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09" w:rsidRDefault="00816609" w:rsidP="00816609">
      <w:pPr>
        <w:shd w:val="clear" w:color="auto" w:fill="FFFFFF"/>
        <w:jc w:val="center"/>
        <w:rPr>
          <w:b/>
          <w:bCs/>
          <w:smallCaps/>
          <w:color w:val="000000"/>
          <w:spacing w:val="-7"/>
        </w:rPr>
      </w:pPr>
      <w:r>
        <w:rPr>
          <w:b/>
          <w:bCs/>
          <w:smallCaps/>
          <w:color w:val="000000"/>
          <w:spacing w:val="-7"/>
        </w:rPr>
        <w:t>ПЕРКУССИЯ ОТНОСИТЕЛЬНОЙ СЕРДЕЧНОЙ ТУПОСТИ</w:t>
      </w:r>
    </w:p>
    <w:p w:rsidR="00681D42" w:rsidRPr="009956C9" w:rsidRDefault="00681D42" w:rsidP="00816609">
      <w:pPr>
        <w:shd w:val="clear" w:color="auto" w:fill="FFFFFF"/>
        <w:jc w:val="center"/>
        <w:rPr>
          <w:b/>
          <w:bCs/>
          <w:smallCaps/>
          <w:color w:val="000000"/>
          <w:spacing w:val="-7"/>
        </w:rPr>
      </w:pPr>
    </w:p>
    <w:p w:rsidR="00816609" w:rsidRPr="00681D42" w:rsidRDefault="00816609" w:rsidP="00816609">
      <w:pPr>
        <w:shd w:val="clear" w:color="auto" w:fill="FFFFFF"/>
        <w:ind w:firstLine="264"/>
        <w:jc w:val="both"/>
        <w:rPr>
          <w:b/>
          <w:color w:val="000000"/>
        </w:rPr>
      </w:pPr>
      <w:r w:rsidRPr="009956C9">
        <w:rPr>
          <w:color w:val="000000"/>
          <w:spacing w:val="-1"/>
        </w:rPr>
        <w:t>При перкусси</w:t>
      </w:r>
      <w:r w:rsidR="00201F05">
        <w:rPr>
          <w:color w:val="000000"/>
          <w:spacing w:val="-1"/>
        </w:rPr>
        <w:t>и</w:t>
      </w:r>
      <w:r w:rsidR="00681D42">
        <w:rPr>
          <w:color w:val="000000"/>
          <w:spacing w:val="-1"/>
        </w:rPr>
        <w:t xml:space="preserve"> сердца определяют его размеры</w:t>
      </w:r>
      <w:r w:rsidRPr="009956C9">
        <w:rPr>
          <w:color w:val="000000"/>
          <w:spacing w:val="-2"/>
        </w:rPr>
        <w:t xml:space="preserve">. Детям старше 4 лет перкуссию </w:t>
      </w:r>
      <w:proofErr w:type="spellStart"/>
      <w:r w:rsidRPr="009956C9">
        <w:rPr>
          <w:color w:val="000000"/>
          <w:spacing w:val="-2"/>
        </w:rPr>
        <w:t>серд</w:t>
      </w:r>
      <w:proofErr w:type="spellEnd"/>
      <w:r w:rsidRPr="009956C9">
        <w:rPr>
          <w:color w:val="000000"/>
          <w:spacing w:val="-2"/>
        </w:rPr>
        <w:t>-</w:t>
      </w:r>
      <w:r w:rsidRPr="009956C9">
        <w:rPr>
          <w:color w:val="000000"/>
          <w:spacing w:val="-2"/>
        </w:rPr>
        <w:br/>
      </w:r>
      <w:proofErr w:type="spellStart"/>
      <w:r w:rsidRPr="009956C9">
        <w:rPr>
          <w:color w:val="000000"/>
        </w:rPr>
        <w:t>ца</w:t>
      </w:r>
      <w:proofErr w:type="spellEnd"/>
      <w:r w:rsidRPr="009956C9">
        <w:rPr>
          <w:color w:val="000000"/>
        </w:rPr>
        <w:t xml:space="preserve"> проводят так же, как взрослым. </w:t>
      </w:r>
      <w:r w:rsidRPr="00681D42">
        <w:rPr>
          <w:b/>
          <w:color w:val="000000"/>
        </w:rPr>
        <w:t>У детей раннего возраста при непосредственной перкуссии используют только один перкутирующий палец.</w:t>
      </w:r>
    </w:p>
    <w:p w:rsidR="00816609" w:rsidRPr="009956C9" w:rsidRDefault="00816609" w:rsidP="00816609">
      <w:pPr>
        <w:shd w:val="clear" w:color="auto" w:fill="FFFFFF"/>
        <w:ind w:firstLine="264"/>
        <w:jc w:val="both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3314700" cy="2527300"/>
            <wp:effectExtent l="0" t="0" r="0" b="6350"/>
            <wp:wrapSquare wrapText="right"/>
            <wp:docPr id="2" name="Рисунок 2" descr="Изображение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6" t="2399" r="5571" b="7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6C9">
        <w:rPr>
          <w:color w:val="000000"/>
        </w:rPr>
        <w:t xml:space="preserve">При </w:t>
      </w:r>
      <w:r w:rsidRPr="009956C9">
        <w:rPr>
          <w:color w:val="000000"/>
          <w:spacing w:val="-2"/>
        </w:rPr>
        <w:t>опосредованной перкуссии палец-плессиметр накладывают только одной кон</w:t>
      </w:r>
      <w:r w:rsidRPr="009956C9">
        <w:rPr>
          <w:color w:val="000000"/>
        </w:rPr>
        <w:t>цевой фалангой. Перкуссия должна быть тихой.</w:t>
      </w:r>
    </w:p>
    <w:p w:rsidR="00816609" w:rsidRPr="00681D42" w:rsidRDefault="00816609" w:rsidP="00816609">
      <w:pPr>
        <w:shd w:val="clear" w:color="auto" w:fill="FFFFFF"/>
        <w:tabs>
          <w:tab w:val="left" w:pos="264"/>
        </w:tabs>
        <w:ind w:hanging="159"/>
        <w:jc w:val="both"/>
        <w:rPr>
          <w:b/>
          <w:spacing w:val="-1"/>
        </w:rPr>
      </w:pPr>
      <w:r w:rsidRPr="009956C9">
        <w:rPr>
          <w:color w:val="000000"/>
        </w:rPr>
        <w:tab/>
      </w:r>
      <w:r w:rsidRPr="009956C9">
        <w:rPr>
          <w:color w:val="000000"/>
          <w:spacing w:val="-1"/>
        </w:rPr>
        <w:t xml:space="preserve">Область, соответствующая топографическим границам сердца, называется </w:t>
      </w:r>
      <w:r w:rsidRPr="009956C9">
        <w:rPr>
          <w:color w:val="000000"/>
        </w:rPr>
        <w:t xml:space="preserve">относительной сердечной тупостью, поскольку часть передней </w:t>
      </w:r>
      <w:r w:rsidRPr="009956C9">
        <w:rPr>
          <w:color w:val="000000"/>
          <w:spacing w:val="1"/>
        </w:rPr>
        <w:t>поверхности сердца, прикрытая лёгкими, при перкуссии даёт притуплен</w:t>
      </w:r>
      <w:r w:rsidRPr="009956C9">
        <w:rPr>
          <w:color w:val="000000"/>
          <w:spacing w:val="-3"/>
        </w:rPr>
        <w:t xml:space="preserve">ный </w:t>
      </w:r>
      <w:proofErr w:type="spellStart"/>
      <w:r w:rsidRPr="009956C9">
        <w:rPr>
          <w:color w:val="000000"/>
          <w:spacing w:val="-3"/>
        </w:rPr>
        <w:t>перкуторный</w:t>
      </w:r>
      <w:proofErr w:type="spellEnd"/>
      <w:r w:rsidRPr="009956C9">
        <w:rPr>
          <w:color w:val="000000"/>
          <w:spacing w:val="-3"/>
        </w:rPr>
        <w:t xml:space="preserve"> тон. Границы сердца отмечают по наружному краю паль</w:t>
      </w:r>
      <w:r w:rsidRPr="009956C9">
        <w:rPr>
          <w:color w:val="000000"/>
          <w:spacing w:val="2"/>
        </w:rPr>
        <w:t>ца-плессиметра, обращённому в сторону более ясного звука. Правая гра</w:t>
      </w:r>
      <w:r w:rsidRPr="009956C9">
        <w:rPr>
          <w:color w:val="000000"/>
          <w:spacing w:val="7"/>
        </w:rPr>
        <w:t xml:space="preserve">ница относительной тупости сердца образована правым предсердием, </w:t>
      </w:r>
      <w:r w:rsidRPr="009956C9">
        <w:rPr>
          <w:color w:val="000000"/>
          <w:spacing w:val="-3"/>
        </w:rPr>
        <w:t xml:space="preserve">верхняя — конусом лёгочной артерии и ушком левого предсердия, </w:t>
      </w:r>
      <w:proofErr w:type="gramStart"/>
      <w:r w:rsidRPr="009956C9">
        <w:rPr>
          <w:color w:val="000000"/>
          <w:spacing w:val="-3"/>
        </w:rPr>
        <w:t>левая—</w:t>
      </w:r>
      <w:r w:rsidRPr="009956C9">
        <w:rPr>
          <w:color w:val="000000"/>
          <w:spacing w:val="-1"/>
        </w:rPr>
        <w:t>левым</w:t>
      </w:r>
      <w:proofErr w:type="gramEnd"/>
      <w:r w:rsidRPr="009956C9">
        <w:rPr>
          <w:color w:val="000000"/>
          <w:spacing w:val="-1"/>
        </w:rPr>
        <w:t xml:space="preserve"> желудочком. </w:t>
      </w:r>
      <w:r w:rsidRPr="00681D42">
        <w:rPr>
          <w:b/>
          <w:spacing w:val="-1"/>
        </w:rPr>
        <w:t>Сначала определяют правую границу, затем левую и верхнюю.</w:t>
      </w:r>
    </w:p>
    <w:p w:rsidR="00816609" w:rsidRPr="009956C9" w:rsidRDefault="00816609" w:rsidP="00816609">
      <w:pPr>
        <w:shd w:val="clear" w:color="auto" w:fill="FFFFFF"/>
        <w:ind w:firstLine="264"/>
        <w:jc w:val="both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-182880</wp:posOffset>
            </wp:positionV>
            <wp:extent cx="3333750" cy="2533650"/>
            <wp:effectExtent l="0" t="0" r="0" b="0"/>
            <wp:wrapSquare wrapText="bothSides"/>
            <wp:docPr id="1" name="Рисунок 1" descr="фотк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ка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2" t="12401" r="5721" b="5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6C9">
        <w:rPr>
          <w:color w:val="000000"/>
          <w:spacing w:val="1"/>
        </w:rPr>
        <w:t xml:space="preserve">Тупой </w:t>
      </w:r>
      <w:proofErr w:type="spellStart"/>
      <w:r w:rsidRPr="009956C9">
        <w:rPr>
          <w:color w:val="000000"/>
          <w:spacing w:val="1"/>
        </w:rPr>
        <w:t>перкуторный</w:t>
      </w:r>
      <w:proofErr w:type="spellEnd"/>
      <w:r w:rsidRPr="009956C9">
        <w:rPr>
          <w:color w:val="000000"/>
          <w:spacing w:val="1"/>
        </w:rPr>
        <w:t xml:space="preserve"> тон определяют над участком передней</w:t>
      </w:r>
      <w:r>
        <w:rPr>
          <w:color w:val="000000"/>
          <w:spacing w:val="1"/>
        </w:rPr>
        <w:t xml:space="preserve"> </w:t>
      </w:r>
      <w:r w:rsidRPr="009956C9">
        <w:rPr>
          <w:color w:val="000000"/>
          <w:spacing w:val="1"/>
        </w:rPr>
        <w:t xml:space="preserve">поверхности </w:t>
      </w:r>
      <w:r w:rsidRPr="009956C9">
        <w:rPr>
          <w:color w:val="000000"/>
          <w:spacing w:val="-2"/>
        </w:rPr>
        <w:t>сердца, не прикрытым лёгкими. Эту область называют абсолютной сердечной тупостью.</w:t>
      </w:r>
    </w:p>
    <w:p w:rsidR="00816609" w:rsidRDefault="00816609" w:rsidP="00816609">
      <w:pPr>
        <w:jc w:val="center"/>
      </w:pPr>
      <w:r w:rsidRPr="009956C9">
        <w:t xml:space="preserve">                  </w:t>
      </w:r>
    </w:p>
    <w:p w:rsidR="00816609" w:rsidRDefault="00816609" w:rsidP="00816609">
      <w:pPr>
        <w:shd w:val="clear" w:color="auto" w:fill="FFFFFF"/>
        <w:jc w:val="center"/>
        <w:rPr>
          <w:b/>
          <w:bCs/>
          <w:color w:val="000000"/>
        </w:rPr>
      </w:pPr>
    </w:p>
    <w:p w:rsidR="00201F05" w:rsidRDefault="00201F05" w:rsidP="00816609">
      <w:pPr>
        <w:shd w:val="clear" w:color="auto" w:fill="FFFFFF"/>
        <w:jc w:val="center"/>
        <w:rPr>
          <w:b/>
          <w:bCs/>
          <w:color w:val="000000"/>
        </w:rPr>
      </w:pPr>
    </w:p>
    <w:p w:rsidR="00201F05" w:rsidRDefault="00201F05" w:rsidP="00816609">
      <w:pPr>
        <w:shd w:val="clear" w:color="auto" w:fill="FFFFFF"/>
        <w:jc w:val="center"/>
        <w:rPr>
          <w:b/>
          <w:bCs/>
          <w:color w:val="000000"/>
        </w:rPr>
      </w:pPr>
    </w:p>
    <w:p w:rsidR="00201F05" w:rsidRDefault="00201F05" w:rsidP="00816609">
      <w:pPr>
        <w:shd w:val="clear" w:color="auto" w:fill="FFFFFF"/>
        <w:jc w:val="center"/>
        <w:rPr>
          <w:b/>
          <w:bCs/>
          <w:color w:val="000000"/>
        </w:rPr>
      </w:pPr>
    </w:p>
    <w:p w:rsidR="00201F05" w:rsidRDefault="00201F05" w:rsidP="00816609">
      <w:pPr>
        <w:shd w:val="clear" w:color="auto" w:fill="FFFFFF"/>
        <w:jc w:val="center"/>
        <w:rPr>
          <w:b/>
          <w:bCs/>
          <w:color w:val="000000"/>
        </w:rPr>
      </w:pPr>
    </w:p>
    <w:p w:rsidR="00201F05" w:rsidRDefault="00201F05" w:rsidP="00816609">
      <w:pPr>
        <w:shd w:val="clear" w:color="auto" w:fill="FFFFFF"/>
        <w:jc w:val="center"/>
        <w:rPr>
          <w:b/>
          <w:bCs/>
          <w:color w:val="000000"/>
        </w:rPr>
      </w:pPr>
    </w:p>
    <w:p w:rsidR="00816609" w:rsidRDefault="00816609" w:rsidP="00816609">
      <w:pPr>
        <w:shd w:val="clear" w:color="auto" w:fill="FFFFFF"/>
        <w:jc w:val="center"/>
        <w:rPr>
          <w:b/>
          <w:bCs/>
          <w:color w:val="000000"/>
        </w:rPr>
      </w:pPr>
      <w:bookmarkStart w:id="0" w:name="_GoBack"/>
      <w:bookmarkEnd w:id="0"/>
      <w:r w:rsidRPr="00D6096F">
        <w:rPr>
          <w:b/>
          <w:bCs/>
          <w:color w:val="000000"/>
        </w:rPr>
        <w:t>Границы относительной сердечной тупости при перкуссии</w:t>
      </w:r>
    </w:p>
    <w:p w:rsidR="00201F05" w:rsidRPr="00D6096F" w:rsidRDefault="00201F05" w:rsidP="00816609">
      <w:pPr>
        <w:shd w:val="clear" w:color="auto" w:fill="FFFFFF"/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3"/>
        <w:gridCol w:w="2364"/>
        <w:gridCol w:w="2663"/>
        <w:gridCol w:w="2855"/>
      </w:tblGrid>
      <w:tr w:rsidR="00816609" w:rsidRPr="007A045B" w:rsidTr="00F46724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  <w:jc w:val="center"/>
        </w:trPr>
        <w:tc>
          <w:tcPr>
            <w:tcW w:w="823" w:type="pct"/>
            <w:shd w:val="clear" w:color="auto" w:fill="FFFFFF"/>
          </w:tcPr>
          <w:p w:rsidR="00816609" w:rsidRPr="007A045B" w:rsidRDefault="00816609" w:rsidP="00F467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A045B">
              <w:rPr>
                <w:color w:val="000000"/>
                <w:spacing w:val="-11"/>
                <w:sz w:val="20"/>
                <w:szCs w:val="20"/>
              </w:rPr>
              <w:t>Граница</w:t>
            </w:r>
          </w:p>
        </w:tc>
        <w:tc>
          <w:tcPr>
            <w:tcW w:w="4177" w:type="pct"/>
            <w:gridSpan w:val="3"/>
            <w:shd w:val="clear" w:color="auto" w:fill="FFFFFF"/>
          </w:tcPr>
          <w:p w:rsidR="00816609" w:rsidRPr="007A045B" w:rsidRDefault="00816609" w:rsidP="00F467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A045B">
              <w:rPr>
                <w:color w:val="000000"/>
                <w:spacing w:val="-7"/>
                <w:sz w:val="20"/>
                <w:szCs w:val="20"/>
              </w:rPr>
              <w:t>Возрастные группы</w:t>
            </w:r>
          </w:p>
        </w:tc>
      </w:tr>
      <w:tr w:rsidR="00816609" w:rsidRPr="007A045B" w:rsidTr="00F46724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  <w:jc w:val="center"/>
        </w:trPr>
        <w:tc>
          <w:tcPr>
            <w:tcW w:w="823" w:type="pct"/>
            <w:shd w:val="clear" w:color="auto" w:fill="FFFFFF"/>
          </w:tcPr>
          <w:p w:rsidR="00816609" w:rsidRPr="007A045B" w:rsidRDefault="00816609" w:rsidP="00F46724">
            <w:pPr>
              <w:jc w:val="both"/>
              <w:rPr>
                <w:sz w:val="20"/>
                <w:szCs w:val="20"/>
              </w:rPr>
            </w:pPr>
          </w:p>
          <w:p w:rsidR="00816609" w:rsidRPr="007A045B" w:rsidRDefault="00816609" w:rsidP="00F467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FFFFFF"/>
          </w:tcPr>
          <w:p w:rsidR="00816609" w:rsidRPr="007A045B" w:rsidRDefault="00816609" w:rsidP="00F467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A045B">
              <w:rPr>
                <w:color w:val="000000"/>
                <w:spacing w:val="-4"/>
                <w:sz w:val="20"/>
                <w:szCs w:val="20"/>
              </w:rPr>
              <w:t>До 2 лет</w:t>
            </w:r>
          </w:p>
        </w:tc>
        <w:tc>
          <w:tcPr>
            <w:tcW w:w="1411" w:type="pct"/>
            <w:shd w:val="clear" w:color="auto" w:fill="FFFFFF"/>
          </w:tcPr>
          <w:p w:rsidR="00816609" w:rsidRPr="007A045B" w:rsidRDefault="00816609" w:rsidP="00F467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A045B">
              <w:rPr>
                <w:color w:val="000000"/>
                <w:spacing w:val="6"/>
                <w:sz w:val="20"/>
                <w:szCs w:val="20"/>
              </w:rPr>
              <w:t>2-7 лет</w:t>
            </w:r>
          </w:p>
        </w:tc>
        <w:tc>
          <w:tcPr>
            <w:tcW w:w="1512" w:type="pct"/>
            <w:shd w:val="clear" w:color="auto" w:fill="FFFFFF"/>
          </w:tcPr>
          <w:p w:rsidR="00816609" w:rsidRPr="007A045B" w:rsidRDefault="00816609" w:rsidP="00F467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A045B">
              <w:rPr>
                <w:color w:val="000000"/>
                <w:spacing w:val="5"/>
                <w:sz w:val="20"/>
                <w:szCs w:val="20"/>
              </w:rPr>
              <w:t>7-12 лет</w:t>
            </w:r>
          </w:p>
        </w:tc>
      </w:tr>
      <w:tr w:rsidR="00816609" w:rsidRPr="007A045B" w:rsidTr="00F46724">
        <w:tblPrEx>
          <w:tblCellMar>
            <w:top w:w="0" w:type="dxa"/>
            <w:bottom w:w="0" w:type="dxa"/>
          </w:tblCellMar>
        </w:tblPrEx>
        <w:trPr>
          <w:trHeight w:hRule="exact" w:val="891"/>
          <w:jc w:val="center"/>
        </w:trPr>
        <w:tc>
          <w:tcPr>
            <w:tcW w:w="823" w:type="pct"/>
            <w:shd w:val="clear" w:color="auto" w:fill="FFFFFF"/>
          </w:tcPr>
          <w:p w:rsidR="00816609" w:rsidRPr="007A045B" w:rsidRDefault="00816609" w:rsidP="00F467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A045B">
              <w:rPr>
                <w:color w:val="000000"/>
                <w:spacing w:val="-4"/>
                <w:sz w:val="20"/>
                <w:szCs w:val="20"/>
              </w:rPr>
              <w:t>Правая</w:t>
            </w:r>
          </w:p>
        </w:tc>
        <w:tc>
          <w:tcPr>
            <w:tcW w:w="1253" w:type="pct"/>
            <w:shd w:val="clear" w:color="auto" w:fill="FFFFFF"/>
          </w:tcPr>
          <w:p w:rsidR="00816609" w:rsidRPr="007A045B" w:rsidRDefault="00816609" w:rsidP="00F46724">
            <w:pPr>
              <w:shd w:val="clear" w:color="auto" w:fill="FFFFFF"/>
              <w:ind w:firstLine="5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816609" w:rsidRPr="007A045B" w:rsidRDefault="00816609" w:rsidP="00F46724">
            <w:pPr>
              <w:shd w:val="clear" w:color="auto" w:fill="FFFFFF"/>
              <w:ind w:firstLine="5"/>
              <w:jc w:val="center"/>
              <w:rPr>
                <w:sz w:val="20"/>
                <w:szCs w:val="20"/>
              </w:rPr>
            </w:pPr>
            <w:r w:rsidRPr="007A045B">
              <w:rPr>
                <w:color w:val="000000"/>
                <w:spacing w:val="-1"/>
                <w:sz w:val="20"/>
                <w:szCs w:val="20"/>
              </w:rPr>
              <w:t>Правая</w:t>
            </w:r>
            <w:r w:rsidRPr="007A045B">
              <w:rPr>
                <w:color w:val="000000"/>
                <w:spacing w:val="-1"/>
                <w:sz w:val="20"/>
                <w:szCs w:val="20"/>
              </w:rPr>
              <w:br/>
            </w:r>
            <w:proofErr w:type="spellStart"/>
            <w:r w:rsidRPr="007A045B">
              <w:rPr>
                <w:color w:val="000000"/>
                <w:spacing w:val="-1"/>
                <w:sz w:val="20"/>
                <w:szCs w:val="20"/>
              </w:rPr>
              <w:t>парастернальная</w:t>
            </w:r>
            <w:proofErr w:type="spellEnd"/>
            <w:r w:rsidRPr="007A045B">
              <w:rPr>
                <w:color w:val="000000"/>
                <w:spacing w:val="-1"/>
                <w:sz w:val="20"/>
                <w:szCs w:val="20"/>
              </w:rPr>
              <w:br/>
            </w:r>
            <w:r w:rsidRPr="007A045B">
              <w:rPr>
                <w:color w:val="000000"/>
                <w:spacing w:val="2"/>
                <w:sz w:val="20"/>
                <w:szCs w:val="20"/>
              </w:rPr>
              <w:t>линия</w:t>
            </w:r>
          </w:p>
        </w:tc>
        <w:tc>
          <w:tcPr>
            <w:tcW w:w="1411" w:type="pct"/>
            <w:shd w:val="clear" w:color="auto" w:fill="FFFFFF"/>
          </w:tcPr>
          <w:p w:rsidR="00816609" w:rsidRPr="007A045B" w:rsidRDefault="00816609" w:rsidP="00F46724">
            <w:pPr>
              <w:shd w:val="clear" w:color="auto" w:fill="FFFFFF"/>
              <w:ind w:firstLine="1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816609" w:rsidRPr="007A045B" w:rsidRDefault="00816609" w:rsidP="00F46724">
            <w:pPr>
              <w:shd w:val="clear" w:color="auto" w:fill="FFFFFF"/>
              <w:ind w:firstLine="10"/>
              <w:jc w:val="center"/>
              <w:rPr>
                <w:sz w:val="20"/>
                <w:szCs w:val="20"/>
              </w:rPr>
            </w:pPr>
            <w:proofErr w:type="spellStart"/>
            <w:r w:rsidRPr="007A045B">
              <w:rPr>
                <w:color w:val="000000"/>
                <w:spacing w:val="-1"/>
                <w:sz w:val="20"/>
                <w:szCs w:val="20"/>
              </w:rPr>
              <w:t>Кнутри</w:t>
            </w:r>
            <w:proofErr w:type="spellEnd"/>
            <w:r w:rsidRPr="007A045B">
              <w:rPr>
                <w:color w:val="000000"/>
                <w:spacing w:val="-1"/>
                <w:sz w:val="20"/>
                <w:szCs w:val="20"/>
              </w:rPr>
              <w:t xml:space="preserve"> от правой</w:t>
            </w:r>
            <w:r w:rsidRPr="007A045B">
              <w:rPr>
                <w:color w:val="000000"/>
                <w:spacing w:val="-1"/>
                <w:sz w:val="20"/>
                <w:szCs w:val="20"/>
              </w:rPr>
              <w:br/>
            </w:r>
            <w:proofErr w:type="spellStart"/>
            <w:r w:rsidRPr="007A045B">
              <w:rPr>
                <w:color w:val="000000"/>
                <w:spacing w:val="1"/>
                <w:sz w:val="20"/>
                <w:szCs w:val="20"/>
              </w:rPr>
              <w:t>парастернальной</w:t>
            </w:r>
            <w:proofErr w:type="spellEnd"/>
            <w:r w:rsidRPr="007A045B">
              <w:rPr>
                <w:color w:val="000000"/>
                <w:spacing w:val="1"/>
                <w:sz w:val="20"/>
                <w:szCs w:val="20"/>
              </w:rPr>
              <w:br/>
            </w:r>
            <w:r w:rsidRPr="007A045B">
              <w:rPr>
                <w:color w:val="000000"/>
                <w:spacing w:val="3"/>
                <w:sz w:val="20"/>
                <w:szCs w:val="20"/>
              </w:rPr>
              <w:t>линии</w:t>
            </w:r>
          </w:p>
        </w:tc>
        <w:tc>
          <w:tcPr>
            <w:tcW w:w="1512" w:type="pct"/>
            <w:shd w:val="clear" w:color="auto" w:fill="FFFFFF"/>
          </w:tcPr>
          <w:p w:rsidR="00816609" w:rsidRPr="007A045B" w:rsidRDefault="00816609" w:rsidP="00F46724">
            <w:pPr>
              <w:shd w:val="clear" w:color="auto" w:fill="FFFFFF"/>
              <w:ind w:firstLine="5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  <w:p w:rsidR="00816609" w:rsidRPr="007A045B" w:rsidRDefault="00816609" w:rsidP="00F46724">
            <w:pPr>
              <w:shd w:val="clear" w:color="auto" w:fill="FFFFFF"/>
              <w:ind w:firstLine="5"/>
              <w:jc w:val="center"/>
              <w:rPr>
                <w:sz w:val="20"/>
                <w:szCs w:val="20"/>
              </w:rPr>
            </w:pPr>
            <w:r w:rsidRPr="007A045B">
              <w:rPr>
                <w:color w:val="000000"/>
                <w:spacing w:val="-2"/>
                <w:sz w:val="20"/>
                <w:szCs w:val="20"/>
              </w:rPr>
              <w:t>Выходит за правый</w:t>
            </w:r>
            <w:r w:rsidRPr="007A045B">
              <w:rPr>
                <w:color w:val="000000"/>
                <w:spacing w:val="-2"/>
                <w:sz w:val="20"/>
                <w:szCs w:val="20"/>
              </w:rPr>
              <w:br/>
              <w:t>край грудины</w:t>
            </w:r>
            <w:r w:rsidRPr="007A045B">
              <w:rPr>
                <w:color w:val="000000"/>
                <w:spacing w:val="-2"/>
                <w:sz w:val="20"/>
                <w:szCs w:val="20"/>
              </w:rPr>
              <w:br/>
              <w:t>не более чем на 1 см</w:t>
            </w:r>
          </w:p>
        </w:tc>
      </w:tr>
      <w:tr w:rsidR="00816609" w:rsidRPr="007A045B" w:rsidTr="00F46724">
        <w:tblPrEx>
          <w:tblCellMar>
            <w:top w:w="0" w:type="dxa"/>
            <w:bottom w:w="0" w:type="dxa"/>
          </w:tblCellMar>
        </w:tblPrEx>
        <w:trPr>
          <w:trHeight w:hRule="exact" w:val="909"/>
          <w:jc w:val="center"/>
        </w:trPr>
        <w:tc>
          <w:tcPr>
            <w:tcW w:w="823" w:type="pct"/>
            <w:shd w:val="clear" w:color="auto" w:fill="FFFFFF"/>
          </w:tcPr>
          <w:p w:rsidR="00816609" w:rsidRPr="007A045B" w:rsidRDefault="00816609" w:rsidP="00F467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A045B">
              <w:rPr>
                <w:color w:val="000000"/>
                <w:spacing w:val="-4"/>
                <w:sz w:val="20"/>
                <w:szCs w:val="20"/>
              </w:rPr>
              <w:t>Левая</w:t>
            </w:r>
          </w:p>
        </w:tc>
        <w:tc>
          <w:tcPr>
            <w:tcW w:w="1253" w:type="pct"/>
            <w:shd w:val="clear" w:color="auto" w:fill="FFFFFF"/>
          </w:tcPr>
          <w:p w:rsidR="00816609" w:rsidRPr="007A045B" w:rsidRDefault="00816609" w:rsidP="00F46724">
            <w:pPr>
              <w:shd w:val="clear" w:color="auto" w:fill="FFFFFF"/>
              <w:rPr>
                <w:color w:val="000000"/>
                <w:spacing w:val="4"/>
                <w:sz w:val="20"/>
                <w:szCs w:val="20"/>
              </w:rPr>
            </w:pPr>
          </w:p>
          <w:p w:rsidR="00816609" w:rsidRPr="007A045B" w:rsidRDefault="00816609" w:rsidP="00F46724">
            <w:pPr>
              <w:shd w:val="clear" w:color="auto" w:fill="FFFFFF"/>
              <w:ind w:firstLine="5"/>
              <w:jc w:val="center"/>
              <w:rPr>
                <w:sz w:val="20"/>
                <w:szCs w:val="20"/>
              </w:rPr>
            </w:pPr>
            <w:r w:rsidRPr="007A045B">
              <w:rPr>
                <w:color w:val="000000"/>
                <w:spacing w:val="4"/>
                <w:sz w:val="20"/>
                <w:szCs w:val="20"/>
              </w:rPr>
              <w:t>На 1,5-2 см</w:t>
            </w:r>
            <w:r w:rsidRPr="007A045B">
              <w:rPr>
                <w:color w:val="000000"/>
                <w:spacing w:val="4"/>
                <w:sz w:val="20"/>
                <w:szCs w:val="20"/>
              </w:rPr>
              <w:br/>
            </w:r>
            <w:r w:rsidRPr="007A045B">
              <w:rPr>
                <w:color w:val="000000"/>
                <w:spacing w:val="-1"/>
                <w:sz w:val="20"/>
                <w:szCs w:val="20"/>
              </w:rPr>
              <w:t>кнаружи от средн</w:t>
            </w:r>
            <w:proofErr w:type="gramStart"/>
            <w:r w:rsidRPr="007A045B">
              <w:rPr>
                <w:color w:val="000000"/>
                <w:spacing w:val="-1"/>
                <w:sz w:val="20"/>
                <w:szCs w:val="20"/>
              </w:rPr>
              <w:t>е-</w:t>
            </w:r>
            <w:proofErr w:type="gramEnd"/>
            <w:r w:rsidRPr="007A045B">
              <w:rPr>
                <w:color w:val="000000"/>
                <w:spacing w:val="-1"/>
                <w:sz w:val="20"/>
                <w:szCs w:val="20"/>
              </w:rPr>
              <w:br/>
            </w:r>
            <w:r w:rsidRPr="007A045B">
              <w:rPr>
                <w:color w:val="000000"/>
                <w:spacing w:val="1"/>
                <w:sz w:val="20"/>
                <w:szCs w:val="20"/>
              </w:rPr>
              <w:t>ключичной линии</w:t>
            </w:r>
          </w:p>
        </w:tc>
        <w:tc>
          <w:tcPr>
            <w:tcW w:w="1411" w:type="pct"/>
            <w:shd w:val="clear" w:color="auto" w:fill="FFFFFF"/>
          </w:tcPr>
          <w:p w:rsidR="00816609" w:rsidRPr="007A045B" w:rsidRDefault="00816609" w:rsidP="00F46724">
            <w:pPr>
              <w:shd w:val="clear" w:color="auto" w:fill="FFFFFF"/>
              <w:rPr>
                <w:color w:val="000000"/>
                <w:spacing w:val="4"/>
                <w:sz w:val="20"/>
                <w:szCs w:val="20"/>
              </w:rPr>
            </w:pPr>
          </w:p>
          <w:p w:rsidR="00816609" w:rsidRPr="007A045B" w:rsidRDefault="00816609" w:rsidP="00F467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A045B">
              <w:rPr>
                <w:color w:val="000000"/>
                <w:spacing w:val="4"/>
                <w:sz w:val="20"/>
                <w:szCs w:val="20"/>
              </w:rPr>
              <w:t>На 0,5-1,5 см</w:t>
            </w:r>
            <w:r w:rsidRPr="007A045B">
              <w:rPr>
                <w:color w:val="000000"/>
                <w:spacing w:val="4"/>
                <w:sz w:val="20"/>
                <w:szCs w:val="20"/>
              </w:rPr>
              <w:br/>
            </w:r>
            <w:r w:rsidRPr="007A045B">
              <w:rPr>
                <w:color w:val="000000"/>
                <w:spacing w:val="-1"/>
                <w:sz w:val="20"/>
                <w:szCs w:val="20"/>
              </w:rPr>
              <w:t>кнаружи от средн</w:t>
            </w:r>
            <w:proofErr w:type="gramStart"/>
            <w:r w:rsidRPr="007A045B">
              <w:rPr>
                <w:color w:val="000000"/>
                <w:spacing w:val="-1"/>
                <w:sz w:val="20"/>
                <w:szCs w:val="20"/>
              </w:rPr>
              <w:t>е-</w:t>
            </w:r>
            <w:proofErr w:type="gramEnd"/>
            <w:r w:rsidRPr="007A045B">
              <w:rPr>
                <w:color w:val="000000"/>
                <w:spacing w:val="-1"/>
                <w:sz w:val="20"/>
                <w:szCs w:val="20"/>
              </w:rPr>
              <w:br/>
            </w:r>
            <w:r w:rsidRPr="007A045B">
              <w:rPr>
                <w:color w:val="000000"/>
                <w:spacing w:val="1"/>
                <w:sz w:val="20"/>
                <w:szCs w:val="20"/>
              </w:rPr>
              <w:t>ключичной линии</w:t>
            </w:r>
          </w:p>
        </w:tc>
        <w:tc>
          <w:tcPr>
            <w:tcW w:w="1512" w:type="pct"/>
            <w:shd w:val="clear" w:color="auto" w:fill="FFFFFF"/>
          </w:tcPr>
          <w:p w:rsidR="00816609" w:rsidRPr="007A045B" w:rsidRDefault="00816609" w:rsidP="00F4672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6609" w:rsidRPr="007A045B" w:rsidRDefault="00816609" w:rsidP="00F467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A045B">
              <w:rPr>
                <w:color w:val="000000"/>
                <w:sz w:val="20"/>
                <w:szCs w:val="20"/>
              </w:rPr>
              <w:t>По среднеключичной</w:t>
            </w:r>
            <w:r w:rsidRPr="007A045B">
              <w:rPr>
                <w:color w:val="000000"/>
                <w:sz w:val="20"/>
                <w:szCs w:val="20"/>
              </w:rPr>
              <w:br/>
            </w:r>
            <w:r w:rsidRPr="007A045B">
              <w:rPr>
                <w:color w:val="000000"/>
                <w:spacing w:val="3"/>
                <w:sz w:val="20"/>
                <w:szCs w:val="20"/>
              </w:rPr>
              <w:t>линии или на 0,5-1 см</w:t>
            </w:r>
            <w:r w:rsidRPr="007A045B">
              <w:rPr>
                <w:color w:val="000000"/>
                <w:spacing w:val="3"/>
                <w:sz w:val="20"/>
                <w:szCs w:val="20"/>
              </w:rPr>
              <w:br/>
            </w:r>
            <w:proofErr w:type="spellStart"/>
            <w:r w:rsidRPr="007A045B">
              <w:rPr>
                <w:color w:val="000000"/>
                <w:spacing w:val="-1"/>
                <w:sz w:val="20"/>
                <w:szCs w:val="20"/>
              </w:rPr>
              <w:t>кнутри</w:t>
            </w:r>
            <w:proofErr w:type="spellEnd"/>
            <w:r w:rsidRPr="007A045B">
              <w:rPr>
                <w:color w:val="000000"/>
                <w:spacing w:val="-1"/>
                <w:sz w:val="20"/>
                <w:szCs w:val="20"/>
              </w:rPr>
              <w:t xml:space="preserve"> от неё</w:t>
            </w:r>
          </w:p>
        </w:tc>
      </w:tr>
      <w:tr w:rsidR="00816609" w:rsidRPr="007A045B" w:rsidTr="00F46724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23" w:type="pct"/>
            <w:shd w:val="clear" w:color="auto" w:fill="FFFFFF"/>
          </w:tcPr>
          <w:p w:rsidR="00816609" w:rsidRPr="007A045B" w:rsidRDefault="00816609" w:rsidP="00F467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A045B">
              <w:rPr>
                <w:color w:val="000000"/>
                <w:spacing w:val="-5"/>
                <w:sz w:val="20"/>
                <w:szCs w:val="20"/>
              </w:rPr>
              <w:t>Верхняя</w:t>
            </w:r>
          </w:p>
        </w:tc>
        <w:tc>
          <w:tcPr>
            <w:tcW w:w="1253" w:type="pct"/>
            <w:shd w:val="clear" w:color="auto" w:fill="FFFFFF"/>
          </w:tcPr>
          <w:p w:rsidR="00816609" w:rsidRPr="007A045B" w:rsidRDefault="00816609" w:rsidP="00F467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A045B">
              <w:rPr>
                <w:color w:val="000000"/>
                <w:spacing w:val="-2"/>
                <w:sz w:val="20"/>
                <w:szCs w:val="20"/>
                <w:lang w:val="en-US"/>
              </w:rPr>
              <w:t>II</w:t>
            </w:r>
            <w:r w:rsidRPr="007A045B">
              <w:rPr>
                <w:color w:val="000000"/>
                <w:spacing w:val="-2"/>
                <w:sz w:val="20"/>
                <w:szCs w:val="20"/>
              </w:rPr>
              <w:t xml:space="preserve"> ребро</w:t>
            </w:r>
          </w:p>
        </w:tc>
        <w:tc>
          <w:tcPr>
            <w:tcW w:w="1411" w:type="pct"/>
            <w:shd w:val="clear" w:color="auto" w:fill="FFFFFF"/>
          </w:tcPr>
          <w:p w:rsidR="00816609" w:rsidRPr="007A045B" w:rsidRDefault="00816609" w:rsidP="00F467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A045B">
              <w:rPr>
                <w:color w:val="000000"/>
                <w:spacing w:val="-3"/>
                <w:sz w:val="20"/>
                <w:szCs w:val="20"/>
              </w:rPr>
              <w:t xml:space="preserve">Второе </w:t>
            </w:r>
            <w:proofErr w:type="spellStart"/>
            <w:r w:rsidRPr="007A045B">
              <w:rPr>
                <w:color w:val="000000"/>
                <w:spacing w:val="-3"/>
                <w:sz w:val="20"/>
                <w:szCs w:val="20"/>
              </w:rPr>
              <w:t>межреберье</w:t>
            </w:r>
            <w:proofErr w:type="spellEnd"/>
          </w:p>
        </w:tc>
        <w:tc>
          <w:tcPr>
            <w:tcW w:w="1512" w:type="pct"/>
            <w:shd w:val="clear" w:color="auto" w:fill="FFFFFF"/>
          </w:tcPr>
          <w:p w:rsidR="00816609" w:rsidRPr="007A045B" w:rsidRDefault="00816609" w:rsidP="00F467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A045B">
              <w:rPr>
                <w:color w:val="000000"/>
                <w:spacing w:val="-1"/>
                <w:sz w:val="20"/>
                <w:szCs w:val="20"/>
                <w:lang w:val="en-US"/>
              </w:rPr>
              <w:t>III</w:t>
            </w:r>
            <w:r w:rsidRPr="007A045B">
              <w:rPr>
                <w:color w:val="000000"/>
                <w:spacing w:val="-1"/>
                <w:sz w:val="20"/>
                <w:szCs w:val="20"/>
              </w:rPr>
              <w:t xml:space="preserve"> ребро</w:t>
            </w:r>
          </w:p>
        </w:tc>
      </w:tr>
    </w:tbl>
    <w:p w:rsidR="00311F1E" w:rsidRDefault="00311F1E"/>
    <w:sectPr w:rsidR="0031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54882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09"/>
    <w:rsid w:val="00201F05"/>
    <w:rsid w:val="00311F1E"/>
    <w:rsid w:val="00681D42"/>
    <w:rsid w:val="0081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81660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81660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3</cp:revision>
  <dcterms:created xsi:type="dcterms:W3CDTF">2016-05-12T10:04:00Z</dcterms:created>
  <dcterms:modified xsi:type="dcterms:W3CDTF">2016-05-12T10:09:00Z</dcterms:modified>
</cp:coreProperties>
</file>