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92" w:rsidRDefault="0067035A" w:rsidP="0067035A">
      <w:pPr>
        <w:rPr>
          <w:rFonts w:ascii="Times New Roman" w:hAnsi="Times New Roman" w:cs="Times New Roman"/>
          <w:b/>
          <w:sz w:val="28"/>
          <w:szCs w:val="28"/>
        </w:rPr>
      </w:pPr>
      <w:r w:rsidRPr="0067035A">
        <w:rPr>
          <w:rFonts w:ascii="Times New Roman" w:hAnsi="Times New Roman" w:cs="Times New Roman"/>
          <w:b/>
          <w:sz w:val="28"/>
          <w:szCs w:val="28"/>
        </w:rPr>
        <w:t xml:space="preserve">25.04.2020 </w:t>
      </w:r>
      <w:r w:rsidR="00347D19">
        <w:rPr>
          <w:rFonts w:ascii="Times New Roman" w:hAnsi="Times New Roman" w:cs="Times New Roman"/>
          <w:b/>
          <w:sz w:val="28"/>
          <w:szCs w:val="28"/>
        </w:rPr>
        <w:t xml:space="preserve"> </w:t>
      </w:r>
    </w:p>
    <w:p w:rsidR="0067035A" w:rsidRPr="0067035A" w:rsidRDefault="0067035A" w:rsidP="00D40692">
      <w:pPr>
        <w:jc w:val="center"/>
        <w:rPr>
          <w:rFonts w:ascii="Times New Roman" w:hAnsi="Times New Roman" w:cs="Times New Roman"/>
          <w:b/>
          <w:sz w:val="28"/>
          <w:szCs w:val="28"/>
        </w:rPr>
      </w:pPr>
      <w:r w:rsidRPr="0067035A">
        <w:rPr>
          <w:rFonts w:ascii="Times New Roman" w:hAnsi="Times New Roman" w:cs="Times New Roman"/>
          <w:b/>
          <w:sz w:val="28"/>
          <w:szCs w:val="28"/>
        </w:rPr>
        <w:t xml:space="preserve">Тема 4. Главный комплекс </w:t>
      </w:r>
      <w:proofErr w:type="spellStart"/>
      <w:r w:rsidRPr="0067035A">
        <w:rPr>
          <w:rFonts w:ascii="Times New Roman" w:hAnsi="Times New Roman" w:cs="Times New Roman"/>
          <w:b/>
          <w:sz w:val="28"/>
          <w:szCs w:val="28"/>
        </w:rPr>
        <w:t>гистосовместимости</w:t>
      </w:r>
      <w:proofErr w:type="spellEnd"/>
      <w:r w:rsidRPr="0067035A">
        <w:rPr>
          <w:rFonts w:ascii="Times New Roman" w:hAnsi="Times New Roman" w:cs="Times New Roman"/>
          <w:b/>
          <w:sz w:val="28"/>
          <w:szCs w:val="28"/>
        </w:rPr>
        <w:t>.</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У HLA есть также и другие роли: важны в защите от болезней, могут быть причиной отторжения органов после пересадки, могут защищать от рака или увеличивать его вероятность (если разрегулированы из-за частых инфекций); могут влиять на развитие аутоиммунных заболеваний (например, сахарный диабет 1-го типа, СКВ, болезнь Бехтерева). HLA могут быть связаны с некоторыми индивидуальными запахами, играющими роль при выборе половых партнеров. Кроме генов, кодирующих 6 основных антигенов, существует много других генов, вовлеченных в функционирование иммунной системы, которые также находятся в комплексе HLA. Разнообразие HLA в человеческой популяции является одним из аспектов обороны от болезней, и, следовательно, шансы совпадения всех генов HLA на всех локусах очень невелики. Изначально HLA гены были идентифицированы при успешных трансплантациях органов между людьми с похожими HLA.</w:t>
      </w:r>
    </w:p>
    <w:p w:rsidR="0067035A" w:rsidRPr="0067035A" w:rsidRDefault="0067035A" w:rsidP="0067035A">
      <w:pPr>
        <w:rPr>
          <w:rFonts w:ascii="Times New Roman" w:hAnsi="Times New Roman" w:cs="Times New Roman"/>
          <w:sz w:val="28"/>
          <w:szCs w:val="28"/>
        </w:rPr>
      </w:pPr>
      <w:bookmarkStart w:id="0" w:name="_GoBack"/>
      <w:bookmarkEnd w:id="0"/>
      <w:r w:rsidRPr="0067035A">
        <w:rPr>
          <w:rFonts w:ascii="Times New Roman" w:hAnsi="Times New Roman" w:cs="Times New Roman"/>
          <w:sz w:val="28"/>
          <w:szCs w:val="28"/>
        </w:rPr>
        <w:t>Лейкоцитарные антигены человека (HLA - </w:t>
      </w:r>
      <w:proofErr w:type="spellStart"/>
      <w:r w:rsidRPr="0067035A">
        <w:rPr>
          <w:rFonts w:ascii="Times New Roman" w:hAnsi="Times New Roman" w:cs="Times New Roman"/>
          <w:i/>
          <w:iCs/>
          <w:sz w:val="28"/>
          <w:szCs w:val="28"/>
        </w:rPr>
        <w:t>Human</w:t>
      </w:r>
      <w:proofErr w:type="spellEnd"/>
      <w:r w:rsidRPr="0067035A">
        <w:rPr>
          <w:rFonts w:ascii="Times New Roman" w:hAnsi="Times New Roman" w:cs="Times New Roman"/>
          <w:i/>
          <w:iCs/>
          <w:sz w:val="28"/>
          <w:szCs w:val="28"/>
        </w:rPr>
        <w:t xml:space="preserve"> </w:t>
      </w:r>
      <w:proofErr w:type="spellStart"/>
      <w:r w:rsidRPr="0067035A">
        <w:rPr>
          <w:rFonts w:ascii="Times New Roman" w:hAnsi="Times New Roman" w:cs="Times New Roman"/>
          <w:i/>
          <w:iCs/>
          <w:sz w:val="28"/>
          <w:szCs w:val="28"/>
        </w:rPr>
        <w:t>Leukocyte</w:t>
      </w:r>
      <w:proofErr w:type="spellEnd"/>
      <w:r w:rsidRPr="0067035A">
        <w:rPr>
          <w:rFonts w:ascii="Times New Roman" w:hAnsi="Times New Roman" w:cs="Times New Roman"/>
          <w:i/>
          <w:iCs/>
          <w:sz w:val="28"/>
          <w:szCs w:val="28"/>
        </w:rPr>
        <w:t xml:space="preserve"> </w:t>
      </w:r>
      <w:proofErr w:type="spellStart"/>
      <w:r w:rsidRPr="0067035A">
        <w:rPr>
          <w:rFonts w:ascii="Times New Roman" w:hAnsi="Times New Roman" w:cs="Times New Roman"/>
          <w:i/>
          <w:iCs/>
          <w:sz w:val="28"/>
          <w:szCs w:val="28"/>
        </w:rPr>
        <w:t>Antigens</w:t>
      </w:r>
      <w:proofErr w:type="spellEnd"/>
      <w:r w:rsidRPr="0067035A">
        <w:rPr>
          <w:rFonts w:ascii="Times New Roman" w:hAnsi="Times New Roman" w:cs="Times New Roman"/>
          <w:i/>
          <w:iCs/>
          <w:sz w:val="28"/>
          <w:szCs w:val="28"/>
        </w:rPr>
        <w:t>) </w:t>
      </w:r>
      <w:r w:rsidRPr="0067035A">
        <w:rPr>
          <w:rFonts w:ascii="Times New Roman" w:hAnsi="Times New Roman" w:cs="Times New Roman"/>
          <w:sz w:val="28"/>
          <w:szCs w:val="28"/>
        </w:rPr>
        <w:t xml:space="preserve">- это гликопротеины, кодируемые генами главного комплекса </w:t>
      </w:r>
      <w:proofErr w:type="spellStart"/>
      <w:r w:rsidRPr="0067035A">
        <w:rPr>
          <w:rFonts w:ascii="Times New Roman" w:hAnsi="Times New Roman" w:cs="Times New Roman"/>
          <w:sz w:val="28"/>
          <w:szCs w:val="28"/>
        </w:rPr>
        <w:t>гистосовместимости</w:t>
      </w:r>
      <w:proofErr w:type="spellEnd"/>
      <w:r w:rsidRPr="0067035A">
        <w:rPr>
          <w:rFonts w:ascii="Times New Roman" w:hAnsi="Times New Roman" w:cs="Times New Roman"/>
          <w:sz w:val="28"/>
          <w:szCs w:val="28"/>
        </w:rPr>
        <w:t xml:space="preserve"> - MHC </w:t>
      </w:r>
      <w:r w:rsidRPr="0067035A">
        <w:rPr>
          <w:rFonts w:ascii="Times New Roman" w:hAnsi="Times New Roman" w:cs="Times New Roman"/>
          <w:i/>
          <w:iCs/>
          <w:sz w:val="28"/>
          <w:szCs w:val="28"/>
        </w:rPr>
        <w:t>(</w:t>
      </w:r>
      <w:proofErr w:type="spellStart"/>
      <w:r w:rsidRPr="0067035A">
        <w:rPr>
          <w:rFonts w:ascii="Times New Roman" w:hAnsi="Times New Roman" w:cs="Times New Roman"/>
          <w:i/>
          <w:iCs/>
          <w:sz w:val="28"/>
          <w:szCs w:val="28"/>
        </w:rPr>
        <w:t>Major</w:t>
      </w:r>
      <w:proofErr w:type="spellEnd"/>
      <w:r w:rsidRPr="0067035A">
        <w:rPr>
          <w:rFonts w:ascii="Times New Roman" w:hAnsi="Times New Roman" w:cs="Times New Roman"/>
          <w:i/>
          <w:iCs/>
          <w:sz w:val="28"/>
          <w:szCs w:val="28"/>
        </w:rPr>
        <w:t xml:space="preserve"> </w:t>
      </w:r>
      <w:proofErr w:type="spellStart"/>
      <w:r w:rsidRPr="0067035A">
        <w:rPr>
          <w:rFonts w:ascii="Times New Roman" w:hAnsi="Times New Roman" w:cs="Times New Roman"/>
          <w:i/>
          <w:iCs/>
          <w:sz w:val="28"/>
          <w:szCs w:val="28"/>
        </w:rPr>
        <w:t>Histocompatibility</w:t>
      </w:r>
      <w:proofErr w:type="spellEnd"/>
      <w:r w:rsidRPr="0067035A">
        <w:rPr>
          <w:rFonts w:ascii="Times New Roman" w:hAnsi="Times New Roman" w:cs="Times New Roman"/>
          <w:i/>
          <w:iCs/>
          <w:sz w:val="28"/>
          <w:szCs w:val="28"/>
        </w:rPr>
        <w:t xml:space="preserve"> </w:t>
      </w:r>
      <w:proofErr w:type="spellStart"/>
      <w:r w:rsidRPr="0067035A">
        <w:rPr>
          <w:rFonts w:ascii="Times New Roman" w:hAnsi="Times New Roman" w:cs="Times New Roman"/>
          <w:i/>
          <w:iCs/>
          <w:sz w:val="28"/>
          <w:szCs w:val="28"/>
        </w:rPr>
        <w:t>Complex</w:t>
      </w:r>
      <w:proofErr w:type="spellEnd"/>
      <w:r w:rsidRPr="0067035A">
        <w:rPr>
          <w:rFonts w:ascii="Times New Roman" w:hAnsi="Times New Roman" w:cs="Times New Roman"/>
          <w:i/>
          <w:iCs/>
          <w:sz w:val="28"/>
          <w:szCs w:val="28"/>
        </w:rPr>
        <w:t>). </w:t>
      </w:r>
      <w:r w:rsidRPr="0067035A">
        <w:rPr>
          <w:rFonts w:ascii="Times New Roman" w:hAnsi="Times New Roman" w:cs="Times New Roman"/>
          <w:sz w:val="28"/>
          <w:szCs w:val="28"/>
        </w:rPr>
        <w:t>Они определяют биологическую индивидуальность каждого человека. В иммунной системе эти гликопротеины выполняют важнейшую функцию: они участвуют в презентации АПК пептидных антигенов Т-лимфоцитам.</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bCs/>
          <w:iCs/>
          <w:sz w:val="28"/>
          <w:szCs w:val="28"/>
        </w:rPr>
        <w:t xml:space="preserve">Молекулы МНС </w:t>
      </w:r>
      <w:r w:rsidRPr="0067035A">
        <w:rPr>
          <w:rFonts w:ascii="Times New Roman" w:hAnsi="Times New Roman" w:cs="Times New Roman"/>
          <w:bCs/>
          <w:sz w:val="28"/>
          <w:szCs w:val="28"/>
        </w:rPr>
        <w:t xml:space="preserve">— </w:t>
      </w:r>
      <w:r w:rsidRPr="0067035A">
        <w:rPr>
          <w:rFonts w:ascii="Times New Roman" w:hAnsi="Times New Roman" w:cs="Times New Roman"/>
          <w:bCs/>
          <w:iCs/>
          <w:sz w:val="28"/>
          <w:szCs w:val="28"/>
        </w:rPr>
        <w:t xml:space="preserve">полиморфные продукты генов главного комплекса </w:t>
      </w:r>
      <w:proofErr w:type="spellStart"/>
      <w:r w:rsidRPr="0067035A">
        <w:rPr>
          <w:rFonts w:ascii="Times New Roman" w:hAnsi="Times New Roman" w:cs="Times New Roman"/>
          <w:bCs/>
          <w:iCs/>
          <w:sz w:val="28"/>
          <w:szCs w:val="28"/>
        </w:rPr>
        <w:t>гистосовместимости</w:t>
      </w:r>
      <w:proofErr w:type="spellEnd"/>
      <w:r w:rsidRPr="0067035A">
        <w:rPr>
          <w:rFonts w:ascii="Times New Roman" w:hAnsi="Times New Roman" w:cs="Times New Roman"/>
          <w:bCs/>
          <w:iCs/>
          <w:sz w:val="28"/>
          <w:szCs w:val="28"/>
        </w:rPr>
        <w:t xml:space="preserve"> классов I и II. </w:t>
      </w:r>
      <w:r w:rsidRPr="0067035A">
        <w:rPr>
          <w:rFonts w:ascii="Times New Roman" w:hAnsi="Times New Roman" w:cs="Times New Roman"/>
          <w:sz w:val="28"/>
          <w:szCs w:val="28"/>
        </w:rPr>
        <w:t xml:space="preserve">HLA-молекулы, кодируемые генами MHC, подразделяют на гликопротеины MHC класса I (HLA-A, HLA-B и HLA-C), представленные на поверхности всех соматических клеток за исключением клеток ворсинчатого </w:t>
      </w:r>
      <w:proofErr w:type="spellStart"/>
      <w:r w:rsidRPr="0067035A">
        <w:rPr>
          <w:rFonts w:ascii="Times New Roman" w:hAnsi="Times New Roman" w:cs="Times New Roman"/>
          <w:sz w:val="28"/>
          <w:szCs w:val="28"/>
        </w:rPr>
        <w:t>трофобласта</w:t>
      </w:r>
      <w:proofErr w:type="spellEnd"/>
      <w:r w:rsidRPr="0067035A">
        <w:rPr>
          <w:rFonts w:ascii="Times New Roman" w:hAnsi="Times New Roman" w:cs="Times New Roman"/>
          <w:sz w:val="28"/>
          <w:szCs w:val="28"/>
        </w:rPr>
        <w:t xml:space="preserve"> и эритроцитов, и HLA-молекулы, кодируемые генами MHC класса II (HLA-DP, HLA-DQ и HLA-DR) </w:t>
      </w:r>
      <w:proofErr w:type="spellStart"/>
      <w:r w:rsidRPr="0067035A">
        <w:rPr>
          <w:rFonts w:ascii="Times New Roman" w:hAnsi="Times New Roman" w:cs="Times New Roman"/>
          <w:sz w:val="28"/>
          <w:szCs w:val="28"/>
        </w:rPr>
        <w:t>экспрессируются</w:t>
      </w:r>
      <w:proofErr w:type="spellEnd"/>
      <w:r w:rsidRPr="0067035A">
        <w:rPr>
          <w:rFonts w:ascii="Times New Roman" w:hAnsi="Times New Roman" w:cs="Times New Roman"/>
          <w:sz w:val="28"/>
          <w:szCs w:val="28"/>
        </w:rPr>
        <w:t xml:space="preserve"> преимущественно на мембране АПК (ДК, активированных макрофагов и В-лимфоцитов), а также на некоторых T-хелперах. Соматические клетки в нормальных условиях молекулы MHC-II не </w:t>
      </w:r>
      <w:proofErr w:type="spellStart"/>
      <w:r w:rsidRPr="0067035A">
        <w:rPr>
          <w:rFonts w:ascii="Times New Roman" w:hAnsi="Times New Roman" w:cs="Times New Roman"/>
          <w:sz w:val="28"/>
          <w:szCs w:val="28"/>
        </w:rPr>
        <w:t>экспрессируют</w:t>
      </w:r>
      <w:proofErr w:type="spellEnd"/>
      <w:r w:rsidRPr="0067035A">
        <w:rPr>
          <w:rFonts w:ascii="Times New Roman" w:hAnsi="Times New Roman" w:cs="Times New Roman"/>
          <w:sz w:val="28"/>
          <w:szCs w:val="28"/>
        </w:rPr>
        <w:t xml:space="preserve">. </w:t>
      </w:r>
    </w:p>
    <w:p w:rsidR="0067035A" w:rsidRPr="0067035A" w:rsidRDefault="0067035A" w:rsidP="0067035A">
      <w:pPr>
        <w:rPr>
          <w:rFonts w:ascii="Times New Roman" w:hAnsi="Times New Roman" w:cs="Times New Roman"/>
          <w:bCs/>
          <w:iCs/>
          <w:sz w:val="28"/>
          <w:szCs w:val="28"/>
        </w:rPr>
      </w:pPr>
      <w:r w:rsidRPr="0067035A">
        <w:rPr>
          <w:rFonts w:ascii="Times New Roman" w:hAnsi="Times New Roman" w:cs="Times New Roman"/>
          <w:sz w:val="28"/>
          <w:szCs w:val="28"/>
        </w:rPr>
        <w:t xml:space="preserve">T-лимфоциты с помощью </w:t>
      </w:r>
      <w:proofErr w:type="spellStart"/>
      <w:r w:rsidRPr="0067035A">
        <w:rPr>
          <w:rFonts w:ascii="Times New Roman" w:hAnsi="Times New Roman" w:cs="Times New Roman"/>
          <w:sz w:val="28"/>
          <w:szCs w:val="28"/>
        </w:rPr>
        <w:t>антигенраспознающих</w:t>
      </w:r>
      <w:proofErr w:type="spellEnd"/>
      <w:r w:rsidRPr="0067035A">
        <w:rPr>
          <w:rFonts w:ascii="Times New Roman" w:hAnsi="Times New Roman" w:cs="Times New Roman"/>
          <w:sz w:val="28"/>
          <w:szCs w:val="28"/>
        </w:rPr>
        <w:t xml:space="preserve"> рецепторов способны распознавать антигены только в комплексе с молекулами MHC-I или MHC-II на поверхности клеток своего организма - феномен двойного распознавания. </w:t>
      </w:r>
    </w:p>
    <w:p w:rsidR="0067035A" w:rsidRPr="0067035A" w:rsidRDefault="0067035A" w:rsidP="0067035A">
      <w:pPr>
        <w:rPr>
          <w:rFonts w:ascii="Times New Roman" w:hAnsi="Times New Roman" w:cs="Times New Roman"/>
          <w:b/>
          <w:iCs/>
          <w:sz w:val="28"/>
          <w:szCs w:val="28"/>
        </w:rPr>
      </w:pPr>
      <w:r w:rsidRPr="0067035A">
        <w:rPr>
          <w:rFonts w:ascii="Times New Roman" w:hAnsi="Times New Roman" w:cs="Times New Roman"/>
          <w:b/>
          <w:iCs/>
          <w:sz w:val="28"/>
          <w:szCs w:val="28"/>
        </w:rPr>
        <w:t>Трансмембранные молекулы МНС</w:t>
      </w:r>
    </w:p>
    <w:p w:rsidR="0067035A" w:rsidRPr="0067035A" w:rsidRDefault="0067035A" w:rsidP="0067035A">
      <w:pPr>
        <w:rPr>
          <w:rFonts w:ascii="Times New Roman" w:hAnsi="Times New Roman" w:cs="Times New Roman"/>
          <w:iCs/>
          <w:sz w:val="28"/>
          <w:szCs w:val="28"/>
        </w:rPr>
      </w:pPr>
      <w:r w:rsidRPr="0067035A">
        <w:rPr>
          <w:rFonts w:ascii="Times New Roman" w:hAnsi="Times New Roman" w:cs="Times New Roman"/>
          <w:b/>
          <w:iCs/>
          <w:sz w:val="28"/>
          <w:szCs w:val="28"/>
        </w:rPr>
        <w:t xml:space="preserve">Молекулы МНС – </w:t>
      </w:r>
      <w:r w:rsidRPr="0067035A">
        <w:rPr>
          <w:rFonts w:ascii="Times New Roman" w:hAnsi="Times New Roman" w:cs="Times New Roman"/>
          <w:b/>
          <w:iCs/>
          <w:sz w:val="28"/>
          <w:szCs w:val="28"/>
          <w:lang w:val="en-US"/>
        </w:rPr>
        <w:t>I</w:t>
      </w:r>
      <w:r w:rsidRPr="0067035A">
        <w:rPr>
          <w:rFonts w:ascii="Times New Roman" w:hAnsi="Times New Roman" w:cs="Times New Roman"/>
          <w:b/>
          <w:iCs/>
          <w:sz w:val="28"/>
          <w:szCs w:val="28"/>
        </w:rPr>
        <w:t xml:space="preserve"> класса</w:t>
      </w:r>
      <w:r w:rsidRPr="0067035A">
        <w:rPr>
          <w:rFonts w:ascii="Times New Roman" w:hAnsi="Times New Roman" w:cs="Times New Roman"/>
          <w:iCs/>
          <w:sz w:val="28"/>
          <w:szCs w:val="28"/>
        </w:rPr>
        <w:t xml:space="preserve"> состоит из 2 полипептидных цепей – α-цепи и β2-микроглобулина. α-цепь имеет 3 внеклеточных домена (α1, α2, α3), </w:t>
      </w:r>
      <w:r w:rsidRPr="0067035A">
        <w:rPr>
          <w:rFonts w:ascii="Times New Roman" w:hAnsi="Times New Roman" w:cs="Times New Roman"/>
          <w:iCs/>
          <w:sz w:val="28"/>
          <w:szCs w:val="28"/>
        </w:rPr>
        <w:lastRenderedPageBreak/>
        <w:t xml:space="preserve">трансмембранный участок и цитоплазматический участок. Домены α1 и α2 формируют углубление в виде желоба или «корзины» для связывания антигенных пептидов длиной 9-11 аминокислот, </w:t>
      </w:r>
      <w:proofErr w:type="spellStart"/>
      <w:r w:rsidRPr="0067035A">
        <w:rPr>
          <w:rFonts w:ascii="Times New Roman" w:hAnsi="Times New Roman" w:cs="Times New Roman"/>
          <w:iCs/>
          <w:sz w:val="28"/>
          <w:szCs w:val="28"/>
        </w:rPr>
        <w:t>презентируемых</w:t>
      </w:r>
      <w:proofErr w:type="spellEnd"/>
      <w:r w:rsidRPr="0067035A">
        <w:rPr>
          <w:rFonts w:ascii="Times New Roman" w:hAnsi="Times New Roman" w:cs="Times New Roman"/>
          <w:iCs/>
          <w:sz w:val="28"/>
          <w:szCs w:val="28"/>
        </w:rPr>
        <w:t xml:space="preserve"> для распознавания Т-лимфоцитам. С внеклеточными α-доменами </w:t>
      </w:r>
      <w:proofErr w:type="spellStart"/>
      <w:r w:rsidRPr="0067035A">
        <w:rPr>
          <w:rFonts w:ascii="Times New Roman" w:hAnsi="Times New Roman" w:cs="Times New Roman"/>
          <w:iCs/>
          <w:sz w:val="28"/>
          <w:szCs w:val="28"/>
        </w:rPr>
        <w:t>нековалентно</w:t>
      </w:r>
      <w:proofErr w:type="spellEnd"/>
      <w:r w:rsidRPr="0067035A">
        <w:rPr>
          <w:rFonts w:ascii="Times New Roman" w:hAnsi="Times New Roman" w:cs="Times New Roman"/>
          <w:iCs/>
          <w:sz w:val="28"/>
          <w:szCs w:val="28"/>
        </w:rPr>
        <w:t xml:space="preserve"> ассоциирована легкая молекулярная цепь-β2-микроглобулин.</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b/>
          <w:iCs/>
          <w:sz w:val="28"/>
          <w:szCs w:val="28"/>
        </w:rPr>
        <w:t xml:space="preserve">Молекулы МНС – </w:t>
      </w:r>
      <w:r w:rsidRPr="0067035A">
        <w:rPr>
          <w:rFonts w:ascii="Times New Roman" w:hAnsi="Times New Roman" w:cs="Times New Roman"/>
          <w:b/>
          <w:iCs/>
          <w:sz w:val="28"/>
          <w:szCs w:val="28"/>
          <w:lang w:val="en-US"/>
        </w:rPr>
        <w:t>II</w:t>
      </w:r>
      <w:r w:rsidRPr="0067035A">
        <w:rPr>
          <w:rFonts w:ascii="Times New Roman" w:hAnsi="Times New Roman" w:cs="Times New Roman"/>
          <w:b/>
          <w:iCs/>
          <w:sz w:val="28"/>
          <w:szCs w:val="28"/>
        </w:rPr>
        <w:t xml:space="preserve"> класса – </w:t>
      </w:r>
      <w:proofErr w:type="spellStart"/>
      <w:r w:rsidRPr="0067035A">
        <w:rPr>
          <w:rFonts w:ascii="Times New Roman" w:hAnsi="Times New Roman" w:cs="Times New Roman"/>
          <w:iCs/>
          <w:sz w:val="28"/>
          <w:szCs w:val="28"/>
        </w:rPr>
        <w:t>гетеродимеры</w:t>
      </w:r>
      <w:proofErr w:type="spellEnd"/>
      <w:r w:rsidRPr="0067035A">
        <w:rPr>
          <w:rFonts w:ascii="Times New Roman" w:hAnsi="Times New Roman" w:cs="Times New Roman"/>
          <w:iCs/>
          <w:sz w:val="28"/>
          <w:szCs w:val="28"/>
        </w:rPr>
        <w:t xml:space="preserve"> из 2 трансмембранных гликопротеинов: α- и β-цепи. Внеклеточная часть каждой цепи имеет 2 домена. Пептид-связывающую бороздку формируют совместно  α1- и β1-домены. В отличие от МНС-</w:t>
      </w:r>
      <w:r w:rsidRPr="0067035A">
        <w:rPr>
          <w:rFonts w:ascii="Times New Roman" w:hAnsi="Times New Roman" w:cs="Times New Roman"/>
          <w:iCs/>
          <w:sz w:val="28"/>
          <w:szCs w:val="28"/>
          <w:lang w:val="en-US"/>
        </w:rPr>
        <w:t>I</w:t>
      </w:r>
      <w:r w:rsidRPr="0067035A">
        <w:rPr>
          <w:rFonts w:ascii="Times New Roman" w:hAnsi="Times New Roman" w:cs="Times New Roman"/>
          <w:iCs/>
          <w:sz w:val="28"/>
          <w:szCs w:val="28"/>
        </w:rPr>
        <w:t>, пептид-связывающая щель открыта с обеих сторон, что позволяет связывать более длинные пептиды (15-30 аминокислот).</w:t>
      </w:r>
    </w:p>
    <w:p w:rsidR="0067035A" w:rsidRPr="0067035A" w:rsidRDefault="0067035A" w:rsidP="0067035A">
      <w:pPr>
        <w:rPr>
          <w:rFonts w:ascii="Times New Roman" w:hAnsi="Times New Roman" w:cs="Times New Roman"/>
          <w:b/>
          <w:sz w:val="28"/>
          <w:szCs w:val="28"/>
        </w:rPr>
      </w:pPr>
      <w:r w:rsidRPr="0067035A">
        <w:rPr>
          <w:rFonts w:ascii="Times New Roman" w:hAnsi="Times New Roman" w:cs="Times New Roman"/>
          <w:b/>
          <w:sz w:val="28"/>
          <w:szCs w:val="28"/>
        </w:rPr>
        <w:t xml:space="preserve">Гены главного комплекса </w:t>
      </w:r>
      <w:proofErr w:type="spellStart"/>
      <w:r w:rsidRPr="0067035A">
        <w:rPr>
          <w:rFonts w:ascii="Times New Roman" w:hAnsi="Times New Roman" w:cs="Times New Roman"/>
          <w:b/>
          <w:sz w:val="28"/>
          <w:szCs w:val="28"/>
        </w:rPr>
        <w:t>гистосовместимости</w:t>
      </w:r>
      <w:proofErr w:type="spellEnd"/>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Комплекс локализуется в коротком плече хромосомы 6 человека.</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В составе МНС выделяют 3 области:</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 кластер, кодирующий МНС </w:t>
      </w:r>
      <w:r w:rsidRPr="0067035A">
        <w:rPr>
          <w:rFonts w:ascii="Times New Roman" w:hAnsi="Times New Roman" w:cs="Times New Roman"/>
          <w:sz w:val="28"/>
          <w:szCs w:val="28"/>
          <w:lang w:val="en-US"/>
        </w:rPr>
        <w:t>I</w:t>
      </w:r>
      <w:r w:rsidRPr="0067035A">
        <w:rPr>
          <w:rFonts w:ascii="Times New Roman" w:hAnsi="Times New Roman" w:cs="Times New Roman"/>
          <w:sz w:val="28"/>
          <w:szCs w:val="28"/>
        </w:rPr>
        <w:t xml:space="preserve"> класса,</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 кластер, кодирующий МНС </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 класса,</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 кластер, кодирующий МНС </w:t>
      </w:r>
      <w:r w:rsidRPr="0067035A">
        <w:rPr>
          <w:rFonts w:ascii="Times New Roman" w:hAnsi="Times New Roman" w:cs="Times New Roman"/>
          <w:sz w:val="28"/>
          <w:szCs w:val="28"/>
          <w:lang w:val="en-US"/>
        </w:rPr>
        <w:t>III</w:t>
      </w:r>
      <w:r w:rsidRPr="0067035A">
        <w:rPr>
          <w:rFonts w:ascii="Times New Roman" w:hAnsi="Times New Roman" w:cs="Times New Roman"/>
          <w:sz w:val="28"/>
          <w:szCs w:val="28"/>
        </w:rPr>
        <w:t xml:space="preserve"> класса.</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Гены МНС </w:t>
      </w:r>
      <w:r w:rsidRPr="0067035A">
        <w:rPr>
          <w:rFonts w:ascii="Times New Roman" w:hAnsi="Times New Roman" w:cs="Times New Roman"/>
          <w:sz w:val="28"/>
          <w:szCs w:val="28"/>
          <w:lang w:val="en-US"/>
        </w:rPr>
        <w:t>I</w:t>
      </w:r>
      <w:r w:rsidRPr="0067035A">
        <w:rPr>
          <w:rFonts w:ascii="Times New Roman" w:hAnsi="Times New Roman" w:cs="Times New Roman"/>
          <w:sz w:val="28"/>
          <w:szCs w:val="28"/>
        </w:rPr>
        <w:t xml:space="preserve"> занимают дистальное, а МНС </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 проксимальное положение по отношению к </w:t>
      </w:r>
      <w:proofErr w:type="spellStart"/>
      <w:r w:rsidRPr="0067035A">
        <w:rPr>
          <w:rFonts w:ascii="Times New Roman" w:hAnsi="Times New Roman" w:cs="Times New Roman"/>
          <w:sz w:val="28"/>
          <w:szCs w:val="28"/>
        </w:rPr>
        <w:t>центромере</w:t>
      </w:r>
      <w:proofErr w:type="spellEnd"/>
      <w:r w:rsidRPr="0067035A">
        <w:rPr>
          <w:rFonts w:ascii="Times New Roman" w:hAnsi="Times New Roman" w:cs="Times New Roman"/>
          <w:sz w:val="28"/>
          <w:szCs w:val="28"/>
        </w:rPr>
        <w:t xml:space="preserve">. Между ними находится кластер МНС </w:t>
      </w:r>
      <w:r w:rsidRPr="0067035A">
        <w:rPr>
          <w:rFonts w:ascii="Times New Roman" w:hAnsi="Times New Roman" w:cs="Times New Roman"/>
          <w:sz w:val="28"/>
          <w:szCs w:val="28"/>
          <w:lang w:val="en-US"/>
        </w:rPr>
        <w:t>III</w:t>
      </w:r>
      <w:r w:rsidRPr="0067035A">
        <w:rPr>
          <w:rFonts w:ascii="Times New Roman" w:hAnsi="Times New Roman" w:cs="Times New Roman"/>
          <w:sz w:val="28"/>
          <w:szCs w:val="28"/>
        </w:rPr>
        <w:t xml:space="preserve"> класса. Гены МНС </w:t>
      </w:r>
      <w:r w:rsidRPr="0067035A">
        <w:rPr>
          <w:rFonts w:ascii="Times New Roman" w:hAnsi="Times New Roman" w:cs="Times New Roman"/>
          <w:sz w:val="28"/>
          <w:szCs w:val="28"/>
          <w:lang w:val="en-US"/>
        </w:rPr>
        <w:t>I</w:t>
      </w:r>
      <w:r w:rsidRPr="0067035A">
        <w:rPr>
          <w:rFonts w:ascii="Times New Roman" w:hAnsi="Times New Roman" w:cs="Times New Roman"/>
          <w:sz w:val="28"/>
          <w:szCs w:val="28"/>
        </w:rPr>
        <w:t xml:space="preserve"> несут информацию о структуре α-цепей молекул МНС </w:t>
      </w:r>
      <w:r w:rsidRPr="0067035A">
        <w:rPr>
          <w:rFonts w:ascii="Times New Roman" w:hAnsi="Times New Roman" w:cs="Times New Roman"/>
          <w:sz w:val="28"/>
          <w:szCs w:val="28"/>
          <w:lang w:val="en-US"/>
        </w:rPr>
        <w:t>I</w:t>
      </w:r>
      <w:r w:rsidRPr="0067035A">
        <w:rPr>
          <w:rFonts w:ascii="Times New Roman" w:hAnsi="Times New Roman" w:cs="Times New Roman"/>
          <w:sz w:val="28"/>
          <w:szCs w:val="28"/>
        </w:rPr>
        <w:t xml:space="preserve">, гены МНС </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-о структуре α- и β-цепей белков МНС </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 В кластерах МНС </w:t>
      </w:r>
      <w:r w:rsidRPr="0067035A">
        <w:rPr>
          <w:rFonts w:ascii="Times New Roman" w:hAnsi="Times New Roman" w:cs="Times New Roman"/>
          <w:sz w:val="28"/>
          <w:szCs w:val="28"/>
          <w:lang w:val="en-US"/>
        </w:rPr>
        <w:t>I</w:t>
      </w:r>
      <w:r w:rsidRPr="0067035A">
        <w:rPr>
          <w:rFonts w:ascii="Times New Roman" w:hAnsi="Times New Roman" w:cs="Times New Roman"/>
          <w:sz w:val="28"/>
          <w:szCs w:val="28"/>
        </w:rPr>
        <w:t xml:space="preserve"> и МНС </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 классов кодируются как классические молекулы МНС, так и неклассические структуры. </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Для генов, несущих информацию о структуре классических молекул МНС, свойственны полиморфизм и </w:t>
      </w:r>
      <w:proofErr w:type="spellStart"/>
      <w:r w:rsidRPr="0067035A">
        <w:rPr>
          <w:rFonts w:ascii="Times New Roman" w:hAnsi="Times New Roman" w:cs="Times New Roman"/>
          <w:sz w:val="28"/>
          <w:szCs w:val="28"/>
        </w:rPr>
        <w:t>полигения</w:t>
      </w:r>
      <w:proofErr w:type="spellEnd"/>
      <w:r w:rsidRPr="0067035A">
        <w:rPr>
          <w:rFonts w:ascii="Times New Roman" w:hAnsi="Times New Roman" w:cs="Times New Roman"/>
          <w:sz w:val="28"/>
          <w:szCs w:val="28"/>
        </w:rPr>
        <w:t xml:space="preserve">. </w:t>
      </w:r>
    </w:p>
    <w:p w:rsidR="0067035A" w:rsidRPr="0067035A" w:rsidRDefault="0067035A" w:rsidP="0067035A">
      <w:pPr>
        <w:rPr>
          <w:rFonts w:ascii="Times New Roman" w:hAnsi="Times New Roman" w:cs="Times New Roman"/>
          <w:sz w:val="28"/>
          <w:szCs w:val="28"/>
        </w:rPr>
      </w:pPr>
      <w:proofErr w:type="spellStart"/>
      <w:r w:rsidRPr="0067035A">
        <w:rPr>
          <w:rFonts w:ascii="Times New Roman" w:hAnsi="Times New Roman" w:cs="Times New Roman"/>
          <w:sz w:val="28"/>
          <w:szCs w:val="28"/>
        </w:rPr>
        <w:t>Полигенией</w:t>
      </w:r>
      <w:proofErr w:type="spellEnd"/>
      <w:r w:rsidRPr="0067035A">
        <w:rPr>
          <w:rFonts w:ascii="Times New Roman" w:hAnsi="Times New Roman" w:cs="Times New Roman"/>
          <w:sz w:val="28"/>
          <w:szCs w:val="28"/>
        </w:rPr>
        <w:t xml:space="preserve"> называют обусловленность одного признаками несколькими генами. Экспрессия генов </w:t>
      </w:r>
      <w:proofErr w:type="spellStart"/>
      <w:r w:rsidRPr="0067035A">
        <w:rPr>
          <w:rFonts w:ascii="Times New Roman" w:hAnsi="Times New Roman" w:cs="Times New Roman"/>
          <w:sz w:val="28"/>
          <w:szCs w:val="28"/>
        </w:rPr>
        <w:t>гистосовместимости</w:t>
      </w:r>
      <w:proofErr w:type="spellEnd"/>
      <w:r w:rsidRPr="0067035A">
        <w:rPr>
          <w:rFonts w:ascii="Times New Roman" w:hAnsi="Times New Roman" w:cs="Times New Roman"/>
          <w:sz w:val="28"/>
          <w:szCs w:val="28"/>
        </w:rPr>
        <w:t xml:space="preserve"> происходит кодоминантно, т.е. в фенотипе реализуется оба </w:t>
      </w:r>
      <w:proofErr w:type="spellStart"/>
      <w:r w:rsidRPr="0067035A">
        <w:rPr>
          <w:rFonts w:ascii="Times New Roman" w:hAnsi="Times New Roman" w:cs="Times New Roman"/>
          <w:sz w:val="28"/>
          <w:szCs w:val="28"/>
        </w:rPr>
        <w:t>аллеля</w:t>
      </w:r>
      <w:proofErr w:type="spellEnd"/>
      <w:r w:rsidRPr="0067035A">
        <w:rPr>
          <w:rFonts w:ascii="Times New Roman" w:hAnsi="Times New Roman" w:cs="Times New Roman"/>
          <w:sz w:val="28"/>
          <w:szCs w:val="28"/>
        </w:rPr>
        <w:t xml:space="preserve">. В результате на поверхности конкретной клетки одновременно может быть представлено 6 вариантов классических молекул МНС </w:t>
      </w:r>
      <w:r w:rsidRPr="0067035A">
        <w:rPr>
          <w:rFonts w:ascii="Times New Roman" w:hAnsi="Times New Roman" w:cs="Times New Roman"/>
          <w:sz w:val="28"/>
          <w:szCs w:val="28"/>
          <w:lang w:val="en-US"/>
        </w:rPr>
        <w:t>I</w:t>
      </w:r>
      <w:r w:rsidRPr="0067035A">
        <w:rPr>
          <w:rFonts w:ascii="Times New Roman" w:hAnsi="Times New Roman" w:cs="Times New Roman"/>
          <w:sz w:val="28"/>
          <w:szCs w:val="28"/>
        </w:rPr>
        <w:t xml:space="preserve"> класса. Число вариантов мембранных молекул МНС </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 класса может составлять десятки, что обусловлено, с одной стороны </w:t>
      </w:r>
      <w:proofErr w:type="spellStart"/>
      <w:r w:rsidRPr="0067035A">
        <w:rPr>
          <w:rFonts w:ascii="Times New Roman" w:hAnsi="Times New Roman" w:cs="Times New Roman"/>
          <w:sz w:val="28"/>
          <w:szCs w:val="28"/>
        </w:rPr>
        <w:t>полигенией</w:t>
      </w:r>
      <w:proofErr w:type="spellEnd"/>
      <w:r w:rsidRPr="0067035A">
        <w:rPr>
          <w:rFonts w:ascii="Times New Roman" w:hAnsi="Times New Roman" w:cs="Times New Roman"/>
          <w:sz w:val="28"/>
          <w:szCs w:val="28"/>
        </w:rPr>
        <w:t xml:space="preserve"> α- и β-цепей, с другой - их способностью сочетаться не только в рамках </w:t>
      </w:r>
      <w:proofErr w:type="spellStart"/>
      <w:r w:rsidRPr="0067035A">
        <w:rPr>
          <w:rFonts w:ascii="Times New Roman" w:hAnsi="Times New Roman" w:cs="Times New Roman"/>
          <w:sz w:val="28"/>
          <w:szCs w:val="28"/>
        </w:rPr>
        <w:t>гаплотипа</w:t>
      </w:r>
      <w:proofErr w:type="spellEnd"/>
      <w:r w:rsidRPr="0067035A">
        <w:rPr>
          <w:rFonts w:ascii="Times New Roman" w:hAnsi="Times New Roman" w:cs="Times New Roman"/>
          <w:sz w:val="28"/>
          <w:szCs w:val="28"/>
        </w:rPr>
        <w:t>, но и образовывать комбинации из родительских цепей, кодируемых внутри одноименных регионов.</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В отторжении несовместимых трансплантатов и презентации антигена Т-клеткам участвуют продукты генов классов I и II. Первоначально их </w:t>
      </w:r>
      <w:r w:rsidRPr="0067035A">
        <w:rPr>
          <w:rFonts w:ascii="Times New Roman" w:hAnsi="Times New Roman" w:cs="Times New Roman"/>
          <w:sz w:val="28"/>
          <w:szCs w:val="28"/>
        </w:rPr>
        <w:lastRenderedPageBreak/>
        <w:t xml:space="preserve">разделяли по индукции их продуктами преимущественно гуморального (I класс) или клеточного (II класс) иммунитета. </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Выделяют 2 группы генов I класса. Первую образуют гены </w:t>
      </w:r>
      <w:r w:rsidRPr="0067035A">
        <w:rPr>
          <w:rFonts w:ascii="Times New Roman" w:hAnsi="Times New Roman" w:cs="Times New Roman"/>
          <w:iCs/>
          <w:sz w:val="28"/>
          <w:szCs w:val="28"/>
        </w:rPr>
        <w:t xml:space="preserve">А, В </w:t>
      </w:r>
      <w:r w:rsidRPr="0067035A">
        <w:rPr>
          <w:rFonts w:ascii="Times New Roman" w:hAnsi="Times New Roman" w:cs="Times New Roman"/>
          <w:sz w:val="28"/>
          <w:szCs w:val="28"/>
        </w:rPr>
        <w:t xml:space="preserve">и С, отличающиеся беспрецедентно высоким полиморфизмом — известно по нескольку сотен их аллельных форм. Это классические гены I класса. Другую группу образуют неклассические гены </w:t>
      </w:r>
      <w:r w:rsidRPr="0067035A">
        <w:rPr>
          <w:rFonts w:ascii="Times New Roman" w:hAnsi="Times New Roman" w:cs="Times New Roman"/>
          <w:i/>
          <w:iCs/>
          <w:sz w:val="28"/>
          <w:szCs w:val="28"/>
        </w:rPr>
        <w:t xml:space="preserve">Е, F, G, Н </w:t>
      </w:r>
      <w:r w:rsidRPr="0067035A">
        <w:rPr>
          <w:rFonts w:ascii="Times New Roman" w:hAnsi="Times New Roman" w:cs="Times New Roman"/>
          <w:sz w:val="28"/>
          <w:szCs w:val="28"/>
        </w:rPr>
        <w:t xml:space="preserve">(гены с ограниченным полиморфизмом). </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Гены </w:t>
      </w:r>
      <w:r w:rsidRPr="0067035A">
        <w:rPr>
          <w:rFonts w:ascii="Times New Roman" w:hAnsi="Times New Roman" w:cs="Times New Roman"/>
          <w:iCs/>
          <w:sz w:val="28"/>
          <w:szCs w:val="28"/>
        </w:rPr>
        <w:t>МНС</w:t>
      </w:r>
      <w:r w:rsidRPr="0067035A">
        <w:rPr>
          <w:rFonts w:ascii="Times New Roman" w:hAnsi="Times New Roman" w:cs="Times New Roman"/>
          <w:i/>
          <w:iCs/>
          <w:sz w:val="28"/>
          <w:szCs w:val="28"/>
        </w:rPr>
        <w:t xml:space="preserve"> </w:t>
      </w:r>
      <w:r w:rsidRPr="0067035A">
        <w:rPr>
          <w:rFonts w:ascii="Times New Roman" w:hAnsi="Times New Roman" w:cs="Times New Roman"/>
          <w:sz w:val="28"/>
          <w:szCs w:val="28"/>
        </w:rPr>
        <w:t xml:space="preserve">класса II также включают несколько вариантов. В презентации антигена непосредственно участвуют продукты генов </w:t>
      </w:r>
      <w:r w:rsidRPr="0067035A">
        <w:rPr>
          <w:rFonts w:ascii="Times New Roman" w:hAnsi="Times New Roman" w:cs="Times New Roman"/>
          <w:i/>
          <w:iCs/>
          <w:sz w:val="28"/>
          <w:szCs w:val="28"/>
        </w:rPr>
        <w:t>DR (</w:t>
      </w:r>
      <w:r w:rsidRPr="0067035A">
        <w:rPr>
          <w:rFonts w:ascii="Times New Roman" w:hAnsi="Times New Roman" w:cs="Times New Roman"/>
          <w:sz w:val="28"/>
          <w:szCs w:val="28"/>
        </w:rPr>
        <w:t xml:space="preserve">α и β), </w:t>
      </w:r>
      <w:r w:rsidRPr="0067035A">
        <w:rPr>
          <w:rFonts w:ascii="Times New Roman" w:hAnsi="Times New Roman" w:cs="Times New Roman"/>
          <w:i/>
          <w:iCs/>
          <w:sz w:val="28"/>
          <w:szCs w:val="28"/>
        </w:rPr>
        <w:t>DP</w:t>
      </w:r>
      <w:r w:rsidRPr="0067035A">
        <w:rPr>
          <w:rFonts w:ascii="Times New Roman" w:hAnsi="Times New Roman" w:cs="Times New Roman"/>
          <w:sz w:val="28"/>
          <w:szCs w:val="28"/>
        </w:rPr>
        <w:t xml:space="preserve"> (α и β) и </w:t>
      </w:r>
      <w:r w:rsidRPr="0067035A">
        <w:rPr>
          <w:rFonts w:ascii="Times New Roman" w:hAnsi="Times New Roman" w:cs="Times New Roman"/>
          <w:i/>
          <w:iCs/>
          <w:sz w:val="28"/>
          <w:szCs w:val="28"/>
        </w:rPr>
        <w:t xml:space="preserve">DQ </w:t>
      </w:r>
      <w:r w:rsidRPr="0067035A">
        <w:rPr>
          <w:rFonts w:ascii="Times New Roman" w:hAnsi="Times New Roman" w:cs="Times New Roman"/>
          <w:sz w:val="28"/>
          <w:szCs w:val="28"/>
        </w:rPr>
        <w:t>(α и β), кодирующие соответствующие полипептидные цепи молекул.</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Гены МНС класса III не причастны к молекулам </w:t>
      </w:r>
      <w:proofErr w:type="spellStart"/>
      <w:r w:rsidRPr="0067035A">
        <w:rPr>
          <w:rFonts w:ascii="Times New Roman" w:hAnsi="Times New Roman" w:cs="Times New Roman"/>
          <w:sz w:val="28"/>
          <w:szCs w:val="28"/>
        </w:rPr>
        <w:t>гистосовместимости</w:t>
      </w:r>
      <w:proofErr w:type="spellEnd"/>
      <w:r w:rsidRPr="0067035A">
        <w:rPr>
          <w:rFonts w:ascii="Times New Roman" w:hAnsi="Times New Roman" w:cs="Times New Roman"/>
          <w:sz w:val="28"/>
          <w:szCs w:val="28"/>
        </w:rPr>
        <w:t xml:space="preserve"> и осуществляемой ими презентации. Они кодируют некоторые компоненты комплемента, цитокины семейства ФНО, белки теплового шока.</w:t>
      </w:r>
    </w:p>
    <w:p w:rsidR="0067035A" w:rsidRPr="0067035A" w:rsidRDefault="0067035A" w:rsidP="0067035A">
      <w:pPr>
        <w:rPr>
          <w:rFonts w:ascii="Times New Roman" w:hAnsi="Times New Roman" w:cs="Times New Roman"/>
          <w:b/>
          <w:sz w:val="28"/>
          <w:szCs w:val="28"/>
        </w:rPr>
      </w:pPr>
      <w:r w:rsidRPr="0067035A">
        <w:rPr>
          <w:rFonts w:ascii="Times New Roman" w:hAnsi="Times New Roman" w:cs="Times New Roman"/>
          <w:b/>
          <w:sz w:val="28"/>
          <w:szCs w:val="28"/>
        </w:rPr>
        <w:t>Генетический полиморфизм.</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Гены комплекса МНС (в отличие от генов </w:t>
      </w:r>
      <w:r w:rsidRPr="0067035A">
        <w:rPr>
          <w:rFonts w:ascii="Times New Roman" w:hAnsi="Times New Roman" w:cs="Times New Roman"/>
          <w:sz w:val="28"/>
          <w:szCs w:val="28"/>
          <w:lang w:val="en-US"/>
        </w:rPr>
        <w:t>TCR</w:t>
      </w:r>
      <w:r w:rsidRPr="0067035A">
        <w:rPr>
          <w:rFonts w:ascii="Times New Roman" w:hAnsi="Times New Roman" w:cs="Times New Roman"/>
          <w:sz w:val="28"/>
          <w:szCs w:val="28"/>
        </w:rPr>
        <w:t xml:space="preserve"> или </w:t>
      </w:r>
      <w:r w:rsidRPr="0067035A">
        <w:rPr>
          <w:rFonts w:ascii="Times New Roman" w:hAnsi="Times New Roman" w:cs="Times New Roman"/>
          <w:sz w:val="28"/>
          <w:szCs w:val="28"/>
          <w:lang w:val="en-US"/>
        </w:rPr>
        <w:t>Ig</w:t>
      </w:r>
      <w:r w:rsidRPr="0067035A">
        <w:rPr>
          <w:rFonts w:ascii="Times New Roman" w:hAnsi="Times New Roman" w:cs="Times New Roman"/>
          <w:sz w:val="28"/>
          <w:szCs w:val="28"/>
        </w:rPr>
        <w:t>) не подвергаются рекомбинации. Механизм их приспособления к неограниченному множеству АГ заключается в их генетическом полиморфизме (</w:t>
      </w:r>
      <w:proofErr w:type="spellStart"/>
      <w:r w:rsidRPr="0067035A">
        <w:rPr>
          <w:rFonts w:ascii="Times New Roman" w:hAnsi="Times New Roman" w:cs="Times New Roman"/>
          <w:sz w:val="28"/>
          <w:szCs w:val="28"/>
        </w:rPr>
        <w:t>кодоминантность</w:t>
      </w:r>
      <w:proofErr w:type="spellEnd"/>
      <w:r w:rsidRPr="0067035A">
        <w:rPr>
          <w:rFonts w:ascii="Times New Roman" w:hAnsi="Times New Roman" w:cs="Times New Roman"/>
          <w:sz w:val="28"/>
          <w:szCs w:val="28"/>
        </w:rPr>
        <w:t>, множественность аллелей, естественный отбор).</w:t>
      </w:r>
    </w:p>
    <w:p w:rsidR="0067035A" w:rsidRPr="0067035A" w:rsidRDefault="0067035A" w:rsidP="0067035A">
      <w:pPr>
        <w:rPr>
          <w:rFonts w:ascii="Times New Roman" w:hAnsi="Times New Roman" w:cs="Times New Roman"/>
          <w:sz w:val="28"/>
          <w:szCs w:val="28"/>
        </w:rPr>
      </w:pPr>
      <w:proofErr w:type="spellStart"/>
      <w:r w:rsidRPr="0067035A">
        <w:rPr>
          <w:rFonts w:ascii="Times New Roman" w:hAnsi="Times New Roman" w:cs="Times New Roman"/>
          <w:sz w:val="28"/>
          <w:szCs w:val="28"/>
        </w:rPr>
        <w:t>Кодоминантность</w:t>
      </w:r>
      <w:proofErr w:type="spellEnd"/>
      <w:r w:rsidRPr="0067035A">
        <w:rPr>
          <w:rFonts w:ascii="Times New Roman" w:hAnsi="Times New Roman" w:cs="Times New Roman"/>
          <w:sz w:val="28"/>
          <w:szCs w:val="28"/>
        </w:rPr>
        <w:t xml:space="preserve"> - одновременная экспрессия генов материнской и отцовой хромосом. Генов МНС-</w:t>
      </w:r>
      <w:r w:rsidRPr="0067035A">
        <w:rPr>
          <w:rFonts w:ascii="Times New Roman" w:hAnsi="Times New Roman" w:cs="Times New Roman"/>
          <w:sz w:val="28"/>
          <w:szCs w:val="28"/>
          <w:lang w:val="en-US"/>
        </w:rPr>
        <w:t>I</w:t>
      </w:r>
      <w:r w:rsidRPr="0067035A">
        <w:rPr>
          <w:rFonts w:ascii="Times New Roman" w:hAnsi="Times New Roman" w:cs="Times New Roman"/>
          <w:sz w:val="28"/>
          <w:szCs w:val="28"/>
        </w:rPr>
        <w:t xml:space="preserve"> по 3 (</w:t>
      </w:r>
      <w:r w:rsidRPr="0067035A">
        <w:rPr>
          <w:rFonts w:ascii="Times New Roman" w:hAnsi="Times New Roman" w:cs="Times New Roman"/>
          <w:sz w:val="28"/>
          <w:szCs w:val="28"/>
          <w:lang w:val="en-US"/>
        </w:rPr>
        <w:t>A</w:t>
      </w:r>
      <w:r w:rsidRPr="0067035A">
        <w:rPr>
          <w:rFonts w:ascii="Times New Roman" w:hAnsi="Times New Roman" w:cs="Times New Roman"/>
          <w:sz w:val="28"/>
          <w:szCs w:val="28"/>
        </w:rPr>
        <w:t xml:space="preserve">, </w:t>
      </w:r>
      <w:r w:rsidRPr="0067035A">
        <w:rPr>
          <w:rFonts w:ascii="Times New Roman" w:hAnsi="Times New Roman" w:cs="Times New Roman"/>
          <w:sz w:val="28"/>
          <w:szCs w:val="28"/>
          <w:lang w:val="en-US"/>
        </w:rPr>
        <w:t>B</w:t>
      </w:r>
      <w:r w:rsidRPr="0067035A">
        <w:rPr>
          <w:rFonts w:ascii="Times New Roman" w:hAnsi="Times New Roman" w:cs="Times New Roman"/>
          <w:sz w:val="28"/>
          <w:szCs w:val="28"/>
        </w:rPr>
        <w:t xml:space="preserve">, </w:t>
      </w:r>
      <w:r w:rsidRPr="0067035A">
        <w:rPr>
          <w:rFonts w:ascii="Times New Roman" w:hAnsi="Times New Roman" w:cs="Times New Roman"/>
          <w:sz w:val="28"/>
          <w:szCs w:val="28"/>
          <w:lang w:val="en-US"/>
        </w:rPr>
        <w:t>C</w:t>
      </w:r>
      <w:r w:rsidRPr="0067035A">
        <w:rPr>
          <w:rFonts w:ascii="Times New Roman" w:hAnsi="Times New Roman" w:cs="Times New Roman"/>
          <w:sz w:val="28"/>
          <w:szCs w:val="28"/>
        </w:rPr>
        <w:t>) в каждой из гомологичных хромосом, генов МНС-</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 также по 3 (</w:t>
      </w:r>
      <w:r w:rsidRPr="0067035A">
        <w:rPr>
          <w:rFonts w:ascii="Times New Roman" w:hAnsi="Times New Roman" w:cs="Times New Roman"/>
          <w:sz w:val="28"/>
          <w:szCs w:val="28"/>
          <w:lang w:val="en-US"/>
        </w:rPr>
        <w:t>DP</w:t>
      </w:r>
      <w:r w:rsidRPr="0067035A">
        <w:rPr>
          <w:rFonts w:ascii="Times New Roman" w:hAnsi="Times New Roman" w:cs="Times New Roman"/>
          <w:sz w:val="28"/>
          <w:szCs w:val="28"/>
        </w:rPr>
        <w:t xml:space="preserve">, </w:t>
      </w:r>
      <w:r w:rsidRPr="0067035A">
        <w:rPr>
          <w:rFonts w:ascii="Times New Roman" w:hAnsi="Times New Roman" w:cs="Times New Roman"/>
          <w:sz w:val="28"/>
          <w:szCs w:val="28"/>
          <w:lang w:val="en-US"/>
        </w:rPr>
        <w:t>DQ</w:t>
      </w:r>
      <w:r w:rsidRPr="0067035A">
        <w:rPr>
          <w:rFonts w:ascii="Times New Roman" w:hAnsi="Times New Roman" w:cs="Times New Roman"/>
          <w:sz w:val="28"/>
          <w:szCs w:val="28"/>
        </w:rPr>
        <w:t xml:space="preserve">, </w:t>
      </w:r>
      <w:r w:rsidRPr="0067035A">
        <w:rPr>
          <w:rFonts w:ascii="Times New Roman" w:hAnsi="Times New Roman" w:cs="Times New Roman"/>
          <w:sz w:val="28"/>
          <w:szCs w:val="28"/>
          <w:lang w:val="en-US"/>
        </w:rPr>
        <w:t>DR</w:t>
      </w:r>
      <w:r w:rsidRPr="0067035A">
        <w:rPr>
          <w:rFonts w:ascii="Times New Roman" w:hAnsi="Times New Roman" w:cs="Times New Roman"/>
          <w:sz w:val="28"/>
          <w:szCs w:val="28"/>
        </w:rPr>
        <w:t>). Таким образом, если у матери и отца нет одинаковых аллелей, каждый человек имеет по 12 различных аллелей генов МНС.</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b/>
          <w:sz w:val="28"/>
          <w:szCs w:val="28"/>
        </w:rPr>
        <w:t>Множественность аллелей</w:t>
      </w:r>
      <w:r w:rsidRPr="0067035A">
        <w:rPr>
          <w:rFonts w:ascii="Times New Roman" w:hAnsi="Times New Roman" w:cs="Times New Roman"/>
          <w:sz w:val="28"/>
          <w:szCs w:val="28"/>
        </w:rPr>
        <w:t>. Полиморфизм классических генов МНС означает наличие в популяции множества аллелей-вариантов одноименного гена у разных особей. Может быть более 100 аллельных вариантов отдельных локусов МНС. Каждый аллельный вариант молекулы МНС связывает пептиды с определенными «якорными» аминокислотными остатками.</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b/>
          <w:sz w:val="28"/>
          <w:szCs w:val="28"/>
        </w:rPr>
        <w:t>Эволюционный отбор</w:t>
      </w:r>
      <w:r w:rsidRPr="0067035A">
        <w:rPr>
          <w:rFonts w:ascii="Times New Roman" w:hAnsi="Times New Roman" w:cs="Times New Roman"/>
          <w:sz w:val="28"/>
          <w:szCs w:val="28"/>
        </w:rPr>
        <w:t>.</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Каждая особь потенциально способна развивать ответ только на те пептиды, которые способны связывать гликопротеины МНС этой особи. Конкретные варианты МНС закрепляются в эволюции естественным отбором, и каждая отдельная особь оказывается приспособленной к региональным видам и штаммам микроорганизмов, на защиту от которых шел отбор МНС у предков.</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b/>
          <w:sz w:val="28"/>
          <w:szCs w:val="28"/>
        </w:rPr>
        <w:lastRenderedPageBreak/>
        <w:t>Неклассические гены МНС</w:t>
      </w:r>
      <w:r w:rsidRPr="0067035A">
        <w:rPr>
          <w:rFonts w:ascii="Times New Roman" w:hAnsi="Times New Roman" w:cs="Times New Roman"/>
          <w:sz w:val="28"/>
          <w:szCs w:val="28"/>
        </w:rPr>
        <w:t xml:space="preserve"> не полиморфны или не столь полиморфны, как классические гены МНС.</w:t>
      </w:r>
    </w:p>
    <w:p w:rsidR="0067035A" w:rsidRPr="0067035A" w:rsidRDefault="0067035A" w:rsidP="0067035A">
      <w:pPr>
        <w:rPr>
          <w:rFonts w:ascii="Times New Roman" w:hAnsi="Times New Roman" w:cs="Times New Roman"/>
          <w:b/>
          <w:sz w:val="28"/>
          <w:szCs w:val="28"/>
        </w:rPr>
      </w:pPr>
      <w:r w:rsidRPr="0067035A">
        <w:rPr>
          <w:rFonts w:ascii="Times New Roman" w:hAnsi="Times New Roman" w:cs="Times New Roman"/>
          <w:b/>
          <w:sz w:val="28"/>
          <w:szCs w:val="28"/>
        </w:rPr>
        <w:t>Значение полиморфизма МНС.</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Генетический полиморфизм отражает адаптационный потенциал популяции и вида. Чем он шире, тем больше вероятность, что внутри вида есть особи, способные выжить при экстремальном изменении условий окружающей среды. Микроорганизмы, обладая высокими темпами размножения и способностью к изменчивости, представляют потенциальную опасность для существования высокоорганизованных живых существ, чьи молекулы МНС являются основными структурами, </w:t>
      </w:r>
      <w:proofErr w:type="spellStart"/>
      <w:r w:rsidRPr="0067035A">
        <w:rPr>
          <w:rFonts w:ascii="Times New Roman" w:hAnsi="Times New Roman" w:cs="Times New Roman"/>
          <w:sz w:val="28"/>
          <w:szCs w:val="28"/>
        </w:rPr>
        <w:t>презентирующие</w:t>
      </w:r>
      <w:proofErr w:type="spellEnd"/>
      <w:r w:rsidRPr="0067035A">
        <w:rPr>
          <w:rFonts w:ascii="Times New Roman" w:hAnsi="Times New Roman" w:cs="Times New Roman"/>
          <w:sz w:val="28"/>
          <w:szCs w:val="28"/>
        </w:rPr>
        <w:t xml:space="preserve"> инфекционные антигены.  Их способность связывать чужеродные пептиды и активировать Т-лимфоциты в значительной мере определяют уровень реагирования адаптивной иммунной системы на инфекционный агент. Неслучайно патогенные свойства вирусов обусловлены способностью угнетать экспрессию молекул МНС. Именно многообразие микроорганизмов и привело к полиморфизму МНС. Но объем наследственной информации ограничен емкостью клеточного ядра и отдельный индивид не в состоянии содержать в геноме весь возможный спектр аллельного разнообразия. Природа распределила его среди особей внутри вида. Таким образом, полиморфизм генов </w:t>
      </w:r>
      <w:r w:rsidRPr="0067035A">
        <w:rPr>
          <w:rFonts w:ascii="Times New Roman" w:hAnsi="Times New Roman" w:cs="Times New Roman"/>
          <w:sz w:val="28"/>
          <w:szCs w:val="28"/>
          <w:lang w:val="en-US"/>
        </w:rPr>
        <w:t>HLA</w:t>
      </w:r>
      <w:r w:rsidRPr="0067035A">
        <w:rPr>
          <w:rFonts w:ascii="Times New Roman" w:hAnsi="Times New Roman" w:cs="Times New Roman"/>
          <w:sz w:val="28"/>
          <w:szCs w:val="28"/>
        </w:rPr>
        <w:t xml:space="preserve"> защищает от вымирания все человечество, но не отдельных его представителей.</w:t>
      </w:r>
    </w:p>
    <w:p w:rsidR="0067035A" w:rsidRPr="0067035A" w:rsidRDefault="0067035A" w:rsidP="0067035A">
      <w:pPr>
        <w:rPr>
          <w:rFonts w:ascii="Times New Roman" w:hAnsi="Times New Roman" w:cs="Times New Roman"/>
          <w:sz w:val="28"/>
          <w:szCs w:val="28"/>
        </w:rPr>
      </w:pP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b/>
          <w:sz w:val="28"/>
          <w:szCs w:val="28"/>
        </w:rPr>
        <w:t>Комплексы антигенный пептид-МНС</w:t>
      </w:r>
      <w:r w:rsidRPr="0067035A">
        <w:rPr>
          <w:rFonts w:ascii="Times New Roman" w:hAnsi="Times New Roman" w:cs="Times New Roman"/>
          <w:sz w:val="28"/>
          <w:szCs w:val="28"/>
        </w:rPr>
        <w:t>.</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Формирование комплексов антигенных пептидов с МНС разных классов происходит в различных клеточных </w:t>
      </w:r>
      <w:proofErr w:type="spellStart"/>
      <w:r w:rsidRPr="0067035A">
        <w:rPr>
          <w:rFonts w:ascii="Times New Roman" w:hAnsi="Times New Roman" w:cs="Times New Roman"/>
          <w:sz w:val="28"/>
          <w:szCs w:val="28"/>
        </w:rPr>
        <w:t>компартментах</w:t>
      </w:r>
      <w:proofErr w:type="spellEnd"/>
      <w:r w:rsidRPr="0067035A">
        <w:rPr>
          <w:rFonts w:ascii="Times New Roman" w:hAnsi="Times New Roman" w:cs="Times New Roman"/>
          <w:sz w:val="28"/>
          <w:szCs w:val="28"/>
        </w:rPr>
        <w:t>.</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b/>
          <w:sz w:val="28"/>
          <w:szCs w:val="28"/>
        </w:rPr>
        <w:t>МНС-</w:t>
      </w:r>
      <w:r w:rsidRPr="0067035A">
        <w:rPr>
          <w:rFonts w:ascii="Times New Roman" w:hAnsi="Times New Roman" w:cs="Times New Roman"/>
          <w:b/>
          <w:sz w:val="28"/>
          <w:szCs w:val="28"/>
          <w:lang w:val="en-US"/>
        </w:rPr>
        <w:t>I</w:t>
      </w:r>
      <w:r w:rsidRPr="0067035A">
        <w:rPr>
          <w:rFonts w:ascii="Times New Roman" w:hAnsi="Times New Roman" w:cs="Times New Roman"/>
          <w:b/>
          <w:sz w:val="28"/>
          <w:szCs w:val="28"/>
        </w:rPr>
        <w:t xml:space="preserve"> </w:t>
      </w:r>
      <w:r w:rsidRPr="0067035A">
        <w:rPr>
          <w:rFonts w:ascii="Times New Roman" w:hAnsi="Times New Roman" w:cs="Times New Roman"/>
          <w:sz w:val="28"/>
          <w:szCs w:val="28"/>
        </w:rPr>
        <w:t>«обслуживают»</w:t>
      </w:r>
      <w:r w:rsidRPr="0067035A">
        <w:rPr>
          <w:rFonts w:ascii="Times New Roman" w:hAnsi="Times New Roman" w:cs="Times New Roman"/>
          <w:b/>
          <w:sz w:val="28"/>
          <w:szCs w:val="28"/>
        </w:rPr>
        <w:t xml:space="preserve"> </w:t>
      </w:r>
      <w:r w:rsidRPr="0067035A">
        <w:rPr>
          <w:rFonts w:ascii="Times New Roman" w:hAnsi="Times New Roman" w:cs="Times New Roman"/>
          <w:sz w:val="28"/>
          <w:szCs w:val="28"/>
        </w:rPr>
        <w:t xml:space="preserve">зону </w:t>
      </w:r>
      <w:proofErr w:type="spellStart"/>
      <w:r w:rsidRPr="0067035A">
        <w:rPr>
          <w:rFonts w:ascii="Times New Roman" w:hAnsi="Times New Roman" w:cs="Times New Roman"/>
          <w:sz w:val="28"/>
          <w:szCs w:val="28"/>
        </w:rPr>
        <w:t>цитозоля</w:t>
      </w:r>
      <w:proofErr w:type="spellEnd"/>
      <w:r w:rsidRPr="0067035A">
        <w:rPr>
          <w:rFonts w:ascii="Times New Roman" w:hAnsi="Times New Roman" w:cs="Times New Roman"/>
          <w:sz w:val="28"/>
          <w:szCs w:val="28"/>
        </w:rPr>
        <w:t>, сообщающегося через ядерные поры с содержимым ядра. Здесь происходит «</w:t>
      </w:r>
      <w:proofErr w:type="spellStart"/>
      <w:r w:rsidRPr="0067035A">
        <w:rPr>
          <w:rFonts w:ascii="Times New Roman" w:hAnsi="Times New Roman" w:cs="Times New Roman"/>
          <w:sz w:val="28"/>
          <w:szCs w:val="28"/>
        </w:rPr>
        <w:t>фолдинг</w:t>
      </w:r>
      <w:proofErr w:type="spellEnd"/>
      <w:r w:rsidRPr="0067035A">
        <w:rPr>
          <w:rFonts w:ascii="Times New Roman" w:hAnsi="Times New Roman" w:cs="Times New Roman"/>
          <w:sz w:val="28"/>
          <w:szCs w:val="28"/>
        </w:rPr>
        <w:t xml:space="preserve">» (принятие правильной </w:t>
      </w:r>
      <w:proofErr w:type="spellStart"/>
      <w:r w:rsidRPr="0067035A">
        <w:rPr>
          <w:rFonts w:ascii="Times New Roman" w:hAnsi="Times New Roman" w:cs="Times New Roman"/>
          <w:sz w:val="28"/>
          <w:szCs w:val="28"/>
        </w:rPr>
        <w:t>конформации</w:t>
      </w:r>
      <w:proofErr w:type="spellEnd"/>
      <w:r w:rsidRPr="0067035A">
        <w:rPr>
          <w:rFonts w:ascii="Times New Roman" w:hAnsi="Times New Roman" w:cs="Times New Roman"/>
          <w:sz w:val="28"/>
          <w:szCs w:val="28"/>
        </w:rPr>
        <w:t xml:space="preserve">) синтезированных белковых молекул. При возникновении ошибок, в </w:t>
      </w:r>
      <w:proofErr w:type="spellStart"/>
      <w:r w:rsidRPr="0067035A">
        <w:rPr>
          <w:rFonts w:ascii="Times New Roman" w:hAnsi="Times New Roman" w:cs="Times New Roman"/>
          <w:sz w:val="28"/>
          <w:szCs w:val="28"/>
        </w:rPr>
        <w:t>т.ч</w:t>
      </w:r>
      <w:proofErr w:type="spellEnd"/>
      <w:r w:rsidRPr="0067035A">
        <w:rPr>
          <w:rFonts w:ascii="Times New Roman" w:hAnsi="Times New Roman" w:cs="Times New Roman"/>
          <w:sz w:val="28"/>
          <w:szCs w:val="28"/>
        </w:rPr>
        <w:t xml:space="preserve">. и при синтезе вирусных белков, белковые продукты расщепляются в </w:t>
      </w:r>
      <w:proofErr w:type="spellStart"/>
      <w:r w:rsidRPr="0067035A">
        <w:rPr>
          <w:rFonts w:ascii="Times New Roman" w:hAnsi="Times New Roman" w:cs="Times New Roman"/>
          <w:sz w:val="28"/>
          <w:szCs w:val="28"/>
        </w:rPr>
        <w:t>мультипротеазных</w:t>
      </w:r>
      <w:proofErr w:type="spellEnd"/>
      <w:r w:rsidRPr="0067035A">
        <w:rPr>
          <w:rFonts w:ascii="Times New Roman" w:hAnsi="Times New Roman" w:cs="Times New Roman"/>
          <w:sz w:val="28"/>
          <w:szCs w:val="28"/>
        </w:rPr>
        <w:t xml:space="preserve"> комплексах (</w:t>
      </w:r>
      <w:proofErr w:type="spellStart"/>
      <w:r w:rsidRPr="0067035A">
        <w:rPr>
          <w:rFonts w:ascii="Times New Roman" w:hAnsi="Times New Roman" w:cs="Times New Roman"/>
          <w:sz w:val="28"/>
          <w:szCs w:val="28"/>
        </w:rPr>
        <w:t>протеосомах</w:t>
      </w:r>
      <w:proofErr w:type="spellEnd"/>
      <w:r w:rsidRPr="0067035A">
        <w:rPr>
          <w:rFonts w:ascii="Times New Roman" w:hAnsi="Times New Roman" w:cs="Times New Roman"/>
          <w:sz w:val="28"/>
          <w:szCs w:val="28"/>
        </w:rPr>
        <w:t>). Образующиеся при этом пептиды связываются с молекулами МНС-</w:t>
      </w:r>
      <w:r w:rsidRPr="0067035A">
        <w:rPr>
          <w:rFonts w:ascii="Times New Roman" w:hAnsi="Times New Roman" w:cs="Times New Roman"/>
          <w:sz w:val="28"/>
          <w:szCs w:val="28"/>
          <w:lang w:val="en-US"/>
        </w:rPr>
        <w:t>I</w:t>
      </w:r>
      <w:r w:rsidRPr="0067035A">
        <w:rPr>
          <w:rFonts w:ascii="Times New Roman" w:hAnsi="Times New Roman" w:cs="Times New Roman"/>
          <w:sz w:val="28"/>
          <w:szCs w:val="28"/>
        </w:rPr>
        <w:t>. В результате молекулы МНС-</w:t>
      </w:r>
      <w:r w:rsidRPr="0067035A">
        <w:rPr>
          <w:rFonts w:ascii="Times New Roman" w:hAnsi="Times New Roman" w:cs="Times New Roman"/>
          <w:sz w:val="28"/>
          <w:szCs w:val="28"/>
          <w:lang w:val="en-US"/>
        </w:rPr>
        <w:t>I</w:t>
      </w:r>
      <w:r w:rsidRPr="0067035A">
        <w:rPr>
          <w:rFonts w:ascii="Times New Roman" w:hAnsi="Times New Roman" w:cs="Times New Roman"/>
          <w:sz w:val="28"/>
          <w:szCs w:val="28"/>
        </w:rPr>
        <w:t xml:space="preserve"> </w:t>
      </w:r>
      <w:proofErr w:type="spellStart"/>
      <w:r w:rsidRPr="0067035A">
        <w:rPr>
          <w:rFonts w:ascii="Times New Roman" w:hAnsi="Times New Roman" w:cs="Times New Roman"/>
          <w:sz w:val="28"/>
          <w:szCs w:val="28"/>
        </w:rPr>
        <w:t>презентируют</w:t>
      </w:r>
      <w:proofErr w:type="spellEnd"/>
      <w:r w:rsidRPr="0067035A">
        <w:rPr>
          <w:rFonts w:ascii="Times New Roman" w:hAnsi="Times New Roman" w:cs="Times New Roman"/>
          <w:sz w:val="28"/>
          <w:szCs w:val="28"/>
        </w:rPr>
        <w:t xml:space="preserve"> Т-лимфоцитам пептидные антигены (АГ),  образующиеся внутри клетки. Именно поэтому,  </w:t>
      </w:r>
      <w:r w:rsidRPr="0067035A">
        <w:rPr>
          <w:rFonts w:ascii="Times New Roman" w:hAnsi="Times New Roman" w:cs="Times New Roman"/>
          <w:sz w:val="28"/>
          <w:szCs w:val="28"/>
          <w:lang w:val="en-US"/>
        </w:rPr>
        <w:t>CD</w:t>
      </w:r>
      <w:r w:rsidRPr="0067035A">
        <w:rPr>
          <w:rFonts w:ascii="Times New Roman" w:hAnsi="Times New Roman" w:cs="Times New Roman"/>
          <w:sz w:val="28"/>
          <w:szCs w:val="28"/>
        </w:rPr>
        <w:t>8</w:t>
      </w:r>
      <w:r w:rsidRPr="0067035A">
        <w:rPr>
          <w:rFonts w:ascii="Times New Roman" w:hAnsi="Times New Roman" w:cs="Times New Roman"/>
          <w:sz w:val="28"/>
          <w:szCs w:val="28"/>
          <w:vertAlign w:val="superscript"/>
        </w:rPr>
        <w:t>+</w:t>
      </w:r>
      <w:r w:rsidRPr="0067035A">
        <w:rPr>
          <w:rFonts w:ascii="Times New Roman" w:hAnsi="Times New Roman" w:cs="Times New Roman"/>
          <w:sz w:val="28"/>
          <w:szCs w:val="28"/>
        </w:rPr>
        <w:t xml:space="preserve"> Т-лимфоциты, распознающие комплексы антигенов с МНС-</w:t>
      </w:r>
      <w:r w:rsidRPr="0067035A">
        <w:rPr>
          <w:rFonts w:ascii="Times New Roman" w:hAnsi="Times New Roman" w:cs="Times New Roman"/>
          <w:sz w:val="28"/>
          <w:szCs w:val="28"/>
          <w:lang w:val="en-US"/>
        </w:rPr>
        <w:t>I</w:t>
      </w:r>
      <w:r w:rsidRPr="0067035A">
        <w:rPr>
          <w:rFonts w:ascii="Times New Roman" w:hAnsi="Times New Roman" w:cs="Times New Roman"/>
          <w:sz w:val="28"/>
          <w:szCs w:val="28"/>
        </w:rPr>
        <w:t>, участвуют в первую очередь в защите от вирусных, а также внутриклеточных бактериальных инфекционных заболеваний.</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b/>
          <w:sz w:val="28"/>
          <w:szCs w:val="28"/>
        </w:rPr>
        <w:t>МНС-</w:t>
      </w:r>
      <w:r w:rsidRPr="0067035A">
        <w:rPr>
          <w:rFonts w:ascii="Times New Roman" w:hAnsi="Times New Roman" w:cs="Times New Roman"/>
          <w:b/>
          <w:sz w:val="28"/>
          <w:szCs w:val="28"/>
          <w:lang w:val="en-US"/>
        </w:rPr>
        <w:t>II</w:t>
      </w:r>
      <w:r w:rsidRPr="0067035A">
        <w:rPr>
          <w:rFonts w:ascii="Times New Roman" w:hAnsi="Times New Roman" w:cs="Times New Roman"/>
          <w:b/>
          <w:sz w:val="28"/>
          <w:szCs w:val="28"/>
        </w:rPr>
        <w:t xml:space="preserve">. </w:t>
      </w:r>
      <w:r w:rsidRPr="0067035A">
        <w:rPr>
          <w:rFonts w:ascii="Times New Roman" w:hAnsi="Times New Roman" w:cs="Times New Roman"/>
          <w:sz w:val="28"/>
          <w:szCs w:val="28"/>
        </w:rPr>
        <w:t>Зона обслуживания МНС-</w:t>
      </w:r>
      <w:r w:rsidRPr="0067035A">
        <w:rPr>
          <w:rFonts w:ascii="Times New Roman" w:hAnsi="Times New Roman" w:cs="Times New Roman"/>
          <w:sz w:val="28"/>
          <w:szCs w:val="28"/>
          <w:lang w:val="en-US"/>
        </w:rPr>
        <w:t>II</w:t>
      </w:r>
      <w:r w:rsidRPr="0067035A">
        <w:rPr>
          <w:rFonts w:ascii="Times New Roman" w:hAnsi="Times New Roman" w:cs="Times New Roman"/>
          <w:b/>
          <w:sz w:val="28"/>
          <w:szCs w:val="28"/>
        </w:rPr>
        <w:t xml:space="preserve"> </w:t>
      </w:r>
      <w:r w:rsidRPr="0067035A">
        <w:rPr>
          <w:rFonts w:ascii="Times New Roman" w:hAnsi="Times New Roman" w:cs="Times New Roman"/>
          <w:sz w:val="28"/>
          <w:szCs w:val="28"/>
        </w:rPr>
        <w:t xml:space="preserve">связана с внеклеточной средой, а также с клеточными органеллами (аппарат </w:t>
      </w:r>
      <w:proofErr w:type="spellStart"/>
      <w:r w:rsidRPr="0067035A">
        <w:rPr>
          <w:rFonts w:ascii="Times New Roman" w:hAnsi="Times New Roman" w:cs="Times New Roman"/>
          <w:sz w:val="28"/>
          <w:szCs w:val="28"/>
        </w:rPr>
        <w:t>Гольджи</w:t>
      </w:r>
      <w:proofErr w:type="spellEnd"/>
      <w:r w:rsidRPr="0067035A">
        <w:rPr>
          <w:rFonts w:ascii="Times New Roman" w:hAnsi="Times New Roman" w:cs="Times New Roman"/>
          <w:sz w:val="28"/>
          <w:szCs w:val="28"/>
        </w:rPr>
        <w:t xml:space="preserve">, эндоплазматический </w:t>
      </w:r>
      <w:proofErr w:type="spellStart"/>
      <w:r w:rsidRPr="0067035A">
        <w:rPr>
          <w:rFonts w:ascii="Times New Roman" w:hAnsi="Times New Roman" w:cs="Times New Roman"/>
          <w:sz w:val="28"/>
          <w:szCs w:val="28"/>
        </w:rPr>
        <w:lastRenderedPageBreak/>
        <w:t>ретикулум</w:t>
      </w:r>
      <w:proofErr w:type="spellEnd"/>
      <w:r w:rsidRPr="0067035A">
        <w:rPr>
          <w:rFonts w:ascii="Times New Roman" w:hAnsi="Times New Roman" w:cs="Times New Roman"/>
          <w:sz w:val="28"/>
          <w:szCs w:val="28"/>
        </w:rPr>
        <w:t xml:space="preserve">, лизосомы, </w:t>
      </w:r>
      <w:proofErr w:type="spellStart"/>
      <w:r w:rsidRPr="0067035A">
        <w:rPr>
          <w:rFonts w:ascii="Times New Roman" w:hAnsi="Times New Roman" w:cs="Times New Roman"/>
          <w:sz w:val="28"/>
          <w:szCs w:val="28"/>
        </w:rPr>
        <w:t>эндосомы</w:t>
      </w:r>
      <w:proofErr w:type="spellEnd"/>
      <w:r w:rsidRPr="0067035A">
        <w:rPr>
          <w:rFonts w:ascii="Times New Roman" w:hAnsi="Times New Roman" w:cs="Times New Roman"/>
          <w:sz w:val="28"/>
          <w:szCs w:val="28"/>
        </w:rPr>
        <w:t xml:space="preserve">, </w:t>
      </w:r>
      <w:proofErr w:type="spellStart"/>
      <w:r w:rsidRPr="0067035A">
        <w:rPr>
          <w:rFonts w:ascii="Times New Roman" w:hAnsi="Times New Roman" w:cs="Times New Roman"/>
          <w:sz w:val="28"/>
          <w:szCs w:val="28"/>
        </w:rPr>
        <w:t>фагосомы</w:t>
      </w:r>
      <w:proofErr w:type="spellEnd"/>
      <w:r w:rsidRPr="0067035A">
        <w:rPr>
          <w:rFonts w:ascii="Times New Roman" w:hAnsi="Times New Roman" w:cs="Times New Roman"/>
          <w:sz w:val="28"/>
          <w:szCs w:val="28"/>
        </w:rPr>
        <w:t xml:space="preserve">). Пептиды, образующиеся в данной зоне, имеют внеклеточное происхождение - это продукты </w:t>
      </w:r>
      <w:proofErr w:type="spellStart"/>
      <w:r w:rsidRPr="0067035A">
        <w:rPr>
          <w:rFonts w:ascii="Times New Roman" w:hAnsi="Times New Roman" w:cs="Times New Roman"/>
          <w:sz w:val="28"/>
          <w:szCs w:val="28"/>
        </w:rPr>
        <w:t>протеолиза</w:t>
      </w:r>
      <w:proofErr w:type="spellEnd"/>
      <w:r w:rsidRPr="0067035A">
        <w:rPr>
          <w:rFonts w:ascii="Times New Roman" w:hAnsi="Times New Roman" w:cs="Times New Roman"/>
          <w:sz w:val="28"/>
          <w:szCs w:val="28"/>
        </w:rPr>
        <w:t xml:space="preserve"> белков, захваченных клеткой путем </w:t>
      </w:r>
      <w:proofErr w:type="spellStart"/>
      <w:r w:rsidRPr="0067035A">
        <w:rPr>
          <w:rFonts w:ascii="Times New Roman" w:hAnsi="Times New Roman" w:cs="Times New Roman"/>
          <w:sz w:val="28"/>
          <w:szCs w:val="28"/>
        </w:rPr>
        <w:t>эндоцитоза</w:t>
      </w:r>
      <w:proofErr w:type="spellEnd"/>
      <w:r w:rsidRPr="0067035A">
        <w:rPr>
          <w:rFonts w:ascii="Times New Roman" w:hAnsi="Times New Roman" w:cs="Times New Roman"/>
          <w:sz w:val="28"/>
          <w:szCs w:val="28"/>
        </w:rPr>
        <w:t xml:space="preserve"> или фагоцитоза. Вновь синтезированные молекулы α- и β-цепей МНС-</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 с помощью инвариантной полипептидной цепи </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 и </w:t>
      </w:r>
      <w:proofErr w:type="spellStart"/>
      <w:r w:rsidRPr="0067035A">
        <w:rPr>
          <w:rFonts w:ascii="Times New Roman" w:hAnsi="Times New Roman" w:cs="Times New Roman"/>
          <w:sz w:val="28"/>
          <w:szCs w:val="28"/>
        </w:rPr>
        <w:t>кальнексина</w:t>
      </w:r>
      <w:proofErr w:type="spellEnd"/>
      <w:r w:rsidRPr="0067035A">
        <w:rPr>
          <w:rFonts w:ascii="Times New Roman" w:hAnsi="Times New Roman" w:cs="Times New Roman"/>
          <w:sz w:val="28"/>
          <w:szCs w:val="28"/>
        </w:rPr>
        <w:t xml:space="preserve"> экспонируются внутрь везикул и только здесь, связавшись с пептидным АГ, принимают необходимую </w:t>
      </w:r>
      <w:proofErr w:type="spellStart"/>
      <w:r w:rsidRPr="0067035A">
        <w:rPr>
          <w:rFonts w:ascii="Times New Roman" w:hAnsi="Times New Roman" w:cs="Times New Roman"/>
          <w:sz w:val="28"/>
          <w:szCs w:val="28"/>
        </w:rPr>
        <w:t>конформацию</w:t>
      </w:r>
      <w:proofErr w:type="spellEnd"/>
      <w:r w:rsidRPr="0067035A">
        <w:rPr>
          <w:rFonts w:ascii="Times New Roman" w:hAnsi="Times New Roman" w:cs="Times New Roman"/>
          <w:sz w:val="28"/>
          <w:szCs w:val="28"/>
        </w:rPr>
        <w:t xml:space="preserve"> для дальнейшего представления на мембране клетки. </w:t>
      </w:r>
      <w:proofErr w:type="spellStart"/>
      <w:r w:rsidRPr="0067035A">
        <w:rPr>
          <w:rFonts w:ascii="Times New Roman" w:hAnsi="Times New Roman" w:cs="Times New Roman"/>
          <w:sz w:val="28"/>
          <w:szCs w:val="28"/>
        </w:rPr>
        <w:t>Т.о</w:t>
      </w:r>
      <w:proofErr w:type="spellEnd"/>
      <w:r w:rsidRPr="0067035A">
        <w:rPr>
          <w:rFonts w:ascii="Times New Roman" w:hAnsi="Times New Roman" w:cs="Times New Roman"/>
          <w:sz w:val="28"/>
          <w:szCs w:val="28"/>
        </w:rPr>
        <w:t>., молекулы МНС-</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 </w:t>
      </w:r>
      <w:proofErr w:type="spellStart"/>
      <w:r w:rsidRPr="0067035A">
        <w:rPr>
          <w:rFonts w:ascii="Times New Roman" w:hAnsi="Times New Roman" w:cs="Times New Roman"/>
          <w:sz w:val="28"/>
          <w:szCs w:val="28"/>
        </w:rPr>
        <w:t>презентируют</w:t>
      </w:r>
      <w:proofErr w:type="spellEnd"/>
      <w:r w:rsidRPr="0067035A">
        <w:rPr>
          <w:rFonts w:ascii="Times New Roman" w:hAnsi="Times New Roman" w:cs="Times New Roman"/>
          <w:sz w:val="28"/>
          <w:szCs w:val="28"/>
        </w:rPr>
        <w:t xml:space="preserve"> АГ при развитии ИО на внеклеточные патогенны. Главную роль в этом ответе играют </w:t>
      </w:r>
      <w:r w:rsidRPr="0067035A">
        <w:rPr>
          <w:rFonts w:ascii="Times New Roman" w:hAnsi="Times New Roman" w:cs="Times New Roman"/>
          <w:sz w:val="28"/>
          <w:szCs w:val="28"/>
          <w:lang w:val="en-US"/>
        </w:rPr>
        <w:t>CD</w:t>
      </w:r>
      <w:r w:rsidRPr="0067035A">
        <w:rPr>
          <w:rFonts w:ascii="Times New Roman" w:hAnsi="Times New Roman" w:cs="Times New Roman"/>
          <w:sz w:val="28"/>
          <w:szCs w:val="28"/>
        </w:rPr>
        <w:t>4</w:t>
      </w:r>
      <w:r w:rsidRPr="0067035A">
        <w:rPr>
          <w:rFonts w:ascii="Times New Roman" w:hAnsi="Times New Roman" w:cs="Times New Roman"/>
          <w:sz w:val="28"/>
          <w:szCs w:val="28"/>
          <w:vertAlign w:val="superscript"/>
        </w:rPr>
        <w:t>+</w:t>
      </w:r>
      <w:r w:rsidRPr="0067035A">
        <w:rPr>
          <w:rFonts w:ascii="Times New Roman" w:hAnsi="Times New Roman" w:cs="Times New Roman"/>
          <w:sz w:val="28"/>
          <w:szCs w:val="28"/>
        </w:rPr>
        <w:t xml:space="preserve"> Т-лимфоциты, распознающие АГ в комплексе с МНС-</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w:t>
      </w:r>
    </w:p>
    <w:p w:rsidR="0067035A" w:rsidRPr="0067035A" w:rsidRDefault="0067035A" w:rsidP="0067035A">
      <w:pPr>
        <w:rPr>
          <w:rFonts w:ascii="Times New Roman" w:hAnsi="Times New Roman" w:cs="Times New Roman"/>
          <w:b/>
          <w:sz w:val="28"/>
          <w:szCs w:val="28"/>
        </w:rPr>
      </w:pPr>
      <w:proofErr w:type="spellStart"/>
      <w:r w:rsidRPr="0067035A">
        <w:rPr>
          <w:rFonts w:ascii="Times New Roman" w:hAnsi="Times New Roman" w:cs="Times New Roman"/>
          <w:b/>
          <w:sz w:val="28"/>
          <w:szCs w:val="28"/>
        </w:rPr>
        <w:t>Суперантигены</w:t>
      </w:r>
      <w:proofErr w:type="spellEnd"/>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Инфекционные </w:t>
      </w:r>
      <w:proofErr w:type="spellStart"/>
      <w:r w:rsidRPr="0067035A">
        <w:rPr>
          <w:rFonts w:ascii="Times New Roman" w:hAnsi="Times New Roman" w:cs="Times New Roman"/>
          <w:sz w:val="28"/>
          <w:szCs w:val="28"/>
        </w:rPr>
        <w:t>суперантигены</w:t>
      </w:r>
      <w:proofErr w:type="spellEnd"/>
      <w:r w:rsidRPr="0067035A">
        <w:rPr>
          <w:rFonts w:ascii="Times New Roman" w:hAnsi="Times New Roman" w:cs="Times New Roman"/>
          <w:sz w:val="28"/>
          <w:szCs w:val="28"/>
        </w:rPr>
        <w:t xml:space="preserve"> - наиболее мощные из всех известных Т-клеточных </w:t>
      </w:r>
      <w:proofErr w:type="spellStart"/>
      <w:r w:rsidRPr="0067035A">
        <w:rPr>
          <w:rFonts w:ascii="Times New Roman" w:hAnsi="Times New Roman" w:cs="Times New Roman"/>
          <w:sz w:val="28"/>
          <w:szCs w:val="28"/>
        </w:rPr>
        <w:t>митогенов</w:t>
      </w:r>
      <w:proofErr w:type="spellEnd"/>
      <w:r w:rsidRPr="0067035A">
        <w:rPr>
          <w:rFonts w:ascii="Times New Roman" w:hAnsi="Times New Roman" w:cs="Times New Roman"/>
          <w:sz w:val="28"/>
          <w:szCs w:val="28"/>
        </w:rPr>
        <w:t xml:space="preserve">. Они вызывают неконтролируемую активацию Т-лимфоцитов, что сопровождается лихорадкой, шоком, а порой и смертью. Особенность: они взаимодействуют с молекулами МНС </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 класса не затрагивая пептид-связывающую полость (желобок). В тот момент, когда структура МНС распознается </w:t>
      </w:r>
      <w:proofErr w:type="spellStart"/>
      <w:r w:rsidRPr="0067035A">
        <w:rPr>
          <w:rFonts w:ascii="Times New Roman" w:hAnsi="Times New Roman" w:cs="Times New Roman"/>
          <w:sz w:val="28"/>
          <w:szCs w:val="28"/>
          <w:lang w:val="en-US"/>
        </w:rPr>
        <w:t>Th</w:t>
      </w:r>
      <w:proofErr w:type="spellEnd"/>
      <w:r w:rsidRPr="0067035A">
        <w:rPr>
          <w:rFonts w:ascii="Times New Roman" w:hAnsi="Times New Roman" w:cs="Times New Roman"/>
          <w:sz w:val="28"/>
          <w:szCs w:val="28"/>
        </w:rPr>
        <w:t xml:space="preserve">, другая часть молекулы </w:t>
      </w:r>
      <w:proofErr w:type="spellStart"/>
      <w:r w:rsidRPr="0067035A">
        <w:rPr>
          <w:rFonts w:ascii="Times New Roman" w:hAnsi="Times New Roman" w:cs="Times New Roman"/>
          <w:sz w:val="28"/>
          <w:szCs w:val="28"/>
        </w:rPr>
        <w:t>суперантигена</w:t>
      </w:r>
      <w:proofErr w:type="spellEnd"/>
      <w:r w:rsidRPr="0067035A">
        <w:rPr>
          <w:rFonts w:ascii="Times New Roman" w:hAnsi="Times New Roman" w:cs="Times New Roman"/>
          <w:sz w:val="28"/>
          <w:szCs w:val="28"/>
        </w:rPr>
        <w:t xml:space="preserve"> фиксируется на вариабельном фрагменте β-цепи </w:t>
      </w:r>
      <w:r w:rsidRPr="0067035A">
        <w:rPr>
          <w:rFonts w:ascii="Times New Roman" w:hAnsi="Times New Roman" w:cs="Times New Roman"/>
          <w:sz w:val="28"/>
          <w:szCs w:val="28"/>
          <w:lang w:val="en-US"/>
        </w:rPr>
        <w:t>TCR</w:t>
      </w:r>
      <w:r w:rsidRPr="0067035A">
        <w:rPr>
          <w:rFonts w:ascii="Times New Roman" w:hAnsi="Times New Roman" w:cs="Times New Roman"/>
          <w:sz w:val="28"/>
          <w:szCs w:val="28"/>
        </w:rPr>
        <w:t xml:space="preserve">. В результате АПК и Т-лимфоцит получают активационные сигналы и начинают продуцировать </w:t>
      </w:r>
      <w:proofErr w:type="spellStart"/>
      <w:r w:rsidRPr="0067035A">
        <w:rPr>
          <w:rFonts w:ascii="Times New Roman" w:hAnsi="Times New Roman" w:cs="Times New Roman"/>
          <w:sz w:val="28"/>
          <w:szCs w:val="28"/>
        </w:rPr>
        <w:t>провоспалительные</w:t>
      </w:r>
      <w:proofErr w:type="spellEnd"/>
      <w:r w:rsidRPr="0067035A">
        <w:rPr>
          <w:rFonts w:ascii="Times New Roman" w:hAnsi="Times New Roman" w:cs="Times New Roman"/>
          <w:sz w:val="28"/>
          <w:szCs w:val="28"/>
        </w:rPr>
        <w:t xml:space="preserve"> цитокины: ФНОα, ИЛ-1, </w:t>
      </w:r>
      <w:proofErr w:type="spellStart"/>
      <w:r w:rsidRPr="0067035A">
        <w:rPr>
          <w:rFonts w:ascii="Times New Roman" w:hAnsi="Times New Roman" w:cs="Times New Roman"/>
          <w:sz w:val="28"/>
          <w:szCs w:val="28"/>
        </w:rPr>
        <w:t>ИФНγ</w:t>
      </w:r>
      <w:proofErr w:type="spellEnd"/>
      <w:r w:rsidRPr="0067035A">
        <w:rPr>
          <w:rFonts w:ascii="Times New Roman" w:hAnsi="Times New Roman" w:cs="Times New Roman"/>
          <w:sz w:val="28"/>
          <w:szCs w:val="28"/>
        </w:rPr>
        <w:t xml:space="preserve">, ИЛ-2 и др. Но </w:t>
      </w:r>
      <w:proofErr w:type="spellStart"/>
      <w:r w:rsidRPr="0067035A">
        <w:rPr>
          <w:rFonts w:ascii="Times New Roman" w:hAnsi="Times New Roman" w:cs="Times New Roman"/>
          <w:sz w:val="28"/>
          <w:szCs w:val="28"/>
        </w:rPr>
        <w:t>суперантигены</w:t>
      </w:r>
      <w:proofErr w:type="spellEnd"/>
      <w:r w:rsidRPr="0067035A">
        <w:rPr>
          <w:rFonts w:ascii="Times New Roman" w:hAnsi="Times New Roman" w:cs="Times New Roman"/>
          <w:sz w:val="28"/>
          <w:szCs w:val="28"/>
        </w:rPr>
        <w:t xml:space="preserve"> активируют не 1 клон Т-лимфоцитов, а до 30% всех Т-лимфоцитов и объем продуцируемых ими ЦК возрастает многократно, инициируя системные реакции. Следствие тотальной активации Т-клеток – развитие отсроченной </w:t>
      </w:r>
      <w:proofErr w:type="spellStart"/>
      <w:r w:rsidRPr="0067035A">
        <w:rPr>
          <w:rFonts w:ascii="Times New Roman" w:hAnsi="Times New Roman" w:cs="Times New Roman"/>
          <w:sz w:val="28"/>
          <w:szCs w:val="28"/>
        </w:rPr>
        <w:t>иммуносупрессии</w:t>
      </w:r>
      <w:proofErr w:type="spellEnd"/>
      <w:r w:rsidRPr="0067035A">
        <w:rPr>
          <w:rFonts w:ascii="Times New Roman" w:hAnsi="Times New Roman" w:cs="Times New Roman"/>
          <w:sz w:val="28"/>
          <w:szCs w:val="28"/>
        </w:rPr>
        <w:t xml:space="preserve">, т.к. активированные лимфоциты в дальнейшем подвергаются </w:t>
      </w:r>
      <w:proofErr w:type="spellStart"/>
      <w:r w:rsidRPr="0067035A">
        <w:rPr>
          <w:rFonts w:ascii="Times New Roman" w:hAnsi="Times New Roman" w:cs="Times New Roman"/>
          <w:sz w:val="28"/>
          <w:szCs w:val="28"/>
        </w:rPr>
        <w:t>апоптозу</w:t>
      </w:r>
      <w:proofErr w:type="spellEnd"/>
      <w:r w:rsidRPr="0067035A">
        <w:rPr>
          <w:rFonts w:ascii="Times New Roman" w:hAnsi="Times New Roman" w:cs="Times New Roman"/>
          <w:sz w:val="28"/>
          <w:szCs w:val="28"/>
        </w:rPr>
        <w:t xml:space="preserve">. В результате формируется </w:t>
      </w:r>
      <w:proofErr w:type="spellStart"/>
      <w:r w:rsidRPr="0067035A">
        <w:rPr>
          <w:rFonts w:ascii="Times New Roman" w:hAnsi="Times New Roman" w:cs="Times New Roman"/>
          <w:sz w:val="28"/>
          <w:szCs w:val="28"/>
        </w:rPr>
        <w:t>лимфопения</w:t>
      </w:r>
      <w:proofErr w:type="spellEnd"/>
      <w:r w:rsidRPr="0067035A">
        <w:rPr>
          <w:rFonts w:ascii="Times New Roman" w:hAnsi="Times New Roman" w:cs="Times New Roman"/>
          <w:sz w:val="28"/>
          <w:szCs w:val="28"/>
        </w:rPr>
        <w:t xml:space="preserve"> и </w:t>
      </w:r>
      <w:proofErr w:type="spellStart"/>
      <w:r w:rsidRPr="0067035A">
        <w:rPr>
          <w:rFonts w:ascii="Times New Roman" w:hAnsi="Times New Roman" w:cs="Times New Roman"/>
          <w:sz w:val="28"/>
          <w:szCs w:val="28"/>
        </w:rPr>
        <w:t>ареактивность</w:t>
      </w:r>
      <w:proofErr w:type="spellEnd"/>
      <w:r w:rsidRPr="0067035A">
        <w:rPr>
          <w:rFonts w:ascii="Times New Roman" w:hAnsi="Times New Roman" w:cs="Times New Roman"/>
          <w:sz w:val="28"/>
          <w:szCs w:val="28"/>
        </w:rPr>
        <w:t>.</w:t>
      </w:r>
    </w:p>
    <w:p w:rsidR="0067035A" w:rsidRPr="0067035A" w:rsidRDefault="0067035A" w:rsidP="0067035A">
      <w:pPr>
        <w:rPr>
          <w:rFonts w:ascii="Times New Roman" w:hAnsi="Times New Roman" w:cs="Times New Roman"/>
          <w:sz w:val="28"/>
          <w:szCs w:val="28"/>
        </w:rPr>
      </w:pPr>
      <w:proofErr w:type="spellStart"/>
      <w:r w:rsidRPr="0067035A">
        <w:rPr>
          <w:rFonts w:ascii="Times New Roman" w:hAnsi="Times New Roman" w:cs="Times New Roman"/>
          <w:sz w:val="28"/>
          <w:szCs w:val="28"/>
        </w:rPr>
        <w:t>Суперантигенами</w:t>
      </w:r>
      <w:proofErr w:type="spellEnd"/>
      <w:r w:rsidRPr="0067035A">
        <w:rPr>
          <w:rFonts w:ascii="Times New Roman" w:hAnsi="Times New Roman" w:cs="Times New Roman"/>
          <w:sz w:val="28"/>
          <w:szCs w:val="28"/>
        </w:rPr>
        <w:t xml:space="preserve"> обладают </w:t>
      </w:r>
      <w:proofErr w:type="spellStart"/>
      <w:r w:rsidRPr="0067035A">
        <w:rPr>
          <w:rFonts w:ascii="Times New Roman" w:hAnsi="Times New Roman" w:cs="Times New Roman"/>
          <w:sz w:val="28"/>
          <w:szCs w:val="28"/>
          <w:lang w:val="en-US"/>
        </w:rPr>
        <w:t>Staf</w:t>
      </w:r>
      <w:proofErr w:type="spellEnd"/>
      <w:r w:rsidRPr="0067035A">
        <w:rPr>
          <w:rFonts w:ascii="Times New Roman" w:hAnsi="Times New Roman" w:cs="Times New Roman"/>
          <w:sz w:val="28"/>
          <w:szCs w:val="28"/>
        </w:rPr>
        <w:t>.</w:t>
      </w:r>
      <w:r w:rsidRPr="0067035A">
        <w:rPr>
          <w:rFonts w:ascii="Times New Roman" w:hAnsi="Times New Roman" w:cs="Times New Roman"/>
          <w:sz w:val="28"/>
          <w:szCs w:val="28"/>
          <w:lang w:val="en-US"/>
        </w:rPr>
        <w:t>aureus</w:t>
      </w:r>
      <w:r w:rsidRPr="0067035A">
        <w:rPr>
          <w:rFonts w:ascii="Times New Roman" w:hAnsi="Times New Roman" w:cs="Times New Roman"/>
          <w:sz w:val="28"/>
          <w:szCs w:val="28"/>
        </w:rPr>
        <w:t xml:space="preserve">, </w:t>
      </w:r>
      <w:proofErr w:type="spellStart"/>
      <w:r w:rsidRPr="0067035A">
        <w:rPr>
          <w:rFonts w:ascii="Times New Roman" w:hAnsi="Times New Roman" w:cs="Times New Roman"/>
          <w:sz w:val="28"/>
          <w:szCs w:val="28"/>
          <w:lang w:val="en-US"/>
        </w:rPr>
        <w:t>Str</w:t>
      </w:r>
      <w:proofErr w:type="spellEnd"/>
      <w:r w:rsidRPr="0067035A">
        <w:rPr>
          <w:rFonts w:ascii="Times New Roman" w:hAnsi="Times New Roman" w:cs="Times New Roman"/>
          <w:sz w:val="28"/>
          <w:szCs w:val="28"/>
        </w:rPr>
        <w:t>.</w:t>
      </w:r>
      <w:proofErr w:type="spellStart"/>
      <w:r w:rsidRPr="0067035A">
        <w:rPr>
          <w:rFonts w:ascii="Times New Roman" w:hAnsi="Times New Roman" w:cs="Times New Roman"/>
          <w:sz w:val="28"/>
          <w:szCs w:val="28"/>
          <w:lang w:val="en-US"/>
        </w:rPr>
        <w:t>pyogenes</w:t>
      </w:r>
      <w:proofErr w:type="spellEnd"/>
      <w:r w:rsidRPr="0067035A">
        <w:rPr>
          <w:rFonts w:ascii="Times New Roman" w:hAnsi="Times New Roman" w:cs="Times New Roman"/>
          <w:sz w:val="28"/>
          <w:szCs w:val="28"/>
        </w:rPr>
        <w:t xml:space="preserve">, </w:t>
      </w:r>
      <w:r w:rsidRPr="0067035A">
        <w:rPr>
          <w:rFonts w:ascii="Times New Roman" w:hAnsi="Times New Roman" w:cs="Times New Roman"/>
          <w:sz w:val="28"/>
          <w:szCs w:val="28"/>
          <w:lang w:val="en-US"/>
        </w:rPr>
        <w:t>Yersinia</w:t>
      </w:r>
      <w:r w:rsidRPr="0067035A">
        <w:rPr>
          <w:rFonts w:ascii="Times New Roman" w:hAnsi="Times New Roman" w:cs="Times New Roman"/>
          <w:sz w:val="28"/>
          <w:szCs w:val="28"/>
        </w:rPr>
        <w:t xml:space="preserve"> </w:t>
      </w:r>
      <w:r w:rsidRPr="0067035A">
        <w:rPr>
          <w:rFonts w:ascii="Times New Roman" w:hAnsi="Times New Roman" w:cs="Times New Roman"/>
          <w:sz w:val="28"/>
          <w:szCs w:val="28"/>
          <w:lang w:val="en-US"/>
        </w:rPr>
        <w:t>pseudotuberculosis</w:t>
      </w:r>
      <w:r w:rsidRPr="0067035A">
        <w:rPr>
          <w:rFonts w:ascii="Times New Roman" w:hAnsi="Times New Roman" w:cs="Times New Roman"/>
          <w:sz w:val="28"/>
          <w:szCs w:val="28"/>
        </w:rPr>
        <w:t xml:space="preserve">, </w:t>
      </w:r>
      <w:r w:rsidRPr="0067035A">
        <w:rPr>
          <w:rFonts w:ascii="Times New Roman" w:hAnsi="Times New Roman" w:cs="Times New Roman"/>
          <w:sz w:val="28"/>
          <w:szCs w:val="28"/>
          <w:lang w:val="en-US"/>
        </w:rPr>
        <w:t>Mycobacterium</w:t>
      </w:r>
      <w:r w:rsidRPr="0067035A">
        <w:rPr>
          <w:rFonts w:ascii="Times New Roman" w:hAnsi="Times New Roman" w:cs="Times New Roman"/>
          <w:sz w:val="28"/>
          <w:szCs w:val="28"/>
        </w:rPr>
        <w:t xml:space="preserve"> </w:t>
      </w:r>
      <w:r w:rsidRPr="0067035A">
        <w:rPr>
          <w:rFonts w:ascii="Times New Roman" w:hAnsi="Times New Roman" w:cs="Times New Roman"/>
          <w:sz w:val="28"/>
          <w:szCs w:val="28"/>
          <w:lang w:val="en-US"/>
        </w:rPr>
        <w:t>tuberculosis</w:t>
      </w:r>
      <w:r w:rsidRPr="0067035A">
        <w:rPr>
          <w:rFonts w:ascii="Times New Roman" w:hAnsi="Times New Roman" w:cs="Times New Roman"/>
          <w:sz w:val="28"/>
          <w:szCs w:val="28"/>
        </w:rPr>
        <w:t xml:space="preserve">, вирус бешенства, ВИЧ, ВЭБ и др. Г+ микроорганизмы секретируют экзотоксины – это экзогенные </w:t>
      </w:r>
      <w:proofErr w:type="spellStart"/>
      <w:r w:rsidRPr="0067035A">
        <w:rPr>
          <w:rFonts w:ascii="Times New Roman" w:hAnsi="Times New Roman" w:cs="Times New Roman"/>
          <w:sz w:val="28"/>
          <w:szCs w:val="28"/>
        </w:rPr>
        <w:t>суперантигены</w:t>
      </w:r>
      <w:proofErr w:type="spellEnd"/>
      <w:r w:rsidRPr="0067035A">
        <w:rPr>
          <w:rFonts w:ascii="Times New Roman" w:hAnsi="Times New Roman" w:cs="Times New Roman"/>
          <w:sz w:val="28"/>
          <w:szCs w:val="28"/>
        </w:rPr>
        <w:t xml:space="preserve">, а внутриклеточные бактерии и вирусы образуют эндогенные </w:t>
      </w:r>
      <w:proofErr w:type="spellStart"/>
      <w:r w:rsidRPr="0067035A">
        <w:rPr>
          <w:rFonts w:ascii="Times New Roman" w:hAnsi="Times New Roman" w:cs="Times New Roman"/>
          <w:sz w:val="28"/>
          <w:szCs w:val="28"/>
        </w:rPr>
        <w:t>суперантигены</w:t>
      </w:r>
      <w:proofErr w:type="spellEnd"/>
      <w:r w:rsidRPr="0067035A">
        <w:rPr>
          <w:rFonts w:ascii="Times New Roman" w:hAnsi="Times New Roman" w:cs="Times New Roman"/>
          <w:sz w:val="28"/>
          <w:szCs w:val="28"/>
        </w:rPr>
        <w:t xml:space="preserve">, эти токсины обычно фиксируются на клеточной мембране и взаимодействуют с МНС или </w:t>
      </w:r>
      <w:r w:rsidRPr="0067035A">
        <w:rPr>
          <w:rFonts w:ascii="Times New Roman" w:hAnsi="Times New Roman" w:cs="Times New Roman"/>
          <w:sz w:val="28"/>
          <w:szCs w:val="28"/>
          <w:lang w:val="en-US"/>
        </w:rPr>
        <w:t>TCR</w:t>
      </w:r>
      <w:r w:rsidRPr="0067035A">
        <w:rPr>
          <w:rFonts w:ascii="Times New Roman" w:hAnsi="Times New Roman" w:cs="Times New Roman"/>
          <w:sz w:val="28"/>
          <w:szCs w:val="28"/>
        </w:rPr>
        <w:t xml:space="preserve"> той же клетки, внутри которой были произведены.</w:t>
      </w:r>
    </w:p>
    <w:p w:rsidR="0067035A" w:rsidRPr="0067035A" w:rsidRDefault="0067035A" w:rsidP="0067035A">
      <w:pPr>
        <w:rPr>
          <w:rFonts w:ascii="Times New Roman" w:hAnsi="Times New Roman" w:cs="Times New Roman"/>
          <w:sz w:val="28"/>
          <w:szCs w:val="28"/>
        </w:rPr>
      </w:pPr>
    </w:p>
    <w:p w:rsidR="0067035A" w:rsidRPr="0067035A" w:rsidRDefault="0067035A" w:rsidP="0067035A">
      <w:pPr>
        <w:rPr>
          <w:rFonts w:ascii="Times New Roman" w:hAnsi="Times New Roman" w:cs="Times New Roman"/>
          <w:b/>
          <w:sz w:val="28"/>
          <w:szCs w:val="28"/>
        </w:rPr>
      </w:pPr>
      <w:proofErr w:type="spellStart"/>
      <w:r w:rsidRPr="0067035A">
        <w:rPr>
          <w:rFonts w:ascii="Times New Roman" w:hAnsi="Times New Roman" w:cs="Times New Roman"/>
          <w:b/>
          <w:sz w:val="28"/>
          <w:szCs w:val="28"/>
        </w:rPr>
        <w:t>Антигенпрезентирующие</w:t>
      </w:r>
      <w:proofErr w:type="spellEnd"/>
      <w:r w:rsidRPr="0067035A">
        <w:rPr>
          <w:rFonts w:ascii="Times New Roman" w:hAnsi="Times New Roman" w:cs="Times New Roman"/>
          <w:b/>
          <w:sz w:val="28"/>
          <w:szCs w:val="28"/>
        </w:rPr>
        <w:t xml:space="preserve"> молекулы </w:t>
      </w:r>
      <w:r w:rsidRPr="0067035A">
        <w:rPr>
          <w:rFonts w:ascii="Times New Roman" w:hAnsi="Times New Roman" w:cs="Times New Roman"/>
          <w:b/>
          <w:sz w:val="28"/>
          <w:szCs w:val="28"/>
          <w:lang w:val="en-US"/>
        </w:rPr>
        <w:t>CD</w:t>
      </w:r>
      <w:r w:rsidRPr="0067035A">
        <w:rPr>
          <w:rFonts w:ascii="Times New Roman" w:hAnsi="Times New Roman" w:cs="Times New Roman"/>
          <w:b/>
          <w:sz w:val="28"/>
          <w:szCs w:val="28"/>
        </w:rPr>
        <w:t>1.</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За пределами МНС имеются гены, кодирующие </w:t>
      </w:r>
      <w:proofErr w:type="spellStart"/>
      <w:r w:rsidRPr="0067035A">
        <w:rPr>
          <w:rFonts w:ascii="Times New Roman" w:hAnsi="Times New Roman" w:cs="Times New Roman"/>
          <w:sz w:val="28"/>
          <w:szCs w:val="28"/>
        </w:rPr>
        <w:t>антигенпрезентирующие</w:t>
      </w:r>
      <w:proofErr w:type="spellEnd"/>
      <w:r w:rsidRPr="0067035A">
        <w:rPr>
          <w:rFonts w:ascii="Times New Roman" w:hAnsi="Times New Roman" w:cs="Times New Roman"/>
          <w:sz w:val="28"/>
          <w:szCs w:val="28"/>
        </w:rPr>
        <w:t xml:space="preserve"> молекулы (например, гены кластера </w:t>
      </w:r>
      <w:r w:rsidRPr="0067035A">
        <w:rPr>
          <w:rFonts w:ascii="Times New Roman" w:hAnsi="Times New Roman" w:cs="Times New Roman"/>
          <w:sz w:val="28"/>
          <w:szCs w:val="28"/>
          <w:lang w:val="en-US"/>
        </w:rPr>
        <w:t>CD</w:t>
      </w:r>
      <w:r w:rsidRPr="0067035A">
        <w:rPr>
          <w:rFonts w:ascii="Times New Roman" w:hAnsi="Times New Roman" w:cs="Times New Roman"/>
          <w:sz w:val="28"/>
          <w:szCs w:val="28"/>
        </w:rPr>
        <w:t xml:space="preserve">1, кодирующие </w:t>
      </w:r>
      <w:r w:rsidRPr="0067035A">
        <w:rPr>
          <w:rFonts w:ascii="Times New Roman" w:hAnsi="Times New Roman" w:cs="Times New Roman"/>
          <w:sz w:val="28"/>
          <w:szCs w:val="28"/>
          <w:lang w:val="en-US"/>
        </w:rPr>
        <w:t>CD</w:t>
      </w:r>
      <w:r w:rsidRPr="0067035A">
        <w:rPr>
          <w:rFonts w:ascii="Times New Roman" w:hAnsi="Times New Roman" w:cs="Times New Roman"/>
          <w:sz w:val="28"/>
          <w:szCs w:val="28"/>
        </w:rPr>
        <w:t>1</w:t>
      </w:r>
      <w:r w:rsidRPr="0067035A">
        <w:rPr>
          <w:rFonts w:ascii="Times New Roman" w:hAnsi="Times New Roman" w:cs="Times New Roman"/>
          <w:sz w:val="28"/>
          <w:szCs w:val="28"/>
          <w:lang w:val="en-US"/>
        </w:rPr>
        <w:t>a</w:t>
      </w:r>
      <w:r w:rsidRPr="0067035A">
        <w:rPr>
          <w:rFonts w:ascii="Times New Roman" w:hAnsi="Times New Roman" w:cs="Times New Roman"/>
          <w:sz w:val="28"/>
          <w:szCs w:val="28"/>
        </w:rPr>
        <w:t xml:space="preserve">, </w:t>
      </w:r>
      <w:r w:rsidRPr="0067035A">
        <w:rPr>
          <w:rFonts w:ascii="Times New Roman" w:hAnsi="Times New Roman" w:cs="Times New Roman"/>
          <w:sz w:val="28"/>
          <w:szCs w:val="28"/>
          <w:lang w:val="en-US"/>
        </w:rPr>
        <w:t>CD</w:t>
      </w:r>
      <w:r w:rsidRPr="0067035A">
        <w:rPr>
          <w:rFonts w:ascii="Times New Roman" w:hAnsi="Times New Roman" w:cs="Times New Roman"/>
          <w:sz w:val="28"/>
          <w:szCs w:val="28"/>
        </w:rPr>
        <w:t>1</w:t>
      </w:r>
      <w:r w:rsidRPr="0067035A">
        <w:rPr>
          <w:rFonts w:ascii="Times New Roman" w:hAnsi="Times New Roman" w:cs="Times New Roman"/>
          <w:sz w:val="28"/>
          <w:szCs w:val="28"/>
          <w:lang w:val="en-US"/>
        </w:rPr>
        <w:t>b</w:t>
      </w:r>
      <w:r w:rsidRPr="0067035A">
        <w:rPr>
          <w:rFonts w:ascii="Times New Roman" w:hAnsi="Times New Roman" w:cs="Times New Roman"/>
          <w:sz w:val="28"/>
          <w:szCs w:val="28"/>
        </w:rPr>
        <w:t xml:space="preserve">, </w:t>
      </w:r>
      <w:r w:rsidRPr="0067035A">
        <w:rPr>
          <w:rFonts w:ascii="Times New Roman" w:hAnsi="Times New Roman" w:cs="Times New Roman"/>
          <w:sz w:val="28"/>
          <w:szCs w:val="28"/>
          <w:lang w:val="en-US"/>
        </w:rPr>
        <w:t>CD</w:t>
      </w:r>
      <w:r w:rsidRPr="0067035A">
        <w:rPr>
          <w:rFonts w:ascii="Times New Roman" w:hAnsi="Times New Roman" w:cs="Times New Roman"/>
          <w:sz w:val="28"/>
          <w:szCs w:val="28"/>
        </w:rPr>
        <w:t>1</w:t>
      </w:r>
      <w:r w:rsidRPr="0067035A">
        <w:rPr>
          <w:rFonts w:ascii="Times New Roman" w:hAnsi="Times New Roman" w:cs="Times New Roman"/>
          <w:sz w:val="28"/>
          <w:szCs w:val="28"/>
          <w:lang w:val="en-US"/>
        </w:rPr>
        <w:t>c</w:t>
      </w:r>
      <w:r w:rsidRPr="0067035A">
        <w:rPr>
          <w:rFonts w:ascii="Times New Roman" w:hAnsi="Times New Roman" w:cs="Times New Roman"/>
          <w:sz w:val="28"/>
          <w:szCs w:val="28"/>
        </w:rPr>
        <w:t xml:space="preserve">, </w:t>
      </w:r>
      <w:r w:rsidRPr="0067035A">
        <w:rPr>
          <w:rFonts w:ascii="Times New Roman" w:hAnsi="Times New Roman" w:cs="Times New Roman"/>
          <w:sz w:val="28"/>
          <w:szCs w:val="28"/>
          <w:lang w:val="en-US"/>
        </w:rPr>
        <w:t>CD</w:t>
      </w:r>
      <w:r w:rsidRPr="0067035A">
        <w:rPr>
          <w:rFonts w:ascii="Times New Roman" w:hAnsi="Times New Roman" w:cs="Times New Roman"/>
          <w:sz w:val="28"/>
          <w:szCs w:val="28"/>
        </w:rPr>
        <w:t>1</w:t>
      </w:r>
      <w:r w:rsidRPr="0067035A">
        <w:rPr>
          <w:rFonts w:ascii="Times New Roman" w:hAnsi="Times New Roman" w:cs="Times New Roman"/>
          <w:sz w:val="28"/>
          <w:szCs w:val="28"/>
          <w:lang w:val="en-US"/>
        </w:rPr>
        <w:t>d</w:t>
      </w:r>
      <w:r w:rsidRPr="0067035A">
        <w:rPr>
          <w:rFonts w:ascii="Times New Roman" w:hAnsi="Times New Roman" w:cs="Times New Roman"/>
          <w:sz w:val="28"/>
          <w:szCs w:val="28"/>
        </w:rPr>
        <w:t xml:space="preserve">, </w:t>
      </w:r>
      <w:r w:rsidRPr="0067035A">
        <w:rPr>
          <w:rFonts w:ascii="Times New Roman" w:hAnsi="Times New Roman" w:cs="Times New Roman"/>
          <w:sz w:val="28"/>
          <w:szCs w:val="28"/>
          <w:lang w:val="en-US"/>
        </w:rPr>
        <w:t>CD</w:t>
      </w:r>
      <w:r w:rsidRPr="0067035A">
        <w:rPr>
          <w:rFonts w:ascii="Times New Roman" w:hAnsi="Times New Roman" w:cs="Times New Roman"/>
          <w:sz w:val="28"/>
          <w:szCs w:val="28"/>
        </w:rPr>
        <w:t>1</w:t>
      </w:r>
      <w:r w:rsidRPr="0067035A">
        <w:rPr>
          <w:rFonts w:ascii="Times New Roman" w:hAnsi="Times New Roman" w:cs="Times New Roman"/>
          <w:sz w:val="28"/>
          <w:szCs w:val="28"/>
          <w:lang w:val="en-US"/>
        </w:rPr>
        <w:t>e</w:t>
      </w:r>
      <w:r w:rsidRPr="0067035A">
        <w:rPr>
          <w:rFonts w:ascii="Times New Roman" w:hAnsi="Times New Roman" w:cs="Times New Roman"/>
          <w:sz w:val="28"/>
          <w:szCs w:val="28"/>
        </w:rPr>
        <w:t xml:space="preserve">). Продукты этих генов – </w:t>
      </w:r>
      <w:proofErr w:type="spellStart"/>
      <w:r w:rsidRPr="0067035A">
        <w:rPr>
          <w:rFonts w:ascii="Times New Roman" w:hAnsi="Times New Roman" w:cs="Times New Roman"/>
          <w:sz w:val="28"/>
          <w:szCs w:val="28"/>
        </w:rPr>
        <w:t>гетеродимеры</w:t>
      </w:r>
      <w:proofErr w:type="spellEnd"/>
      <w:r w:rsidRPr="0067035A">
        <w:rPr>
          <w:rFonts w:ascii="Times New Roman" w:hAnsi="Times New Roman" w:cs="Times New Roman"/>
          <w:sz w:val="28"/>
          <w:szCs w:val="28"/>
        </w:rPr>
        <w:t xml:space="preserve"> (состоят из α-цепи и β-микроглобулина). Они способны связывать и </w:t>
      </w:r>
      <w:proofErr w:type="spellStart"/>
      <w:r w:rsidRPr="0067035A">
        <w:rPr>
          <w:rFonts w:ascii="Times New Roman" w:hAnsi="Times New Roman" w:cs="Times New Roman"/>
          <w:sz w:val="28"/>
          <w:szCs w:val="28"/>
        </w:rPr>
        <w:t>презентировать</w:t>
      </w:r>
      <w:proofErr w:type="spellEnd"/>
      <w:r w:rsidRPr="0067035A">
        <w:rPr>
          <w:rFonts w:ascii="Times New Roman" w:hAnsi="Times New Roman" w:cs="Times New Roman"/>
          <w:sz w:val="28"/>
          <w:szCs w:val="28"/>
        </w:rPr>
        <w:t xml:space="preserve"> Т-лимфоцитам </w:t>
      </w:r>
      <w:r w:rsidRPr="0067035A">
        <w:rPr>
          <w:rFonts w:ascii="Times New Roman" w:hAnsi="Times New Roman" w:cs="Times New Roman"/>
          <w:sz w:val="28"/>
          <w:szCs w:val="28"/>
        </w:rPr>
        <w:lastRenderedPageBreak/>
        <w:t>небелковые АГ. Эти молекулы-</w:t>
      </w:r>
      <w:proofErr w:type="spellStart"/>
      <w:r w:rsidRPr="0067035A">
        <w:rPr>
          <w:rFonts w:ascii="Times New Roman" w:hAnsi="Times New Roman" w:cs="Times New Roman"/>
          <w:sz w:val="28"/>
          <w:szCs w:val="28"/>
        </w:rPr>
        <w:t>гетеродимеры</w:t>
      </w:r>
      <w:proofErr w:type="spellEnd"/>
      <w:r w:rsidRPr="0067035A">
        <w:rPr>
          <w:rFonts w:ascii="Times New Roman" w:hAnsi="Times New Roman" w:cs="Times New Roman"/>
          <w:sz w:val="28"/>
          <w:szCs w:val="28"/>
        </w:rPr>
        <w:t xml:space="preserve"> </w:t>
      </w:r>
      <w:proofErr w:type="spellStart"/>
      <w:r w:rsidRPr="0067035A">
        <w:rPr>
          <w:rFonts w:ascii="Times New Roman" w:hAnsi="Times New Roman" w:cs="Times New Roman"/>
          <w:sz w:val="28"/>
          <w:szCs w:val="28"/>
        </w:rPr>
        <w:t>конститутивно</w:t>
      </w:r>
      <w:proofErr w:type="spellEnd"/>
      <w:r w:rsidRPr="0067035A">
        <w:rPr>
          <w:rFonts w:ascii="Times New Roman" w:hAnsi="Times New Roman" w:cs="Times New Roman"/>
          <w:sz w:val="28"/>
          <w:szCs w:val="28"/>
        </w:rPr>
        <w:t xml:space="preserve"> </w:t>
      </w:r>
      <w:proofErr w:type="spellStart"/>
      <w:r w:rsidRPr="0067035A">
        <w:rPr>
          <w:rFonts w:ascii="Times New Roman" w:hAnsi="Times New Roman" w:cs="Times New Roman"/>
          <w:sz w:val="28"/>
          <w:szCs w:val="28"/>
        </w:rPr>
        <w:t>экспрессированы</w:t>
      </w:r>
      <w:proofErr w:type="spellEnd"/>
      <w:r w:rsidRPr="0067035A">
        <w:rPr>
          <w:rFonts w:ascii="Times New Roman" w:hAnsi="Times New Roman" w:cs="Times New Roman"/>
          <w:sz w:val="28"/>
          <w:szCs w:val="28"/>
        </w:rPr>
        <w:t xml:space="preserve"> на ДК и В-лимфоцитах, а также на </w:t>
      </w:r>
      <w:proofErr w:type="spellStart"/>
      <w:r w:rsidRPr="0067035A">
        <w:rPr>
          <w:rFonts w:ascii="Times New Roman" w:hAnsi="Times New Roman" w:cs="Times New Roman"/>
          <w:sz w:val="28"/>
          <w:szCs w:val="28"/>
        </w:rPr>
        <w:t>тимоцитах</w:t>
      </w:r>
      <w:proofErr w:type="spellEnd"/>
      <w:r w:rsidRPr="0067035A">
        <w:rPr>
          <w:rFonts w:ascii="Times New Roman" w:hAnsi="Times New Roman" w:cs="Times New Roman"/>
          <w:sz w:val="28"/>
          <w:szCs w:val="28"/>
        </w:rPr>
        <w:t xml:space="preserve"> и </w:t>
      </w:r>
      <w:proofErr w:type="spellStart"/>
      <w:r w:rsidRPr="0067035A">
        <w:rPr>
          <w:rFonts w:ascii="Times New Roman" w:hAnsi="Times New Roman" w:cs="Times New Roman"/>
          <w:sz w:val="28"/>
          <w:szCs w:val="28"/>
        </w:rPr>
        <w:t>энтероцитах</w:t>
      </w:r>
      <w:proofErr w:type="spellEnd"/>
      <w:r w:rsidRPr="0067035A">
        <w:rPr>
          <w:rFonts w:ascii="Times New Roman" w:hAnsi="Times New Roman" w:cs="Times New Roman"/>
          <w:sz w:val="28"/>
          <w:szCs w:val="28"/>
        </w:rPr>
        <w:t xml:space="preserve">. Антиген в комплексе с </w:t>
      </w:r>
      <w:r w:rsidRPr="0067035A">
        <w:rPr>
          <w:rFonts w:ascii="Times New Roman" w:hAnsi="Times New Roman" w:cs="Times New Roman"/>
          <w:sz w:val="28"/>
          <w:szCs w:val="28"/>
          <w:lang w:val="en-US"/>
        </w:rPr>
        <w:t>CD</w:t>
      </w:r>
      <w:r w:rsidRPr="0067035A">
        <w:rPr>
          <w:rFonts w:ascii="Times New Roman" w:hAnsi="Times New Roman" w:cs="Times New Roman"/>
          <w:sz w:val="28"/>
          <w:szCs w:val="28"/>
        </w:rPr>
        <w:t xml:space="preserve">1 распознают </w:t>
      </w:r>
      <w:proofErr w:type="spellStart"/>
      <w:r w:rsidRPr="0067035A">
        <w:rPr>
          <w:rFonts w:ascii="Times New Roman" w:hAnsi="Times New Roman" w:cs="Times New Roman"/>
          <w:sz w:val="28"/>
          <w:szCs w:val="28"/>
        </w:rPr>
        <w:t>γδТ</w:t>
      </w:r>
      <w:proofErr w:type="spellEnd"/>
      <w:r w:rsidRPr="0067035A">
        <w:rPr>
          <w:rFonts w:ascii="Times New Roman" w:hAnsi="Times New Roman" w:cs="Times New Roman"/>
          <w:sz w:val="28"/>
          <w:szCs w:val="28"/>
        </w:rPr>
        <w:t xml:space="preserve">-лимфоциты и </w:t>
      </w:r>
      <w:r w:rsidRPr="0067035A">
        <w:rPr>
          <w:rFonts w:ascii="Times New Roman" w:hAnsi="Times New Roman" w:cs="Times New Roman"/>
          <w:sz w:val="28"/>
          <w:szCs w:val="28"/>
          <w:lang w:val="en-US"/>
        </w:rPr>
        <w:t>NKT</w:t>
      </w:r>
      <w:r w:rsidRPr="0067035A">
        <w:rPr>
          <w:rFonts w:ascii="Times New Roman" w:hAnsi="Times New Roman" w:cs="Times New Roman"/>
          <w:sz w:val="28"/>
          <w:szCs w:val="28"/>
        </w:rPr>
        <w:t>-клетки.</w:t>
      </w:r>
    </w:p>
    <w:p w:rsidR="0067035A" w:rsidRPr="0067035A" w:rsidRDefault="0067035A" w:rsidP="0067035A">
      <w:pPr>
        <w:rPr>
          <w:rFonts w:ascii="Times New Roman" w:hAnsi="Times New Roman" w:cs="Times New Roman"/>
          <w:sz w:val="28"/>
          <w:szCs w:val="28"/>
        </w:rPr>
      </w:pPr>
    </w:p>
    <w:p w:rsidR="0067035A" w:rsidRPr="0067035A" w:rsidRDefault="0067035A" w:rsidP="0067035A">
      <w:pPr>
        <w:rPr>
          <w:rFonts w:ascii="Times New Roman" w:hAnsi="Times New Roman" w:cs="Times New Roman"/>
          <w:b/>
          <w:sz w:val="28"/>
          <w:szCs w:val="28"/>
        </w:rPr>
      </w:pPr>
      <w:r w:rsidRPr="0067035A">
        <w:rPr>
          <w:rFonts w:ascii="Times New Roman" w:hAnsi="Times New Roman" w:cs="Times New Roman"/>
          <w:b/>
          <w:sz w:val="28"/>
          <w:szCs w:val="28"/>
        </w:rPr>
        <w:t>Молекулы МНС контролируют иммунный ответ.</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Так МНС-</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 участвуют в презентации АГ Т-клеткам и во взаимодействии Т- и В-лимфоцитов. Антигены МНС-</w:t>
      </w:r>
      <w:r w:rsidRPr="0067035A">
        <w:rPr>
          <w:rFonts w:ascii="Times New Roman" w:hAnsi="Times New Roman" w:cs="Times New Roman"/>
          <w:sz w:val="28"/>
          <w:szCs w:val="28"/>
          <w:lang w:val="en-US"/>
        </w:rPr>
        <w:t>I</w:t>
      </w:r>
      <w:r w:rsidRPr="0067035A">
        <w:rPr>
          <w:rFonts w:ascii="Times New Roman" w:hAnsi="Times New Roman" w:cs="Times New Roman"/>
          <w:sz w:val="28"/>
          <w:szCs w:val="28"/>
        </w:rPr>
        <w:t xml:space="preserve"> и МНС-</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  связываются с поверхностными маркерами Т-клеток: МНС-</w:t>
      </w:r>
      <w:r w:rsidRPr="0067035A">
        <w:rPr>
          <w:rFonts w:ascii="Times New Roman" w:hAnsi="Times New Roman" w:cs="Times New Roman"/>
          <w:sz w:val="28"/>
          <w:szCs w:val="28"/>
          <w:lang w:val="en-US"/>
        </w:rPr>
        <w:t>I</w:t>
      </w:r>
      <w:r w:rsidRPr="0067035A">
        <w:rPr>
          <w:rFonts w:ascii="Times New Roman" w:hAnsi="Times New Roman" w:cs="Times New Roman"/>
          <w:sz w:val="28"/>
          <w:szCs w:val="28"/>
        </w:rPr>
        <w:t xml:space="preserve"> с </w:t>
      </w:r>
      <w:r w:rsidRPr="0067035A">
        <w:rPr>
          <w:rFonts w:ascii="Times New Roman" w:hAnsi="Times New Roman" w:cs="Times New Roman"/>
          <w:sz w:val="28"/>
          <w:szCs w:val="28"/>
          <w:lang w:val="en-US"/>
        </w:rPr>
        <w:t>CD</w:t>
      </w:r>
      <w:r w:rsidRPr="0067035A">
        <w:rPr>
          <w:rFonts w:ascii="Times New Roman" w:hAnsi="Times New Roman" w:cs="Times New Roman"/>
          <w:sz w:val="28"/>
          <w:szCs w:val="28"/>
        </w:rPr>
        <w:t>8</w:t>
      </w:r>
      <w:r w:rsidRPr="0067035A">
        <w:rPr>
          <w:rFonts w:ascii="Times New Roman" w:hAnsi="Times New Roman" w:cs="Times New Roman"/>
          <w:sz w:val="28"/>
          <w:szCs w:val="28"/>
          <w:vertAlign w:val="superscript"/>
        </w:rPr>
        <w:t>+</w:t>
      </w:r>
      <w:r w:rsidRPr="0067035A">
        <w:rPr>
          <w:rFonts w:ascii="Times New Roman" w:hAnsi="Times New Roman" w:cs="Times New Roman"/>
          <w:sz w:val="28"/>
          <w:szCs w:val="28"/>
        </w:rPr>
        <w:t>, МНС-</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 - с </w:t>
      </w:r>
      <w:r w:rsidRPr="0067035A">
        <w:rPr>
          <w:rFonts w:ascii="Times New Roman" w:hAnsi="Times New Roman" w:cs="Times New Roman"/>
          <w:sz w:val="28"/>
          <w:szCs w:val="28"/>
          <w:lang w:val="en-US"/>
        </w:rPr>
        <w:t>CD</w:t>
      </w:r>
      <w:r w:rsidRPr="0067035A">
        <w:rPr>
          <w:rFonts w:ascii="Times New Roman" w:hAnsi="Times New Roman" w:cs="Times New Roman"/>
          <w:sz w:val="28"/>
          <w:szCs w:val="28"/>
        </w:rPr>
        <w:t>4</w:t>
      </w:r>
      <w:r w:rsidRPr="0067035A">
        <w:rPr>
          <w:rFonts w:ascii="Times New Roman" w:hAnsi="Times New Roman" w:cs="Times New Roman"/>
          <w:sz w:val="28"/>
          <w:szCs w:val="28"/>
          <w:vertAlign w:val="superscript"/>
        </w:rPr>
        <w:t>+</w:t>
      </w:r>
      <w:r w:rsidRPr="0067035A">
        <w:rPr>
          <w:rFonts w:ascii="Times New Roman" w:hAnsi="Times New Roman" w:cs="Times New Roman"/>
          <w:sz w:val="28"/>
          <w:szCs w:val="28"/>
        </w:rPr>
        <w:t>.</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Молекулы МНС-</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 </w:t>
      </w:r>
      <w:proofErr w:type="spellStart"/>
      <w:r w:rsidRPr="0067035A">
        <w:rPr>
          <w:rFonts w:ascii="Times New Roman" w:hAnsi="Times New Roman" w:cs="Times New Roman"/>
          <w:sz w:val="28"/>
          <w:szCs w:val="28"/>
        </w:rPr>
        <w:t>экспрессированы</w:t>
      </w:r>
      <w:proofErr w:type="spellEnd"/>
      <w:r w:rsidRPr="0067035A">
        <w:rPr>
          <w:rFonts w:ascii="Times New Roman" w:hAnsi="Times New Roman" w:cs="Times New Roman"/>
          <w:sz w:val="28"/>
          <w:szCs w:val="28"/>
        </w:rPr>
        <w:t xml:space="preserve"> только на профессиональных </w:t>
      </w:r>
      <w:proofErr w:type="spellStart"/>
      <w:r w:rsidRPr="0067035A">
        <w:rPr>
          <w:rFonts w:ascii="Times New Roman" w:hAnsi="Times New Roman" w:cs="Times New Roman"/>
          <w:sz w:val="28"/>
          <w:szCs w:val="28"/>
        </w:rPr>
        <w:t>антигенпрезентирующих</w:t>
      </w:r>
      <w:proofErr w:type="spellEnd"/>
      <w:r w:rsidRPr="0067035A">
        <w:rPr>
          <w:rFonts w:ascii="Times New Roman" w:hAnsi="Times New Roman" w:cs="Times New Roman"/>
          <w:sz w:val="28"/>
          <w:szCs w:val="28"/>
        </w:rPr>
        <w:t xml:space="preserve"> клетках (АПК) – это дендритные клетки (ДК) костномозгового происхождения, В-лимфоциты и макрофаги. На их мембране кроме молекул МНС-</w:t>
      </w:r>
      <w:r w:rsidRPr="0067035A">
        <w:rPr>
          <w:rFonts w:ascii="Times New Roman" w:hAnsi="Times New Roman" w:cs="Times New Roman"/>
          <w:sz w:val="28"/>
          <w:szCs w:val="28"/>
          <w:lang w:val="en-US"/>
        </w:rPr>
        <w:t>I</w:t>
      </w:r>
      <w:r w:rsidRPr="0067035A">
        <w:rPr>
          <w:rFonts w:ascii="Times New Roman" w:hAnsi="Times New Roman" w:cs="Times New Roman"/>
          <w:sz w:val="28"/>
          <w:szCs w:val="28"/>
        </w:rPr>
        <w:t xml:space="preserve"> и МНС-</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-класса присутствуют все </w:t>
      </w:r>
      <w:proofErr w:type="spellStart"/>
      <w:r w:rsidRPr="0067035A">
        <w:rPr>
          <w:rFonts w:ascii="Times New Roman" w:hAnsi="Times New Roman" w:cs="Times New Roman"/>
          <w:sz w:val="28"/>
          <w:szCs w:val="28"/>
        </w:rPr>
        <w:t>корецепторные</w:t>
      </w:r>
      <w:proofErr w:type="spellEnd"/>
      <w:r w:rsidRPr="0067035A">
        <w:rPr>
          <w:rFonts w:ascii="Times New Roman" w:hAnsi="Times New Roman" w:cs="Times New Roman"/>
          <w:sz w:val="28"/>
          <w:szCs w:val="28"/>
        </w:rPr>
        <w:t xml:space="preserve"> молекулы, необходимые для презентации АГ Т-клеткам. Они продуцируют цитокины, необходимые для активации Т-лимфоцитов и запуска ИО.</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Эндотелий также может </w:t>
      </w:r>
      <w:proofErr w:type="spellStart"/>
      <w:r w:rsidRPr="0067035A">
        <w:rPr>
          <w:rFonts w:ascii="Times New Roman" w:hAnsi="Times New Roman" w:cs="Times New Roman"/>
          <w:sz w:val="28"/>
          <w:szCs w:val="28"/>
        </w:rPr>
        <w:t>экспрессировать</w:t>
      </w:r>
      <w:proofErr w:type="spellEnd"/>
      <w:r w:rsidRPr="0067035A">
        <w:rPr>
          <w:rFonts w:ascii="Times New Roman" w:hAnsi="Times New Roman" w:cs="Times New Roman"/>
          <w:sz w:val="28"/>
          <w:szCs w:val="28"/>
        </w:rPr>
        <w:t xml:space="preserve"> молекулы МНС.</w:t>
      </w:r>
    </w:p>
    <w:p w:rsidR="0067035A" w:rsidRPr="0067035A" w:rsidRDefault="0067035A" w:rsidP="0067035A">
      <w:pPr>
        <w:rPr>
          <w:rFonts w:ascii="Times New Roman" w:hAnsi="Times New Roman" w:cs="Times New Roman"/>
          <w:sz w:val="28"/>
          <w:szCs w:val="28"/>
        </w:rPr>
      </w:pPr>
    </w:p>
    <w:p w:rsidR="0067035A" w:rsidRPr="0067035A" w:rsidRDefault="0067035A" w:rsidP="0067035A">
      <w:pPr>
        <w:rPr>
          <w:rFonts w:ascii="Times New Roman" w:hAnsi="Times New Roman" w:cs="Times New Roman"/>
          <w:b/>
          <w:sz w:val="28"/>
          <w:szCs w:val="28"/>
        </w:rPr>
      </w:pPr>
      <w:r w:rsidRPr="0067035A">
        <w:rPr>
          <w:rFonts w:ascii="Times New Roman" w:hAnsi="Times New Roman" w:cs="Times New Roman"/>
          <w:b/>
          <w:sz w:val="28"/>
          <w:szCs w:val="28"/>
        </w:rPr>
        <w:t xml:space="preserve">Связь </w:t>
      </w:r>
      <w:r w:rsidRPr="0067035A">
        <w:rPr>
          <w:rFonts w:ascii="Times New Roman" w:hAnsi="Times New Roman" w:cs="Times New Roman"/>
          <w:b/>
          <w:sz w:val="28"/>
          <w:szCs w:val="28"/>
          <w:lang w:val="en-US"/>
        </w:rPr>
        <w:t>HLA</w:t>
      </w:r>
      <w:r w:rsidRPr="0067035A">
        <w:rPr>
          <w:rFonts w:ascii="Times New Roman" w:hAnsi="Times New Roman" w:cs="Times New Roman"/>
          <w:b/>
          <w:sz w:val="28"/>
          <w:szCs w:val="28"/>
        </w:rPr>
        <w:t xml:space="preserve"> с болезнями.</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Молекулы </w:t>
      </w:r>
      <w:r w:rsidRPr="0067035A">
        <w:rPr>
          <w:rFonts w:ascii="Times New Roman" w:hAnsi="Times New Roman" w:cs="Times New Roman"/>
          <w:sz w:val="28"/>
          <w:szCs w:val="28"/>
          <w:lang w:val="en-US"/>
        </w:rPr>
        <w:t>HLA</w:t>
      </w:r>
      <w:r w:rsidRPr="0067035A">
        <w:rPr>
          <w:rFonts w:ascii="Times New Roman" w:hAnsi="Times New Roman" w:cs="Times New Roman"/>
          <w:sz w:val="28"/>
          <w:szCs w:val="28"/>
        </w:rPr>
        <w:t xml:space="preserve"> могут формировать резистентность и предрасположенность организма к развитию различных заболеваний, т.к. определяют тканевую индивидуальность и уровни иммунных реакций на широкий спектр АГ.</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Наследственная предрасположенность к определенным болезням обусловлена не только генами </w:t>
      </w:r>
      <w:r w:rsidRPr="0067035A">
        <w:rPr>
          <w:rFonts w:ascii="Times New Roman" w:hAnsi="Times New Roman" w:cs="Times New Roman"/>
          <w:sz w:val="28"/>
          <w:szCs w:val="28"/>
          <w:lang w:val="en-US"/>
        </w:rPr>
        <w:t>HLA</w:t>
      </w:r>
      <w:r w:rsidRPr="0067035A">
        <w:rPr>
          <w:rFonts w:ascii="Times New Roman" w:hAnsi="Times New Roman" w:cs="Times New Roman"/>
          <w:sz w:val="28"/>
          <w:szCs w:val="28"/>
        </w:rPr>
        <w:t xml:space="preserve">, существенный вклад вносят гены цитокинов и их рецепторов, белков теплового шока, протеинов, участвующих в процессинге АГ и их транспорте, рецепторов </w:t>
      </w:r>
      <w:r w:rsidRPr="0067035A">
        <w:rPr>
          <w:rFonts w:ascii="Times New Roman" w:hAnsi="Times New Roman" w:cs="Times New Roman"/>
          <w:sz w:val="28"/>
          <w:szCs w:val="28"/>
          <w:lang w:val="en-US"/>
        </w:rPr>
        <w:t>NK</w:t>
      </w:r>
      <w:r w:rsidRPr="0067035A">
        <w:rPr>
          <w:rFonts w:ascii="Times New Roman" w:hAnsi="Times New Roman" w:cs="Times New Roman"/>
          <w:sz w:val="28"/>
          <w:szCs w:val="28"/>
        </w:rPr>
        <w:t xml:space="preserve">-лимфоцитов и др. Многие аутоиммунные болезни имеют ассоциации с различными аллелями МНС </w:t>
      </w:r>
      <w:r w:rsidRPr="0067035A">
        <w:rPr>
          <w:rFonts w:ascii="Times New Roman" w:hAnsi="Times New Roman" w:cs="Times New Roman"/>
          <w:sz w:val="28"/>
          <w:szCs w:val="28"/>
          <w:lang w:val="en-US"/>
        </w:rPr>
        <w:t>I</w:t>
      </w:r>
      <w:r w:rsidRPr="0067035A">
        <w:rPr>
          <w:rFonts w:ascii="Times New Roman" w:hAnsi="Times New Roman" w:cs="Times New Roman"/>
          <w:sz w:val="28"/>
          <w:szCs w:val="28"/>
        </w:rPr>
        <w:t xml:space="preserve"> или МНС </w:t>
      </w:r>
      <w:r w:rsidRPr="0067035A">
        <w:rPr>
          <w:rFonts w:ascii="Times New Roman" w:hAnsi="Times New Roman" w:cs="Times New Roman"/>
          <w:sz w:val="28"/>
          <w:szCs w:val="28"/>
          <w:lang w:val="en-US"/>
        </w:rPr>
        <w:t>II</w:t>
      </w:r>
      <w:r w:rsidRPr="0067035A">
        <w:rPr>
          <w:rFonts w:ascii="Times New Roman" w:hAnsi="Times New Roman" w:cs="Times New Roman"/>
          <w:sz w:val="28"/>
          <w:szCs w:val="28"/>
        </w:rPr>
        <w:t xml:space="preserve"> классов.</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Для реализации иммунного ответа необходимо функционирование большого числа генов. В зависимости от аллельных форм тех или иных генов выраженность реакций различных звеньев иммунного ответа различается. Основным в иммунном ответе является этап презентации антигенного </w:t>
      </w:r>
      <w:proofErr w:type="spellStart"/>
      <w:r w:rsidRPr="0067035A">
        <w:rPr>
          <w:rFonts w:ascii="Times New Roman" w:hAnsi="Times New Roman" w:cs="Times New Roman"/>
          <w:sz w:val="28"/>
          <w:szCs w:val="28"/>
        </w:rPr>
        <w:t>эпитопа</w:t>
      </w:r>
      <w:proofErr w:type="spellEnd"/>
      <w:r w:rsidRPr="0067035A">
        <w:rPr>
          <w:rFonts w:ascii="Times New Roman" w:hAnsi="Times New Roman" w:cs="Times New Roman"/>
          <w:sz w:val="28"/>
          <w:szCs w:val="28"/>
        </w:rPr>
        <w:t xml:space="preserve"> Т-хелперу. Эффективность презентации зависит от степени соответствия между конфигурациями </w:t>
      </w:r>
      <w:proofErr w:type="spellStart"/>
      <w:r w:rsidRPr="0067035A">
        <w:rPr>
          <w:rFonts w:ascii="Times New Roman" w:hAnsi="Times New Roman" w:cs="Times New Roman"/>
          <w:sz w:val="28"/>
          <w:szCs w:val="28"/>
        </w:rPr>
        <w:t>эпитопа</w:t>
      </w:r>
      <w:proofErr w:type="spellEnd"/>
      <w:r w:rsidRPr="0067035A">
        <w:rPr>
          <w:rFonts w:ascii="Times New Roman" w:hAnsi="Times New Roman" w:cs="Times New Roman"/>
          <w:sz w:val="28"/>
          <w:szCs w:val="28"/>
        </w:rPr>
        <w:t xml:space="preserve"> и антигенсвязывающим желобком молекулы МНС-II. В тех случаях, когда конформационные особенности </w:t>
      </w:r>
      <w:proofErr w:type="spellStart"/>
      <w:r w:rsidRPr="0067035A">
        <w:rPr>
          <w:rFonts w:ascii="Times New Roman" w:hAnsi="Times New Roman" w:cs="Times New Roman"/>
          <w:sz w:val="28"/>
          <w:szCs w:val="28"/>
        </w:rPr>
        <w:t>антигенраспознающего</w:t>
      </w:r>
      <w:proofErr w:type="spellEnd"/>
      <w:r w:rsidRPr="0067035A">
        <w:rPr>
          <w:rFonts w:ascii="Times New Roman" w:hAnsi="Times New Roman" w:cs="Times New Roman"/>
          <w:sz w:val="28"/>
          <w:szCs w:val="28"/>
        </w:rPr>
        <w:t xml:space="preserve"> участка молекул II класса MHC соответствуют структуре антигена (точнее антигенным </w:t>
      </w:r>
      <w:proofErr w:type="spellStart"/>
      <w:r w:rsidRPr="0067035A">
        <w:rPr>
          <w:rFonts w:ascii="Times New Roman" w:hAnsi="Times New Roman" w:cs="Times New Roman"/>
          <w:sz w:val="28"/>
          <w:szCs w:val="28"/>
        </w:rPr>
        <w:t>эпитопам</w:t>
      </w:r>
      <w:proofErr w:type="spellEnd"/>
      <w:r w:rsidRPr="0067035A">
        <w:rPr>
          <w:rFonts w:ascii="Times New Roman" w:hAnsi="Times New Roman" w:cs="Times New Roman"/>
          <w:sz w:val="28"/>
          <w:szCs w:val="28"/>
        </w:rPr>
        <w:t xml:space="preserve">), </w:t>
      </w:r>
      <w:r w:rsidRPr="0067035A">
        <w:rPr>
          <w:rFonts w:ascii="Times New Roman" w:hAnsi="Times New Roman" w:cs="Times New Roman"/>
          <w:sz w:val="28"/>
          <w:szCs w:val="28"/>
        </w:rPr>
        <w:lastRenderedPageBreak/>
        <w:t xml:space="preserve">образуется </w:t>
      </w:r>
      <w:proofErr w:type="spellStart"/>
      <w:r w:rsidRPr="0067035A">
        <w:rPr>
          <w:rFonts w:ascii="Times New Roman" w:hAnsi="Times New Roman" w:cs="Times New Roman"/>
          <w:sz w:val="28"/>
          <w:szCs w:val="28"/>
        </w:rPr>
        <w:t>иммуногенный</w:t>
      </w:r>
      <w:proofErr w:type="spellEnd"/>
      <w:r w:rsidRPr="0067035A">
        <w:rPr>
          <w:rFonts w:ascii="Times New Roman" w:hAnsi="Times New Roman" w:cs="Times New Roman"/>
          <w:sz w:val="28"/>
          <w:szCs w:val="28"/>
        </w:rPr>
        <w:t xml:space="preserve"> комплекс, </w:t>
      </w:r>
      <w:proofErr w:type="spellStart"/>
      <w:r w:rsidRPr="0067035A">
        <w:rPr>
          <w:rFonts w:ascii="Times New Roman" w:hAnsi="Times New Roman" w:cs="Times New Roman"/>
          <w:sz w:val="28"/>
          <w:szCs w:val="28"/>
        </w:rPr>
        <w:t>экспрессируюшийся</w:t>
      </w:r>
      <w:proofErr w:type="spellEnd"/>
      <w:r w:rsidRPr="0067035A">
        <w:rPr>
          <w:rFonts w:ascii="Times New Roman" w:hAnsi="Times New Roman" w:cs="Times New Roman"/>
          <w:sz w:val="28"/>
          <w:szCs w:val="28"/>
        </w:rPr>
        <w:t xml:space="preserve"> на поверхности </w:t>
      </w:r>
      <w:proofErr w:type="spellStart"/>
      <w:r w:rsidRPr="0067035A">
        <w:rPr>
          <w:rFonts w:ascii="Times New Roman" w:hAnsi="Times New Roman" w:cs="Times New Roman"/>
          <w:sz w:val="28"/>
          <w:szCs w:val="28"/>
        </w:rPr>
        <w:t>антигенпрезентирующих</w:t>
      </w:r>
      <w:proofErr w:type="spellEnd"/>
      <w:r w:rsidRPr="0067035A">
        <w:rPr>
          <w:rFonts w:ascii="Times New Roman" w:hAnsi="Times New Roman" w:cs="Times New Roman"/>
          <w:sz w:val="28"/>
          <w:szCs w:val="28"/>
        </w:rPr>
        <w:t xml:space="preserve"> клеток, что и обеспечивает развитие иммунного ответа. Напротив, неспособность молекул II класса MHC особей определенного генотипа взаимодействовать с антигенными пептидами будет причиной иммунной </w:t>
      </w:r>
      <w:proofErr w:type="spellStart"/>
      <w:r w:rsidRPr="0067035A">
        <w:rPr>
          <w:rFonts w:ascii="Times New Roman" w:hAnsi="Times New Roman" w:cs="Times New Roman"/>
          <w:sz w:val="28"/>
          <w:szCs w:val="28"/>
        </w:rPr>
        <w:t>ареактивности</w:t>
      </w:r>
      <w:proofErr w:type="spellEnd"/>
      <w:r w:rsidRPr="0067035A">
        <w:rPr>
          <w:rFonts w:ascii="Times New Roman" w:hAnsi="Times New Roman" w:cs="Times New Roman"/>
          <w:sz w:val="28"/>
          <w:szCs w:val="28"/>
        </w:rPr>
        <w:t>.</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К генам иммунного ответа относят гены, контролирующие:</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процессинг антигенов,</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сродство пептидов к антигенсвязывающей щели молекулы МНС</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Так связь генетического контроля иммунного ответа с генами MНC класса II (HLA-DR, HLA-DQ, HLA-DP) четко проявляется при аутоиммунных заболеваниях. У людей с определенным генотипом величины относительного риска развития аутоиммунных заболеваний  повышены. Например, при </w:t>
      </w:r>
      <w:proofErr w:type="spellStart"/>
      <w:r w:rsidRPr="0067035A">
        <w:rPr>
          <w:rFonts w:ascii="Times New Roman" w:hAnsi="Times New Roman" w:cs="Times New Roman"/>
          <w:sz w:val="28"/>
          <w:szCs w:val="28"/>
        </w:rPr>
        <w:t>анкилозирующем</w:t>
      </w:r>
      <w:proofErr w:type="spellEnd"/>
      <w:r w:rsidRPr="0067035A">
        <w:rPr>
          <w:rFonts w:ascii="Times New Roman" w:hAnsi="Times New Roman" w:cs="Times New Roman"/>
          <w:sz w:val="28"/>
          <w:szCs w:val="28"/>
        </w:rPr>
        <w:t xml:space="preserve"> </w:t>
      </w:r>
      <w:proofErr w:type="spellStart"/>
      <w:r w:rsidRPr="0067035A">
        <w:rPr>
          <w:rFonts w:ascii="Times New Roman" w:hAnsi="Times New Roman" w:cs="Times New Roman"/>
          <w:sz w:val="28"/>
          <w:szCs w:val="28"/>
        </w:rPr>
        <w:t>спондилартрите</w:t>
      </w:r>
      <w:proofErr w:type="spellEnd"/>
      <w:r w:rsidRPr="0067035A">
        <w:rPr>
          <w:rFonts w:ascii="Times New Roman" w:hAnsi="Times New Roman" w:cs="Times New Roman"/>
          <w:sz w:val="28"/>
          <w:szCs w:val="28"/>
        </w:rPr>
        <w:t xml:space="preserve"> выявлена связь с </w:t>
      </w:r>
      <w:proofErr w:type="spellStart"/>
      <w:r w:rsidRPr="0067035A">
        <w:rPr>
          <w:rFonts w:ascii="Times New Roman" w:hAnsi="Times New Roman" w:cs="Times New Roman"/>
          <w:sz w:val="28"/>
          <w:szCs w:val="28"/>
        </w:rPr>
        <w:t>аллелем</w:t>
      </w:r>
      <w:proofErr w:type="spellEnd"/>
      <w:r w:rsidRPr="0067035A">
        <w:rPr>
          <w:rFonts w:ascii="Times New Roman" w:hAnsi="Times New Roman" w:cs="Times New Roman"/>
          <w:sz w:val="28"/>
          <w:szCs w:val="28"/>
        </w:rPr>
        <w:t xml:space="preserve"> HLA-В27. А преимущественное встраивание в молекулы HLA-B8 и HLA-DR3 </w:t>
      </w:r>
      <w:proofErr w:type="spellStart"/>
      <w:r w:rsidRPr="0067035A">
        <w:rPr>
          <w:rFonts w:ascii="Times New Roman" w:hAnsi="Times New Roman" w:cs="Times New Roman"/>
          <w:sz w:val="28"/>
          <w:szCs w:val="28"/>
        </w:rPr>
        <w:t>аутоантигенных</w:t>
      </w:r>
      <w:proofErr w:type="spellEnd"/>
      <w:r w:rsidRPr="0067035A">
        <w:rPr>
          <w:rFonts w:ascii="Times New Roman" w:hAnsi="Times New Roman" w:cs="Times New Roman"/>
          <w:sz w:val="28"/>
          <w:szCs w:val="28"/>
        </w:rPr>
        <w:t xml:space="preserve"> пептидов из белков щитовидной и поджелудочной желез обусловливает наличие положительной корреляции заболеваемости базедовой болезнью, </w:t>
      </w:r>
      <w:proofErr w:type="spellStart"/>
      <w:r w:rsidRPr="0067035A">
        <w:rPr>
          <w:rFonts w:ascii="Times New Roman" w:hAnsi="Times New Roman" w:cs="Times New Roman"/>
          <w:sz w:val="28"/>
          <w:szCs w:val="28"/>
        </w:rPr>
        <w:t>тиреоидитом</w:t>
      </w:r>
      <w:proofErr w:type="spellEnd"/>
      <w:r w:rsidRPr="0067035A">
        <w:rPr>
          <w:rFonts w:ascii="Times New Roman" w:hAnsi="Times New Roman" w:cs="Times New Roman"/>
          <w:sz w:val="28"/>
          <w:szCs w:val="28"/>
        </w:rPr>
        <w:t xml:space="preserve"> </w:t>
      </w:r>
      <w:proofErr w:type="spellStart"/>
      <w:r w:rsidRPr="0067035A">
        <w:rPr>
          <w:rFonts w:ascii="Times New Roman" w:hAnsi="Times New Roman" w:cs="Times New Roman"/>
          <w:sz w:val="28"/>
          <w:szCs w:val="28"/>
        </w:rPr>
        <w:t>Хашимото</w:t>
      </w:r>
      <w:proofErr w:type="spellEnd"/>
      <w:r w:rsidRPr="0067035A">
        <w:rPr>
          <w:rFonts w:ascii="Times New Roman" w:hAnsi="Times New Roman" w:cs="Times New Roman"/>
          <w:sz w:val="28"/>
          <w:szCs w:val="28"/>
        </w:rPr>
        <w:t xml:space="preserve"> и ювенильным сахарным диабетом с наличием этих аллелей.</w:t>
      </w:r>
    </w:p>
    <w:p w:rsidR="0067035A" w:rsidRPr="0067035A" w:rsidRDefault="0067035A" w:rsidP="0067035A">
      <w:pPr>
        <w:rPr>
          <w:rFonts w:ascii="Times New Roman" w:hAnsi="Times New Roman" w:cs="Times New Roman"/>
          <w:sz w:val="28"/>
          <w:szCs w:val="28"/>
        </w:rPr>
      </w:pPr>
      <w:r w:rsidRPr="0067035A">
        <w:rPr>
          <w:rFonts w:ascii="Times New Roman" w:hAnsi="Times New Roman" w:cs="Times New Roman"/>
          <w:sz w:val="28"/>
          <w:szCs w:val="28"/>
        </w:rPr>
        <w:t xml:space="preserve">МНС-зависимый генетический контроль уровня иммунного ответа распространяется также на регуляцию устойчивости к инфекциям. Так, пептиды вируса гриппа с наибольшим сродством встраиваются в молекулы HLA-B27 и HLA-A2, в результате чего носители названных аллелей и особенно </w:t>
      </w:r>
      <w:proofErr w:type="spellStart"/>
      <w:r w:rsidRPr="0067035A">
        <w:rPr>
          <w:rFonts w:ascii="Times New Roman" w:hAnsi="Times New Roman" w:cs="Times New Roman"/>
          <w:sz w:val="28"/>
          <w:szCs w:val="28"/>
        </w:rPr>
        <w:t>гаплотипа</w:t>
      </w:r>
      <w:proofErr w:type="spellEnd"/>
      <w:r w:rsidRPr="0067035A">
        <w:rPr>
          <w:rFonts w:ascii="Times New Roman" w:hAnsi="Times New Roman" w:cs="Times New Roman"/>
          <w:sz w:val="28"/>
          <w:szCs w:val="28"/>
        </w:rPr>
        <w:t xml:space="preserve"> А2В27 оказываются устойчивыми к гриппу.</w:t>
      </w:r>
    </w:p>
    <w:p w:rsidR="003C191A" w:rsidRPr="0067035A" w:rsidRDefault="003C191A">
      <w:pPr>
        <w:rPr>
          <w:rFonts w:ascii="Times New Roman" w:hAnsi="Times New Roman" w:cs="Times New Roman"/>
          <w:sz w:val="28"/>
          <w:szCs w:val="28"/>
        </w:rPr>
      </w:pPr>
    </w:p>
    <w:sectPr w:rsidR="003C191A" w:rsidRPr="0067035A" w:rsidSect="00412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515B"/>
    <w:multiLevelType w:val="hybridMultilevel"/>
    <w:tmpl w:val="8892C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4B"/>
    <w:rsid w:val="00347D19"/>
    <w:rsid w:val="003C191A"/>
    <w:rsid w:val="0067035A"/>
    <w:rsid w:val="00D40692"/>
    <w:rsid w:val="00FB5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27E8"/>
  <w15:chartTrackingRefBased/>
  <w15:docId w15:val="{EFFC5E6D-05ED-4351-8EB4-4DBE8E1E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2154</Words>
  <Characters>12280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Сумцова Татьяна Васильевна</dc:creator>
  <cp:keywords/>
  <dc:description/>
  <cp:lastModifiedBy>Сумцова Татьяна Васильевна</cp:lastModifiedBy>
  <cp:revision>5</cp:revision>
  <dcterms:created xsi:type="dcterms:W3CDTF">2020-04-20T10:11:00Z</dcterms:created>
  <dcterms:modified xsi:type="dcterms:W3CDTF">2020-04-20T10:17:00Z</dcterms:modified>
</cp:coreProperties>
</file>