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7DDA" w:rsidRPr="00321E5C" w:rsidRDefault="00157DDA">
      <w:pPr>
        <w:spacing w:line="240" w:lineRule="auto"/>
        <w:rPr>
          <w:sz w:val="24"/>
          <w:szCs w:val="24"/>
          <w:lang w:val="en-US"/>
        </w:rPr>
      </w:pPr>
    </w:p>
    <w:p w:rsidR="00157DDA" w:rsidRPr="00321E5C" w:rsidRDefault="00157DDA">
      <w:pPr>
        <w:spacing w:line="240" w:lineRule="auto"/>
        <w:jc w:val="right"/>
        <w:rPr>
          <w:bCs/>
          <w:iCs/>
          <w:szCs w:val="24"/>
        </w:rPr>
      </w:pPr>
      <w:r w:rsidRPr="00321E5C">
        <w:rPr>
          <w:bCs/>
          <w:iCs/>
          <w:szCs w:val="24"/>
        </w:rPr>
        <w:t xml:space="preserve">Федеральное государственное бюджетное образовательное учреждение </w:t>
      </w:r>
    </w:p>
    <w:p w:rsidR="00157DDA" w:rsidRPr="00321E5C" w:rsidRDefault="00157DDA">
      <w:pPr>
        <w:jc w:val="center"/>
        <w:rPr>
          <w:bCs/>
          <w:iCs/>
        </w:rPr>
      </w:pPr>
      <w:r w:rsidRPr="00321E5C">
        <w:rPr>
          <w:bCs/>
          <w:iCs/>
          <w:szCs w:val="24"/>
        </w:rPr>
        <w:t xml:space="preserve">высшего образования «Красноярский государственный медицинский университет </w:t>
      </w:r>
      <w:r w:rsidRPr="00321E5C">
        <w:rPr>
          <w:szCs w:val="24"/>
        </w:rPr>
        <w:t>имени профессора В.Ф. Войно-Ясенецкого</w:t>
      </w:r>
      <w:r w:rsidRPr="00321E5C">
        <w:rPr>
          <w:bCs/>
          <w:iCs/>
          <w:szCs w:val="24"/>
        </w:rPr>
        <w:t>»</w:t>
      </w:r>
    </w:p>
    <w:p w:rsidR="00157DDA" w:rsidRPr="00321E5C" w:rsidRDefault="00157DDA">
      <w:pPr>
        <w:pStyle w:val="210"/>
        <w:spacing w:after="0"/>
        <w:jc w:val="center"/>
        <w:rPr>
          <w:bCs/>
          <w:iCs/>
          <w:sz w:val="28"/>
        </w:rPr>
      </w:pPr>
      <w:r w:rsidRPr="00321E5C">
        <w:rPr>
          <w:bCs/>
          <w:iCs/>
          <w:sz w:val="28"/>
        </w:rPr>
        <w:t>Министерства здравоохранения Российской Федерации</w:t>
      </w:r>
    </w:p>
    <w:p w:rsidR="00157DDA" w:rsidRPr="00321E5C" w:rsidRDefault="00157DDA">
      <w:pPr>
        <w:pStyle w:val="210"/>
        <w:spacing w:after="0"/>
        <w:jc w:val="center"/>
      </w:pPr>
      <w:r w:rsidRPr="00321E5C">
        <w:rPr>
          <w:bCs/>
          <w:iCs/>
          <w:sz w:val="28"/>
        </w:rPr>
        <w:t>Фармацевтический колледж</w:t>
      </w:r>
    </w:p>
    <w:p w:rsidR="00157DDA" w:rsidRPr="00321E5C" w:rsidRDefault="00157DDA">
      <w:pPr>
        <w:pStyle w:val="af3"/>
        <w:spacing w:after="0" w:line="276" w:lineRule="auto"/>
        <w:jc w:val="center"/>
      </w:pPr>
    </w:p>
    <w:p w:rsidR="00157DDA" w:rsidRPr="00321E5C" w:rsidRDefault="00157DDA">
      <w:pPr>
        <w:rPr>
          <w:sz w:val="24"/>
          <w:szCs w:val="24"/>
        </w:rPr>
      </w:pPr>
    </w:p>
    <w:p w:rsidR="00157DDA" w:rsidRPr="00321E5C" w:rsidRDefault="00157DDA">
      <w:pPr>
        <w:rPr>
          <w:sz w:val="24"/>
          <w:szCs w:val="24"/>
        </w:rPr>
      </w:pPr>
    </w:p>
    <w:p w:rsidR="00157DDA" w:rsidRPr="00321E5C" w:rsidRDefault="00157DDA">
      <w:pPr>
        <w:pStyle w:val="3"/>
        <w:spacing w:line="276" w:lineRule="auto"/>
        <w:rPr>
          <w:color w:val="auto"/>
          <w:szCs w:val="24"/>
        </w:rPr>
      </w:pPr>
      <w:r w:rsidRPr="00321E5C">
        <w:rPr>
          <w:color w:val="auto"/>
          <w:sz w:val="36"/>
          <w:szCs w:val="24"/>
        </w:rPr>
        <w:t>Дневник</w:t>
      </w:r>
    </w:p>
    <w:p w:rsidR="00157DDA" w:rsidRPr="00321E5C" w:rsidRDefault="00157DDA">
      <w:pPr>
        <w:rPr>
          <w:szCs w:val="24"/>
        </w:rPr>
      </w:pPr>
    </w:p>
    <w:p w:rsidR="00157DDA" w:rsidRPr="00321E5C" w:rsidRDefault="00157DDA">
      <w:pPr>
        <w:jc w:val="center"/>
        <w:rPr>
          <w:szCs w:val="24"/>
        </w:rPr>
      </w:pPr>
      <w:r w:rsidRPr="00321E5C">
        <w:rPr>
          <w:szCs w:val="24"/>
        </w:rPr>
        <w:t>производственной практики</w:t>
      </w:r>
    </w:p>
    <w:p w:rsidR="00157DDA" w:rsidRPr="00321E5C" w:rsidRDefault="00157DDA">
      <w:pPr>
        <w:jc w:val="center"/>
        <w:rPr>
          <w:sz w:val="24"/>
          <w:szCs w:val="24"/>
        </w:rPr>
      </w:pPr>
      <w:r w:rsidRPr="00321E5C">
        <w:rPr>
          <w:szCs w:val="24"/>
        </w:rPr>
        <w:t>по ПМ 03. «Проведение лабораторных биохимических исследований»</w:t>
      </w:r>
    </w:p>
    <w:p w:rsidR="00157DDA" w:rsidRPr="00321E5C" w:rsidRDefault="00157DDA">
      <w:pPr>
        <w:jc w:val="center"/>
        <w:rPr>
          <w:sz w:val="24"/>
          <w:szCs w:val="24"/>
        </w:rPr>
      </w:pPr>
    </w:p>
    <w:p w:rsidR="00157DDA" w:rsidRPr="008F46A8" w:rsidRDefault="008F46A8" w:rsidP="008F46A8">
      <w:pPr>
        <w:pBdr>
          <w:bottom w:val="single" w:sz="8" w:space="1" w:color="000000"/>
        </w:pBdr>
        <w:jc w:val="center"/>
        <w:rPr>
          <w:szCs w:val="28"/>
        </w:rPr>
      </w:pPr>
      <w:r w:rsidRPr="008F46A8">
        <w:rPr>
          <w:szCs w:val="28"/>
        </w:rPr>
        <w:t>Хомушку Айза Ужаровна</w:t>
      </w:r>
    </w:p>
    <w:p w:rsidR="00157DDA" w:rsidRPr="00321E5C" w:rsidRDefault="00157DDA">
      <w:pPr>
        <w:jc w:val="center"/>
        <w:rPr>
          <w:szCs w:val="28"/>
        </w:rPr>
      </w:pPr>
      <w:r w:rsidRPr="00321E5C">
        <w:rPr>
          <w:sz w:val="24"/>
          <w:szCs w:val="24"/>
        </w:rPr>
        <w:t>ФИО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Место прохождения практики 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ab/>
      </w:r>
      <w:r w:rsidRPr="00321E5C">
        <w:rPr>
          <w:szCs w:val="28"/>
        </w:rPr>
        <w:tab/>
        <w:t xml:space="preserve">            (медицинская организация, отделение)</w:t>
      </w:r>
    </w:p>
    <w:p w:rsidR="00157DDA" w:rsidRPr="00321E5C" w:rsidRDefault="00157DDA">
      <w:pPr>
        <w:rPr>
          <w:szCs w:val="28"/>
        </w:rPr>
      </w:pPr>
    </w:p>
    <w:p w:rsidR="00157DDA" w:rsidRPr="00321E5C" w:rsidRDefault="00B918EB">
      <w:pPr>
        <w:rPr>
          <w:szCs w:val="28"/>
        </w:rPr>
      </w:pPr>
      <w:r>
        <w:rPr>
          <w:szCs w:val="28"/>
        </w:rPr>
        <w:t>с «2</w:t>
      </w:r>
      <w:r w:rsidR="00BD05A2">
        <w:rPr>
          <w:szCs w:val="28"/>
        </w:rPr>
        <w:t>8</w:t>
      </w:r>
      <w:r w:rsidR="00157DDA" w:rsidRPr="00321E5C">
        <w:rPr>
          <w:szCs w:val="28"/>
        </w:rPr>
        <w:t xml:space="preserve">» </w:t>
      </w:r>
      <w:r w:rsidR="00157DDA" w:rsidRPr="00321E5C">
        <w:rPr>
          <w:szCs w:val="28"/>
          <w:u w:val="single"/>
        </w:rPr>
        <w:t xml:space="preserve">октября  </w:t>
      </w:r>
      <w:r w:rsidR="00157DDA" w:rsidRPr="00321E5C">
        <w:rPr>
          <w:szCs w:val="28"/>
        </w:rPr>
        <w:t>2</w:t>
      </w:r>
      <w:r w:rsidR="00E67CE7">
        <w:rPr>
          <w:szCs w:val="28"/>
        </w:rPr>
        <w:t>023г.   по  «23» ноября 2023</w:t>
      </w:r>
      <w:r w:rsidR="00157DDA" w:rsidRPr="00321E5C">
        <w:rPr>
          <w:szCs w:val="28"/>
        </w:rPr>
        <w:t>г.</w:t>
      </w:r>
    </w:p>
    <w:p w:rsidR="00157DDA" w:rsidRPr="00321E5C" w:rsidRDefault="00157DDA">
      <w:pPr>
        <w:rPr>
          <w:szCs w:val="28"/>
        </w:rPr>
      </w:pP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>Руководители практики: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Общий – Ф.И.О. (его должность) </w:t>
      </w:r>
      <w:r w:rsidR="00BD05A2">
        <w:rPr>
          <w:szCs w:val="28"/>
          <w:u w:val="single"/>
        </w:rPr>
        <w:t>____________________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Непосредственный – Ф.И.О. (его должность) </w:t>
      </w:r>
      <w:r w:rsidR="00BD05A2">
        <w:rPr>
          <w:szCs w:val="28"/>
          <w:u w:val="single"/>
        </w:rPr>
        <w:t>________________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Методический – Ф.И.О. (его должность) </w:t>
      </w:r>
      <w:r w:rsidRPr="00321E5C">
        <w:rPr>
          <w:szCs w:val="28"/>
          <w:u w:val="single"/>
        </w:rPr>
        <w:t>Перфильева Г.В.</w:t>
      </w:r>
    </w:p>
    <w:p w:rsidR="00157DDA" w:rsidRPr="00321E5C" w:rsidRDefault="00157DDA">
      <w:pPr>
        <w:jc w:val="center"/>
        <w:rPr>
          <w:szCs w:val="28"/>
        </w:rPr>
      </w:pPr>
    </w:p>
    <w:p w:rsidR="00157DDA" w:rsidRPr="00321E5C" w:rsidRDefault="00157DDA">
      <w:pPr>
        <w:jc w:val="center"/>
        <w:rPr>
          <w:szCs w:val="28"/>
        </w:rPr>
      </w:pPr>
    </w:p>
    <w:p w:rsidR="00157DDA" w:rsidRPr="00321E5C" w:rsidRDefault="00157DDA">
      <w:pPr>
        <w:jc w:val="center"/>
        <w:rPr>
          <w:szCs w:val="28"/>
        </w:rPr>
      </w:pPr>
    </w:p>
    <w:p w:rsidR="00157DDA" w:rsidRPr="00321E5C" w:rsidRDefault="008F46A8">
      <w:pPr>
        <w:jc w:val="center"/>
        <w:rPr>
          <w:b/>
          <w:sz w:val="32"/>
          <w:szCs w:val="32"/>
        </w:rPr>
        <w:sectPr w:rsidR="00157DDA" w:rsidRPr="00321E5C" w:rsidSect="004F3B98"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134" w:right="850" w:bottom="1134" w:left="1701" w:header="720" w:footer="708" w:gutter="0"/>
          <w:cols w:space="720"/>
          <w:titlePg/>
          <w:docGrid w:linePitch="600" w:charSpace="24576"/>
        </w:sectPr>
      </w:pPr>
      <w:r>
        <w:rPr>
          <w:szCs w:val="28"/>
        </w:rPr>
        <w:t>Красноярск, 2023</w:t>
      </w:r>
    </w:p>
    <w:p w:rsidR="00157DDA" w:rsidRPr="00321E5C" w:rsidRDefault="00157DDA">
      <w:pPr>
        <w:pStyle w:val="20"/>
        <w:ind w:left="0" w:firstLine="0"/>
        <w:jc w:val="center"/>
        <w:rPr>
          <w:b/>
          <w:sz w:val="32"/>
          <w:szCs w:val="32"/>
        </w:rPr>
      </w:pPr>
      <w:r w:rsidRPr="00321E5C">
        <w:rPr>
          <w:b/>
          <w:sz w:val="32"/>
          <w:szCs w:val="32"/>
        </w:rPr>
        <w:t>Содержание</w:t>
      </w:r>
    </w:p>
    <w:p w:rsidR="00157DDA" w:rsidRPr="00321E5C" w:rsidRDefault="00157DDA">
      <w:pPr>
        <w:pStyle w:val="20"/>
        <w:ind w:left="0" w:firstLine="0"/>
        <w:jc w:val="center"/>
        <w:rPr>
          <w:b/>
          <w:sz w:val="32"/>
          <w:szCs w:val="32"/>
        </w:rPr>
      </w:pPr>
    </w:p>
    <w:p w:rsidR="00157DDA" w:rsidRPr="00321E5C" w:rsidRDefault="00157DDA">
      <w:pPr>
        <w:pStyle w:val="20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1. Цели и задачи практики</w:t>
      </w:r>
    </w:p>
    <w:p w:rsidR="00157DDA" w:rsidRPr="00321E5C" w:rsidRDefault="00157DDA">
      <w:pPr>
        <w:pStyle w:val="20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57DDA" w:rsidRPr="00321E5C" w:rsidRDefault="00157DDA">
      <w:pPr>
        <w:pStyle w:val="20"/>
        <w:spacing w:before="280" w:after="280"/>
        <w:ind w:left="0" w:firstLine="0"/>
        <w:jc w:val="left"/>
        <w:rPr>
          <w:szCs w:val="28"/>
        </w:rPr>
      </w:pPr>
      <w:r w:rsidRPr="00321E5C">
        <w:rPr>
          <w:sz w:val="28"/>
          <w:szCs w:val="28"/>
        </w:rPr>
        <w:t>3. Тематический план</w:t>
      </w:r>
    </w:p>
    <w:p w:rsidR="00157DDA" w:rsidRPr="00321E5C" w:rsidRDefault="00157DDA" w:rsidP="00501454">
      <w:pPr>
        <w:pStyle w:val="20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4. График прохождения практики</w:t>
      </w:r>
    </w:p>
    <w:p w:rsidR="00157DDA" w:rsidRPr="00321E5C" w:rsidRDefault="00157DDA" w:rsidP="00501454">
      <w:pPr>
        <w:pStyle w:val="20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5. Инструктаж по технике безопасности</w:t>
      </w:r>
    </w:p>
    <w:p w:rsidR="00157DDA" w:rsidRPr="00321E5C" w:rsidRDefault="00157DDA" w:rsidP="00501454">
      <w:pPr>
        <w:pStyle w:val="20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6.  Содержание и объем проведенной работы</w:t>
      </w:r>
    </w:p>
    <w:p w:rsidR="00157DDA" w:rsidRPr="00321E5C" w:rsidRDefault="00157DDA" w:rsidP="00501454">
      <w:pPr>
        <w:pStyle w:val="20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7. Манипуляционный лист (Лист лабораторных / химических исследований)</w:t>
      </w:r>
    </w:p>
    <w:p w:rsidR="00157DDA" w:rsidRPr="00321E5C" w:rsidRDefault="00157DDA" w:rsidP="00501454">
      <w:pPr>
        <w:pStyle w:val="20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8. Отчет (цифровой, текстовой)</w:t>
      </w:r>
    </w:p>
    <w:p w:rsidR="00157DDA" w:rsidRPr="00321E5C" w:rsidRDefault="00157DDA">
      <w:pPr>
        <w:spacing w:before="280" w:after="280"/>
      </w:pPr>
    </w:p>
    <w:p w:rsidR="00157DDA" w:rsidRPr="00321E5C" w:rsidRDefault="00157DDA">
      <w:pPr>
        <w:spacing w:before="280" w:after="280"/>
      </w:pPr>
    </w:p>
    <w:p w:rsidR="00157DDA" w:rsidRPr="00321E5C" w:rsidRDefault="00157DDA">
      <w:pPr>
        <w:spacing w:before="280" w:after="280"/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ind w:left="0" w:firstLine="0"/>
        <w:jc w:val="center"/>
        <w:rPr>
          <w:i/>
        </w:rPr>
      </w:pPr>
    </w:p>
    <w:p w:rsidR="00157DDA" w:rsidRPr="00321E5C" w:rsidRDefault="00157DDA">
      <w:pPr>
        <w:pStyle w:val="20"/>
        <w:pageBreakBefore/>
        <w:ind w:left="0" w:firstLine="0"/>
        <w:jc w:val="center"/>
        <w:rPr>
          <w:b/>
          <w:szCs w:val="24"/>
        </w:rPr>
      </w:pPr>
      <w:r w:rsidRPr="00321E5C">
        <w:rPr>
          <w:b/>
          <w:sz w:val="28"/>
          <w:szCs w:val="24"/>
        </w:rPr>
        <w:t>Цели и задачи практики:</w:t>
      </w:r>
    </w:p>
    <w:p w:rsidR="00157DDA" w:rsidRPr="00321E5C" w:rsidRDefault="00157DDA">
      <w:pPr>
        <w:jc w:val="center"/>
        <w:rPr>
          <w:b/>
          <w:szCs w:val="24"/>
        </w:rPr>
      </w:pPr>
    </w:p>
    <w:p w:rsidR="00157DDA" w:rsidRPr="00321E5C" w:rsidRDefault="00157DDA" w:rsidP="00BA45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rPr>
          <w:szCs w:val="28"/>
        </w:rPr>
      </w:pPr>
      <w:r w:rsidRPr="00321E5C">
        <w:rPr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157DDA" w:rsidRPr="00321E5C" w:rsidRDefault="00157DDA" w:rsidP="00BA45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rPr>
          <w:szCs w:val="28"/>
        </w:rPr>
      </w:pPr>
      <w:r w:rsidRPr="00321E5C">
        <w:rPr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57DDA" w:rsidRPr="00321E5C" w:rsidRDefault="00157DDA" w:rsidP="00BA4534">
      <w:pPr>
        <w:pStyle w:val="af3"/>
        <w:widowControl w:val="0"/>
        <w:numPr>
          <w:ilvl w:val="0"/>
          <w:numId w:val="5"/>
        </w:numPr>
        <w:tabs>
          <w:tab w:val="left" w:pos="426"/>
          <w:tab w:val="left" w:pos="1134"/>
        </w:tabs>
        <w:spacing w:after="0" w:line="276" w:lineRule="auto"/>
        <w:rPr>
          <w:sz w:val="28"/>
          <w:szCs w:val="28"/>
        </w:rPr>
      </w:pPr>
      <w:r w:rsidRPr="00321E5C">
        <w:rPr>
          <w:sz w:val="28"/>
          <w:szCs w:val="28"/>
          <w:lang w:val="ru-RU"/>
        </w:rPr>
        <w:t>О</w:t>
      </w:r>
      <w:r w:rsidRPr="00321E5C">
        <w:rPr>
          <w:sz w:val="28"/>
          <w:szCs w:val="28"/>
        </w:rPr>
        <w:t>существление учета и анализ</w:t>
      </w:r>
      <w:r w:rsidRPr="00321E5C">
        <w:rPr>
          <w:sz w:val="28"/>
          <w:szCs w:val="28"/>
          <w:lang w:val="ru-RU"/>
        </w:rPr>
        <w:t>а</w:t>
      </w:r>
      <w:r w:rsidRPr="00321E5C">
        <w:rPr>
          <w:sz w:val="28"/>
          <w:szCs w:val="28"/>
        </w:rPr>
        <w:t xml:space="preserve"> основных клинико-диагностических показателей</w:t>
      </w:r>
      <w:r w:rsidRPr="00321E5C">
        <w:rPr>
          <w:sz w:val="28"/>
          <w:szCs w:val="28"/>
          <w:lang w:val="ru-RU"/>
        </w:rPr>
        <w:t>;</w:t>
      </w:r>
      <w:r w:rsidRPr="00321E5C">
        <w:rPr>
          <w:sz w:val="28"/>
          <w:szCs w:val="28"/>
        </w:rPr>
        <w:t xml:space="preserve"> </w:t>
      </w:r>
    </w:p>
    <w:p w:rsidR="00157DDA" w:rsidRPr="00321E5C" w:rsidRDefault="00157DDA" w:rsidP="00BA4534">
      <w:pPr>
        <w:pStyle w:val="af3"/>
        <w:widowControl w:val="0"/>
        <w:numPr>
          <w:ilvl w:val="0"/>
          <w:numId w:val="5"/>
        </w:numPr>
        <w:tabs>
          <w:tab w:val="left" w:pos="426"/>
          <w:tab w:val="left" w:pos="1134"/>
        </w:tabs>
        <w:spacing w:after="0" w:line="276" w:lineRule="auto"/>
        <w:rPr>
          <w:szCs w:val="28"/>
        </w:rPr>
      </w:pPr>
      <w:r w:rsidRPr="00321E5C">
        <w:rPr>
          <w:sz w:val="28"/>
          <w:szCs w:val="28"/>
        </w:rPr>
        <w:t>Обучение студентов оформлению медицинской документации</w:t>
      </w:r>
      <w:r w:rsidRPr="00321E5C">
        <w:rPr>
          <w:sz w:val="28"/>
          <w:szCs w:val="28"/>
          <w:lang w:val="ru-RU"/>
        </w:rPr>
        <w:t>;</w:t>
      </w:r>
    </w:p>
    <w:p w:rsidR="00157DDA" w:rsidRPr="00321E5C" w:rsidRDefault="00157DDA" w:rsidP="00BA45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rPr>
          <w:b/>
          <w:szCs w:val="24"/>
        </w:rPr>
      </w:pPr>
      <w:r w:rsidRPr="00321E5C">
        <w:rPr>
          <w:szCs w:val="28"/>
        </w:rPr>
        <w:t>Формирование навыков общения с больным с учетом этики и деонтологии</w:t>
      </w:r>
      <w:r w:rsidRPr="00321E5C">
        <w:rPr>
          <w:spacing w:val="-2"/>
          <w:szCs w:val="28"/>
        </w:rPr>
        <w:t>.</w:t>
      </w:r>
    </w:p>
    <w:p w:rsidR="00157DDA" w:rsidRPr="00321E5C" w:rsidRDefault="00157DDA">
      <w:pPr>
        <w:jc w:val="center"/>
      </w:pPr>
      <w:r w:rsidRPr="00321E5C">
        <w:rPr>
          <w:b/>
          <w:szCs w:val="24"/>
        </w:rPr>
        <w:t>Программа практики.</w:t>
      </w:r>
    </w:p>
    <w:p w:rsidR="00157DDA" w:rsidRPr="00321E5C" w:rsidRDefault="00157DDA">
      <w:pPr>
        <w:pStyle w:val="210"/>
        <w:spacing w:after="0" w:line="276" w:lineRule="auto"/>
      </w:pPr>
      <w:r w:rsidRPr="00321E5C">
        <w:rPr>
          <w:sz w:val="28"/>
        </w:rPr>
        <w:t xml:space="preserve">    </w:t>
      </w:r>
      <w:r w:rsidRPr="00321E5C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Организовать рабочее место для проведения лабораторных исследований.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Подготовить лабораторную посуду, инструментарий и оборудование для анализов.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Приготовить растворы, реактивы, дезинфицирующие растворы.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Провести прием, маркировку, регистрацию и хранение поступившего биоматериала.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Регистрировать проведенные исследования.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Вести учетно-отчетную документацию.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Пользоваться приборами в лаборатории.</w:t>
      </w:r>
    </w:p>
    <w:p w:rsidR="00157DDA" w:rsidRPr="00321E5C" w:rsidRDefault="00157DDA" w:rsidP="00BA4534">
      <w:pPr>
        <w:numPr>
          <w:ilvl w:val="0"/>
          <w:numId w:val="8"/>
        </w:numPr>
        <w:rPr>
          <w:szCs w:val="24"/>
        </w:rPr>
      </w:pPr>
      <w:r w:rsidRPr="00321E5C">
        <w:rPr>
          <w:szCs w:val="24"/>
        </w:rPr>
        <w:t>Выполнять методики определения веществ согласно алгоритмам</w:t>
      </w:r>
    </w:p>
    <w:p w:rsidR="00157DDA" w:rsidRPr="00321E5C" w:rsidRDefault="00157DDA">
      <w:pPr>
        <w:rPr>
          <w:szCs w:val="24"/>
        </w:rPr>
      </w:pPr>
    </w:p>
    <w:p w:rsidR="00157DDA" w:rsidRPr="00321E5C" w:rsidRDefault="00501454">
      <w:pPr>
        <w:jc w:val="center"/>
        <w:rPr>
          <w:b/>
          <w:szCs w:val="24"/>
        </w:rPr>
      </w:pPr>
      <w:r w:rsidRPr="00321E5C">
        <w:rPr>
          <w:b/>
          <w:szCs w:val="24"/>
        </w:rPr>
        <w:br w:type="page"/>
      </w:r>
      <w:r w:rsidR="00157DDA" w:rsidRPr="00321E5C">
        <w:rPr>
          <w:b/>
          <w:szCs w:val="24"/>
        </w:rPr>
        <w:t>По окончании практики студент должен</w:t>
      </w:r>
    </w:p>
    <w:p w:rsidR="00157DDA" w:rsidRPr="00321E5C" w:rsidRDefault="00157DDA">
      <w:pPr>
        <w:jc w:val="center"/>
        <w:rPr>
          <w:szCs w:val="24"/>
        </w:rPr>
      </w:pPr>
      <w:r w:rsidRPr="00321E5C">
        <w:rPr>
          <w:b/>
          <w:szCs w:val="24"/>
        </w:rPr>
        <w:t>представить в колледж следующие документы:</w:t>
      </w:r>
    </w:p>
    <w:p w:rsidR="00157DDA" w:rsidRPr="00321E5C" w:rsidRDefault="00157DDA" w:rsidP="00BA4534">
      <w:pPr>
        <w:numPr>
          <w:ilvl w:val="0"/>
          <w:numId w:val="9"/>
        </w:numPr>
        <w:rPr>
          <w:szCs w:val="24"/>
        </w:rPr>
      </w:pPr>
      <w:r w:rsidRPr="00321E5C">
        <w:rPr>
          <w:szCs w:val="24"/>
        </w:rPr>
        <w:t>Дневник с оценкой за практику, заверенный подписью общего руководителя и печатью ЛПУ.</w:t>
      </w:r>
    </w:p>
    <w:p w:rsidR="00157DDA" w:rsidRPr="00321E5C" w:rsidRDefault="00157DDA" w:rsidP="00BA4534">
      <w:pPr>
        <w:numPr>
          <w:ilvl w:val="0"/>
          <w:numId w:val="9"/>
        </w:numPr>
        <w:rPr>
          <w:szCs w:val="24"/>
        </w:rPr>
      </w:pPr>
      <w:r w:rsidRPr="00321E5C">
        <w:rPr>
          <w:szCs w:val="24"/>
        </w:rPr>
        <w:t>Характеристику, заверенную подписью руководителя практики и печатью ЛПУ.</w:t>
      </w:r>
    </w:p>
    <w:p w:rsidR="00157DDA" w:rsidRPr="00321E5C" w:rsidRDefault="00157DDA" w:rsidP="00BA4534">
      <w:pPr>
        <w:numPr>
          <w:ilvl w:val="0"/>
          <w:numId w:val="9"/>
        </w:numPr>
        <w:rPr>
          <w:szCs w:val="24"/>
        </w:rPr>
      </w:pPr>
      <w:r w:rsidRPr="00321E5C">
        <w:rPr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157DDA" w:rsidRPr="00321E5C" w:rsidRDefault="00157DDA" w:rsidP="00BA4534">
      <w:pPr>
        <w:numPr>
          <w:ilvl w:val="0"/>
          <w:numId w:val="9"/>
        </w:numPr>
        <w:rPr>
          <w:b/>
          <w:bCs/>
          <w:szCs w:val="24"/>
        </w:rPr>
      </w:pPr>
      <w:r w:rsidRPr="00321E5C">
        <w:rPr>
          <w:szCs w:val="24"/>
        </w:rPr>
        <w:t>Выполненную самостоятельную работу.</w:t>
      </w:r>
    </w:p>
    <w:p w:rsidR="00157DDA" w:rsidRPr="00321E5C" w:rsidRDefault="00157DDA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4"/>
        </w:rPr>
      </w:pPr>
      <w:r w:rsidRPr="00321E5C">
        <w:rPr>
          <w:b/>
          <w:bCs/>
          <w:szCs w:val="24"/>
        </w:rPr>
        <w:t xml:space="preserve">В результате </w:t>
      </w:r>
      <w:r w:rsidRPr="00321E5C">
        <w:rPr>
          <w:b/>
          <w:szCs w:val="24"/>
        </w:rPr>
        <w:t>производственной</w:t>
      </w:r>
      <w:r w:rsidRPr="00321E5C">
        <w:rPr>
          <w:b/>
          <w:bCs/>
          <w:szCs w:val="24"/>
        </w:rPr>
        <w:t xml:space="preserve"> практики обучающийся должен:</w:t>
      </w:r>
    </w:p>
    <w:p w:rsidR="00157DDA" w:rsidRPr="00321E5C" w:rsidRDefault="00157DDA">
      <w:pPr>
        <w:widowControl w:val="0"/>
        <w:tabs>
          <w:tab w:val="right" w:leader="underscore" w:pos="9639"/>
        </w:tabs>
        <w:spacing w:before="240" w:after="120"/>
        <w:rPr>
          <w:b/>
          <w:szCs w:val="18"/>
          <w:shd w:val="clear" w:color="auto" w:fill="FFFFFF"/>
        </w:rPr>
      </w:pPr>
      <w:r w:rsidRPr="00321E5C">
        <w:rPr>
          <w:b/>
          <w:bCs/>
          <w:szCs w:val="24"/>
        </w:rPr>
        <w:t>Приобрести практический опыт:</w:t>
      </w:r>
    </w:p>
    <w:p w:rsidR="00157DDA" w:rsidRPr="00321E5C" w:rsidRDefault="00157DDA">
      <w:pPr>
        <w:rPr>
          <w:b/>
          <w:szCs w:val="28"/>
        </w:rPr>
      </w:pPr>
      <w:r w:rsidRPr="00321E5C">
        <w:rPr>
          <w:b/>
          <w:szCs w:val="18"/>
          <w:shd w:val="clear" w:color="auto" w:fill="FFFFFF"/>
        </w:rPr>
        <w:t xml:space="preserve">ПО 1. </w:t>
      </w:r>
      <w:r w:rsidRPr="00321E5C">
        <w:rPr>
          <w:szCs w:val="18"/>
          <w:shd w:val="clear" w:color="auto" w:fill="FFFFFF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157DDA" w:rsidRPr="00321E5C" w:rsidRDefault="00157DDA">
      <w:pPr>
        <w:shd w:val="clear" w:color="auto" w:fill="FFFFFF"/>
        <w:ind w:left="20" w:right="100"/>
        <w:rPr>
          <w:b/>
          <w:szCs w:val="28"/>
        </w:rPr>
      </w:pPr>
    </w:p>
    <w:p w:rsidR="00157DDA" w:rsidRPr="00321E5C" w:rsidRDefault="00157DDA">
      <w:pPr>
        <w:shd w:val="clear" w:color="auto" w:fill="FFFFFF"/>
        <w:ind w:left="20" w:right="100"/>
        <w:rPr>
          <w:b/>
          <w:szCs w:val="28"/>
        </w:rPr>
      </w:pPr>
      <w:r w:rsidRPr="00321E5C">
        <w:rPr>
          <w:b/>
          <w:szCs w:val="28"/>
        </w:rPr>
        <w:t>Умения:</w:t>
      </w:r>
    </w:p>
    <w:p w:rsidR="00157DDA" w:rsidRPr="00321E5C" w:rsidRDefault="00157DDA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>У1</w:t>
      </w:r>
      <w:r w:rsidRPr="00321E5C">
        <w:rPr>
          <w:szCs w:val="28"/>
        </w:rPr>
        <w:t xml:space="preserve">. Готовить материал к биохимическим исследованиям; </w:t>
      </w:r>
    </w:p>
    <w:p w:rsidR="00157DDA" w:rsidRPr="00321E5C" w:rsidRDefault="00157DDA">
      <w:pPr>
        <w:ind w:right="100"/>
        <w:rPr>
          <w:b/>
          <w:szCs w:val="28"/>
        </w:rPr>
      </w:pPr>
      <w:r w:rsidRPr="00321E5C">
        <w:rPr>
          <w:b/>
          <w:szCs w:val="28"/>
        </w:rPr>
        <w:t xml:space="preserve">У2. </w:t>
      </w:r>
      <w:r w:rsidRPr="00321E5C">
        <w:rPr>
          <w:szCs w:val="28"/>
        </w:rPr>
        <w:t>Определять биохимические показатели крови, мочи, ликвора и так далее;</w:t>
      </w:r>
    </w:p>
    <w:p w:rsidR="00157DDA" w:rsidRPr="00321E5C" w:rsidRDefault="00157DDA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 xml:space="preserve">У3. </w:t>
      </w:r>
      <w:r w:rsidRPr="00321E5C">
        <w:rPr>
          <w:szCs w:val="28"/>
        </w:rPr>
        <w:t xml:space="preserve">Работать на биохимических анализаторах; </w:t>
      </w:r>
    </w:p>
    <w:p w:rsidR="00157DDA" w:rsidRPr="00321E5C" w:rsidRDefault="00157DDA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 xml:space="preserve">У4. </w:t>
      </w:r>
      <w:r w:rsidRPr="00321E5C">
        <w:rPr>
          <w:szCs w:val="28"/>
        </w:rPr>
        <w:t>Вести учетно-отчетную документацию;</w:t>
      </w:r>
    </w:p>
    <w:p w:rsidR="00157DDA" w:rsidRPr="00321E5C" w:rsidRDefault="00157DDA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>У5.</w:t>
      </w:r>
      <w:r w:rsidRPr="00321E5C">
        <w:rPr>
          <w:szCs w:val="28"/>
        </w:rPr>
        <w:t xml:space="preserve"> Принимать, регистрировать, отбирать клинический материал; </w:t>
      </w:r>
    </w:p>
    <w:p w:rsidR="00157DDA" w:rsidRPr="00321E5C" w:rsidRDefault="00157DDA">
      <w:pPr>
        <w:ind w:right="100"/>
        <w:rPr>
          <w:b/>
          <w:szCs w:val="28"/>
        </w:rPr>
      </w:pPr>
    </w:p>
    <w:p w:rsidR="00157DDA" w:rsidRPr="00321E5C" w:rsidRDefault="00157DDA">
      <w:pPr>
        <w:ind w:right="100"/>
        <w:rPr>
          <w:b/>
          <w:szCs w:val="28"/>
        </w:rPr>
      </w:pPr>
      <w:r w:rsidRPr="00321E5C">
        <w:rPr>
          <w:b/>
          <w:szCs w:val="28"/>
        </w:rPr>
        <w:t>Знания:</w:t>
      </w:r>
    </w:p>
    <w:p w:rsidR="00157DDA" w:rsidRPr="00321E5C" w:rsidRDefault="00157DDA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З1</w:t>
      </w:r>
      <w:r w:rsidRPr="00321E5C">
        <w:rPr>
          <w:szCs w:val="28"/>
        </w:rPr>
        <w:t xml:space="preserve">. Задачи, структура, оборудование, правила работы и техники безопасности в биохимической лаборатории; </w:t>
      </w:r>
    </w:p>
    <w:p w:rsidR="00157DDA" w:rsidRPr="00321E5C" w:rsidRDefault="00157DDA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З2.</w:t>
      </w:r>
      <w:r w:rsidRPr="00321E5C">
        <w:rPr>
          <w:szCs w:val="28"/>
        </w:rPr>
        <w:t xml:space="preserve"> Особенности подготовки пациента к биохимическим лабораторным исследованиям; </w:t>
      </w:r>
    </w:p>
    <w:p w:rsidR="00157DDA" w:rsidRPr="00321E5C" w:rsidRDefault="00157DDA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З3.</w:t>
      </w:r>
      <w:r w:rsidRPr="00321E5C">
        <w:rPr>
          <w:szCs w:val="28"/>
        </w:rPr>
        <w:t xml:space="preserve"> Основные методы и диагностическое значение биохимических исследований крови, мочи, ликвора и так далее; </w:t>
      </w:r>
    </w:p>
    <w:p w:rsidR="00157DDA" w:rsidRPr="00321E5C" w:rsidRDefault="00157DDA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 xml:space="preserve">З4. </w:t>
      </w:r>
      <w:r w:rsidRPr="00321E5C">
        <w:rPr>
          <w:szCs w:val="28"/>
        </w:rPr>
        <w:t xml:space="preserve">Основы гомеостаза, биохимические механизмы сохранения гомеостаза; </w:t>
      </w:r>
    </w:p>
    <w:p w:rsidR="00157DDA" w:rsidRPr="00321E5C" w:rsidRDefault="00157DDA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З5</w:t>
      </w:r>
      <w:r w:rsidRPr="00321E5C">
        <w:rPr>
          <w:szCs w:val="28"/>
        </w:rPr>
        <w:t xml:space="preserve">. Нормальная физиология обмена белков, углеводов, липидов, ферментов, гормонов, водно-минерального, кислотно-основного состояния, причины и виды патологии обменных процессов; </w:t>
      </w:r>
    </w:p>
    <w:p w:rsidR="00157DDA" w:rsidRPr="00321E5C" w:rsidRDefault="00157DDA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 xml:space="preserve">З6. </w:t>
      </w:r>
      <w:r w:rsidRPr="00321E5C">
        <w:rPr>
          <w:szCs w:val="28"/>
        </w:rPr>
        <w:t>Основные методы исследования обмена веществ, гормонального профиля, ферментов и другого;</w:t>
      </w:r>
    </w:p>
    <w:p w:rsidR="00157DDA" w:rsidRPr="00321E5C" w:rsidRDefault="00157DDA">
      <w:pPr>
        <w:widowControl w:val="0"/>
        <w:tabs>
          <w:tab w:val="right" w:leader="underscore" w:pos="9639"/>
        </w:tabs>
        <w:spacing w:before="120" w:line="240" w:lineRule="auto"/>
        <w:rPr>
          <w:szCs w:val="28"/>
        </w:rPr>
      </w:pPr>
      <w:r w:rsidRPr="00321E5C">
        <w:rPr>
          <w:b/>
          <w:szCs w:val="28"/>
        </w:rPr>
        <w:t>Прохождение данной производственной практики направлено на формирование следующих общих (ОК) и профессиональных (ПК) компетенций</w:t>
      </w:r>
      <w:r w:rsidRPr="00321E5C">
        <w:rPr>
          <w:szCs w:val="28"/>
        </w:rPr>
        <w:t>:</w:t>
      </w:r>
    </w:p>
    <w:tbl>
      <w:tblPr>
        <w:tblW w:w="0" w:type="auto"/>
        <w:tblInd w:w="-252" w:type="dxa"/>
        <w:tblLayout w:type="fixed"/>
        <w:tblLook w:val="0000" w:firstRow="0" w:lastRow="0" w:firstColumn="0" w:lastColumn="0" w:noHBand="0" w:noVBand="0"/>
      </w:tblPr>
      <w:tblGrid>
        <w:gridCol w:w="1116"/>
        <w:gridCol w:w="8742"/>
      </w:tblGrid>
      <w:tr w:rsidR="00157DDA" w:rsidRPr="00321E5C">
        <w:tc>
          <w:tcPr>
            <w:tcW w:w="1116" w:type="dxa"/>
            <w:shd w:val="clear" w:color="auto" w:fill="auto"/>
          </w:tcPr>
          <w:p w:rsidR="00157DDA" w:rsidRPr="00321E5C" w:rsidRDefault="00157DDA">
            <w:pPr>
              <w:widowControl w:val="0"/>
              <w:rPr>
                <w:szCs w:val="28"/>
              </w:rPr>
            </w:pPr>
            <w:r w:rsidRPr="00321E5C">
              <w:rPr>
                <w:szCs w:val="28"/>
              </w:rPr>
              <w:t>ПК 3.1</w:t>
            </w:r>
          </w:p>
        </w:tc>
        <w:tc>
          <w:tcPr>
            <w:tcW w:w="8742" w:type="dxa"/>
            <w:shd w:val="clear" w:color="auto" w:fill="auto"/>
          </w:tcPr>
          <w:p w:rsidR="00157DDA" w:rsidRPr="00321E5C" w:rsidRDefault="00157DDA">
            <w:pPr>
              <w:pStyle w:val="27"/>
              <w:shd w:val="clear" w:color="auto" w:fill="auto"/>
              <w:spacing w:after="0" w:line="276" w:lineRule="auto"/>
              <w:ind w:lef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Готовить рабочее место для проведения лабораторных биохимических исследований.</w:t>
            </w:r>
          </w:p>
        </w:tc>
      </w:tr>
      <w:tr w:rsidR="00157DDA" w:rsidRPr="00321E5C">
        <w:tc>
          <w:tcPr>
            <w:tcW w:w="1116" w:type="dxa"/>
            <w:shd w:val="clear" w:color="auto" w:fill="auto"/>
          </w:tcPr>
          <w:p w:rsidR="00157DDA" w:rsidRPr="00321E5C" w:rsidRDefault="00157DDA">
            <w:pPr>
              <w:widowControl w:val="0"/>
              <w:rPr>
                <w:szCs w:val="28"/>
              </w:rPr>
            </w:pPr>
            <w:r w:rsidRPr="00321E5C">
              <w:rPr>
                <w:szCs w:val="28"/>
              </w:rPr>
              <w:t>ПК 3.2</w:t>
            </w:r>
          </w:p>
        </w:tc>
        <w:tc>
          <w:tcPr>
            <w:tcW w:w="8742" w:type="dxa"/>
            <w:shd w:val="clear" w:color="auto" w:fill="auto"/>
          </w:tcPr>
          <w:p w:rsidR="00157DDA" w:rsidRPr="00321E5C" w:rsidRDefault="00157DDA">
            <w:pPr>
              <w:pStyle w:val="27"/>
              <w:shd w:val="clear" w:color="auto" w:fill="auto"/>
              <w:spacing w:after="0" w:line="276" w:lineRule="auto"/>
              <w:ind w:left="20" w:righ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Проводить лабораторные биохимические исследования биологических материалов; участвовать в контроле качества.</w:t>
            </w:r>
          </w:p>
        </w:tc>
      </w:tr>
      <w:tr w:rsidR="00157DDA" w:rsidRPr="00321E5C">
        <w:tc>
          <w:tcPr>
            <w:tcW w:w="1116" w:type="dxa"/>
            <w:shd w:val="clear" w:color="auto" w:fill="auto"/>
          </w:tcPr>
          <w:p w:rsidR="00157DDA" w:rsidRPr="00321E5C" w:rsidRDefault="00157DDA">
            <w:pPr>
              <w:widowControl w:val="0"/>
              <w:ind w:left="-180" w:firstLine="180"/>
              <w:rPr>
                <w:szCs w:val="28"/>
              </w:rPr>
            </w:pPr>
            <w:r w:rsidRPr="00321E5C">
              <w:rPr>
                <w:szCs w:val="28"/>
              </w:rPr>
              <w:t>ПК 3.3</w:t>
            </w:r>
          </w:p>
        </w:tc>
        <w:tc>
          <w:tcPr>
            <w:tcW w:w="8742" w:type="dxa"/>
            <w:shd w:val="clear" w:color="auto" w:fill="auto"/>
          </w:tcPr>
          <w:p w:rsidR="00157DDA" w:rsidRPr="00321E5C" w:rsidRDefault="00157DDA">
            <w:pPr>
              <w:pStyle w:val="27"/>
              <w:shd w:val="clear" w:color="auto" w:fill="auto"/>
              <w:spacing w:after="0" w:line="276" w:lineRule="auto"/>
              <w:ind w:left="20" w:righ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Регистрировать результаты биохимических исследований.</w:t>
            </w:r>
          </w:p>
        </w:tc>
      </w:tr>
      <w:tr w:rsidR="00157DDA" w:rsidRPr="00321E5C">
        <w:tc>
          <w:tcPr>
            <w:tcW w:w="1116" w:type="dxa"/>
            <w:shd w:val="clear" w:color="auto" w:fill="auto"/>
          </w:tcPr>
          <w:p w:rsidR="00157DDA" w:rsidRPr="00321E5C" w:rsidRDefault="00157DDA">
            <w:pPr>
              <w:widowControl w:val="0"/>
              <w:ind w:left="-180" w:firstLine="180"/>
              <w:rPr>
                <w:szCs w:val="28"/>
              </w:rPr>
            </w:pPr>
            <w:r w:rsidRPr="00321E5C">
              <w:rPr>
                <w:szCs w:val="28"/>
              </w:rPr>
              <w:t>ПК 3.4</w:t>
            </w:r>
          </w:p>
        </w:tc>
        <w:tc>
          <w:tcPr>
            <w:tcW w:w="8742" w:type="dxa"/>
            <w:shd w:val="clear" w:color="auto" w:fill="auto"/>
          </w:tcPr>
          <w:p w:rsidR="00157DDA" w:rsidRPr="00321E5C" w:rsidRDefault="00157DDA">
            <w:pPr>
              <w:pStyle w:val="27"/>
              <w:shd w:val="clear" w:color="auto" w:fill="auto"/>
              <w:spacing w:after="0" w:line="276" w:lineRule="auto"/>
              <w:ind w:left="20" w:righ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</w:tc>
      </w:tr>
    </w:tbl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9. Быть готовым к смене технологий в профессиональной деятельности.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12. Оказывать первую медицинскую помощь при неотложных состояниях.</w:t>
      </w:r>
    </w:p>
    <w:p w:rsidR="00157DDA" w:rsidRPr="00321E5C" w:rsidRDefault="00157D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157DDA" w:rsidRPr="00321E5C" w:rsidRDefault="00157DDA">
      <w:pPr>
        <w:pStyle w:val="ConsPlusNormal"/>
        <w:ind w:firstLine="540"/>
        <w:jc w:val="both"/>
        <w:rPr>
          <w:b/>
          <w:sz w:val="24"/>
          <w:szCs w:val="24"/>
        </w:rPr>
      </w:pPr>
      <w:r w:rsidRPr="00321E5C">
        <w:rPr>
          <w:rFonts w:ascii="Times New Roman" w:hAnsi="Times New Roman" w:cs="Times New Roman"/>
          <w:sz w:val="28"/>
          <w:szCs w:val="28"/>
        </w:rPr>
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157DDA" w:rsidRPr="00321E5C" w:rsidRDefault="00157DDA">
      <w:pPr>
        <w:jc w:val="center"/>
        <w:rPr>
          <w:b/>
          <w:sz w:val="24"/>
          <w:szCs w:val="24"/>
        </w:rPr>
      </w:pPr>
    </w:p>
    <w:p w:rsidR="00157DDA" w:rsidRPr="00321E5C" w:rsidRDefault="00157DDA">
      <w:pPr>
        <w:jc w:val="center"/>
        <w:rPr>
          <w:b/>
          <w:sz w:val="24"/>
          <w:szCs w:val="24"/>
        </w:rPr>
      </w:pPr>
    </w:p>
    <w:p w:rsidR="00157DDA" w:rsidRPr="00321E5C" w:rsidRDefault="00157DDA">
      <w:pPr>
        <w:jc w:val="center"/>
        <w:rPr>
          <w:b/>
          <w:szCs w:val="28"/>
        </w:rPr>
      </w:pPr>
    </w:p>
    <w:p w:rsidR="00157DDA" w:rsidRPr="00321E5C" w:rsidRDefault="00157DDA">
      <w:pPr>
        <w:jc w:val="center"/>
        <w:rPr>
          <w:b/>
          <w:szCs w:val="28"/>
        </w:rPr>
      </w:pPr>
    </w:p>
    <w:p w:rsidR="00157DDA" w:rsidRPr="00321E5C" w:rsidRDefault="00157DDA">
      <w:pPr>
        <w:jc w:val="center"/>
        <w:rPr>
          <w:b/>
          <w:szCs w:val="28"/>
        </w:rPr>
      </w:pPr>
    </w:p>
    <w:p w:rsidR="00157DDA" w:rsidRPr="00321E5C" w:rsidRDefault="00157DDA">
      <w:pPr>
        <w:jc w:val="center"/>
        <w:rPr>
          <w:b/>
          <w:szCs w:val="28"/>
        </w:rPr>
      </w:pPr>
    </w:p>
    <w:p w:rsidR="00157DDA" w:rsidRPr="00321E5C" w:rsidRDefault="00157DDA">
      <w:pPr>
        <w:jc w:val="center"/>
        <w:rPr>
          <w:b/>
          <w:szCs w:val="28"/>
        </w:rPr>
      </w:pPr>
    </w:p>
    <w:p w:rsidR="00157DDA" w:rsidRPr="00321E5C" w:rsidRDefault="00157DDA">
      <w:pPr>
        <w:jc w:val="center"/>
        <w:rPr>
          <w:b/>
          <w:szCs w:val="28"/>
        </w:rPr>
      </w:pPr>
    </w:p>
    <w:p w:rsidR="00157DDA" w:rsidRPr="00321E5C" w:rsidRDefault="00BD05A2">
      <w:pPr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157DDA" w:rsidRPr="00321E5C">
        <w:rPr>
          <w:b/>
          <w:szCs w:val="28"/>
        </w:rPr>
        <w:t xml:space="preserve">Тематический план </w:t>
      </w:r>
    </w:p>
    <w:tbl>
      <w:tblPr>
        <w:tblW w:w="9776" w:type="dxa"/>
        <w:tblInd w:w="104" w:type="dxa"/>
        <w:tblLayout w:type="fixed"/>
        <w:tblLook w:val="0000" w:firstRow="0" w:lastRow="0" w:firstColumn="0" w:lastColumn="0" w:noHBand="0" w:noVBand="0"/>
      </w:tblPr>
      <w:tblGrid>
        <w:gridCol w:w="617"/>
        <w:gridCol w:w="3186"/>
        <w:gridCol w:w="4701"/>
        <w:gridCol w:w="1272"/>
      </w:tblGrid>
      <w:tr w:rsidR="00157DDA" w:rsidRPr="00321E5C" w:rsidTr="0088171C">
        <w:trPr>
          <w:trHeight w:val="522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88171C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157DDA" w:rsidRPr="00321E5C" w:rsidTr="0088171C">
        <w:trPr>
          <w:trHeight w:val="757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57DDA" w:rsidRPr="00321E5C" w:rsidTr="0088171C">
        <w:trPr>
          <w:trHeight w:val="276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57DDA" w:rsidRPr="00321E5C" w:rsidTr="0088171C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bCs/>
                <w:i/>
                <w:sz w:val="24"/>
                <w:szCs w:val="24"/>
              </w:rPr>
              <w:t>Ознакомление с правилами работы в КДЛ</w:t>
            </w:r>
            <w:r w:rsidRPr="00321E5C">
              <w:rPr>
                <w:i/>
                <w:sz w:val="24"/>
                <w:szCs w:val="24"/>
              </w:rPr>
              <w:t>:</w:t>
            </w:r>
            <w:r w:rsidRPr="00321E5C">
              <w:rPr>
                <w:sz w:val="24"/>
                <w:szCs w:val="24"/>
              </w:rPr>
              <w:t xml:space="preserve"> </w:t>
            </w:r>
          </w:p>
          <w:p w:rsidR="00157DDA" w:rsidRPr="00321E5C" w:rsidRDefault="00157DDA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501454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6</w:t>
            </w:r>
          </w:p>
        </w:tc>
      </w:tr>
      <w:tr w:rsidR="00157DDA" w:rsidRPr="00321E5C" w:rsidTr="0088171C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 xml:space="preserve">Подготовка материала к биохимическим исследованиям: 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прием, маркировка, регистрация биоматериала.</w:t>
            </w:r>
          </w:p>
          <w:p w:rsidR="00157DDA" w:rsidRPr="00321E5C" w:rsidRDefault="00157DDA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501454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12</w:t>
            </w:r>
          </w:p>
        </w:tc>
      </w:tr>
      <w:tr w:rsidR="00157DDA" w:rsidRPr="00321E5C" w:rsidTr="0088171C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>Организация рабочего места:</w:t>
            </w:r>
          </w:p>
          <w:p w:rsidR="00157DDA" w:rsidRPr="00321E5C" w:rsidRDefault="00157DDA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501454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12</w:t>
            </w:r>
          </w:p>
        </w:tc>
      </w:tr>
      <w:tr w:rsidR="00157DDA" w:rsidRPr="00321E5C" w:rsidTr="0088171C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>Определение биохимических показателей в биологических жидкостях: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определение активности ферментов (амилазы, ЩФ, КФ, ЛДГ,КФК, АлАТ, АсАТ) современными методами 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содержания показателей углеводного обмена  (глюкоза, сиаловые кислоты, гликированный Нв, лактат) современными методами.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содержания показателей белкового обмена  (общий белок, белковые фракции, мочевина, креатинин, билирубин, мочевая кислота) современными методами.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содержания показателей липидного обмена  (холестерин, ТГ, Хс-ЛПНП, Хс-ЛПВП, ИА)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определение содержания показателей минерального обмена  (кальций, натрий, калий, магний, железо ЖСС) 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показателей КОС организма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 показателей гемостаза  современными методами.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работа на современном биохимическом оборудовании (фотометр, анализаторы, коагулометр, анализатор газов крови)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внутрилабораторный  контроль качества лабораторных исследований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501454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78</w:t>
            </w:r>
          </w:p>
        </w:tc>
      </w:tr>
      <w:tr w:rsidR="00157DDA" w:rsidRPr="00321E5C" w:rsidTr="0088171C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501454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12</w:t>
            </w:r>
          </w:p>
        </w:tc>
      </w:tr>
      <w:tr w:rsidR="00157DDA" w:rsidRPr="00321E5C" w:rsidTr="0088171C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57DDA" w:rsidRPr="00321E5C" w:rsidRDefault="00157DDA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157DDA" w:rsidRPr="00321E5C" w:rsidRDefault="00157DDA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501454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24</w:t>
            </w:r>
          </w:p>
        </w:tc>
      </w:tr>
      <w:tr w:rsidR="00157DDA" w:rsidRPr="00321E5C" w:rsidTr="0088171C">
        <w:trPr>
          <w:trHeight w:val="340"/>
        </w:trPr>
        <w:tc>
          <w:tcPr>
            <w:tcW w:w="8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88171C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 w:rsidP="00501454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/>
                <w:bCs/>
                <w:sz w:val="24"/>
                <w:szCs w:val="24"/>
              </w:rPr>
              <w:t>144</w:t>
            </w:r>
          </w:p>
        </w:tc>
      </w:tr>
      <w:tr w:rsidR="00157DDA" w:rsidRPr="00321E5C" w:rsidTr="0088171C">
        <w:trPr>
          <w:trHeight w:val="348"/>
        </w:trPr>
        <w:tc>
          <w:tcPr>
            <w:tcW w:w="3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DDA" w:rsidRPr="00321E5C" w:rsidRDefault="00157DDA">
            <w:pPr>
              <w:widowControl w:val="0"/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157DDA" w:rsidRPr="00321E5C" w:rsidRDefault="00157DDA">
      <w:pPr>
        <w:jc w:val="center"/>
        <w:rPr>
          <w:b/>
          <w:sz w:val="24"/>
          <w:szCs w:val="24"/>
        </w:rPr>
      </w:pPr>
    </w:p>
    <w:p w:rsidR="00157DDA" w:rsidRPr="00321E5C" w:rsidRDefault="00157DDA">
      <w:pPr>
        <w:jc w:val="center"/>
        <w:rPr>
          <w:b/>
          <w:sz w:val="24"/>
          <w:szCs w:val="24"/>
        </w:rPr>
      </w:pPr>
    </w:p>
    <w:p w:rsidR="00157DDA" w:rsidRPr="00321E5C" w:rsidRDefault="00157DDA">
      <w:pPr>
        <w:pageBreakBefore/>
        <w:jc w:val="center"/>
        <w:rPr>
          <w:b/>
          <w:sz w:val="24"/>
          <w:szCs w:val="24"/>
        </w:rPr>
      </w:pPr>
    </w:p>
    <w:p w:rsidR="00157DDA" w:rsidRPr="00321E5C" w:rsidRDefault="00157DDA">
      <w:pPr>
        <w:jc w:val="center"/>
        <w:rPr>
          <w:b/>
          <w:szCs w:val="28"/>
        </w:rPr>
      </w:pPr>
      <w:r w:rsidRPr="00321E5C">
        <w:rPr>
          <w:b/>
          <w:szCs w:val="28"/>
        </w:rPr>
        <w:t>График прохождения практики.</w:t>
      </w:r>
    </w:p>
    <w:p w:rsidR="00157DDA" w:rsidRPr="00321E5C" w:rsidRDefault="00157DDA">
      <w:pPr>
        <w:jc w:val="center"/>
        <w:rPr>
          <w:b/>
          <w:szCs w:val="28"/>
        </w:rPr>
      </w:pPr>
    </w:p>
    <w:tbl>
      <w:tblPr>
        <w:tblW w:w="95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82"/>
      </w:tblGrid>
      <w:tr w:rsidR="00157DDA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>оценка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</w:pPr>
            <w:r w:rsidRPr="00321E5C">
              <w:rPr>
                <w:b/>
                <w:szCs w:val="28"/>
              </w:rPr>
              <w:t>Подпись руководителя.</w:t>
            </w: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8F46A8" w:rsidP="008F46A8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26.10.23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8F46A8">
            <w:pPr>
              <w:rPr>
                <w:szCs w:val="28"/>
              </w:rPr>
            </w:pPr>
            <w:r>
              <w:rPr>
                <w:szCs w:val="28"/>
              </w:rPr>
              <w:t>27.10.23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8F46A8">
            <w:pPr>
              <w:rPr>
                <w:szCs w:val="28"/>
              </w:rPr>
            </w:pPr>
            <w:r>
              <w:rPr>
                <w:szCs w:val="28"/>
              </w:rPr>
              <w:t>30.10.23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8F46A8">
            <w:pPr>
              <w:rPr>
                <w:szCs w:val="28"/>
              </w:rPr>
            </w:pPr>
            <w:r>
              <w:rPr>
                <w:szCs w:val="28"/>
              </w:rPr>
              <w:t>31.10.23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01.11.23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02.11.23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03.11.23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5124" w:rsidRPr="00321E5C" w:rsidRDefault="0078433C" w:rsidP="00F25124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  <w:r w:rsidR="00F25124">
              <w:rPr>
                <w:szCs w:val="28"/>
              </w:rPr>
              <w:t>4</w:t>
            </w:r>
            <w:r>
              <w:rPr>
                <w:szCs w:val="28"/>
              </w:rPr>
              <w:t>.11.23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F25124">
            <w:pPr>
              <w:rPr>
                <w:szCs w:val="28"/>
              </w:rPr>
            </w:pPr>
            <w:r>
              <w:rPr>
                <w:szCs w:val="28"/>
              </w:rPr>
              <w:t>06</w:t>
            </w:r>
            <w:r w:rsidR="0078433C">
              <w:rPr>
                <w:szCs w:val="28"/>
              </w:rPr>
              <w:t>.11.23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  <w:r w:rsidR="00F25124">
              <w:rPr>
                <w:szCs w:val="28"/>
              </w:rPr>
              <w:t>7</w:t>
            </w:r>
            <w:r>
              <w:rPr>
                <w:szCs w:val="28"/>
              </w:rPr>
              <w:t>.11.23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08.11.23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09.11.23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10.11.23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F46A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11.11.23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13.11.23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14.11.23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15.11.23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16.11.23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157DDA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F25124">
            <w:pPr>
              <w:jc w:val="left"/>
              <w:rPr>
                <w:szCs w:val="28"/>
              </w:rPr>
            </w:pPr>
            <w:r w:rsidRPr="00321E5C">
              <w:rPr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17.11.23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ind w:firstLine="0"/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jc w:val="center"/>
              <w:rPr>
                <w:szCs w:val="28"/>
              </w:rPr>
            </w:pPr>
          </w:p>
        </w:tc>
      </w:tr>
      <w:tr w:rsidR="0088171C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 w:rsidP="00F25124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18.11.23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Default="0088171C" w:rsidP="0088171C">
            <w:pPr>
              <w:ind w:firstLine="0"/>
            </w:pPr>
            <w:r w:rsidRPr="003075B6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</w:tr>
      <w:tr w:rsidR="0088171C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 w:rsidP="00F25124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20.11.23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Default="0088171C" w:rsidP="0088171C">
            <w:pPr>
              <w:ind w:firstLine="0"/>
            </w:pPr>
            <w:r w:rsidRPr="003075B6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</w:tr>
      <w:tr w:rsidR="0088171C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 w:rsidP="00F25124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21.11.23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Default="0088171C" w:rsidP="0088171C">
            <w:pPr>
              <w:ind w:firstLine="0"/>
            </w:pPr>
            <w:r w:rsidRPr="003075B6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</w:tr>
      <w:tr w:rsidR="0088171C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 w:rsidP="00F25124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22.11.23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Default="0088171C" w:rsidP="0088171C">
            <w:pPr>
              <w:ind w:firstLine="0"/>
            </w:pPr>
            <w:r w:rsidRPr="003075B6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71C" w:rsidRPr="00321E5C" w:rsidRDefault="0088171C">
            <w:pPr>
              <w:snapToGrid w:val="0"/>
              <w:jc w:val="center"/>
              <w:rPr>
                <w:szCs w:val="28"/>
              </w:rPr>
            </w:pPr>
          </w:p>
        </w:tc>
      </w:tr>
      <w:tr w:rsidR="00BD05A2" w:rsidRPr="00321E5C" w:rsidTr="0088171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A2" w:rsidRDefault="00BD05A2" w:rsidP="00F25124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A2" w:rsidRPr="00321E5C" w:rsidRDefault="0078433C">
            <w:pPr>
              <w:rPr>
                <w:szCs w:val="28"/>
              </w:rPr>
            </w:pPr>
            <w:r>
              <w:rPr>
                <w:szCs w:val="28"/>
              </w:rPr>
              <w:t>23</w:t>
            </w:r>
            <w:r w:rsidR="00B918EB">
              <w:rPr>
                <w:szCs w:val="28"/>
              </w:rPr>
              <w:t>.11.22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A2" w:rsidRPr="00321E5C" w:rsidRDefault="00F25124" w:rsidP="00F25124">
            <w:pPr>
              <w:ind w:firstLine="0"/>
              <w:jc w:val="left"/>
              <w:rPr>
                <w:szCs w:val="28"/>
              </w:rPr>
            </w:pPr>
            <w:r w:rsidRPr="003075B6">
              <w:rPr>
                <w:szCs w:val="28"/>
              </w:rPr>
              <w:t>8:00 – 13:00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A2" w:rsidRPr="00321E5C" w:rsidRDefault="00BD05A2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A2" w:rsidRPr="00321E5C" w:rsidRDefault="00BD05A2">
            <w:pPr>
              <w:snapToGrid w:val="0"/>
              <w:jc w:val="center"/>
              <w:rPr>
                <w:szCs w:val="28"/>
              </w:rPr>
            </w:pPr>
          </w:p>
        </w:tc>
      </w:tr>
    </w:tbl>
    <w:p w:rsidR="00B1501B" w:rsidRPr="00321E5C" w:rsidRDefault="00B1501B" w:rsidP="00B1501B">
      <w:pPr>
        <w:pStyle w:val="Style7"/>
        <w:pageBreakBefore/>
        <w:widowControl/>
        <w:spacing w:line="360" w:lineRule="auto"/>
        <w:rPr>
          <w:rFonts w:eastAsia="SimSun"/>
          <w:b/>
          <w:sz w:val="28"/>
          <w:szCs w:val="28"/>
        </w:rPr>
      </w:pPr>
      <w:r w:rsidRPr="00321E5C">
        <w:rPr>
          <w:rFonts w:eastAsia="SimSun"/>
          <w:b/>
          <w:sz w:val="28"/>
          <w:szCs w:val="28"/>
        </w:rPr>
        <w:t>Тема 1.</w:t>
      </w:r>
      <w:r w:rsidRPr="00321E5C">
        <w:rPr>
          <w:rFonts w:eastAsia="SimSun"/>
          <w:b/>
          <w:i/>
          <w:sz w:val="28"/>
          <w:szCs w:val="28"/>
        </w:rPr>
        <w:t xml:space="preserve"> </w:t>
      </w:r>
      <w:r w:rsidRPr="00321E5C">
        <w:rPr>
          <w:rStyle w:val="FontStyle14"/>
          <w:i w:val="0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исследований:</w:t>
      </w:r>
    </w:p>
    <w:p w:rsidR="00B1501B" w:rsidRPr="00321E5C" w:rsidRDefault="00B1501B" w:rsidP="00B1501B">
      <w:pPr>
        <w:pStyle w:val="41"/>
        <w:spacing w:line="276" w:lineRule="auto"/>
        <w:ind w:right="780"/>
        <w:jc w:val="both"/>
        <w:rPr>
          <w:rFonts w:eastAsia="SimSun"/>
          <w:b/>
          <w:color w:val="auto"/>
          <w:sz w:val="28"/>
          <w:szCs w:val="28"/>
        </w:rPr>
      </w:pPr>
    </w:p>
    <w:p w:rsidR="00157DDA" w:rsidRPr="00B1501B" w:rsidRDefault="00B1501B" w:rsidP="00B1501B">
      <w:pPr>
        <w:pStyle w:val="41"/>
        <w:spacing w:line="276" w:lineRule="auto"/>
        <w:ind w:right="-1"/>
        <w:jc w:val="both"/>
        <w:rPr>
          <w:szCs w:val="28"/>
        </w:rPr>
      </w:pPr>
      <w:r w:rsidRPr="00321E5C">
        <w:rPr>
          <w:rFonts w:eastAsia="SimSun"/>
          <w:b/>
          <w:color w:val="auto"/>
          <w:sz w:val="28"/>
          <w:szCs w:val="28"/>
        </w:rPr>
        <w:t>Виды работ:</w:t>
      </w:r>
      <w:r w:rsidRPr="00321E5C">
        <w:rPr>
          <w:rFonts w:eastAsia="SimSun"/>
          <w:color w:val="auto"/>
          <w:sz w:val="28"/>
          <w:szCs w:val="28"/>
        </w:rPr>
        <w:t xml:space="preserve"> ознакомление со структурой КДЛ ЛПУ. Прохождение инструктажа. </w:t>
      </w:r>
      <w:r w:rsidRPr="00321E5C">
        <w:rPr>
          <w:color w:val="auto"/>
          <w:sz w:val="28"/>
          <w:szCs w:val="28"/>
        </w:rPr>
        <w:t>Работа с нормативными докуме</w:t>
      </w:r>
      <w:r>
        <w:rPr>
          <w:color w:val="auto"/>
          <w:sz w:val="28"/>
          <w:szCs w:val="28"/>
        </w:rPr>
        <w:t xml:space="preserve">нтами, регулирующими работу КДЛ. </w:t>
      </w:r>
      <w:r w:rsidR="00DE60B0" w:rsidRPr="00B1501B">
        <w:rPr>
          <w:color w:val="auto"/>
          <w:sz w:val="28"/>
          <w:szCs w:val="28"/>
        </w:rPr>
        <w:t xml:space="preserve">Состав </w:t>
      </w:r>
      <w:r w:rsidR="00157DDA" w:rsidRPr="00B1501B">
        <w:rPr>
          <w:color w:val="auto"/>
          <w:sz w:val="28"/>
          <w:szCs w:val="28"/>
        </w:rPr>
        <w:t>помещений КДЛ</w:t>
      </w:r>
      <w:r w:rsidRPr="00B1501B">
        <w:rPr>
          <w:color w:val="auto"/>
          <w:sz w:val="28"/>
          <w:szCs w:val="28"/>
        </w:rPr>
        <w:t xml:space="preserve">. </w:t>
      </w:r>
      <w:r w:rsidR="00157DDA" w:rsidRPr="00B1501B">
        <w:rPr>
          <w:sz w:val="24"/>
          <w:szCs w:val="28"/>
        </w:rPr>
        <w:t>Перечень рабочих журналов КДЛ</w:t>
      </w:r>
    </w:p>
    <w:p w:rsidR="00157DDA" w:rsidRPr="00321E5C" w:rsidRDefault="00157DDA" w:rsidP="000F4004">
      <w:pPr>
        <w:tabs>
          <w:tab w:val="left" w:pos="708"/>
        </w:tabs>
        <w:ind w:firstLine="0"/>
        <w:rPr>
          <w:szCs w:val="28"/>
        </w:rPr>
      </w:pPr>
      <w:r w:rsidRPr="00321E5C">
        <w:rPr>
          <w:rFonts w:eastAsia="SimSun"/>
          <w:b/>
          <w:szCs w:val="28"/>
        </w:rPr>
        <w:t>Приложить:</w:t>
      </w:r>
    </w:p>
    <w:p w:rsidR="006665AE" w:rsidRPr="00B1501B" w:rsidRDefault="00157DDA" w:rsidP="00BA4534">
      <w:pPr>
        <w:pStyle w:val="aff2"/>
        <w:numPr>
          <w:ilvl w:val="0"/>
          <w:numId w:val="4"/>
        </w:numPr>
        <w:tabs>
          <w:tab w:val="left" w:pos="284"/>
          <w:tab w:val="left" w:pos="3588"/>
        </w:tabs>
        <w:spacing w:line="276" w:lineRule="auto"/>
        <w:ind w:left="284" w:hanging="284"/>
        <w:rPr>
          <w:sz w:val="28"/>
          <w:szCs w:val="28"/>
        </w:rPr>
      </w:pPr>
      <w:r w:rsidRPr="00321E5C">
        <w:rPr>
          <w:sz w:val="28"/>
          <w:szCs w:val="28"/>
        </w:rPr>
        <w:t>страницы журналов вводного и первичного инструктажа с подписью студента, проходившего практику и заведующего лабораторией.</w:t>
      </w:r>
    </w:p>
    <w:p w:rsidR="006665AE" w:rsidRDefault="006665AE" w:rsidP="006665AE">
      <w:pPr>
        <w:pStyle w:val="aff2"/>
        <w:tabs>
          <w:tab w:val="left" w:pos="284"/>
          <w:tab w:val="left" w:pos="3588"/>
        </w:tabs>
        <w:spacing w:line="276" w:lineRule="auto"/>
        <w:ind w:left="284" w:firstLine="0"/>
      </w:pPr>
    </w:p>
    <w:p w:rsidR="009D214F" w:rsidRPr="00B1501B" w:rsidRDefault="00B1501B" w:rsidP="00BA4534">
      <w:pPr>
        <w:pStyle w:val="aff2"/>
        <w:numPr>
          <w:ilvl w:val="0"/>
          <w:numId w:val="4"/>
        </w:numPr>
        <w:tabs>
          <w:tab w:val="left" w:pos="284"/>
          <w:tab w:val="left" w:pos="3588"/>
        </w:tabs>
        <w:spacing w:line="276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К</w:t>
      </w:r>
      <w:r w:rsidR="00157DDA" w:rsidRPr="00321E5C">
        <w:rPr>
          <w:sz w:val="28"/>
          <w:szCs w:val="28"/>
        </w:rPr>
        <w:t>опии страниц рабочих журналов.</w:t>
      </w:r>
    </w:p>
    <w:p w:rsidR="00157DDA" w:rsidRPr="00321E5C" w:rsidRDefault="00157DDA" w:rsidP="00592F69">
      <w:pPr>
        <w:pStyle w:val="aff2"/>
        <w:tabs>
          <w:tab w:val="left" w:pos="284"/>
          <w:tab w:val="left" w:pos="3588"/>
        </w:tabs>
        <w:spacing w:line="276" w:lineRule="auto"/>
        <w:ind w:firstLine="0"/>
        <w:rPr>
          <w:sz w:val="28"/>
          <w:szCs w:val="28"/>
        </w:rPr>
      </w:pPr>
    </w:p>
    <w:p w:rsidR="00157DDA" w:rsidRPr="00321E5C" w:rsidRDefault="00157DDA" w:rsidP="00B1501B">
      <w:pPr>
        <w:tabs>
          <w:tab w:val="left" w:pos="708"/>
        </w:tabs>
        <w:spacing w:line="100" w:lineRule="atLeast"/>
        <w:ind w:right="-1" w:firstLine="0"/>
        <w:rPr>
          <w:rFonts w:eastAsia="SimSun"/>
          <w:b/>
          <w:szCs w:val="28"/>
        </w:rPr>
      </w:pPr>
      <w:r w:rsidRPr="00321E5C">
        <w:rPr>
          <w:rFonts w:eastAsia="SimSun"/>
          <w:b/>
          <w:szCs w:val="28"/>
        </w:rPr>
        <w:t>Тема 2. Санитарно-эпидемический режим в КДЛ</w:t>
      </w:r>
    </w:p>
    <w:p w:rsidR="00157DDA" w:rsidRPr="00321E5C" w:rsidRDefault="00157DDA">
      <w:pPr>
        <w:tabs>
          <w:tab w:val="left" w:pos="708"/>
          <w:tab w:val="left" w:pos="9355"/>
        </w:tabs>
        <w:spacing w:line="100" w:lineRule="atLeast"/>
        <w:ind w:right="-1"/>
        <w:rPr>
          <w:rFonts w:eastAsia="SimSun"/>
          <w:b/>
          <w:szCs w:val="28"/>
        </w:rPr>
      </w:pPr>
    </w:p>
    <w:p w:rsidR="00157DDA" w:rsidRPr="00321E5C" w:rsidRDefault="00157DDA">
      <w:pPr>
        <w:rPr>
          <w:rFonts w:eastAsia="SimSun"/>
        </w:rPr>
      </w:pPr>
      <w:r w:rsidRPr="00321E5C">
        <w:rPr>
          <w:rFonts w:eastAsia="SimSun"/>
          <w:b/>
          <w:szCs w:val="28"/>
        </w:rPr>
        <w:t>Виды работ:</w:t>
      </w:r>
      <w:r w:rsidRPr="00321E5C">
        <w:rPr>
          <w:rFonts w:eastAsia="SimSun"/>
          <w:szCs w:val="28"/>
        </w:rPr>
        <w:t xml:space="preserve"> ознакомление с требованиями санитарного режима в КДЛ, правилами проведения санитарной обработки различных помещений лаборатории. Проведение влажной уборки в помещениях КДЛ. </w:t>
      </w:r>
      <w:r w:rsidRPr="00321E5C">
        <w:rPr>
          <w:szCs w:val="28"/>
        </w:rPr>
        <w:t xml:space="preserve">Проведение мероприятий по стерилизации и дезинфекции лабораторной посуды, инструментария, средств защиты; Утилизация отработанного материала. </w:t>
      </w:r>
      <w:r w:rsidRPr="00321E5C">
        <w:rPr>
          <w:rFonts w:eastAsia="SimSun"/>
          <w:szCs w:val="28"/>
        </w:rPr>
        <w:t>Заполнение журналов учета аварийных ситуаций, генеральных уборок, учета медицинских отходов, получения и расходования дезинфицирующих средств.</w:t>
      </w:r>
    </w:p>
    <w:p w:rsidR="00157DDA" w:rsidRPr="00321E5C" w:rsidRDefault="00157DD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pacing w:line="100" w:lineRule="atLeast"/>
        <w:ind w:left="60" w:hanging="15"/>
        <w:rPr>
          <w:szCs w:val="28"/>
        </w:rPr>
      </w:pPr>
      <w:r w:rsidRPr="00321E5C">
        <w:rPr>
          <w:rFonts w:eastAsia="SimSun"/>
          <w:b/>
          <w:szCs w:val="28"/>
        </w:rPr>
        <w:t>Нормативные документы для изучения:</w:t>
      </w:r>
    </w:p>
    <w:p w:rsidR="00157DDA" w:rsidRDefault="00157DDA">
      <w:pPr>
        <w:tabs>
          <w:tab w:val="left" w:pos="708"/>
        </w:tabs>
        <w:spacing w:line="100" w:lineRule="atLeast"/>
        <w:ind w:right="-1"/>
        <w:rPr>
          <w:rFonts w:eastAsia="SimSun"/>
          <w:szCs w:val="28"/>
        </w:rPr>
      </w:pPr>
    </w:p>
    <w:p w:rsidR="00157DDA" w:rsidRPr="00321E5C" w:rsidRDefault="00157DDA">
      <w:pPr>
        <w:spacing w:line="240" w:lineRule="auto"/>
        <w:rPr>
          <w:b/>
          <w:szCs w:val="24"/>
        </w:rPr>
      </w:pPr>
    </w:p>
    <w:p w:rsidR="00157DDA" w:rsidRPr="00321E5C" w:rsidRDefault="00157DDA">
      <w:pPr>
        <w:rPr>
          <w:b/>
          <w:szCs w:val="28"/>
        </w:rPr>
      </w:pPr>
      <w:r w:rsidRPr="00321E5C">
        <w:rPr>
          <w:b/>
          <w:szCs w:val="24"/>
        </w:rPr>
        <w:t xml:space="preserve">Тема 3. </w:t>
      </w:r>
      <w:r w:rsidRPr="00321E5C">
        <w:rPr>
          <w:b/>
          <w:szCs w:val="28"/>
        </w:rPr>
        <w:t>Определение биохимических показателей в биологических жидкостях.</w:t>
      </w:r>
    </w:p>
    <w:p w:rsidR="00157DDA" w:rsidRPr="00321E5C" w:rsidRDefault="00157DDA">
      <w:pPr>
        <w:rPr>
          <w:b/>
          <w:szCs w:val="28"/>
        </w:rPr>
      </w:pPr>
    </w:p>
    <w:p w:rsidR="00157DDA" w:rsidRPr="00321E5C" w:rsidRDefault="00157DDA">
      <w:pPr>
        <w:pStyle w:val="41"/>
        <w:spacing w:line="276" w:lineRule="auto"/>
        <w:ind w:right="-1"/>
        <w:jc w:val="both"/>
        <w:rPr>
          <w:rFonts w:eastAsia="SimSun"/>
          <w:b/>
          <w:color w:val="auto"/>
          <w:szCs w:val="28"/>
        </w:rPr>
      </w:pPr>
      <w:r w:rsidRPr="00321E5C">
        <w:rPr>
          <w:rFonts w:eastAsia="SimSun"/>
          <w:b/>
          <w:color w:val="auto"/>
          <w:sz w:val="28"/>
          <w:szCs w:val="28"/>
        </w:rPr>
        <w:t>Виды работ:</w:t>
      </w:r>
      <w:r w:rsidRPr="00321E5C">
        <w:rPr>
          <w:rFonts w:eastAsia="SimSun"/>
          <w:color w:val="auto"/>
          <w:sz w:val="28"/>
          <w:szCs w:val="28"/>
        </w:rPr>
        <w:t xml:space="preserve"> ознакомление с основными методами определения биохимических и коагулологических показателей, современными биохимическими анализаторами. </w:t>
      </w:r>
      <w:r w:rsidRPr="00321E5C">
        <w:rPr>
          <w:color w:val="auto"/>
          <w:sz w:val="28"/>
          <w:szCs w:val="28"/>
        </w:rPr>
        <w:t>Работа с нормативными документами, регулирующими работу КДЛ. Заполнение журналов регистрации биохимических анализов.</w:t>
      </w:r>
    </w:p>
    <w:p w:rsidR="00157DDA" w:rsidRPr="00321E5C" w:rsidRDefault="00157DDA" w:rsidP="00B1501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rPr>
          <w:rFonts w:eastAsia="SimSun"/>
          <w:szCs w:val="28"/>
        </w:rPr>
      </w:pPr>
    </w:p>
    <w:p w:rsidR="00157DDA" w:rsidRPr="00321E5C" w:rsidRDefault="00157DDA" w:rsidP="00B1501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 w:val="24"/>
          <w:szCs w:val="24"/>
        </w:rPr>
      </w:pPr>
      <w:r w:rsidRPr="00B1501B">
        <w:rPr>
          <w:rFonts w:eastAsia="SimSun"/>
          <w:color w:val="FF0000"/>
          <w:szCs w:val="28"/>
        </w:rPr>
        <w:t>Отчет о выполненной работе:</w:t>
      </w:r>
      <w:r w:rsidR="00B1501B">
        <w:rPr>
          <w:rFonts w:eastAsia="SimSun"/>
          <w:color w:val="FF0000"/>
          <w:szCs w:val="28"/>
        </w:rPr>
        <w:t xml:space="preserve"> весь отчет в днях практики.</w:t>
      </w:r>
    </w:p>
    <w:p w:rsidR="00157DDA" w:rsidRPr="00321E5C" w:rsidRDefault="00157DDA">
      <w:pPr>
        <w:pageBreakBefore/>
        <w:tabs>
          <w:tab w:val="left" w:pos="8505"/>
        </w:tabs>
        <w:jc w:val="center"/>
        <w:rPr>
          <w:b/>
          <w:szCs w:val="24"/>
        </w:rPr>
      </w:pPr>
      <w:r w:rsidRPr="00321E5C">
        <w:rPr>
          <w:b/>
          <w:szCs w:val="24"/>
        </w:rPr>
        <w:t>Лист лабораторных исследований.</w:t>
      </w:r>
    </w:p>
    <w:p w:rsidR="00157DDA" w:rsidRPr="00321E5C" w:rsidRDefault="00157DDA" w:rsidP="00802999">
      <w:pPr>
        <w:tabs>
          <w:tab w:val="left" w:pos="8505"/>
        </w:tabs>
        <w:ind w:firstLine="0"/>
        <w:rPr>
          <w:b/>
          <w:szCs w:val="24"/>
        </w:rPr>
      </w:pPr>
    </w:p>
    <w:tbl>
      <w:tblPr>
        <w:tblW w:w="10689" w:type="dxa"/>
        <w:tblInd w:w="-885" w:type="dxa"/>
        <w:tblLook w:val="0000" w:firstRow="0" w:lastRow="0" w:firstColumn="0" w:lastColumn="0" w:noHBand="0" w:noVBand="0"/>
      </w:tblPr>
      <w:tblGrid>
        <w:gridCol w:w="2678"/>
        <w:gridCol w:w="1062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11"/>
        <w:gridCol w:w="6"/>
      </w:tblGrid>
      <w:tr w:rsidR="00802999" w:rsidRPr="00321E5C" w:rsidTr="00F57C98">
        <w:trPr>
          <w:gridAfter w:val="2"/>
          <w:wAfter w:w="195" w:type="dxa"/>
          <w:cantSplit/>
          <w:trHeight w:val="170"/>
        </w:trPr>
        <w:tc>
          <w:tcPr>
            <w:tcW w:w="3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rPr>
                <w:szCs w:val="24"/>
              </w:rPr>
            </w:pPr>
            <w:r w:rsidRPr="00321E5C">
              <w:rPr>
                <w:szCs w:val="24"/>
              </w:rPr>
              <w:t>Исследования.</w:t>
            </w:r>
          </w:p>
        </w:tc>
        <w:tc>
          <w:tcPr>
            <w:tcW w:w="7106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right="1270" w:firstLine="0"/>
              <w:rPr>
                <w:szCs w:val="24"/>
              </w:rPr>
            </w:pPr>
            <w:r w:rsidRPr="00321E5C">
              <w:rPr>
                <w:szCs w:val="24"/>
              </w:rPr>
              <w:t>Количество исследований по дням практики</w:t>
            </w: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cantSplit/>
          <w:trHeight w:val="283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7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10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17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19</w:t>
            </w:r>
          </w:p>
        </w:tc>
        <w:tc>
          <w:tcPr>
            <w:tcW w:w="2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Глюкоза в крови.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8A9" w:rsidRPr="00321E5C" w:rsidRDefault="00F25124" w:rsidP="001C28A9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4F3B98" w:rsidP="0088171C">
            <w:pPr>
              <w:spacing w:line="240" w:lineRule="auto"/>
              <w:ind w:firstLine="0"/>
              <w:jc w:val="center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1C28A9" w:rsidP="0088171C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4F3B98" w:rsidP="0088171C">
            <w:pPr>
              <w:spacing w:line="240" w:lineRule="auto"/>
              <w:ind w:firstLine="0"/>
              <w:jc w:val="center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1C28A9" w:rsidP="0088171C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4F3B98" w:rsidP="0088171C">
            <w:pPr>
              <w:spacing w:line="240" w:lineRule="auto"/>
              <w:ind w:firstLine="0"/>
              <w:jc w:val="center"/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1C28A9" w:rsidP="0088171C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4F3B98" w:rsidP="0088171C">
            <w:pPr>
              <w:spacing w:line="240" w:lineRule="auto"/>
              <w:ind w:firstLine="0"/>
              <w:jc w:val="center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1C28A9" w:rsidP="0088171C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4F3B98" w:rsidP="0088171C">
            <w:pPr>
              <w:spacing w:line="240" w:lineRule="auto"/>
              <w:ind w:firstLine="0"/>
              <w:jc w:val="center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4F3B98" w:rsidP="0088171C">
            <w:pPr>
              <w:spacing w:line="240" w:lineRule="auto"/>
              <w:ind w:firstLine="0"/>
              <w:jc w:val="center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1C28A9" w:rsidP="0088171C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1C28A9" w:rsidP="0088171C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4F3B98" w:rsidP="0088171C">
            <w:pPr>
              <w:spacing w:line="240" w:lineRule="auto"/>
              <w:ind w:firstLine="0"/>
              <w:jc w:val="center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Default="001C28A9" w:rsidP="0088171C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Глюкоза в моче.</w:t>
            </w:r>
            <w:r w:rsidR="001C28A9">
              <w:rPr>
                <w:szCs w:val="24"/>
              </w:rPr>
              <w:t xml:space="preserve">    </w:t>
            </w:r>
          </w:p>
          <w:p w:rsidR="001C28A9" w:rsidRPr="00321E5C" w:rsidRDefault="001C28A9" w:rsidP="0088171C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У2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Глюкозотолерантный тест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НвА1с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Общий белок.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25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Белковые фракции.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7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20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Мочевина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19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17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Креатинин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C28A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F57C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7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16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Мочевая кислота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7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20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F57C98" w:rsidP="0088171C">
            <w:pPr>
              <w:spacing w:line="240" w:lineRule="auto"/>
              <w:ind w:firstLine="0"/>
            </w:pPr>
            <w:r>
              <w:t>12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11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Билирубин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17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20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АсАТ, АлАТ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КФК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ЛДГ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А4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ГГТ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ЩФ и КФ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0D493A" w:rsidP="0088171C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Сиаловые кислоты.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СРБ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0D493A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Холестерин и его фракции.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20" w:type="dxa"/>
            <w:vMerge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2"/>
          <w:wAfter w:w="195" w:type="dxa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Триглицериды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DB29DF">
            <w:pPr>
              <w:snapToGrid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Натрий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7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Калий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Хлориды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Кальций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Фосфор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Железо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DB29DF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DB29DF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ЖСС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Газы крови: рСО2, рО2,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  <w:r>
              <w:rPr>
                <w:szCs w:val="24"/>
                <w:lang w:eastAsia="sa-IN" w:bidi="sa-IN"/>
              </w:rPr>
              <w:t>55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рН крови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DB29DF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Протромбиновое время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Тромбиновое время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АЧТВ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Фибриноген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1E4F64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1E4F64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Антитромбин Ш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1E4F64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РФМК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Время свертывания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802999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3B98" w:rsidRPr="00321E5C" w:rsidRDefault="004F3B98" w:rsidP="0088171C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802999" w:rsidP="0088171C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Default="004F3B98" w:rsidP="0088171C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DB29DF" w:rsidRPr="00321E5C" w:rsidTr="00F57C98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4F3B98" w:rsidP="0088171C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Участие в контроле качества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  <w:r>
              <w:rPr>
                <w:szCs w:val="24"/>
                <w:lang w:eastAsia="sa-IN" w:bidi="sa-IN"/>
              </w:rPr>
              <w:t>44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8171C">
            <w:pPr>
              <w:snapToGri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B98" w:rsidRPr="00321E5C" w:rsidRDefault="00802999" w:rsidP="00802999">
            <w:pPr>
              <w:snapToGrid w:val="0"/>
              <w:spacing w:before="24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F3B98" w:rsidRPr="00321E5C" w:rsidRDefault="004F3B98" w:rsidP="0088171C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</w:tbl>
    <w:p w:rsidR="00157DDA" w:rsidRPr="00321E5C" w:rsidRDefault="00157DDA">
      <w:pPr>
        <w:sectPr w:rsidR="00157DDA" w:rsidRPr="00321E5C" w:rsidSect="004F3B9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850" w:bottom="1134" w:left="1701" w:header="720" w:footer="708" w:gutter="0"/>
          <w:cols w:space="720"/>
          <w:docGrid w:linePitch="600" w:charSpace="24576"/>
        </w:sectPr>
      </w:pPr>
    </w:p>
    <w:p w:rsidR="0091116A" w:rsidRDefault="0091116A">
      <w:pPr>
        <w:ind w:firstLine="0"/>
        <w:jc w:val="center"/>
        <w:rPr>
          <w:b/>
          <w:sz w:val="24"/>
          <w:szCs w:val="24"/>
        </w:rPr>
      </w:pPr>
    </w:p>
    <w:p w:rsidR="00A935E2" w:rsidRPr="00292CE0" w:rsidRDefault="00E67CE7" w:rsidP="00A935E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A935E2" w:rsidRPr="00292CE0">
        <w:rPr>
          <w:b/>
          <w:sz w:val="24"/>
          <w:szCs w:val="24"/>
        </w:rPr>
        <w:t xml:space="preserve">День №1 </w:t>
      </w:r>
      <w:r w:rsidR="00A935E2" w:rsidRPr="00292CE0">
        <w:rPr>
          <w:sz w:val="24"/>
          <w:szCs w:val="24"/>
        </w:rPr>
        <w:t>26.10.2023г.</w:t>
      </w:r>
    </w:p>
    <w:p w:rsidR="00A935E2" w:rsidRPr="00292CE0" w:rsidRDefault="00A935E2" w:rsidP="00A935E2">
      <w:pPr>
        <w:jc w:val="center"/>
        <w:rPr>
          <w:sz w:val="24"/>
          <w:szCs w:val="24"/>
        </w:rPr>
      </w:pPr>
      <w:r w:rsidRPr="00292CE0">
        <w:rPr>
          <w:bCs/>
          <w:sz w:val="24"/>
          <w:szCs w:val="24"/>
        </w:rPr>
        <w:t>«Ознакомление с правилами работы в КДЛ</w:t>
      </w:r>
      <w:r w:rsidRPr="00292CE0">
        <w:rPr>
          <w:sz w:val="24"/>
          <w:szCs w:val="24"/>
        </w:rPr>
        <w:t>: изучение нормативных документов, регламентирующих санитарно-противоэпидемический режим в КДЛ»</w:t>
      </w:r>
    </w:p>
    <w:p w:rsidR="00A935E2" w:rsidRPr="00292CE0" w:rsidRDefault="00A935E2" w:rsidP="00A935E2">
      <w:pPr>
        <w:rPr>
          <w:b/>
          <w:sz w:val="24"/>
          <w:szCs w:val="24"/>
        </w:rPr>
      </w:pPr>
      <w:r w:rsidRPr="00292CE0">
        <w:rPr>
          <w:b/>
          <w:sz w:val="24"/>
          <w:szCs w:val="24"/>
        </w:rPr>
        <w:t>Общие требования, относящиеся к технике безопасности в КДЛ</w:t>
      </w:r>
    </w:p>
    <w:p w:rsidR="00A935E2" w:rsidRPr="00292CE0" w:rsidRDefault="00A935E2" w:rsidP="00A935E2">
      <w:pPr>
        <w:rPr>
          <w:sz w:val="24"/>
          <w:szCs w:val="24"/>
        </w:rPr>
      </w:pPr>
      <w:r w:rsidRPr="00292CE0">
        <w:rPr>
          <w:sz w:val="24"/>
          <w:szCs w:val="24"/>
        </w:rPr>
        <w:t>В химических и клинико-диагностических центрах в работе допускаются только лица с профильным образованием не моложе 18 лет. Перед заключением трудового договора сотрудник должен пройти подробный инструктаж с фиксированием данных под роспись в журнале.</w:t>
      </w:r>
    </w:p>
    <w:p w:rsidR="00A935E2" w:rsidRPr="00292CE0" w:rsidRDefault="00A935E2" w:rsidP="00A935E2">
      <w:pPr>
        <w:rPr>
          <w:sz w:val="24"/>
          <w:szCs w:val="24"/>
        </w:rPr>
      </w:pPr>
      <w:r w:rsidRPr="00292CE0">
        <w:rPr>
          <w:sz w:val="24"/>
          <w:szCs w:val="24"/>
        </w:rPr>
        <w:t>Каждый сотрудник лаборатории должен знать, что вредными и опасными факторами на его рабочем месте являются:</w:t>
      </w:r>
    </w:p>
    <w:p w:rsidR="00A935E2" w:rsidRPr="00292CE0" w:rsidRDefault="00A935E2" w:rsidP="00BA4534">
      <w:pPr>
        <w:numPr>
          <w:ilvl w:val="0"/>
          <w:numId w:val="11"/>
        </w:numPr>
        <w:suppressAutoHyphens w:val="0"/>
        <w:spacing w:line="240" w:lineRule="auto"/>
        <w:rPr>
          <w:sz w:val="24"/>
          <w:szCs w:val="24"/>
        </w:rPr>
      </w:pPr>
      <w:r w:rsidRPr="00292CE0">
        <w:rPr>
          <w:sz w:val="24"/>
          <w:szCs w:val="24"/>
        </w:rPr>
        <w:t>Инфицированный биоматериал</w:t>
      </w:r>
    </w:p>
    <w:p w:rsidR="00A935E2" w:rsidRPr="00292CE0" w:rsidRDefault="00A935E2" w:rsidP="00BA4534">
      <w:pPr>
        <w:numPr>
          <w:ilvl w:val="0"/>
          <w:numId w:val="11"/>
        </w:numPr>
        <w:suppressAutoHyphens w:val="0"/>
        <w:spacing w:line="240" w:lineRule="auto"/>
        <w:rPr>
          <w:sz w:val="24"/>
          <w:szCs w:val="24"/>
        </w:rPr>
      </w:pPr>
      <w:r w:rsidRPr="00292CE0">
        <w:rPr>
          <w:sz w:val="24"/>
          <w:szCs w:val="24"/>
        </w:rPr>
        <w:t>Повышенное электрическое напряжение, исходящее от приборов</w:t>
      </w:r>
    </w:p>
    <w:p w:rsidR="00A935E2" w:rsidRPr="00292CE0" w:rsidRDefault="00A935E2" w:rsidP="00BA4534">
      <w:pPr>
        <w:numPr>
          <w:ilvl w:val="0"/>
          <w:numId w:val="11"/>
        </w:numPr>
        <w:suppressAutoHyphens w:val="0"/>
        <w:spacing w:line="240" w:lineRule="auto"/>
        <w:rPr>
          <w:sz w:val="24"/>
          <w:szCs w:val="24"/>
        </w:rPr>
      </w:pPr>
      <w:r w:rsidRPr="00292CE0">
        <w:rPr>
          <w:sz w:val="24"/>
          <w:szCs w:val="24"/>
        </w:rPr>
        <w:t>Токсические вещества, образующиеся во время обращения с реактивами и прочими химическими средствами</w:t>
      </w:r>
    </w:p>
    <w:p w:rsidR="00A935E2" w:rsidRPr="00292CE0" w:rsidRDefault="00A935E2" w:rsidP="00BA4534">
      <w:pPr>
        <w:numPr>
          <w:ilvl w:val="0"/>
          <w:numId w:val="11"/>
        </w:numPr>
        <w:suppressAutoHyphens w:val="0"/>
        <w:spacing w:line="240" w:lineRule="auto"/>
        <w:rPr>
          <w:sz w:val="24"/>
          <w:szCs w:val="24"/>
        </w:rPr>
      </w:pPr>
      <w:r w:rsidRPr="00292CE0">
        <w:rPr>
          <w:sz w:val="24"/>
          <w:szCs w:val="24"/>
        </w:rPr>
        <w:t>Стеклянные приборы и инструменты, при использовании которых повышен риск повреждения целостности кожного покрова.</w:t>
      </w:r>
    </w:p>
    <w:p w:rsidR="00A935E2" w:rsidRPr="00292CE0" w:rsidRDefault="00A935E2" w:rsidP="00A935E2">
      <w:pPr>
        <w:rPr>
          <w:sz w:val="24"/>
          <w:szCs w:val="24"/>
        </w:rPr>
      </w:pPr>
      <w:r w:rsidRPr="00292CE0">
        <w:rPr>
          <w:sz w:val="24"/>
          <w:szCs w:val="24"/>
        </w:rPr>
        <w:t>Техника безопасности в КДЛ должна соблюдаться на протяжении всего рабочего процесса. В помещениях лаборатории запрещено принимать пищу, курить, использовать неисправные аппараты, выполнять работы, не предусмотренные задачами учреждения.</w:t>
      </w:r>
    </w:p>
    <w:p w:rsidR="00A935E2" w:rsidRPr="00292CE0" w:rsidRDefault="00A935E2" w:rsidP="00A935E2">
      <w:pPr>
        <w:rPr>
          <w:sz w:val="24"/>
          <w:szCs w:val="24"/>
        </w:rPr>
      </w:pPr>
    </w:p>
    <w:p w:rsidR="00A935E2" w:rsidRPr="00292CE0" w:rsidRDefault="00A935E2" w:rsidP="00A935E2">
      <w:pPr>
        <w:jc w:val="left"/>
        <w:rPr>
          <w:b/>
          <w:sz w:val="24"/>
          <w:szCs w:val="24"/>
        </w:rPr>
      </w:pPr>
      <w:r w:rsidRPr="00292CE0">
        <w:rPr>
          <w:b/>
          <w:sz w:val="24"/>
          <w:szCs w:val="24"/>
        </w:rPr>
        <w:t>Общие требования к сотрудникам КДЛ</w:t>
      </w:r>
    </w:p>
    <w:p w:rsidR="00A935E2" w:rsidRPr="00292CE0" w:rsidRDefault="00A935E2" w:rsidP="00A935E2">
      <w:pPr>
        <w:rPr>
          <w:sz w:val="24"/>
          <w:szCs w:val="24"/>
        </w:rPr>
      </w:pPr>
      <w:r w:rsidRPr="00292CE0">
        <w:rPr>
          <w:sz w:val="24"/>
          <w:szCs w:val="24"/>
        </w:rPr>
        <w:t>Среди основных правил, которых должны придерживаться врачами и лаборанты, можно выделить несколько:</w:t>
      </w:r>
    </w:p>
    <w:p w:rsidR="00A935E2" w:rsidRPr="00292CE0" w:rsidRDefault="00A935E2" w:rsidP="00BA4534">
      <w:pPr>
        <w:numPr>
          <w:ilvl w:val="0"/>
          <w:numId w:val="12"/>
        </w:numPr>
        <w:suppressAutoHyphens w:val="0"/>
        <w:spacing w:line="240" w:lineRule="auto"/>
        <w:rPr>
          <w:sz w:val="24"/>
          <w:szCs w:val="24"/>
        </w:rPr>
      </w:pPr>
      <w:r w:rsidRPr="00292CE0">
        <w:rPr>
          <w:sz w:val="24"/>
          <w:szCs w:val="24"/>
        </w:rPr>
        <w:t>Работа с реактивами и биологическими жидкостями должна всегда проводиться в ИСЗ. К ним относятся перчатки, халаты, резиновые фартуки, защитные очки.</w:t>
      </w:r>
    </w:p>
    <w:p w:rsidR="00231BCC" w:rsidRPr="00292CE0" w:rsidRDefault="00A935E2" w:rsidP="00231BCC">
      <w:pPr>
        <w:ind w:firstLine="0"/>
        <w:jc w:val="center"/>
        <w:rPr>
          <w:b/>
          <w:sz w:val="24"/>
          <w:szCs w:val="24"/>
        </w:rPr>
      </w:pPr>
      <w:r>
        <w:br w:type="page"/>
      </w:r>
      <w:r w:rsidR="00231BCC" w:rsidRPr="00292CE0">
        <w:rPr>
          <w:b/>
          <w:sz w:val="24"/>
          <w:szCs w:val="24"/>
        </w:rPr>
        <w:t xml:space="preserve">День № 2 </w:t>
      </w:r>
      <w:r w:rsidR="00231BCC" w:rsidRPr="00292CE0">
        <w:rPr>
          <w:sz w:val="24"/>
          <w:szCs w:val="24"/>
        </w:rPr>
        <w:t>27.10.2023г.</w:t>
      </w:r>
    </w:p>
    <w:p w:rsidR="00433516" w:rsidRPr="00292CE0" w:rsidRDefault="00231BCC" w:rsidP="00231BCC">
      <w:pPr>
        <w:ind w:firstLine="0"/>
        <w:jc w:val="center"/>
        <w:rPr>
          <w:sz w:val="24"/>
          <w:szCs w:val="24"/>
        </w:rPr>
      </w:pPr>
      <w:r w:rsidRPr="00292CE0">
        <w:rPr>
          <w:b/>
          <w:sz w:val="24"/>
          <w:szCs w:val="24"/>
        </w:rPr>
        <w:t>«</w:t>
      </w:r>
      <w:r w:rsidRPr="00292CE0">
        <w:rPr>
          <w:sz w:val="24"/>
          <w:szCs w:val="24"/>
        </w:rPr>
        <w:t>Подгото</w:t>
      </w:r>
      <w:r w:rsidR="00433516" w:rsidRPr="00292CE0">
        <w:rPr>
          <w:sz w:val="24"/>
          <w:szCs w:val="24"/>
        </w:rPr>
        <w:t xml:space="preserve">вка материала к </w:t>
      </w:r>
      <w:r w:rsidRPr="00292CE0">
        <w:rPr>
          <w:sz w:val="24"/>
          <w:szCs w:val="24"/>
        </w:rPr>
        <w:t xml:space="preserve">биохимическим исследованиям: </w:t>
      </w:r>
      <w:r w:rsidR="00433516" w:rsidRPr="00292CE0">
        <w:rPr>
          <w:sz w:val="24"/>
          <w:szCs w:val="24"/>
        </w:rPr>
        <w:t>прием, маркировка, регистрация биоматериала. Получение плазмы и сыворотки из венозной крови»</w:t>
      </w:r>
    </w:p>
    <w:p w:rsidR="00433516" w:rsidRDefault="003C6776" w:rsidP="00231BCC">
      <w:pPr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12360" cy="265176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16" w:rsidRDefault="00433516" w:rsidP="00231BCC">
      <w:pPr>
        <w:ind w:firstLine="0"/>
        <w:jc w:val="center"/>
        <w:rPr>
          <w:sz w:val="24"/>
          <w:szCs w:val="24"/>
        </w:rPr>
      </w:pPr>
      <w:r w:rsidRPr="00433516">
        <w:rPr>
          <w:sz w:val="24"/>
          <w:szCs w:val="24"/>
        </w:rPr>
        <w:t>Рисунок – 1 Прием и сортировка биоматериала</w:t>
      </w:r>
      <w:r>
        <w:rPr>
          <w:sz w:val="24"/>
          <w:szCs w:val="24"/>
        </w:rPr>
        <w:t>.</w:t>
      </w:r>
    </w:p>
    <w:p w:rsidR="00896746" w:rsidRDefault="00896746" w:rsidP="00896746">
      <w:pPr>
        <w:ind w:firstLine="0"/>
        <w:rPr>
          <w:sz w:val="24"/>
          <w:szCs w:val="24"/>
        </w:rPr>
      </w:pPr>
      <w:r>
        <w:rPr>
          <w:sz w:val="24"/>
          <w:szCs w:val="24"/>
        </w:rPr>
        <w:t>Сортируем биоматериал по иммунологическим, биохимическим отделам и по экспресс тестам.</w:t>
      </w:r>
    </w:p>
    <w:p w:rsidR="00433516" w:rsidRPr="00433516" w:rsidRDefault="003C6776" w:rsidP="00DE3920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12360" cy="229489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20" w:rsidRDefault="00DE3920" w:rsidP="00231BCC">
      <w:pPr>
        <w:ind w:firstLine="0"/>
        <w:jc w:val="center"/>
        <w:rPr>
          <w:sz w:val="24"/>
          <w:szCs w:val="24"/>
        </w:rPr>
      </w:pPr>
      <w:r w:rsidRPr="00DE3920">
        <w:rPr>
          <w:sz w:val="24"/>
          <w:szCs w:val="24"/>
        </w:rPr>
        <w:t>Рисунок – 2 Маркировка биоматериала.</w:t>
      </w:r>
    </w:p>
    <w:p w:rsidR="00896746" w:rsidRDefault="00896746" w:rsidP="00896746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Правила маркировки биоматериала: </w:t>
      </w:r>
    </w:p>
    <w:p w:rsidR="00896746" w:rsidRPr="00896746" w:rsidRDefault="00896746" w:rsidP="00BA4534">
      <w:pPr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Ставим на рабочий стол штатив </w:t>
      </w:r>
      <w:r w:rsidR="0074600D">
        <w:rPr>
          <w:sz w:val="24"/>
          <w:szCs w:val="24"/>
        </w:rPr>
        <w:t>с биоматериалами</w:t>
      </w:r>
      <w:r>
        <w:rPr>
          <w:sz w:val="24"/>
          <w:szCs w:val="24"/>
        </w:rPr>
        <w:t xml:space="preserve"> вперёд бланки</w:t>
      </w:r>
      <w:r w:rsidR="0074600D">
        <w:rPr>
          <w:sz w:val="24"/>
          <w:szCs w:val="24"/>
        </w:rPr>
        <w:t>;</w:t>
      </w:r>
    </w:p>
    <w:p w:rsidR="0074600D" w:rsidRPr="0074600D" w:rsidRDefault="00896746" w:rsidP="00BA4534">
      <w:pPr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Берем первый бланк и нумеруем его под цифру 1</w:t>
      </w:r>
      <w:r w:rsidR="0074600D">
        <w:rPr>
          <w:sz w:val="24"/>
          <w:szCs w:val="24"/>
        </w:rPr>
        <w:t xml:space="preserve"> с помощью красной ручки</w:t>
      </w:r>
      <w:r>
        <w:rPr>
          <w:sz w:val="24"/>
          <w:szCs w:val="24"/>
        </w:rPr>
        <w:t>, смотрим на штри</w:t>
      </w:r>
      <w:r w:rsidR="0074600D">
        <w:rPr>
          <w:sz w:val="24"/>
          <w:szCs w:val="24"/>
        </w:rPr>
        <w:t>х код в бланке запоминает последние цифры</w:t>
      </w:r>
      <w:r>
        <w:rPr>
          <w:sz w:val="24"/>
          <w:szCs w:val="24"/>
        </w:rPr>
        <w:t xml:space="preserve"> и ищем пробирку с этим штрих кодом</w:t>
      </w:r>
      <w:r w:rsidR="0074600D">
        <w:rPr>
          <w:sz w:val="24"/>
          <w:szCs w:val="24"/>
        </w:rPr>
        <w:t>,</w:t>
      </w:r>
      <w:r>
        <w:rPr>
          <w:sz w:val="24"/>
          <w:szCs w:val="24"/>
        </w:rPr>
        <w:t xml:space="preserve"> и</w:t>
      </w:r>
      <w:r w:rsidR="0074600D">
        <w:rPr>
          <w:sz w:val="24"/>
          <w:szCs w:val="24"/>
        </w:rPr>
        <w:t xml:space="preserve"> как только нашли пробирку нумеруем его с числом как в бланке с помощью чёрного маркера.</w:t>
      </w:r>
    </w:p>
    <w:p w:rsidR="00DE3920" w:rsidRDefault="003C6776" w:rsidP="00DE3920">
      <w:pPr>
        <w:ind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986405" cy="294322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920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743200" cy="294322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20" w:rsidRDefault="00DE3920" w:rsidP="00DE3920">
      <w:pPr>
        <w:ind w:firstLine="0"/>
        <w:jc w:val="center"/>
        <w:rPr>
          <w:sz w:val="24"/>
          <w:szCs w:val="24"/>
        </w:rPr>
      </w:pPr>
      <w:r w:rsidRPr="00DE3920">
        <w:rPr>
          <w:sz w:val="24"/>
          <w:szCs w:val="24"/>
        </w:rPr>
        <w:t>Рисунок – 3; 4 Регистрация исследуемых анализов.</w:t>
      </w:r>
    </w:p>
    <w:p w:rsidR="006B5D1A" w:rsidRDefault="00DE3920" w:rsidP="001F39C6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Бланки регист</w:t>
      </w:r>
      <w:r w:rsidR="001F39C6">
        <w:rPr>
          <w:sz w:val="24"/>
          <w:szCs w:val="24"/>
        </w:rPr>
        <w:t xml:space="preserve">рируется в программе </w:t>
      </w:r>
      <w:r w:rsidR="001F39C6" w:rsidRPr="001F39C6">
        <w:rPr>
          <w:sz w:val="24"/>
          <w:szCs w:val="24"/>
        </w:rPr>
        <w:t>GMS</w:t>
      </w:r>
      <w:r w:rsidR="001F39C6">
        <w:rPr>
          <w:sz w:val="24"/>
          <w:szCs w:val="24"/>
        </w:rPr>
        <w:t xml:space="preserve"> с помощью штриховых кодов. </w:t>
      </w:r>
      <w:r w:rsidR="001F39C6" w:rsidRPr="001F39C6">
        <w:rPr>
          <w:sz w:val="24"/>
          <w:szCs w:val="24"/>
        </w:rPr>
        <w:t>GMS (Система моделирования подземных вод) - это приложение для моделирования водных ресурсов для построения и имитации моделей подземных вод от Aquaveo. Он включает в себя 2D и 3D геостатистику, стратиграфическое моделирование и уникальный концептуальный модельный подход.</w:t>
      </w:r>
    </w:p>
    <w:p w:rsidR="006B5D1A" w:rsidRDefault="003C6776" w:rsidP="001F39C6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89100" cy="225171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D1A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783080" cy="225171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D1A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243455" cy="225742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73" w:rsidRDefault="006B5D1A" w:rsidP="00EC6C73">
      <w:pPr>
        <w:ind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Рисунок – 5; 6; 7 </w:t>
      </w:r>
      <w:r w:rsidR="00EC6C73" w:rsidRPr="00EC6C73">
        <w:rPr>
          <w:sz w:val="24"/>
          <w:szCs w:val="24"/>
        </w:rPr>
        <w:t>Получение плазмы и сыворотки из венозной крови</w:t>
      </w:r>
      <w:r w:rsidR="00EC6C73">
        <w:rPr>
          <w:b/>
          <w:sz w:val="24"/>
          <w:szCs w:val="24"/>
        </w:rPr>
        <w:t xml:space="preserve"> </w:t>
      </w:r>
    </w:p>
    <w:p w:rsidR="00E03CBD" w:rsidRDefault="00EC6C73" w:rsidP="00E03CBD">
      <w:pPr>
        <w:ind w:firstLine="0"/>
        <w:rPr>
          <w:sz w:val="24"/>
          <w:szCs w:val="24"/>
        </w:rPr>
      </w:pPr>
      <w:r>
        <w:rPr>
          <w:sz w:val="24"/>
          <w:szCs w:val="24"/>
        </w:rPr>
        <w:t>Перед началом работы на электроприборах проверяем исправность оборудования, целостность кабелей и проводов. На рисунке 7 представлен</w:t>
      </w:r>
      <w:r w:rsidR="00E03CBD">
        <w:rPr>
          <w:sz w:val="24"/>
          <w:szCs w:val="24"/>
        </w:rPr>
        <w:t>ы</w:t>
      </w:r>
      <w:r>
        <w:rPr>
          <w:sz w:val="24"/>
          <w:szCs w:val="24"/>
        </w:rPr>
        <w:t xml:space="preserve"> 2 вида устройства центрифуги</w:t>
      </w:r>
      <w:r w:rsidR="00E03CBD">
        <w:rPr>
          <w:sz w:val="24"/>
          <w:szCs w:val="24"/>
        </w:rPr>
        <w:t>. Центрифу</w:t>
      </w:r>
      <w:r w:rsidR="00E03CBD" w:rsidRPr="00E03CBD">
        <w:rPr>
          <w:sz w:val="24"/>
          <w:szCs w:val="24"/>
        </w:rPr>
        <w:t xml:space="preserve">га — устройство, использующее центробежную силу. Представляет собой механизм, обеспечивающий вращение объекта приложения центробежной силы. Применяется для разделения газообразных, жидких или сыпучих тел разной плотности, а также в других случаях, требующих имитации повышенной силы тяжести. </w:t>
      </w:r>
    </w:p>
    <w:p w:rsidR="00E03CBD" w:rsidRDefault="00E03CBD" w:rsidP="00E03CBD">
      <w:pPr>
        <w:ind w:firstLine="0"/>
        <w:jc w:val="left"/>
        <w:rPr>
          <w:sz w:val="24"/>
          <w:szCs w:val="24"/>
        </w:rPr>
      </w:pPr>
    </w:p>
    <w:p w:rsidR="00E03CBD" w:rsidRDefault="00E03CBD" w:rsidP="00E03CBD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Работа на центрифуге:</w:t>
      </w:r>
    </w:p>
    <w:p w:rsidR="00E03CBD" w:rsidRPr="002571A0" w:rsidRDefault="00E03CBD" w:rsidP="00BA4534">
      <w:pPr>
        <w:numPr>
          <w:ilvl w:val="0"/>
          <w:numId w:val="14"/>
        </w:numPr>
        <w:rPr>
          <w:sz w:val="24"/>
          <w:szCs w:val="24"/>
        </w:rPr>
      </w:pPr>
      <w:r w:rsidRPr="002571A0">
        <w:rPr>
          <w:sz w:val="24"/>
          <w:szCs w:val="24"/>
        </w:rPr>
        <w:t>Подключаем устройство в сеть и включаем;</w:t>
      </w:r>
    </w:p>
    <w:p w:rsidR="002571A0" w:rsidRPr="002571A0" w:rsidRDefault="00E03CBD" w:rsidP="00BA4534">
      <w:pPr>
        <w:numPr>
          <w:ilvl w:val="0"/>
          <w:numId w:val="14"/>
        </w:numPr>
        <w:rPr>
          <w:sz w:val="24"/>
          <w:szCs w:val="24"/>
        </w:rPr>
      </w:pPr>
      <w:r w:rsidRPr="002571A0">
        <w:rPr>
          <w:sz w:val="24"/>
          <w:szCs w:val="24"/>
        </w:rPr>
        <w:t>Провер</w:t>
      </w:r>
      <w:r w:rsidR="002571A0" w:rsidRPr="002571A0">
        <w:rPr>
          <w:sz w:val="24"/>
          <w:szCs w:val="24"/>
        </w:rPr>
        <w:t>яем</w:t>
      </w:r>
      <w:r w:rsidRPr="002571A0">
        <w:rPr>
          <w:sz w:val="24"/>
          <w:szCs w:val="24"/>
        </w:rPr>
        <w:t xml:space="preserve"> нужные обороты </w:t>
      </w:r>
      <w:r w:rsidR="002571A0" w:rsidRPr="002571A0">
        <w:rPr>
          <w:sz w:val="24"/>
          <w:szCs w:val="24"/>
        </w:rPr>
        <w:t>для работы и время;</w:t>
      </w:r>
    </w:p>
    <w:p w:rsidR="00B12CB1" w:rsidRDefault="002571A0" w:rsidP="00BA4534">
      <w:pPr>
        <w:numPr>
          <w:ilvl w:val="0"/>
          <w:numId w:val="14"/>
        </w:numPr>
        <w:rPr>
          <w:sz w:val="24"/>
          <w:szCs w:val="24"/>
        </w:rPr>
      </w:pPr>
      <w:r w:rsidRPr="002571A0">
        <w:rPr>
          <w:sz w:val="24"/>
          <w:szCs w:val="24"/>
        </w:rPr>
        <w:t>Берем штатив с биоматериалами и</w:t>
      </w:r>
      <w:r>
        <w:rPr>
          <w:sz w:val="24"/>
          <w:szCs w:val="24"/>
        </w:rPr>
        <w:t xml:space="preserve"> уравно</w:t>
      </w:r>
      <w:r w:rsidRPr="002571A0">
        <w:rPr>
          <w:sz w:val="24"/>
          <w:szCs w:val="24"/>
        </w:rPr>
        <w:t>вешива</w:t>
      </w:r>
      <w:r>
        <w:rPr>
          <w:sz w:val="24"/>
          <w:szCs w:val="24"/>
        </w:rPr>
        <w:t>ем пробирки, и стави</w:t>
      </w:r>
      <w:r w:rsidR="00B12CB1">
        <w:rPr>
          <w:sz w:val="24"/>
          <w:szCs w:val="24"/>
        </w:rPr>
        <w:t>м</w:t>
      </w:r>
      <w:r w:rsidRPr="002571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так что бы уравновешенные пробирки были друг против друга </w:t>
      </w:r>
      <w:r w:rsidR="00B12CB1">
        <w:rPr>
          <w:sz w:val="24"/>
          <w:szCs w:val="24"/>
        </w:rPr>
        <w:t>так же и остальными пробирками;</w:t>
      </w:r>
    </w:p>
    <w:p w:rsidR="00B12CB1" w:rsidRDefault="00B12CB1" w:rsidP="00BA4534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После того как поставили чётко уравновешенные пробирки закрываем плотно крышку до щелчка и оставляем центрифугироваться.</w:t>
      </w:r>
    </w:p>
    <w:p w:rsidR="00B12CB1" w:rsidRPr="00292CE0" w:rsidRDefault="00B12CB1" w:rsidP="00B12CB1">
      <w:pPr>
        <w:jc w:val="center"/>
        <w:rPr>
          <w:sz w:val="24"/>
          <w:szCs w:val="24"/>
        </w:rPr>
      </w:pPr>
      <w:r w:rsidRPr="00292CE0">
        <w:rPr>
          <w:b/>
          <w:sz w:val="24"/>
          <w:szCs w:val="24"/>
        </w:rPr>
        <w:t xml:space="preserve">День № 3  </w:t>
      </w:r>
      <w:r w:rsidRPr="00292CE0">
        <w:rPr>
          <w:sz w:val="24"/>
          <w:szCs w:val="24"/>
        </w:rPr>
        <w:t>30.10.2023г.</w:t>
      </w:r>
    </w:p>
    <w:p w:rsidR="00B12CB1" w:rsidRPr="00292CE0" w:rsidRDefault="00B12CB1" w:rsidP="00B12CB1">
      <w:pPr>
        <w:jc w:val="center"/>
        <w:rPr>
          <w:sz w:val="24"/>
          <w:szCs w:val="24"/>
        </w:rPr>
      </w:pPr>
      <w:r w:rsidRPr="00292CE0">
        <w:rPr>
          <w:sz w:val="24"/>
          <w:szCs w:val="24"/>
        </w:rPr>
        <w:t>« Организация рабочего места»</w:t>
      </w:r>
    </w:p>
    <w:p w:rsidR="00233136" w:rsidRDefault="003C6776" w:rsidP="00233136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437765" cy="217741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136"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2974975" cy="215773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36" w:rsidRDefault="00233136" w:rsidP="00233136">
      <w:pPr>
        <w:jc w:val="center"/>
        <w:rPr>
          <w:sz w:val="24"/>
          <w:szCs w:val="24"/>
        </w:rPr>
      </w:pPr>
      <w:r w:rsidRPr="00233136">
        <w:rPr>
          <w:sz w:val="24"/>
          <w:szCs w:val="24"/>
        </w:rPr>
        <w:t>Рисунок – 8; 9 Приготовление реак</w:t>
      </w:r>
      <w:r>
        <w:rPr>
          <w:sz w:val="24"/>
          <w:szCs w:val="24"/>
        </w:rPr>
        <w:t xml:space="preserve">тивов, подготовка оборудования и </w:t>
      </w:r>
      <w:r w:rsidRPr="00233136">
        <w:rPr>
          <w:sz w:val="24"/>
          <w:szCs w:val="24"/>
        </w:rPr>
        <w:t>посуды для исследования.</w:t>
      </w:r>
    </w:p>
    <w:p w:rsidR="00C94005" w:rsidRDefault="00233136" w:rsidP="002F59D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Из посуды для исследования биохимических анализов должны быть: </w:t>
      </w:r>
      <w:r w:rsidR="002F59DA">
        <w:rPr>
          <w:sz w:val="24"/>
          <w:szCs w:val="24"/>
        </w:rPr>
        <w:t xml:space="preserve">разные штативы, контейнеры разных отходов опасности, пробирки и кюветы, дозаторы и наконечники, пипетки и </w:t>
      </w:r>
      <w:r w:rsidR="00C94005">
        <w:rPr>
          <w:sz w:val="24"/>
          <w:szCs w:val="24"/>
        </w:rPr>
        <w:t xml:space="preserve">груши и т. д. </w:t>
      </w:r>
    </w:p>
    <w:p w:rsidR="00C94005" w:rsidRDefault="00C94005" w:rsidP="002F59D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Из реактивов для исследования биохимических анализов нужны: индикаторы для определения </w:t>
      </w:r>
      <w:r w:rsidR="002F59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кетоновых тел, разные реактивы для разных методик и т. д. </w:t>
      </w:r>
    </w:p>
    <w:p w:rsidR="00292CE0" w:rsidRDefault="00C94005" w:rsidP="002F59D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Из оборудования для исследования биохимических анализов обязательно должны быть в лаборатории: центрифуги 2 или 3 устройства и т. д. </w:t>
      </w:r>
    </w:p>
    <w:p w:rsidR="004A2E80" w:rsidRDefault="004A2E80" w:rsidP="002F59DA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92CE0" w:rsidRPr="00292CE0" w:rsidRDefault="00292CE0" w:rsidP="00292CE0">
      <w:pPr>
        <w:jc w:val="center"/>
        <w:rPr>
          <w:sz w:val="24"/>
          <w:szCs w:val="24"/>
        </w:rPr>
      </w:pPr>
      <w:r w:rsidRPr="00292CE0">
        <w:rPr>
          <w:b/>
          <w:sz w:val="24"/>
          <w:szCs w:val="24"/>
        </w:rPr>
        <w:t xml:space="preserve">День № 4 </w:t>
      </w:r>
      <w:r w:rsidRPr="00292CE0">
        <w:rPr>
          <w:sz w:val="24"/>
          <w:szCs w:val="24"/>
        </w:rPr>
        <w:t>31.11.2023г.</w:t>
      </w:r>
    </w:p>
    <w:p w:rsidR="00292CE0" w:rsidRPr="00292CE0" w:rsidRDefault="00292CE0" w:rsidP="00292CE0">
      <w:pPr>
        <w:jc w:val="center"/>
        <w:rPr>
          <w:b/>
          <w:color w:val="000000"/>
          <w:sz w:val="24"/>
          <w:szCs w:val="24"/>
        </w:rPr>
      </w:pPr>
      <w:r w:rsidRPr="00292CE0">
        <w:rPr>
          <w:b/>
          <w:color w:val="000000"/>
          <w:sz w:val="24"/>
          <w:szCs w:val="24"/>
          <w:shd w:val="clear" w:color="auto" w:fill="FFFFFF"/>
        </w:rPr>
        <w:t>Определение  активности щелочной фосфатазы в сыворотке крови</w:t>
      </w:r>
    </w:p>
    <w:p w:rsid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Фосфатазы –</w:t>
      </w:r>
      <w:r w:rsidRPr="00292CE0">
        <w:rPr>
          <w:color w:val="000000"/>
          <w:sz w:val="24"/>
          <w:szCs w:val="24"/>
        </w:rPr>
        <w:t> ферменты, отщепляющие остаток фосфорной кислоты от ее органических эфирных соединений. Различают кислую и щелочную фосфатазы: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Щелочная фосфатаза</w:t>
      </w:r>
      <w:r w:rsidRPr="00292CE0">
        <w:rPr>
          <w:color w:val="000000"/>
          <w:sz w:val="24"/>
          <w:szCs w:val="24"/>
        </w:rPr>
        <w:t> – ряд ферментов оптимум рН которых лежит в пределах 10. ЩФ представлена 11 изоферментами, встречается практически во всех органах и тканях, но наиболее богаты клетки костной ткани и печени. Поэтому рост костей всегда сопровождается повышением активности ЩФ. Служит биохимическим маркером кальциево-фосфорного обмена костной ткани, скрининговым тестом остеопороза. Активность ЩФ в сыворотке крови детей в 2-3 раза выше активности взрослых (связано с усиленным ростом костей).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Норма </w:t>
      </w:r>
      <w:r w:rsidRPr="00292CE0">
        <w:rPr>
          <w:color w:val="000000"/>
          <w:sz w:val="24"/>
          <w:szCs w:val="24"/>
        </w:rPr>
        <w:t>активности щелочной фосфатазы в сыворотке крови </w:t>
      </w:r>
      <w:r w:rsidRPr="00292CE0">
        <w:rPr>
          <w:b/>
          <w:bCs/>
          <w:color w:val="000000"/>
          <w:sz w:val="24"/>
          <w:szCs w:val="24"/>
        </w:rPr>
        <w:t>20 –130 МЕ/л.</w:t>
      </w:r>
    </w:p>
    <w:p w:rsidR="00292CE0" w:rsidRPr="00292CE0" w:rsidRDefault="00292CE0" w:rsidP="00292CE0">
      <w:pPr>
        <w:pStyle w:val="iauiue"/>
        <w:shd w:val="clear" w:color="auto" w:fill="FFFFFF"/>
        <w:spacing w:before="0" w:beforeAutospacing="0"/>
        <w:jc w:val="both"/>
        <w:rPr>
          <w:color w:val="000000"/>
        </w:rPr>
      </w:pPr>
      <w:r w:rsidRPr="00292CE0">
        <w:rPr>
          <w:b/>
          <w:bCs/>
          <w:color w:val="000000"/>
        </w:rPr>
        <w:t>Метод определения активности ЩФ: </w:t>
      </w:r>
      <w:r w:rsidRPr="00292CE0">
        <w:rPr>
          <w:color w:val="000000"/>
        </w:rPr>
        <w:t>кинетика, с диэтаноламиновым буфером (DEA</w:t>
      </w:r>
      <w:r w:rsidRPr="00292CE0">
        <w:rPr>
          <w:b/>
          <w:bCs/>
          <w:color w:val="000000"/>
        </w:rPr>
        <w:t>)</w:t>
      </w:r>
    </w:p>
    <w:p w:rsidR="00292CE0" w:rsidRPr="00292CE0" w:rsidRDefault="00292CE0" w:rsidP="00292CE0">
      <w:pPr>
        <w:pStyle w:val="iauiue"/>
        <w:shd w:val="clear" w:color="auto" w:fill="FFFFFF"/>
        <w:spacing w:before="0" w:beforeAutospacing="0"/>
        <w:jc w:val="both"/>
        <w:rPr>
          <w:color w:val="000000"/>
        </w:rPr>
      </w:pPr>
      <w:r w:rsidRPr="00292CE0">
        <w:rPr>
          <w:b/>
          <w:bCs/>
          <w:color w:val="000000"/>
        </w:rPr>
        <w:t>Принцип: </w:t>
      </w:r>
      <w:r w:rsidRPr="00292CE0">
        <w:rPr>
          <w:color w:val="000000"/>
        </w:rPr>
        <w:t>щелочная фосфатаза в щелочной среде катализирует реакцию дефосфорилирования субстрата p-нитрофенил- фосфата с образованием p-нитрофенола и фосфата. Скорость образования окрашенного продукта p-нитрофенола определяется по увеличению оптической плотности реакционной среды при 405 нм и пропорциональна активности щелочной фосфатазы.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Материал для исследования: </w:t>
      </w:r>
      <w:r w:rsidRPr="00292CE0">
        <w:rPr>
          <w:color w:val="000000"/>
          <w:sz w:val="24"/>
          <w:szCs w:val="24"/>
        </w:rPr>
        <w:t>свежая негемолизированная сыворотка крови.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Время взятия</w:t>
      </w:r>
      <w:r w:rsidRPr="00292CE0">
        <w:rPr>
          <w:color w:val="000000"/>
          <w:sz w:val="24"/>
          <w:szCs w:val="24"/>
        </w:rPr>
        <w:t>: с 7 до 9 ч утра, при экстренных случаях – в любое время дня.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Подготовка пациента</w:t>
      </w:r>
      <w:r w:rsidRPr="00292CE0">
        <w:rPr>
          <w:color w:val="000000"/>
          <w:sz w:val="24"/>
          <w:szCs w:val="24"/>
        </w:rPr>
        <w:t>: Исключить прием алкоголя не менее, чем за 1 сутки до взятия крови. За несколько дней до обследования отменить антибиотики, исследование проводят натощак.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Методика взятия</w:t>
      </w:r>
      <w:r w:rsidRPr="00292CE0">
        <w:rPr>
          <w:color w:val="000000"/>
          <w:sz w:val="24"/>
          <w:szCs w:val="24"/>
        </w:rPr>
        <w:t>: пациент находится в положении сидя или лежа. Исключить длительный венозный стаз – наложение жгута не более 30с. Кровь берут в вакунтейнер с красной крышкой.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Примечание: </w:t>
      </w:r>
      <w:r w:rsidRPr="00292CE0">
        <w:rPr>
          <w:color w:val="000000"/>
          <w:sz w:val="24"/>
          <w:szCs w:val="24"/>
        </w:rPr>
        <w:t>у мужчин активность ЩФ на 30% выше чем у женщин. У новорожденных и растущих детей активность ЩФ выше, чем у взрослых. Активность фермента после 45 лет, при беременности возрастает.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color w:val="000000"/>
          <w:sz w:val="24"/>
          <w:szCs w:val="24"/>
        </w:rPr>
        <w:t>Прием алкоголя, алкоголизм, прием жирной пищи, физические упражнения, курение, ожирение повышает активность ЩФ. Гемолиз, липемия, билирубинемия, хранение в неотделенной сыворотке завышают результаты.</w:t>
      </w:r>
    </w:p>
    <w:p w:rsidR="00D06719" w:rsidRDefault="00D06719" w:rsidP="00292CE0">
      <w:pPr>
        <w:jc w:val="center"/>
        <w:rPr>
          <w:b/>
          <w:color w:val="000000"/>
          <w:sz w:val="24"/>
          <w:szCs w:val="24"/>
        </w:rPr>
      </w:pPr>
    </w:p>
    <w:p w:rsidR="00D06719" w:rsidRDefault="00D06719" w:rsidP="00292CE0">
      <w:pPr>
        <w:jc w:val="center"/>
        <w:rPr>
          <w:b/>
          <w:color w:val="000000"/>
          <w:sz w:val="24"/>
          <w:szCs w:val="24"/>
        </w:rPr>
      </w:pPr>
    </w:p>
    <w:p w:rsidR="00D06719" w:rsidRDefault="00D06719" w:rsidP="00292CE0">
      <w:pPr>
        <w:jc w:val="center"/>
        <w:rPr>
          <w:b/>
          <w:color w:val="000000"/>
          <w:sz w:val="24"/>
          <w:szCs w:val="24"/>
        </w:rPr>
      </w:pPr>
    </w:p>
    <w:p w:rsidR="00D06719" w:rsidRDefault="00D06719" w:rsidP="00292CE0">
      <w:pPr>
        <w:jc w:val="center"/>
        <w:rPr>
          <w:b/>
          <w:color w:val="000000"/>
          <w:sz w:val="24"/>
          <w:szCs w:val="24"/>
        </w:rPr>
      </w:pPr>
    </w:p>
    <w:p w:rsidR="00292CE0" w:rsidRPr="00292CE0" w:rsidRDefault="00292CE0" w:rsidP="00292CE0">
      <w:pPr>
        <w:jc w:val="center"/>
        <w:rPr>
          <w:b/>
          <w:color w:val="000000"/>
          <w:sz w:val="24"/>
          <w:szCs w:val="24"/>
        </w:rPr>
      </w:pPr>
      <w:r w:rsidRPr="00292CE0">
        <w:rPr>
          <w:b/>
          <w:color w:val="000000"/>
          <w:sz w:val="24"/>
          <w:szCs w:val="24"/>
        </w:rPr>
        <w:t>День №</w:t>
      </w:r>
      <w:r w:rsidR="00747471">
        <w:rPr>
          <w:b/>
          <w:color w:val="000000"/>
          <w:sz w:val="24"/>
          <w:szCs w:val="24"/>
        </w:rPr>
        <w:t xml:space="preserve"> </w:t>
      </w:r>
      <w:r w:rsidRPr="00292CE0">
        <w:rPr>
          <w:b/>
          <w:color w:val="000000"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01.11.2023г.</w:t>
      </w:r>
    </w:p>
    <w:p w:rsidR="00292CE0" w:rsidRPr="00292CE0" w:rsidRDefault="00292CE0" w:rsidP="00292CE0">
      <w:pPr>
        <w:jc w:val="center"/>
        <w:rPr>
          <w:b/>
          <w:color w:val="000000"/>
          <w:sz w:val="24"/>
          <w:szCs w:val="24"/>
        </w:rPr>
      </w:pPr>
      <w:r w:rsidRPr="00292CE0">
        <w:rPr>
          <w:b/>
          <w:color w:val="000000"/>
          <w:sz w:val="24"/>
          <w:szCs w:val="24"/>
          <w:shd w:val="clear" w:color="auto" w:fill="FFFFFF"/>
        </w:rPr>
        <w:t>Определение активности КФК в сыворотке крови</w:t>
      </w:r>
    </w:p>
    <w:p w:rsidR="00292CE0" w:rsidRPr="00292CE0" w:rsidRDefault="00292CE0" w:rsidP="00292CE0">
      <w:pPr>
        <w:rPr>
          <w:color w:val="000000"/>
          <w:sz w:val="24"/>
          <w:szCs w:val="24"/>
          <w:shd w:val="clear" w:color="auto" w:fill="FFFFFF"/>
        </w:rPr>
      </w:pPr>
      <w:r w:rsidRPr="00292CE0">
        <w:rPr>
          <w:b/>
          <w:bCs/>
          <w:color w:val="000000"/>
          <w:sz w:val="24"/>
          <w:szCs w:val="24"/>
          <w:shd w:val="clear" w:color="auto" w:fill="FFFFFF"/>
        </w:rPr>
        <w:t>КК – </w:t>
      </w:r>
      <w:r w:rsidRPr="00292CE0">
        <w:rPr>
          <w:color w:val="000000"/>
          <w:sz w:val="24"/>
          <w:szCs w:val="24"/>
          <w:shd w:val="clear" w:color="auto" w:fill="FFFFFF"/>
        </w:rPr>
        <w:t>креатинкиназа, фермент принимающий участие в энергетическом обмене клеток мышечной, нервной тканей. Катализирует реакцию фосфорилирование креатина с образованием  креатинфосфата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color w:val="000000"/>
          <w:sz w:val="24"/>
          <w:szCs w:val="24"/>
        </w:rPr>
        <w:t>В плазме здорового человека распределение креатинкиназы следующим образом: КК-ММ-98%, КК-МВ-2%, а КК-ВВ отсутствует.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Нормальные значения</w:t>
      </w:r>
      <w:r w:rsidRPr="00292CE0">
        <w:rPr>
          <w:color w:val="000000"/>
          <w:sz w:val="24"/>
          <w:szCs w:val="24"/>
        </w:rPr>
        <w:t>: КК</w:t>
      </w:r>
      <w:r w:rsidRPr="00292CE0">
        <w:rPr>
          <w:color w:val="000000"/>
          <w:sz w:val="24"/>
          <w:szCs w:val="24"/>
          <w:vertAlign w:val="subscript"/>
        </w:rPr>
        <w:t> общая </w:t>
      </w:r>
      <w:r w:rsidRPr="00292CE0">
        <w:rPr>
          <w:color w:val="000000"/>
          <w:sz w:val="24"/>
          <w:szCs w:val="24"/>
        </w:rPr>
        <w:t>≤ 170 МЕ/л; КК-МВ ≤ 50 МЕ/л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Метод определения активности КК – UV-</w:t>
      </w:r>
      <w:r w:rsidRPr="00292CE0">
        <w:rPr>
          <w:color w:val="000000"/>
          <w:sz w:val="24"/>
          <w:szCs w:val="24"/>
        </w:rPr>
        <w:t>кинетический.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 xml:space="preserve">Принцип метода: </w:t>
      </w:r>
      <w:r w:rsidRPr="00292CE0">
        <w:rPr>
          <w:bCs/>
          <w:color w:val="000000"/>
          <w:sz w:val="24"/>
          <w:szCs w:val="24"/>
        </w:rPr>
        <w:t>п</w:t>
      </w:r>
      <w:r w:rsidRPr="00292CE0">
        <w:rPr>
          <w:color w:val="000000"/>
          <w:sz w:val="24"/>
          <w:szCs w:val="24"/>
        </w:rPr>
        <w:t>од действием фермента креатинкиназы КК в результате фосфорилирования происходит перенос фосфатной группы с креатинфосфата на аденозиндифосфат. Образующийся в данной реакции аденозинтрифосфат  запускает ряд сопряжённых ферментативных реакций с участием ферментов гексокиназы и глюкозо-6-фосфатдегидрогеназы в присутствии кофермента НАДФ. Скорость образования восстановленной формы кофермента НАДФH</w:t>
      </w:r>
      <w:r w:rsidRPr="00292CE0">
        <w:rPr>
          <w:color w:val="000000"/>
          <w:sz w:val="24"/>
          <w:szCs w:val="24"/>
          <w:vertAlign w:val="subscript"/>
        </w:rPr>
        <w:t>2</w:t>
      </w:r>
      <w:r w:rsidRPr="00292CE0">
        <w:rPr>
          <w:color w:val="000000"/>
          <w:sz w:val="24"/>
          <w:szCs w:val="24"/>
        </w:rPr>
        <w:t> определяется по увеличению оптической плотности реакционной среды при 340 нм и пропорциональна активности креатинкиназы.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Материал для исследования: </w:t>
      </w:r>
      <w:r w:rsidRPr="00292CE0">
        <w:rPr>
          <w:color w:val="000000"/>
          <w:sz w:val="24"/>
          <w:szCs w:val="24"/>
        </w:rPr>
        <w:t>свежая негемолизированная сыворотка или плазма, полученная с ЭДТА или гепарином.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Время взятия</w:t>
      </w:r>
      <w:r w:rsidRPr="00292CE0">
        <w:rPr>
          <w:color w:val="000000"/>
          <w:sz w:val="24"/>
          <w:szCs w:val="24"/>
        </w:rPr>
        <w:t>: с 7 до 9 ч утра, при экстренных случаях – в любое время дня.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Подготовка пациента</w:t>
      </w:r>
      <w:r w:rsidRPr="00292CE0">
        <w:rPr>
          <w:color w:val="000000"/>
          <w:sz w:val="24"/>
          <w:szCs w:val="24"/>
        </w:rPr>
        <w:t>: так как на результат влияет мышечная активность, пациенту следует вести обычный образ жизни, не малоподвижный, но и без больших физических нагрузок. Исключить прием алкоголя не менее, чем за 1 сутки до взятия крови.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Методика взятия</w:t>
      </w:r>
      <w:r w:rsidRPr="00292CE0">
        <w:rPr>
          <w:color w:val="000000"/>
          <w:sz w:val="24"/>
          <w:szCs w:val="24"/>
        </w:rPr>
        <w:t>: пациент находится в положении сидя или лежа, натощат. Исключить длительный венозный стаз – наложение жгута не более 30с. Кровь берут в вакунтейнер из темного полипропилена, чтобы исключить влияние света на КК.</w:t>
      </w:r>
    </w:p>
    <w:p w:rsidR="00292CE0" w:rsidRPr="00292CE0" w:rsidRDefault="00292CE0" w:rsidP="00292CE0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292CE0">
        <w:rPr>
          <w:b/>
          <w:bCs/>
          <w:color w:val="000000"/>
          <w:sz w:val="24"/>
          <w:szCs w:val="24"/>
        </w:rPr>
        <w:t>Условия доставки</w:t>
      </w:r>
      <w:r w:rsidRPr="00292CE0">
        <w:rPr>
          <w:color w:val="000000"/>
          <w:sz w:val="24"/>
          <w:szCs w:val="24"/>
        </w:rPr>
        <w:t>: в рамках программы для экстренных анализов исследование КК рекомендуется проводить не позднее чем через15 минут после поступления крови в лабораторию.</w:t>
      </w:r>
    </w:p>
    <w:p w:rsidR="00292CE0" w:rsidRDefault="00292CE0" w:rsidP="00292CE0">
      <w:pPr>
        <w:shd w:val="clear" w:color="auto" w:fill="FFFFFF"/>
        <w:spacing w:after="100" w:afterAutospacing="1"/>
        <w:rPr>
          <w:color w:val="000000"/>
          <w:szCs w:val="28"/>
        </w:rPr>
      </w:pPr>
      <w:r w:rsidRPr="00292CE0">
        <w:rPr>
          <w:b/>
          <w:bCs/>
          <w:color w:val="000000"/>
          <w:sz w:val="24"/>
          <w:szCs w:val="24"/>
        </w:rPr>
        <w:t>Примечание: </w:t>
      </w:r>
      <w:r w:rsidRPr="00292CE0">
        <w:rPr>
          <w:color w:val="000000"/>
          <w:sz w:val="24"/>
          <w:szCs w:val="24"/>
        </w:rPr>
        <w:t>у мужчин активность КК на50% выше чем у женщин. С возрастом активность КК у мужчин увеличивается у женщин снижается. У новорожденных активность КК выше, чем у взрослых. Сидячий образ жизни, малая мышечная масса, постельный режим, голодание способствует снижению активности КК. Мышечный массаж, мышечные упражнения, психологический, холодовый стресс, хирургические операции, гипоксия, большая мышечная масса  вызывают увеличение КК</w:t>
      </w:r>
      <w:r w:rsidRPr="00C2322A">
        <w:rPr>
          <w:color w:val="000000"/>
          <w:szCs w:val="28"/>
        </w:rPr>
        <w:t>.</w:t>
      </w:r>
    </w:p>
    <w:p w:rsidR="00747471" w:rsidRPr="00747471" w:rsidRDefault="00747471" w:rsidP="00747471">
      <w:pPr>
        <w:jc w:val="center"/>
        <w:rPr>
          <w:b/>
          <w:color w:val="000000"/>
          <w:sz w:val="24"/>
          <w:szCs w:val="24"/>
        </w:rPr>
      </w:pPr>
      <w:r w:rsidRPr="00747471">
        <w:rPr>
          <w:b/>
          <w:color w:val="000000"/>
          <w:sz w:val="24"/>
          <w:szCs w:val="24"/>
        </w:rPr>
        <w:t>День №</w:t>
      </w:r>
      <w:r>
        <w:rPr>
          <w:b/>
          <w:color w:val="000000"/>
          <w:sz w:val="24"/>
          <w:szCs w:val="24"/>
        </w:rPr>
        <w:t xml:space="preserve"> </w:t>
      </w:r>
      <w:r w:rsidRPr="00747471">
        <w:rPr>
          <w:b/>
          <w:color w:val="000000"/>
          <w:sz w:val="24"/>
          <w:szCs w:val="24"/>
        </w:rPr>
        <w:t xml:space="preserve">6 </w:t>
      </w:r>
      <w:r>
        <w:rPr>
          <w:color w:val="000000"/>
          <w:sz w:val="24"/>
          <w:szCs w:val="24"/>
        </w:rPr>
        <w:t>02.11.2023</w:t>
      </w:r>
      <w:r w:rsidRPr="00747471">
        <w:rPr>
          <w:color w:val="000000"/>
          <w:sz w:val="24"/>
          <w:szCs w:val="24"/>
        </w:rPr>
        <w:t>г.</w:t>
      </w:r>
    </w:p>
    <w:p w:rsidR="00747471" w:rsidRPr="00747471" w:rsidRDefault="00747471" w:rsidP="00747471">
      <w:pPr>
        <w:jc w:val="center"/>
        <w:rPr>
          <w:b/>
          <w:color w:val="000000"/>
          <w:sz w:val="24"/>
          <w:szCs w:val="24"/>
        </w:rPr>
      </w:pPr>
      <w:r w:rsidRPr="00747471">
        <w:rPr>
          <w:b/>
          <w:color w:val="000000"/>
          <w:sz w:val="24"/>
          <w:szCs w:val="24"/>
          <w:shd w:val="clear" w:color="auto" w:fill="FFFFFF"/>
        </w:rPr>
        <w:t>Определение активности ЛДГ в сыворотке крови</w:t>
      </w:r>
    </w:p>
    <w:p w:rsid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Метод определения активности ЛДГ:</w:t>
      </w:r>
      <w:r w:rsidRPr="00747471">
        <w:rPr>
          <w:color w:val="000000"/>
          <w:sz w:val="24"/>
          <w:szCs w:val="24"/>
        </w:rPr>
        <w:t> UV-кинетика.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Принцип метода: </w:t>
      </w:r>
      <w:r w:rsidRPr="00747471">
        <w:rPr>
          <w:color w:val="000000"/>
          <w:sz w:val="24"/>
          <w:szCs w:val="24"/>
        </w:rPr>
        <w:t>метод основан на способности ЛДГ катализировать реакцию образования лактата из пирувата при участии кофермента НАДН</w:t>
      </w:r>
      <w:r w:rsidRPr="00747471">
        <w:rPr>
          <w:color w:val="000000"/>
          <w:sz w:val="24"/>
          <w:szCs w:val="24"/>
          <w:vertAlign w:val="subscript"/>
        </w:rPr>
        <w:t>2</w:t>
      </w:r>
      <w:r w:rsidRPr="00747471">
        <w:rPr>
          <w:color w:val="000000"/>
          <w:sz w:val="24"/>
          <w:szCs w:val="24"/>
        </w:rPr>
        <w:t>. Скорость окисления НАДН</w:t>
      </w:r>
      <w:r w:rsidRPr="00747471">
        <w:rPr>
          <w:color w:val="000000"/>
          <w:sz w:val="24"/>
          <w:szCs w:val="24"/>
          <w:vertAlign w:val="subscript"/>
        </w:rPr>
        <w:t>2</w:t>
      </w:r>
      <w:r w:rsidRPr="00747471">
        <w:rPr>
          <w:color w:val="000000"/>
          <w:sz w:val="24"/>
          <w:szCs w:val="24"/>
        </w:rPr>
        <w:t> в ходе второй реакции определяется по уменьшению оптической плотности реакционной среды при 340 нм и пропорциональна активности ЛДГ.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Материал для исследования: </w:t>
      </w:r>
      <w:r w:rsidRPr="00747471">
        <w:rPr>
          <w:color w:val="000000"/>
          <w:sz w:val="24"/>
          <w:szCs w:val="24"/>
        </w:rPr>
        <w:t>свежая негемолизированная сыворотка или плазма, свободная от гемолиза и липемии.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  <w:shd w:val="clear" w:color="auto" w:fill="FFFFFF"/>
        </w:rPr>
        <w:t>Нормальные значения:</w:t>
      </w:r>
      <w:r w:rsidRPr="00747471">
        <w:rPr>
          <w:color w:val="000000"/>
          <w:sz w:val="24"/>
          <w:szCs w:val="24"/>
          <w:shd w:val="clear" w:color="auto" w:fill="FFFFFF"/>
        </w:rPr>
        <w:t> ЛДГ общ 120-240 МЕ/л, ЛДГ1 15-120 МЕ/л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Время взятия</w:t>
      </w:r>
      <w:r w:rsidRPr="00747471">
        <w:rPr>
          <w:color w:val="000000"/>
          <w:sz w:val="24"/>
          <w:szCs w:val="24"/>
        </w:rPr>
        <w:t>: с 7 до 9 ч утра, при экстренных случаях – в любое время дня.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Подготовка пациента</w:t>
      </w:r>
      <w:r w:rsidRPr="00747471">
        <w:rPr>
          <w:color w:val="000000"/>
          <w:sz w:val="24"/>
          <w:szCs w:val="24"/>
        </w:rPr>
        <w:t>: взятие крови проводится натощак, исключить физические нагрузки не менее, чем за 3 дня до исследования, пункции,пальпации и другие манипуляции. Исключить прием алкоголя не менее, чем за 1 сутки до взятия крови.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Методика взятия</w:t>
      </w:r>
      <w:r w:rsidRPr="00747471">
        <w:rPr>
          <w:color w:val="000000"/>
          <w:sz w:val="24"/>
          <w:szCs w:val="24"/>
        </w:rPr>
        <w:t>: пациент находится в положении сидя или лежа, натощат. Исключить длительный венозный стаз – наложение жгута не более 30с. Кровь берут в вакунтейнер из стекла.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Условия доставки</w:t>
      </w:r>
      <w:r w:rsidRPr="00747471">
        <w:rPr>
          <w:color w:val="000000"/>
          <w:sz w:val="24"/>
          <w:szCs w:val="24"/>
        </w:rPr>
        <w:t>: в рамках программы для экстренных анализов исследование КК рекомендуется проводить не позднее чем через15 минут после поступления крови в лабораторию.</w:t>
      </w:r>
    </w:p>
    <w:p w:rsid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b/>
          <w:bCs/>
          <w:color w:val="000000"/>
          <w:sz w:val="24"/>
          <w:szCs w:val="24"/>
        </w:rPr>
        <w:t>Примечание: </w:t>
      </w:r>
      <w:r w:rsidRPr="00747471">
        <w:rPr>
          <w:color w:val="000000"/>
          <w:sz w:val="24"/>
          <w:szCs w:val="24"/>
        </w:rPr>
        <w:t>У новорожденных активность ЛДГ выше, чем у взрослых. С возрастом активность постепенно снижается к 20 годам, увеличение наблюдается после 70 лет. Значительное увеличение наблюдается при ожирении, при физической нагрузке. Гемолиз, даже незначительный, вызывает резкое завышение активности ЛДГ.</w:t>
      </w:r>
    </w:p>
    <w:p w:rsidR="00747471" w:rsidRPr="00747471" w:rsidRDefault="00747471" w:rsidP="00747471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День № 7 </w:t>
      </w:r>
      <w:r>
        <w:rPr>
          <w:sz w:val="24"/>
          <w:szCs w:val="24"/>
        </w:rPr>
        <w:t>03.11.2023г.</w:t>
      </w:r>
    </w:p>
    <w:p w:rsidR="00747471" w:rsidRPr="00747471" w:rsidRDefault="00747471" w:rsidP="00747471">
      <w:pPr>
        <w:jc w:val="center"/>
        <w:rPr>
          <w:b/>
          <w:sz w:val="24"/>
          <w:szCs w:val="24"/>
        </w:rPr>
      </w:pPr>
      <w:r w:rsidRPr="00747471">
        <w:rPr>
          <w:b/>
          <w:sz w:val="24"/>
          <w:szCs w:val="24"/>
        </w:rPr>
        <w:t>Определение активности аминотрасфераз (АлАТ, АсАТ)</w:t>
      </w:r>
    </w:p>
    <w:p w:rsidR="00747471" w:rsidRDefault="003C6776" w:rsidP="00A54FC9">
      <w:pPr>
        <w:jc w:val="left"/>
        <w:rPr>
          <w:sz w:val="24"/>
          <w:szCs w:val="24"/>
        </w:rPr>
      </w:pPr>
      <w:r w:rsidRPr="00747471">
        <w:rPr>
          <w:noProof/>
          <w:sz w:val="24"/>
          <w:szCs w:val="24"/>
        </w:rPr>
      </w:r>
      <w:r w:rsidR="003C6776" w:rsidRPr="00747471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" style="width:174.65pt;height:137.25pt">
            <v:imagedata r:id="rId26" r:href="rId27"/>
          </v:shape>
        </w:pict>
      </w:r>
      <w:r w:rsidR="00A54FC9">
        <w:rPr>
          <w:sz w:val="24"/>
          <w:szCs w:val="24"/>
        </w:rPr>
        <w:t xml:space="preserve"> </w:t>
      </w:r>
      <w:r w:rsidRPr="00747471">
        <w:rPr>
          <w:noProof/>
          <w:sz w:val="24"/>
          <w:szCs w:val="24"/>
        </w:rPr>
      </w:r>
      <w:r w:rsidR="003C6776" w:rsidRPr="00747471">
        <w:rPr>
          <w:noProof/>
          <w:sz w:val="24"/>
          <w:szCs w:val="24"/>
        </w:rPr>
        <w:pict>
          <v:shape id="_x0000_i1035" type="#_x0000_t75" alt="" style="width:215.3pt;height:139.35pt">
            <v:imagedata r:id="rId28" r:href="rId29"/>
          </v:shape>
        </w:pict>
      </w:r>
    </w:p>
    <w:p w:rsidR="00747471" w:rsidRPr="00747471" w:rsidRDefault="00747471" w:rsidP="00BA4534">
      <w:pPr>
        <w:numPr>
          <w:ilvl w:val="1"/>
          <w:numId w:val="9"/>
        </w:numPr>
        <w:suppressAutoHyphens w:val="0"/>
        <w:spacing w:line="240" w:lineRule="auto"/>
        <w:jc w:val="center"/>
        <w:rPr>
          <w:sz w:val="24"/>
          <w:szCs w:val="24"/>
        </w:rPr>
      </w:pPr>
      <w:r w:rsidRPr="00747471">
        <w:rPr>
          <w:sz w:val="24"/>
          <w:szCs w:val="24"/>
        </w:rPr>
        <w:t>Центрифугируем цельную кро</w:t>
      </w:r>
      <w:r>
        <w:rPr>
          <w:sz w:val="24"/>
          <w:szCs w:val="24"/>
        </w:rPr>
        <w:t>вь, чтобы получить плазму крови (рис – 10)</w:t>
      </w:r>
    </w:p>
    <w:p w:rsidR="00747471" w:rsidRDefault="003C6776" w:rsidP="00747471">
      <w:pPr>
        <w:jc w:val="center"/>
        <w:rPr>
          <w:sz w:val="24"/>
          <w:szCs w:val="24"/>
        </w:rPr>
      </w:pPr>
      <w:r w:rsidRPr="00747471">
        <w:rPr>
          <w:noProof/>
          <w:sz w:val="24"/>
          <w:szCs w:val="24"/>
        </w:rPr>
      </w:r>
      <w:r w:rsidR="003C6776" w:rsidRPr="00747471">
        <w:rPr>
          <w:noProof/>
          <w:sz w:val="24"/>
          <w:szCs w:val="24"/>
        </w:rPr>
        <w:pict>
          <v:shape id="_x0000_i1036" type="#_x0000_t75" alt="" style="width:347.9pt;height:133.65pt">
            <v:imagedata r:id="rId30" r:href="rId31"/>
          </v:shape>
        </w:pict>
      </w:r>
    </w:p>
    <w:p w:rsidR="00A54FC9" w:rsidRDefault="00747471" w:rsidP="00BA4534">
      <w:pPr>
        <w:numPr>
          <w:ilvl w:val="1"/>
          <w:numId w:val="9"/>
        </w:numPr>
        <w:suppressAutoHyphens w:val="0"/>
        <w:spacing w:line="240" w:lineRule="auto"/>
        <w:jc w:val="left"/>
        <w:rPr>
          <w:sz w:val="24"/>
          <w:szCs w:val="24"/>
        </w:rPr>
      </w:pPr>
      <w:r w:rsidRPr="00747471">
        <w:rPr>
          <w:sz w:val="24"/>
          <w:szCs w:val="24"/>
        </w:rPr>
        <w:t>Наливаем в специальные пробирки (чебурашки) плазму крови</w:t>
      </w:r>
      <w:r>
        <w:rPr>
          <w:sz w:val="24"/>
          <w:szCs w:val="24"/>
        </w:rPr>
        <w:t xml:space="preserve"> (рис –</w:t>
      </w:r>
      <w:r w:rsidR="00A54FC9">
        <w:rPr>
          <w:sz w:val="24"/>
          <w:szCs w:val="24"/>
        </w:rPr>
        <w:t xml:space="preserve"> 11</w:t>
      </w:r>
      <w:r>
        <w:rPr>
          <w:sz w:val="24"/>
          <w:szCs w:val="24"/>
        </w:rPr>
        <w:t>)</w:t>
      </w:r>
    </w:p>
    <w:p w:rsidR="00A54FC9" w:rsidRPr="00A54FC9" w:rsidRDefault="00A54FC9" w:rsidP="00A54FC9">
      <w:pPr>
        <w:suppressAutoHyphens w:val="0"/>
        <w:spacing w:line="240" w:lineRule="auto"/>
        <w:ind w:left="1440" w:firstLine="0"/>
        <w:jc w:val="left"/>
        <w:rPr>
          <w:sz w:val="24"/>
          <w:szCs w:val="24"/>
        </w:rPr>
      </w:pPr>
    </w:p>
    <w:p w:rsidR="00A54FC9" w:rsidRDefault="003C6776" w:rsidP="00A54FC9">
      <w:pPr>
        <w:jc w:val="left"/>
        <w:rPr>
          <w:szCs w:val="28"/>
        </w:rPr>
      </w:pPr>
      <w:r w:rsidRPr="00C2322A">
        <w:rPr>
          <w:noProof/>
          <w:szCs w:val="28"/>
        </w:rPr>
      </w:r>
      <w:r w:rsidR="003C6776" w:rsidRPr="00C2322A">
        <w:rPr>
          <w:noProof/>
          <w:szCs w:val="28"/>
        </w:rPr>
        <w:pict>
          <v:shape id="_x0000_i1037" type="#_x0000_t75" alt="" style="width:212.8pt;height:100.5pt">
            <v:imagedata r:id="rId32" r:href="rId33"/>
          </v:shape>
        </w:pict>
      </w:r>
      <w:r w:rsidR="00A54FC9">
        <w:rPr>
          <w:szCs w:val="28"/>
        </w:rPr>
        <w:t xml:space="preserve"> </w:t>
      </w:r>
      <w:r w:rsidRPr="00C2322A">
        <w:rPr>
          <w:noProof/>
          <w:szCs w:val="28"/>
        </w:rPr>
      </w:r>
      <w:r w:rsidR="003C6776" w:rsidRPr="00C2322A">
        <w:rPr>
          <w:noProof/>
          <w:szCs w:val="28"/>
        </w:rPr>
        <w:pict>
          <v:shape id="_x0000_i1038" type="#_x0000_t75" alt="" style="width:180.7pt;height:100.5pt">
            <v:imagedata r:id="rId34" r:href="rId35"/>
          </v:shape>
        </w:pict>
      </w:r>
    </w:p>
    <w:p w:rsidR="00A54FC9" w:rsidRPr="00747471" w:rsidRDefault="00A54FC9" w:rsidP="00A54FC9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747471">
        <w:rPr>
          <w:sz w:val="24"/>
          <w:szCs w:val="24"/>
        </w:rPr>
        <w:t>Вводим данные</w:t>
      </w:r>
      <w:r>
        <w:rPr>
          <w:sz w:val="24"/>
          <w:szCs w:val="24"/>
        </w:rPr>
        <w:t xml:space="preserve"> в компьютер какому биомат.</w:t>
      </w:r>
      <w:r w:rsidRPr="00747471">
        <w:rPr>
          <w:sz w:val="24"/>
          <w:szCs w:val="24"/>
        </w:rPr>
        <w:t xml:space="preserve"> какой показатель</w:t>
      </w:r>
      <w:r>
        <w:rPr>
          <w:sz w:val="24"/>
          <w:szCs w:val="24"/>
        </w:rPr>
        <w:t xml:space="preserve"> (рис – 13)</w:t>
      </w:r>
    </w:p>
    <w:p w:rsidR="00747471" w:rsidRPr="00747471" w:rsidRDefault="00747471" w:rsidP="00747471">
      <w:pPr>
        <w:rPr>
          <w:color w:val="000000"/>
          <w:sz w:val="24"/>
          <w:szCs w:val="24"/>
          <w:shd w:val="clear" w:color="auto" w:fill="FFFFFF"/>
        </w:rPr>
      </w:pPr>
      <w:r w:rsidRPr="00747471">
        <w:rPr>
          <w:color w:val="000000"/>
          <w:sz w:val="24"/>
          <w:szCs w:val="24"/>
          <w:shd w:val="clear" w:color="auto" w:fill="FFFFFF"/>
        </w:rPr>
        <w:t>Аминотрансферазы (трансаминазы) – ферменты, осуществляющие обратимый перенос аминогрупп с аминокислот на кетокислоты. Трансаминирование играет ключевую роль в промежуточном обмене, так</w:t>
      </w:r>
      <w:r w:rsidR="00A54FC9">
        <w:rPr>
          <w:color w:val="000000"/>
          <w:sz w:val="24"/>
          <w:szCs w:val="24"/>
          <w:shd w:val="clear" w:color="auto" w:fill="FFFFFF"/>
        </w:rPr>
        <w:t xml:space="preserve"> </w:t>
      </w:r>
      <w:r w:rsidRPr="00747471">
        <w:rPr>
          <w:color w:val="000000"/>
          <w:sz w:val="24"/>
          <w:szCs w:val="24"/>
          <w:shd w:val="clear" w:color="auto" w:fill="FFFFFF"/>
        </w:rPr>
        <w:t>как</w:t>
      </w:r>
      <w:r w:rsidR="00A54FC9">
        <w:rPr>
          <w:color w:val="000000"/>
          <w:sz w:val="24"/>
          <w:szCs w:val="24"/>
          <w:shd w:val="clear" w:color="auto" w:fill="FFFFFF"/>
        </w:rPr>
        <w:t xml:space="preserve"> </w:t>
      </w:r>
      <w:r w:rsidRPr="00747471">
        <w:rPr>
          <w:color w:val="000000"/>
          <w:sz w:val="24"/>
          <w:szCs w:val="24"/>
          <w:shd w:val="clear" w:color="auto" w:fill="FFFFFF"/>
        </w:rPr>
        <w:t>обеспечивает синтез и разрушение заменимых аминокислот в организме. Аспартатаминотрансфераза АсАТ преобладает в миокарде и мышечной ткани. Аланинаминотрансфераза АлАТ – в печени.</w:t>
      </w:r>
    </w:p>
    <w:p w:rsidR="00747471" w:rsidRPr="00747471" w:rsidRDefault="00747471" w:rsidP="00747471">
      <w:pPr>
        <w:rPr>
          <w:color w:val="000000"/>
          <w:sz w:val="24"/>
          <w:szCs w:val="24"/>
          <w:shd w:val="clear" w:color="auto" w:fill="FFFFFF"/>
        </w:rPr>
      </w:pPr>
      <w:r w:rsidRPr="00747471">
        <w:rPr>
          <w:color w:val="000000"/>
          <w:sz w:val="24"/>
          <w:szCs w:val="24"/>
          <w:shd w:val="clear" w:color="auto" w:fill="FFFFFF"/>
        </w:rPr>
        <w:t>Метод определения активности аминотрансфераз: UV - оптимизированный кинетический энзиматическим метод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A54FC9">
        <w:rPr>
          <w:b/>
          <w:color w:val="000000"/>
          <w:sz w:val="24"/>
          <w:szCs w:val="24"/>
        </w:rPr>
        <w:t>Принцип метода</w:t>
      </w:r>
      <w:r w:rsidRPr="00747471">
        <w:rPr>
          <w:color w:val="000000"/>
          <w:sz w:val="24"/>
          <w:szCs w:val="24"/>
        </w:rPr>
        <w:t>: под действием фермента аспартатаминотрансферазы (АСТ) в результате переаминирования происходит перенос аминогруппы с аспартата на α-кетоглутарат. Образующийся в данной реакции оксалоацетат при участии фермента малатдегидрогеназы (МДГ) и кофермента НАДН2 превращается в малат. Скорость окисления НАДН2 в ходе второй реакции определяется по уменьшению оптической плотности реакционной среды при 340 нм и пропорциональна активности АСТ.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A54FC9">
        <w:rPr>
          <w:b/>
          <w:color w:val="000000"/>
          <w:sz w:val="24"/>
          <w:szCs w:val="24"/>
        </w:rPr>
        <w:t>Материал для исследования</w:t>
      </w:r>
      <w:r w:rsidRPr="00747471">
        <w:rPr>
          <w:color w:val="000000"/>
          <w:sz w:val="24"/>
          <w:szCs w:val="24"/>
        </w:rPr>
        <w:t>: свежая негемолизированная сыворотка или плазма крови.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747471">
        <w:rPr>
          <w:color w:val="000000"/>
          <w:sz w:val="24"/>
          <w:szCs w:val="24"/>
        </w:rPr>
        <w:t>Время взятия: с 7 до 9 ч утра, при экстренных случаях – в любое время дня.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A54FC9">
        <w:rPr>
          <w:b/>
          <w:color w:val="000000"/>
          <w:sz w:val="24"/>
          <w:szCs w:val="24"/>
        </w:rPr>
        <w:t>Подготовка пациента</w:t>
      </w:r>
      <w:r w:rsidRPr="00747471">
        <w:rPr>
          <w:color w:val="000000"/>
          <w:sz w:val="24"/>
          <w:szCs w:val="24"/>
        </w:rPr>
        <w:t>: кровь берут натощак. Взятие крови производят до выполнения инструментальных исследований, облучений, операций. Исключить прием алкоголя не менее, чем за 1 сутки до взятия крови и физические нагрузки за 3 дня, прием лекарств.</w:t>
      </w:r>
    </w:p>
    <w:p w:rsidR="00747471" w:rsidRPr="00747471" w:rsidRDefault="00747471" w:rsidP="00747471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A54FC9">
        <w:rPr>
          <w:b/>
          <w:color w:val="000000"/>
          <w:sz w:val="24"/>
          <w:szCs w:val="24"/>
        </w:rPr>
        <w:t>Методика взятия</w:t>
      </w:r>
      <w:r w:rsidRPr="00747471">
        <w:rPr>
          <w:color w:val="000000"/>
          <w:sz w:val="24"/>
          <w:szCs w:val="24"/>
        </w:rPr>
        <w:t>: пациент находится в положении сидя или лежа. Исключить длительный венозный стаз – наложение жгута не более 30с. Кровь берут в вакунтейнер. Для получение плазмы используют – гепарин, другие антикоагулянты непригодны. Исследование активности аминотрансфераз должнобыть проведено как можно быстрее (1-2 часа после забора). Длительное хранение плазмы приводит к занижению результатов исследование.</w:t>
      </w:r>
    </w:p>
    <w:p w:rsidR="00747471" w:rsidRPr="00A54FC9" w:rsidRDefault="00747471" w:rsidP="00747471">
      <w:pPr>
        <w:pStyle w:val="iauiue"/>
        <w:shd w:val="clear" w:color="auto" w:fill="FFFFFF"/>
        <w:spacing w:before="0" w:beforeAutospacing="0"/>
        <w:jc w:val="both"/>
        <w:rPr>
          <w:b/>
          <w:color w:val="000000"/>
        </w:rPr>
      </w:pPr>
      <w:r w:rsidRPr="00A54FC9">
        <w:rPr>
          <w:b/>
          <w:color w:val="000000"/>
        </w:rPr>
        <w:t>Норма активности аминотрансфераз в сыворотке крови:</w:t>
      </w:r>
    </w:p>
    <w:p w:rsidR="00747471" w:rsidRPr="00747471" w:rsidRDefault="00747471" w:rsidP="00747471">
      <w:pPr>
        <w:pStyle w:val="iauiue"/>
        <w:shd w:val="clear" w:color="auto" w:fill="FFFFFF"/>
        <w:spacing w:before="0" w:beforeAutospacing="0"/>
        <w:jc w:val="both"/>
        <w:rPr>
          <w:color w:val="000000"/>
        </w:rPr>
      </w:pPr>
      <w:r w:rsidRPr="00747471">
        <w:rPr>
          <w:color w:val="000000"/>
        </w:rPr>
        <w:t> АсАТ = 8 – 33 Е/л    </w:t>
      </w:r>
    </w:p>
    <w:p w:rsidR="00747471" w:rsidRDefault="00747471" w:rsidP="00747471">
      <w:pPr>
        <w:pStyle w:val="iauiue"/>
        <w:shd w:val="clear" w:color="auto" w:fill="FFFFFF"/>
        <w:spacing w:before="0" w:beforeAutospacing="0"/>
        <w:jc w:val="both"/>
        <w:rPr>
          <w:color w:val="000000"/>
        </w:rPr>
      </w:pPr>
      <w:r w:rsidRPr="00747471">
        <w:rPr>
          <w:color w:val="000000"/>
        </w:rPr>
        <w:t> АлАТ = 4 – 36 Е/л</w:t>
      </w:r>
    </w:p>
    <w:p w:rsidR="00EE53B1" w:rsidRDefault="00A54FC9" w:rsidP="00D06719">
      <w:pPr>
        <w:pStyle w:val="iauiue"/>
        <w:shd w:val="clear" w:color="auto" w:fill="FFFFFF"/>
        <w:spacing w:before="0" w:beforeAutospacing="0"/>
        <w:jc w:val="center"/>
        <w:rPr>
          <w:b/>
          <w:color w:val="000000"/>
        </w:rPr>
      </w:pPr>
      <w:r w:rsidRPr="00A54FC9">
        <w:rPr>
          <w:b/>
          <w:color w:val="000000"/>
        </w:rPr>
        <w:t>День № 8</w:t>
      </w:r>
      <w:r>
        <w:rPr>
          <w:color w:val="000000"/>
        </w:rPr>
        <w:t xml:space="preserve"> 04.11.2023г.</w:t>
      </w:r>
      <w:r w:rsidR="00D06719">
        <w:rPr>
          <w:color w:val="000000"/>
        </w:rPr>
        <w:t xml:space="preserve"> </w:t>
      </w:r>
      <w:r w:rsidR="00EE53B1" w:rsidRPr="00EE53B1">
        <w:rPr>
          <w:b/>
          <w:color w:val="000000"/>
        </w:rPr>
        <w:t>«</w:t>
      </w:r>
      <w:r w:rsidRPr="00EE53B1">
        <w:rPr>
          <w:b/>
          <w:color w:val="000000"/>
        </w:rPr>
        <w:t>Методический день</w:t>
      </w:r>
      <w:r w:rsidR="00EE53B1" w:rsidRPr="00EE53B1">
        <w:rPr>
          <w:b/>
          <w:color w:val="000000"/>
        </w:rPr>
        <w:t>»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 xml:space="preserve">Определение содержания показателей углеводного обмена  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 глюкозы в сыворотке крови.</w:t>
      </w:r>
    </w:p>
    <w:p w:rsidR="00D06719" w:rsidRPr="00D06719" w:rsidRDefault="00D06719" w:rsidP="00D06719">
      <w:pPr>
        <w:rPr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Глюкоза</w:t>
      </w:r>
      <w:r w:rsidRPr="00D06719">
        <w:rPr>
          <w:color w:val="000000"/>
          <w:sz w:val="24"/>
          <w:szCs w:val="24"/>
          <w:shd w:val="clear" w:color="auto" w:fill="FFFFFF"/>
        </w:rPr>
        <w:t> – гексоза, основной представитель углеводов. Главный энергетический субстрат организма. Уровень глюкозы в крови регулируется деятельностью нейроэндокринной системы и паренхиматозных органов (печень, почки).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 содержания глюкозы</w:t>
      </w:r>
      <w:r w:rsidRPr="00D06719">
        <w:rPr>
          <w:color w:val="000000"/>
          <w:sz w:val="24"/>
          <w:szCs w:val="24"/>
        </w:rPr>
        <w:t> в цельной крови: 3,3 – 5,5 ммоль/л.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Норма глюкозы в сыворотке крови: 3,7 – 6,1 ммоль/л.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 моче глюкоза отсутствует.</w:t>
      </w:r>
    </w:p>
    <w:p w:rsidR="00D06719" w:rsidRPr="00D06719" w:rsidRDefault="00D06719" w:rsidP="00D06719">
      <w:pPr>
        <w:rPr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Метод определения глюкозы в сыворотке крови </w:t>
      </w:r>
      <w:r w:rsidRPr="00D06719">
        <w:rPr>
          <w:color w:val="000000"/>
          <w:sz w:val="24"/>
          <w:szCs w:val="24"/>
          <w:shd w:val="clear" w:color="auto" w:fill="FFFFFF"/>
        </w:rPr>
        <w:t>ферментативный (глюкозооксидазный) по конечной точке.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 метода: </w:t>
      </w:r>
      <w:r w:rsidRPr="00D06719">
        <w:rPr>
          <w:color w:val="000000"/>
          <w:sz w:val="24"/>
          <w:szCs w:val="24"/>
        </w:rPr>
        <w:t>D-глюкоза под действием фермента глюкозооксидазы (GOD) окисляется с образованием эквимолярного количества перекиси водорода. Образующаяся перекись водорода (Н</w:t>
      </w:r>
      <w:r w:rsidRPr="00D06719">
        <w:rPr>
          <w:color w:val="000000"/>
          <w:sz w:val="24"/>
          <w:szCs w:val="24"/>
          <w:vertAlign w:val="subscript"/>
        </w:rPr>
        <w:t>2</w:t>
      </w:r>
      <w:r w:rsidRPr="00D06719">
        <w:rPr>
          <w:color w:val="000000"/>
          <w:sz w:val="24"/>
          <w:szCs w:val="24"/>
        </w:rPr>
        <w:t>О</w:t>
      </w:r>
      <w:r w:rsidRPr="00D06719">
        <w:rPr>
          <w:color w:val="000000"/>
          <w:sz w:val="24"/>
          <w:szCs w:val="24"/>
          <w:vertAlign w:val="subscript"/>
        </w:rPr>
        <w:t>2</w:t>
      </w:r>
      <w:r w:rsidRPr="00D06719">
        <w:rPr>
          <w:color w:val="000000"/>
          <w:sz w:val="24"/>
          <w:szCs w:val="24"/>
        </w:rPr>
        <w:t>) при участии фермента пероксидазы способствует окислительному азосочетанию аминоантипирина и фенола с образованием окрашенного соединения розового цвета (хинониминовый краситель). Интенсивность окраски реакционной среды пропорциональна содержанию глюкозы в исследуемом материале и определяется фотометрически при длине волны 500 (490-540) нм.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Материал исследования:</w:t>
      </w:r>
      <w:r w:rsidRPr="00D06719">
        <w:rPr>
          <w:color w:val="000000"/>
          <w:sz w:val="24"/>
          <w:szCs w:val="24"/>
        </w:rPr>
        <w:t> исследование глюкозы проводят в цельной крови (капиллярной и венозной), сыворотке, плазме, моче. При заборе, хранении и транспортировке биологического материала нужно соблюдать ряд общих требований.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Подготовка обследуемых:</w:t>
      </w:r>
    </w:p>
    <w:p w:rsidR="00D06719" w:rsidRPr="00D06719" w:rsidRDefault="00D06719" w:rsidP="00BA4534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Забор крови делают утром с 7 до 9 часов утра. В экстренных случаях взятие крови осуществляется в любое время дня.</w:t>
      </w:r>
    </w:p>
    <w:p w:rsidR="00D06719" w:rsidRPr="00D06719" w:rsidRDefault="00D06719" w:rsidP="00BA4534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Кровь берут натощак, после 8-12-часового голодания.</w:t>
      </w:r>
    </w:p>
    <w:p w:rsidR="00D06719" w:rsidRPr="00D06719" w:rsidRDefault="00D06719" w:rsidP="00BA4534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Воздержание от приема алкогольных напитков не менее 24 часов.</w:t>
      </w:r>
    </w:p>
    <w:p w:rsidR="00D06719" w:rsidRPr="00D06719" w:rsidRDefault="00D06719" w:rsidP="00BA4534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Исключается физическое напряжение и эмоциональное возбуждение, для чего дают обследуемому отдохнуть 15 минут.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Получение и хранение биологического материала:</w:t>
      </w:r>
    </w:p>
    <w:p w:rsidR="00D06719" w:rsidRPr="00D06719" w:rsidRDefault="00D06719" w:rsidP="00BA4534">
      <w:pPr>
        <w:numPr>
          <w:ilvl w:val="0"/>
          <w:numId w:val="16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Капиллярную кровь исследуют сразу же после забора материала.</w:t>
      </w:r>
    </w:p>
    <w:p w:rsidR="00D06719" w:rsidRPr="00D06719" w:rsidRDefault="00D06719" w:rsidP="00BA4534">
      <w:pPr>
        <w:numPr>
          <w:ilvl w:val="0"/>
          <w:numId w:val="16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Для получения цельной крови или плазмы венозную кровь собирают в вакунтейнер с антикоагулянтом (соли ЭДТА, гепарин, гепаринат лития, натрия или аммония), стабилизатором или ингибиторолм гликолиза. В качестве ингибиторов гликолиза используют фторид натрия или калия. Соотношение кровь : антикоагулянт : стабилизатор = 1 мл : 2 мг: 2,5 мг. Центрифугирование проводят в обычном режиме.</w:t>
      </w:r>
    </w:p>
    <w:p w:rsidR="00D06719" w:rsidRPr="00D06719" w:rsidRDefault="00D06719" w:rsidP="00BA4534">
      <w:pPr>
        <w:numPr>
          <w:ilvl w:val="0"/>
          <w:numId w:val="16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Для получения сыворотки крови венозную кровь собирают в чистую, сухую пробирку со стабилизатором гликолиза. Центрифугирование проводят в обычном режиме.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Условия   хранения биологического материала:</w:t>
      </w:r>
    </w:p>
    <w:p w:rsidR="00D06719" w:rsidRPr="00D06719" w:rsidRDefault="00D06719" w:rsidP="00BA4534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Биологический материал хранят в хорошо закрытых контейнерах.</w:t>
      </w:r>
    </w:p>
    <w:p w:rsidR="00D06719" w:rsidRPr="00D06719" w:rsidRDefault="00D06719" w:rsidP="00BA4534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Капиллярную кровь хранят 1 час. Исследования проводят в течение 10 минут от забора материала (после 10 минут отмечается снижение уровня глюкозы).</w:t>
      </w:r>
    </w:p>
    <w:p w:rsidR="00D06719" w:rsidRPr="00D06719" w:rsidRDefault="00D06719" w:rsidP="00BA4534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Плазму и сыворотку отделяют от форменных элементов не позднее 30 минут после забора материала. Плазму и сыворотку можно хранить 12 часов в холодильнике при температуре 4-8 С. При использовании ингибиторов гликолиза хранить можно: 1 день при комнатной температуре, 7 дней при 4-8 С, 1 месяц при –20 С.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Примечания:</w:t>
      </w:r>
    </w:p>
    <w:p w:rsidR="00D06719" w:rsidRPr="00D06719" w:rsidRDefault="00D06719" w:rsidP="00BA45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Концентрация глюкозы в венозной крови на 10% меньше, чем в капиллярной. Концентрация глюкозы в сыворотке и плазме на 10-13% выше, чем в цельной крови.</w:t>
      </w:r>
    </w:p>
    <w:p w:rsidR="00D06719" w:rsidRPr="00D06719" w:rsidRDefault="00D06719" w:rsidP="00BA45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Антикоагулянт цитрат натрия мешает определению глюкозы.</w:t>
      </w:r>
    </w:p>
    <w:p w:rsidR="00D06719" w:rsidRPr="00D06719" w:rsidRDefault="00D06719" w:rsidP="00BA45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Повышение глюкозы в крови вызывают следующие факторы: курение, голодание, стресс, прием пищи, кофе, гипертермия, диета с низким содержанием жиров, ожирение, беременность, физические нагрузки, некоторые лекарственные препараты (кофеин, эстрогены, пероральные контрацептивы, диуретики).</w:t>
      </w:r>
    </w:p>
    <w:p w:rsidR="00D06719" w:rsidRDefault="00D06719" w:rsidP="00BA45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Понижение уровня глюкозы в крови вызывает прием алкоголя в больших дозах, длительное пребывание в положении лежа, тепловой стресс, лихорадка, очень тяжелые физические упражнения, сезонное снижение весной, некоторые лекарственные препараты (анаболические стероиды, ацетилсалициловая кислота, антигистаминные препараты).</w:t>
      </w:r>
    </w:p>
    <w:p w:rsidR="00D06719" w:rsidRPr="00E30E6E" w:rsidRDefault="00D06719" w:rsidP="00E30E6E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№9</w:t>
      </w:r>
      <w:r w:rsidR="00E30E6E">
        <w:rPr>
          <w:b/>
          <w:color w:val="000000"/>
          <w:sz w:val="24"/>
          <w:szCs w:val="24"/>
        </w:rPr>
        <w:t xml:space="preserve"> </w:t>
      </w:r>
      <w:r w:rsidR="00E30E6E">
        <w:rPr>
          <w:color w:val="000000"/>
          <w:sz w:val="24"/>
          <w:szCs w:val="24"/>
        </w:rPr>
        <w:t>06.11.2023г.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 гликированного Нв и фруктозамина в сыворотке крови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Гликозилированный гемоглобин НвА1с– гемоглобин, образующийся посттрансляционно, вследствие «нагрузки» обычного Нв глюкозой.  Около 5-8% гемоглобина, находящегося в эиртроцитах, присоединяют молекулы глюкозы, такие молекулы гемоглобина называют гликозилированный.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Степень гликозилирования Нв зависит от концентрации глюкозы, которая сохраняется в эритроцитах на протяжении всей их 120-дневной жизни. Поэтому процент гликозилированного Нв отражает средний уровень глюкозы в течение предшествующих 2 месяцев, что позволяет осуществлять точный контроль за содержанием глюкозы в крови между визитами  больного к врачу, чем выше гликозилированный Нв, тем хуже контролировался уровень глюкозы в крови. Гликозилиованный Нв – НвА1с.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Определение гликозилированного гемоглобина проводят для ранней диагностики сахарного диабета, особенно при массовых обследованиях населения на скрытые формы диабета, а также для ретроспективной оценки степени декомпенсации данного заболевания за последние три месяца для улучшения контроля за эффективностью лечения сахарного диабета.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Фруктозамин в сыворотке, это гликированный белок (альбумин), отражающий средний уровень глюкозы в крови за последние  2-3 недели.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Биологическим материалом для исследования служит цельная венозная кровь, берут с ЭДТА, до исследования держат на льду.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Референтные значения: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НвА1с –5,5 – 6.0% от общего Нв;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Оценка результатов: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если НвА1 менее 6% - отсутствие существенных нарушений в регуляции 6-8% - хорошая регуляция;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8-9% удовлетворительная регуляция;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9-12% плохая регуляция.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Фруктозамин – 118-282 мкмоль/л мужчины; 161 – 351 мкмоль/л женщины.</w:t>
      </w:r>
    </w:p>
    <w:p w:rsidR="00D06719" w:rsidRPr="00D06719" w:rsidRDefault="00D06719" w:rsidP="00E30E6E">
      <w:pPr>
        <w:pStyle w:val="afc"/>
        <w:shd w:val="clear" w:color="auto" w:fill="FFFFFF"/>
        <w:spacing w:before="0"/>
        <w:ind w:left="0" w:firstLine="0"/>
        <w:rPr>
          <w:color w:val="000000"/>
        </w:rPr>
      </w:pPr>
      <w:r w:rsidRPr="00D06719">
        <w:rPr>
          <w:color w:val="000000"/>
          <w:shd w:val="clear" w:color="auto" w:fill="FFFFFF"/>
        </w:rPr>
        <w:t>Глюкозотолерантный тест.</w:t>
      </w:r>
    </w:p>
    <w:p w:rsidR="00D06719" w:rsidRPr="00D06719" w:rsidRDefault="00D06719" w:rsidP="00D06719">
      <w:pPr>
        <w:pStyle w:val="afc"/>
        <w:shd w:val="clear" w:color="auto" w:fill="FFFFFF"/>
        <w:spacing w:before="0"/>
        <w:rPr>
          <w:color w:val="000000"/>
        </w:rPr>
      </w:pPr>
      <w:r w:rsidRPr="00D06719">
        <w:rPr>
          <w:color w:val="000000"/>
        </w:rPr>
        <w:t>В связи с этим были разработаны следующие рекомендации по проведению преаналитического этапа ПГТТ:</w:t>
      </w:r>
    </w:p>
    <w:p w:rsidR="00D06719" w:rsidRPr="00D06719" w:rsidRDefault="00D06719" w:rsidP="00BA4534">
      <w:pPr>
        <w:numPr>
          <w:ilvl w:val="0"/>
          <w:numId w:val="1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Обследуемый на протяжении трех дней не должен менять привычного режима питания и работы.</w:t>
      </w:r>
    </w:p>
    <w:p w:rsidR="00D06719" w:rsidRPr="00D06719" w:rsidRDefault="00D06719" w:rsidP="00BA4534">
      <w:pPr>
        <w:numPr>
          <w:ilvl w:val="0"/>
          <w:numId w:val="1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За 3 дня отменяются инъекции глюкозы, кофеина, адреналина.</w:t>
      </w:r>
    </w:p>
    <w:p w:rsidR="00D06719" w:rsidRPr="00D06719" w:rsidRDefault="00D06719" w:rsidP="00BA4534">
      <w:pPr>
        <w:numPr>
          <w:ilvl w:val="0"/>
          <w:numId w:val="1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Последний прием пищи должен быть не позднее, чем в 20 часов вечера накануне обследования.</w:t>
      </w:r>
    </w:p>
    <w:p w:rsidR="00D06719" w:rsidRPr="00D06719" w:rsidRDefault="00D06719" w:rsidP="00BA4534">
      <w:pPr>
        <w:numPr>
          <w:ilvl w:val="0"/>
          <w:numId w:val="1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Перед проведением теста необходимо 30 минут спокойно посидеть.</w:t>
      </w:r>
    </w:p>
    <w:p w:rsidR="00D06719" w:rsidRPr="00D06719" w:rsidRDefault="00D06719" w:rsidP="00BA4534">
      <w:pPr>
        <w:numPr>
          <w:ilvl w:val="0"/>
          <w:numId w:val="1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Во время пробы нельзя курить, нервничать, заниматься физической работой и принимать лекарственные препараты.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 ПГГТ: в</w:t>
      </w:r>
      <w:r w:rsidRPr="00D06719">
        <w:rPr>
          <w:color w:val="000000"/>
          <w:sz w:val="24"/>
          <w:szCs w:val="24"/>
        </w:rPr>
        <w:t> ответ на поступление в организм углеводов, вырабатывается инсулин, который ограничивает повышение уровня глюкозы в крови. Если степень гипергликемии превосходит обычную, то говорят о снижении толерантности организма к глюкозе.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Методика проведения ГТТ с однократной нагрузкой.</w:t>
      </w:r>
    </w:p>
    <w:p w:rsidR="00D06719" w:rsidRPr="00D06719" w:rsidRDefault="00D06719" w:rsidP="00BA45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Натощак берут кровь из пальца и определяют в ней содержание глюкозы унифицированным методом.</w:t>
      </w:r>
    </w:p>
    <w:p w:rsidR="00D06719" w:rsidRPr="00D06719" w:rsidRDefault="00D06719" w:rsidP="00BA45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Затем дают выпить раствор 75 грамм глюкозы на 200 мл воды, подкисленный лимонной кислотой.</w:t>
      </w:r>
    </w:p>
    <w:p w:rsidR="00D06719" w:rsidRPr="00D06719" w:rsidRDefault="00D06719" w:rsidP="00BA45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Через 30, 60, 120, 180 минут после приема сахара определяют уровень глюкозы в крови.</w:t>
      </w:r>
    </w:p>
    <w:p w:rsidR="00D06719" w:rsidRPr="00D06719" w:rsidRDefault="00D06719" w:rsidP="00BA45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Результаты вносят в таблицу и на их основании строят гликемические кривые, откладывая на оси абсцисс время забора крови, а на оси ординат – найденное содержание сахара в крови в ммоль/л.</w:t>
      </w:r>
    </w:p>
    <w:p w:rsidR="00D06719" w:rsidRPr="00D06719" w:rsidRDefault="00D06719" w:rsidP="00BA45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 анализе гликемических кривых обращают внимание на следующие параметры:</w:t>
      </w:r>
    </w:p>
    <w:p w:rsidR="00D06719" w:rsidRPr="00D06719" w:rsidRDefault="00D06719" w:rsidP="00BA4534">
      <w:pPr>
        <w:numPr>
          <w:ilvl w:val="0"/>
          <w:numId w:val="2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Начальное содержание глюкозы в крови.</w:t>
      </w:r>
    </w:p>
    <w:p w:rsidR="00D06719" w:rsidRPr="00D06719" w:rsidRDefault="00D06719" w:rsidP="00BA4534">
      <w:pPr>
        <w:numPr>
          <w:ilvl w:val="0"/>
          <w:numId w:val="2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Быстроту и высоту подъема гликемической кривой.</w:t>
      </w:r>
    </w:p>
    <w:p w:rsidR="00D06719" w:rsidRPr="00D06719" w:rsidRDefault="00D06719" w:rsidP="00BA4534">
      <w:pPr>
        <w:numPr>
          <w:ilvl w:val="0"/>
          <w:numId w:val="2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Продолжительность гипергликемии  и характер её снижения.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Анализ гликемических кривых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Кривая здорового человека отличается быстрым подъемом, максимальный подъем отмечается через 30 минут после приема глюкозы. Количество глюкозы в крови может при этом удвоится, но не повышается более 10 ммоль/л.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 сахарной болезни уровень сахара в крови возрастает дольше и достигает максимума через 30-60 минут или еще позднее, причем достигает очень высоких цифр – 14 ммоль/ л глюкозы крови и более.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Понижение гликемической кривой (уменьшение глюкозы в крови) у здорового человека наступает быстро и через 1,5-2,5 часа возвращается к исходной величине, а иногда оказывается ниже её.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 диабете повышение глюкозы в крови держится 5-7 часов и возвращается к исходной величине очень медленно. При сахарном диабете происходит снижение толерантности к глюкозе.</w:t>
      </w:r>
    </w:p>
    <w:p w:rsidR="00D06719" w:rsidRPr="00D06719" w:rsidRDefault="00D06719" w:rsidP="00E30E6E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№10</w:t>
      </w:r>
      <w:r w:rsidR="00E30E6E">
        <w:rPr>
          <w:b/>
          <w:color w:val="000000"/>
          <w:sz w:val="24"/>
          <w:szCs w:val="24"/>
        </w:rPr>
        <w:t xml:space="preserve"> </w:t>
      </w:r>
      <w:r w:rsidR="00E30E6E" w:rsidRPr="00E30E6E">
        <w:rPr>
          <w:color w:val="000000"/>
          <w:sz w:val="24"/>
          <w:szCs w:val="24"/>
        </w:rPr>
        <w:t>07.11.2023г.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 xml:space="preserve">Определение содержания показателей белкового обмена  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Определение общего белка в сыворотке крови по биуретовой реакции</w:t>
      </w:r>
    </w:p>
    <w:p w:rsidR="00D06719" w:rsidRPr="00D06719" w:rsidRDefault="00D06719" w:rsidP="00D06719">
      <w:pPr>
        <w:shd w:val="clear" w:color="auto" w:fill="FFFFFF"/>
        <w:jc w:val="center"/>
        <w:rPr>
          <w:color w:val="000000"/>
          <w:sz w:val="24"/>
          <w:szCs w:val="24"/>
          <w:lang w:val="x-none"/>
        </w:rPr>
      </w:pPr>
    </w:p>
    <w:p w:rsidR="00D06719" w:rsidRPr="00D06719" w:rsidRDefault="00D06719" w:rsidP="00E30E6E">
      <w:pPr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 метода</w:t>
      </w:r>
      <w:r w:rsidR="00E30E6E">
        <w:rPr>
          <w:color w:val="000000"/>
          <w:sz w:val="24"/>
          <w:szCs w:val="24"/>
        </w:rPr>
        <w:t xml:space="preserve">: </w:t>
      </w:r>
      <w:r w:rsidRPr="00D06719">
        <w:rPr>
          <w:color w:val="000000"/>
          <w:sz w:val="24"/>
          <w:szCs w:val="24"/>
        </w:rPr>
        <w:t>Белки реагируют в щелочной среде с сульфатом меди с образованием комплексных соединений, окрашенных в фиолетовый цвет. По интенсивности окрашивания, которое пропорционально количеству белка, определяют содержание его в сыворотке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b/>
          <w:bCs/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СРБ-латекс тест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 определения СРБ: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CRP реагент является суспензией полистиреновых латексных частиц, покрытых фракцией гамма-глобулина сыворотки, специфичной к человеческому С-реактивному белку. Если CRP присутствует в пробе, наличие агглютинации указывает на содержание CRP в количестве 6 мг/л или более без предварительного разведения пробы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  <w:u w:val="single"/>
        </w:rPr>
        <w:t>Качественный тест: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1.Доведите    реагенты   и    образцы   до комнатной температуры перед использованием.</w:t>
      </w:r>
      <w:r w:rsidRPr="00D06719">
        <w:rPr>
          <w:color w:val="000000"/>
          <w:sz w:val="24"/>
          <w:szCs w:val="24"/>
        </w:rPr>
        <w:br/>
        <w:t>2.Перемешайте латексный реагент.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3.Поместите одну каплю (35 </w:t>
      </w:r>
      <w:r w:rsidRPr="00D06719">
        <w:rPr>
          <w:b/>
          <w:bCs/>
          <w:color w:val="000000"/>
          <w:sz w:val="24"/>
          <w:szCs w:val="24"/>
        </w:rPr>
        <w:t>мкл) </w:t>
      </w:r>
      <w:r w:rsidRPr="00D06719">
        <w:rPr>
          <w:color w:val="000000"/>
          <w:sz w:val="24"/>
          <w:szCs w:val="24"/>
        </w:rPr>
        <w:t>каждой тестируемой пробы и две капли (2 х 25 мкл) положительного и отрицательного контроля на реакционный слайд.</w:t>
      </w:r>
      <w:r w:rsidRPr="00D06719">
        <w:rPr>
          <w:color w:val="000000"/>
          <w:sz w:val="24"/>
          <w:szCs w:val="24"/>
        </w:rPr>
        <w:br/>
        <w:t>4.Добавьте одну каплю (35 </w:t>
      </w:r>
      <w:r w:rsidRPr="00D06719">
        <w:rPr>
          <w:b/>
          <w:bCs/>
          <w:color w:val="000000"/>
          <w:sz w:val="24"/>
          <w:szCs w:val="24"/>
        </w:rPr>
        <w:t>мкл) </w:t>
      </w:r>
      <w:r w:rsidRPr="00D06719">
        <w:rPr>
          <w:color w:val="000000"/>
          <w:sz w:val="24"/>
          <w:szCs w:val="24"/>
        </w:rPr>
        <w:t>латексного реагента в каждую зону теста.  Используйте палочку, чтобы распределить реакционную смесь по всей зоне теста.</w:t>
      </w:r>
      <w:r w:rsidRPr="00D06719">
        <w:rPr>
          <w:color w:val="000000"/>
          <w:sz w:val="24"/>
          <w:szCs w:val="24"/>
        </w:rPr>
        <w:br/>
        <w:t>5.Покрутите слайд в течение 2 минут и немедленно оцените результат под прямым светом.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  <w:u w:val="single"/>
        </w:rPr>
        <w:t>Полуколичественный метод:</w:t>
      </w:r>
    </w:p>
    <w:p w:rsidR="00D06719" w:rsidRPr="00D06719" w:rsidRDefault="00D06719" w:rsidP="00BA4534">
      <w:pPr>
        <w:numPr>
          <w:ilvl w:val="0"/>
          <w:numId w:val="2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Доведите   реагенты   и   пробы  до комнатной температуры перед использованием.</w:t>
      </w:r>
    </w:p>
    <w:p w:rsidR="00D06719" w:rsidRPr="00D06719" w:rsidRDefault="00D06719" w:rsidP="00BA4534">
      <w:pPr>
        <w:numPr>
          <w:ilvl w:val="0"/>
          <w:numId w:val="2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Осторожно перемешайте латексный реагент.</w:t>
      </w:r>
    </w:p>
    <w:p w:rsidR="00D06719" w:rsidRPr="00D06719" w:rsidRDefault="00D06719" w:rsidP="00BA4534">
      <w:pPr>
        <w:numPr>
          <w:ilvl w:val="0"/>
          <w:numId w:val="2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Используя физ. раствор, разбавьте пробы в 4, в 8, в 16 раз или 32 по необходимости.</w:t>
      </w:r>
    </w:p>
    <w:p w:rsidR="00D06719" w:rsidRPr="00D06719" w:rsidRDefault="00D06719" w:rsidP="00BA4534">
      <w:pPr>
        <w:numPr>
          <w:ilvl w:val="0"/>
          <w:numId w:val="2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Поместите 1 каплю (40 мкл) каждой тестируемой пробы и одну каплю положительного и отрицательного контроля на реакционный слайд.</w:t>
      </w:r>
    </w:p>
    <w:p w:rsidR="00D06719" w:rsidRPr="00D06719" w:rsidRDefault="00D06719" w:rsidP="00BA4534">
      <w:pPr>
        <w:numPr>
          <w:ilvl w:val="0"/>
          <w:numId w:val="2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Добавьте одну каплю (40 мл) латексного реагента в каждую зону теста. Используйте палочку, чтобы распределить реакционную смесь по всей зоне теста.</w:t>
      </w:r>
    </w:p>
    <w:p w:rsidR="00D06719" w:rsidRPr="00D06719" w:rsidRDefault="00D06719" w:rsidP="00BA4534">
      <w:pPr>
        <w:numPr>
          <w:ilvl w:val="0"/>
          <w:numId w:val="2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Покрутите слайд в течение 2-х минут и немедленно считайте результат под прямым светом.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  <w:u w:val="single"/>
        </w:rPr>
        <w:t>Результаты качественного теста: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Отрицательная реакция выражается в однородно молочной суспензии без агглютинации, как и в негативно контроле (2). Положительная реакция выражается в любе наблюдаемой агглютинации в реакционной смеси. Реакцию пробы нужно сравнить с позитивным контроле</w:t>
      </w:r>
    </w:p>
    <w:p w:rsidR="00D06719" w:rsidRPr="00D06719" w:rsidRDefault="00D06719" w:rsidP="00E30E6E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  <w:u w:val="single"/>
        </w:rPr>
        <w:t>Результаты полуколичественного теста</w:t>
      </w:r>
      <w:r w:rsidRPr="00D06719">
        <w:rPr>
          <w:color w:val="000000"/>
          <w:sz w:val="24"/>
          <w:szCs w:val="24"/>
          <w:u w:val="single"/>
        </w:rPr>
        <w:t>:</w:t>
      </w:r>
      <w:r w:rsidR="00E30E6E">
        <w:rPr>
          <w:color w:val="000000"/>
          <w:sz w:val="24"/>
          <w:szCs w:val="24"/>
        </w:rPr>
        <w:t xml:space="preserve"> </w:t>
      </w:r>
      <w:r w:rsidRPr="00D06719">
        <w:rPr>
          <w:color w:val="000000"/>
          <w:sz w:val="24"/>
          <w:szCs w:val="24"/>
        </w:rPr>
        <w:t>Титр    сыворотки    эквивалентен    самому большое разбавлению, которое проявляет позитивную реакцию.</w:t>
      </w:r>
    </w:p>
    <w:p w:rsidR="00D06719" w:rsidRPr="00D06719" w:rsidRDefault="00D06719" w:rsidP="00E30E6E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№11</w:t>
      </w:r>
      <w:r w:rsidR="00E30E6E">
        <w:rPr>
          <w:b/>
          <w:color w:val="000000"/>
          <w:sz w:val="24"/>
          <w:szCs w:val="24"/>
        </w:rPr>
        <w:t xml:space="preserve"> </w:t>
      </w:r>
      <w:r w:rsidR="00E30E6E" w:rsidRPr="00E30E6E">
        <w:rPr>
          <w:color w:val="000000"/>
          <w:sz w:val="24"/>
          <w:szCs w:val="24"/>
        </w:rPr>
        <w:t>08.11.2023г.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 мочевины в сыворотке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Определение мочевины ферментативным методом в сыворотке крови (уреазный)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Принцип: м</w:t>
      </w:r>
      <w:r w:rsidRPr="00D06719">
        <w:rPr>
          <w:color w:val="000000"/>
          <w:sz w:val="24"/>
          <w:szCs w:val="24"/>
        </w:rPr>
        <w:t>етод основан на том, что уреаза специфично гидролизует мочевину с образованием аммиака и углекислого газа. Выделенный аммиак определяют фотометрически по окрашенному продукту реакции.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b/>
          <w:bCs/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Нормальное содержание: 2.5 – 8.3. ммоль/л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Гиперуремия </w:t>
      </w:r>
      <w:r w:rsidRPr="00D06719">
        <w:rPr>
          <w:color w:val="000000"/>
          <w:sz w:val="24"/>
          <w:szCs w:val="24"/>
        </w:rPr>
        <w:t>- увеличение содержания мочевины в крови наблюдается при:</w:t>
      </w:r>
    </w:p>
    <w:p w:rsidR="00D06719" w:rsidRPr="00D06719" w:rsidRDefault="00D06719" w:rsidP="00BA4534">
      <w:pPr>
        <w:numPr>
          <w:ilvl w:val="0"/>
          <w:numId w:val="2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усиленном её образовании в результате богатого белками рациона питания, чрезмерного катаболизма белка, лейкозов, желтухи, тяжелых инфекционных заболеваний, непроходимости кишечника, ожогов, дизентерии, шока;</w:t>
      </w:r>
    </w:p>
    <w:p w:rsidR="00D06719" w:rsidRPr="00D06719" w:rsidRDefault="00D06719" w:rsidP="00BA4534">
      <w:pPr>
        <w:numPr>
          <w:ilvl w:val="0"/>
          <w:numId w:val="2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уменьшении выведения с мочой при ретенционной почечной азотемии, ретенционной внепочечной азотемии (острой почечной недостаточности, опухолях мочевыводящих путей, предстательной железы, почечнокаменной болезни, недостаточности деятельности сердца);</w:t>
      </w:r>
    </w:p>
    <w:p w:rsidR="00D06719" w:rsidRPr="00D06719" w:rsidRDefault="00D06719" w:rsidP="00BA4534">
      <w:pPr>
        <w:numPr>
          <w:ilvl w:val="0"/>
          <w:numId w:val="2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кровотечении из верхних отделов желудочно-кишечного тракта;</w:t>
      </w:r>
    </w:p>
    <w:p w:rsidR="00D06719" w:rsidRPr="00D06719" w:rsidRDefault="00D06719" w:rsidP="00BA4534">
      <w:pPr>
        <w:numPr>
          <w:ilvl w:val="0"/>
          <w:numId w:val="2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приеме некоторых лекарств - сульфаниламидов, левомецитина, тетрациклина и других.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Гипоуремия </w:t>
      </w:r>
      <w:r w:rsidRPr="00D06719">
        <w:rPr>
          <w:color w:val="000000"/>
          <w:sz w:val="24"/>
          <w:szCs w:val="24"/>
        </w:rPr>
        <w:t>- снижение содержания мочевины в крови наблюдается при:</w:t>
      </w:r>
    </w:p>
    <w:p w:rsidR="00D06719" w:rsidRPr="00D06719" w:rsidRDefault="00D06719" w:rsidP="00BA4534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тяжелых поражениях печени, при отравлении фосфором, мышьяком, декомпенсированном циррозе;</w:t>
      </w:r>
    </w:p>
    <w:p w:rsidR="00D06719" w:rsidRPr="00D06719" w:rsidRDefault="00D06719" w:rsidP="00BA4534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голодании;</w:t>
      </w:r>
    </w:p>
    <w:p w:rsidR="00D06719" w:rsidRPr="00D06719" w:rsidRDefault="00D06719" w:rsidP="00BA4534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пониженном катаболизме белков;</w:t>
      </w:r>
    </w:p>
    <w:p w:rsidR="00D06719" w:rsidRPr="00E30E6E" w:rsidRDefault="00D06719" w:rsidP="00BA4534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после гемодиализа.</w:t>
      </w:r>
    </w:p>
    <w:p w:rsidR="00D06719" w:rsidRPr="00D06719" w:rsidRDefault="00D06719" w:rsidP="00E30E6E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№12</w:t>
      </w:r>
      <w:r w:rsidR="00E30E6E">
        <w:rPr>
          <w:b/>
          <w:color w:val="000000"/>
          <w:sz w:val="24"/>
          <w:szCs w:val="24"/>
        </w:rPr>
        <w:t xml:space="preserve"> </w:t>
      </w:r>
      <w:r w:rsidR="00E30E6E" w:rsidRPr="00E30E6E">
        <w:rPr>
          <w:color w:val="000000"/>
          <w:sz w:val="24"/>
          <w:szCs w:val="24"/>
        </w:rPr>
        <w:t>09.11.2023г.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 креатинина в сыворотке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Метод определение креатинина колориметрическим  псевдокинетическим методом (по реакции  Яффе) в сыворотке крови  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Принцип: В щелочной среде креатинин образует с пикриновой кислотой комплексное соединение желто-красного цвета (реакция Яффе). Интенсивность окраски пропорциональна концентрации креатинина в исследуемой пробе.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Определение клиренса креатинина.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Определение    клиренса креатинина является прямым измерением СКФ, его значение снижается при уменьшении СКФ. Снижение клиренса креатинина свидетельствует о повреждении почек (остром и хроническом нефрите, хронической почечной недостаточности, нефротическом синдроме и др.) и нарушении кровообращения в почках ( в том числе из-за нарушения деятельности сердечнососудистой системы, большой кровопотери, шока). По уровню клиренса креатинина  можно судить о тяжести их повреждения.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  При проведении пробы на очищение (депурацию) от креатинина определяют очистительную способность, или клиренс, клубочков почек, рассчитывая её по формуле: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С кл. = (U*V) / Р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Клубочковый клиренс соответствует количеству выделенной первичной мочи (вмл) за 1 минуту.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  Исследование проводят в утренние часы, натощак. Для увеличения объема выводимой мочи испытуемому предварительно дают 400-600 мл “жидкого” (некрепкого) чая или воды. Желательно, чтобы во время проведения пробы пациент пребывал в положении лежа (большая физическая нагрузка недопустима). Сбор мочи проводят за два часовых периода. Взятие крови осуществляют в середине часовых промежутков.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  Полученные данные оценивают с учетом поверхности тела пациента.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Норма: у мужчин 97-137 мл/(мин*1,73м2) или 0,93-1,32 мл/(с*м2),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b/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У женщин 88-128 мл/(мин*1,73м2) или 0,85-1,23 мл/(с*м2).</w:t>
      </w:r>
    </w:p>
    <w:p w:rsidR="00D06719" w:rsidRPr="00D06719" w:rsidRDefault="00D06719" w:rsidP="00E30E6E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№13</w:t>
      </w:r>
      <w:r w:rsidR="00E30E6E">
        <w:rPr>
          <w:b/>
          <w:color w:val="000000"/>
          <w:sz w:val="24"/>
          <w:szCs w:val="24"/>
        </w:rPr>
        <w:t xml:space="preserve"> </w:t>
      </w:r>
      <w:r w:rsidR="00E30E6E" w:rsidRPr="005406E7">
        <w:rPr>
          <w:color w:val="000000"/>
          <w:sz w:val="24"/>
          <w:szCs w:val="24"/>
        </w:rPr>
        <w:t>10.</w:t>
      </w:r>
      <w:r w:rsidR="005406E7" w:rsidRPr="005406E7">
        <w:rPr>
          <w:color w:val="000000"/>
          <w:sz w:val="24"/>
          <w:szCs w:val="24"/>
        </w:rPr>
        <w:t>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 билирубина и его фракций в сыворотке крови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Метод определение</w:t>
      </w:r>
      <w:r w:rsidRPr="00D06719">
        <w:rPr>
          <w:color w:val="000000"/>
          <w:sz w:val="24"/>
          <w:szCs w:val="24"/>
        </w:rPr>
        <w:t> содержания  билирубина в сыворотке крови  колориметрический метод по конечной точки  Йндрашека – Гроффа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</w:t>
      </w:r>
      <w:r w:rsidRPr="00D06719">
        <w:rPr>
          <w:color w:val="000000"/>
          <w:sz w:val="24"/>
          <w:szCs w:val="24"/>
        </w:rPr>
        <w:t> в плазме крови: общий - 3,4-20,5 мкмоль/л; непрямой 1,7-17,1 мкмоль/л; прямой 0,86-5,3 мкмоль/л</w:t>
      </w:r>
    </w:p>
    <w:p w:rsidR="00D06719" w:rsidRPr="005406E7" w:rsidRDefault="00D06719" w:rsidP="00E30E6E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№14</w:t>
      </w:r>
      <w:r w:rsidR="00E30E6E"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 xml:space="preserve">11.11.2023г. </w:t>
      </w:r>
      <w:r w:rsidR="005406E7" w:rsidRPr="005406E7">
        <w:rPr>
          <w:b/>
          <w:color w:val="000000"/>
          <w:sz w:val="24"/>
          <w:szCs w:val="24"/>
        </w:rPr>
        <w:t>«методический день»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(методический день)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 мочевой кислоты в сыворотке крови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Мочевая кислота - главный продукт распада основного компонента нуклеиновых кислот пуриновых оснований. Поскольку она не используется далее в обменных процессах, то выделяется почками с мочой.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Исследование содержания мочевой кислоты представляет особый интерес для диагностики подагры, т.к. это заболевание тесно связано с нарушением  обмена пуриновых оснований. Оно характеризуется отложением солей мочевой кислоты в суставах и других тканях, а также увеличение мочевой кислоты в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Определение мочевой кислоты </w:t>
      </w:r>
      <w:r w:rsidRPr="00D06719">
        <w:rPr>
          <w:b/>
          <w:bCs/>
          <w:color w:val="000000"/>
          <w:sz w:val="24"/>
          <w:szCs w:val="24"/>
        </w:rPr>
        <w:t>ферментативным (урекиназным)</w:t>
      </w:r>
      <w:r w:rsidRPr="00D06719">
        <w:rPr>
          <w:color w:val="000000"/>
          <w:sz w:val="24"/>
          <w:szCs w:val="24"/>
        </w:rPr>
        <w:t>методом в сыворотке крови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  <w:u w:val="single"/>
        </w:rPr>
        <w:t>Принцип метода:</w:t>
      </w:r>
      <w:r w:rsidRPr="00D06719">
        <w:rPr>
          <w:color w:val="000000"/>
          <w:sz w:val="24"/>
          <w:szCs w:val="24"/>
        </w:rPr>
        <w:t> Мочевая кислота под действием фермента уриказы окисляется до алантоина с образованием перекиси водорода. Пероксид водорода реагирует с хромогеном (4-аминоантипирин с N-этил-N-(гидрокси-3-сульфопропил)-m-толуидином [TOOS]) с образованием сине-фиолетового красителя: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Норма: мужчины 160-500 мкмоль/л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              Женщины 240-500 мкмоль/л</w:t>
      </w:r>
    </w:p>
    <w:p w:rsidR="00D06719" w:rsidRPr="005406E7" w:rsidRDefault="00D06719" w:rsidP="00E30E6E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№15</w:t>
      </w:r>
      <w:r w:rsidR="005406E7"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>13.11.2023г.</w:t>
      </w:r>
    </w:p>
    <w:p w:rsidR="00D06719" w:rsidRPr="00D06719" w:rsidRDefault="00D06719" w:rsidP="00D06719">
      <w:pPr>
        <w:jc w:val="center"/>
        <w:rPr>
          <w:b/>
          <w:sz w:val="24"/>
          <w:szCs w:val="24"/>
        </w:rPr>
      </w:pPr>
      <w:r w:rsidRPr="00D06719">
        <w:rPr>
          <w:b/>
          <w:sz w:val="24"/>
          <w:szCs w:val="24"/>
        </w:rPr>
        <w:t>определение содержания показателей липидного обмена  (холестерин, ТГ, Хс-ЛПНП, Хс-ЛПВП, ИА)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Преаналитический этап исследований обмена липидов.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   Подготовка пациента: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взятие материала для исследования липидов проводится натощак, не менее чем через 12-14 часов после приема пищи;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время взятия биологического материала с 7 до 9 ч утра, доставка в лабораторию не позднее 10 ч утра;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исключение алкоголя должно быть не менее, чем за 24 часа до взятия биоматериала, что особенно важно для таких показателей как ТАГ, Хс, ЛПВП;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за неделю до взятия крови из диеты следует исключить жиры, за две недели – препараты, снижающие уровень липидов;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сдавливание сосудов при наложении жгута должно быть минимальным и не превышать 1 мин;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физическая и мышечная нагрузка, тренировки  должны быть исключены как минимум за 3 дня до взятия крови;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для исключения влияния положения тела, обследуемый должен находится в покое, сидеть или лежать не менее 5 мин, в связи с изменением концентрации ряда компонентов при переходе пациента из  горизонтального положения в вертикальное;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в качестве антикоагулянта при получении плазмы рекомендуется использовать ЭДТА;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отделение полученной плазмы проводят не позднее чем через 2 ч;</w:t>
      </w:r>
    </w:p>
    <w:p w:rsidR="00D06719" w:rsidRPr="00D06719" w:rsidRDefault="00D06719" w:rsidP="00BA4534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сыворотку и плазму можно хранить в закрытом сосуде в холодильнике в течение 5 дней, при –20</w:t>
      </w:r>
      <w:r w:rsidRPr="00D06719">
        <w:rPr>
          <w:color w:val="000000"/>
          <w:sz w:val="24"/>
          <w:szCs w:val="24"/>
          <w:vertAlign w:val="superscript"/>
        </w:rPr>
        <w:t>0</w:t>
      </w:r>
      <w:r w:rsidRPr="00D06719">
        <w:rPr>
          <w:color w:val="000000"/>
          <w:sz w:val="24"/>
          <w:szCs w:val="24"/>
        </w:rPr>
        <w:t>С в течение 3 месяцев, повторное оттаивание и замораживание сыворотки не допускается.</w:t>
      </w:r>
    </w:p>
    <w:p w:rsidR="00D06719" w:rsidRPr="005406E7" w:rsidRDefault="00D06719" w:rsidP="00E30E6E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№16</w:t>
      </w:r>
      <w:r w:rsidR="00E30E6E"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>14.11.2023г.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 триацилглицеридов в сыворотке крови</w:t>
      </w:r>
    </w:p>
    <w:p w:rsidR="00D06719" w:rsidRPr="00D06719" w:rsidRDefault="00D06719" w:rsidP="00D06719">
      <w:pPr>
        <w:rPr>
          <w:color w:val="000000"/>
          <w:sz w:val="24"/>
          <w:szCs w:val="24"/>
        </w:rPr>
      </w:pP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ТАГ определяется ферментативным методом.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Принцип: определение основано на гидролизе ТГ липопротеидлипазой с образованием жирных кислот и глицерина. Глицерин в присутствии АТФ, глицеролкиназы и глицерофосфатоксидазы окисляется воздухом с образованием перекиси водорода, которая реагирует с пероксидазой в присутствии цветообразующего компонента, образуя окрашенный продукт, интенсивность которого прямопропорцианальна содержанию ТГ в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ТГ при воздействии ряда ферментов дают образование хинонимина. Концентрация хинонимина, определяемая фотометрически, пропорциональна концентрации ТГ в пробе.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b/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Нормальные величины: 0.55 – 1.65 ммоль/л</w:t>
      </w:r>
    </w:p>
    <w:p w:rsidR="00D06719" w:rsidRPr="005406E7" w:rsidRDefault="00D06719" w:rsidP="00E30E6E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№17</w:t>
      </w:r>
      <w:r w:rsidR="00E30E6E"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>15.11.2023г.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содержания общего холестерина в сыворотке крови</w:t>
      </w:r>
    </w:p>
    <w:p w:rsidR="00D06719" w:rsidRPr="00D06719" w:rsidRDefault="00D06719" w:rsidP="00D06719">
      <w:pPr>
        <w:rPr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Холестерин</w:t>
      </w:r>
      <w:r w:rsidRPr="00D06719">
        <w:rPr>
          <w:color w:val="000000"/>
          <w:sz w:val="24"/>
          <w:szCs w:val="24"/>
          <w:shd w:val="clear" w:color="auto" w:fill="FFFFFF"/>
        </w:rPr>
        <w:t> - это вторичный одноатомный ароматический спирт. Он обнаруживается во всех тканях и жидкостях человеческого организма, как в свободном состоянии, так и в виде сложных эфиров. У практически здоровых людей 2/3 холестерина плазмы содержится в составе атерогенных , 1/3 – антиатерогенных липопротеидов.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Определение общего холестерина ферментативным методом в сыворотке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Принцип: п</w:t>
      </w:r>
      <w:r w:rsidRPr="00D06719">
        <w:rPr>
          <w:color w:val="000000"/>
          <w:sz w:val="24"/>
          <w:szCs w:val="24"/>
        </w:rPr>
        <w:t>ри гидролизе эфиров холестерина холестеролэстеразой образуется свободный холестерин образовавшийся и имеющийся в пробе холестерин окисляется кислородом воздуха под действием холестеролоксидазы с образованием эквимолярного количества перекиси водорода. Под действием пероксидазы перекись водорода окисляет хромогенные субстраты с образованием окрашенного продукта. Интенсивность окраски пропорциональна концентрации холестерина в пробе.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Нормальные величины: </w:t>
      </w:r>
      <w:r w:rsidRPr="00D06719">
        <w:rPr>
          <w:color w:val="000000"/>
          <w:sz w:val="24"/>
          <w:szCs w:val="24"/>
        </w:rPr>
        <w:t>3.0- 5.2 ммоль/л</w:t>
      </w:r>
    </w:p>
    <w:p w:rsidR="00D06719" w:rsidRPr="005406E7" w:rsidRDefault="00D06719" w:rsidP="00E30E6E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№18</w:t>
      </w:r>
      <w:r w:rsidR="00E30E6E"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>16.11.2023г.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О</w:t>
      </w:r>
      <w:r w:rsidRPr="00D06719">
        <w:rPr>
          <w:b/>
          <w:color w:val="000000"/>
          <w:sz w:val="24"/>
          <w:szCs w:val="24"/>
          <w:shd w:val="clear" w:color="auto" w:fill="FFFFFF"/>
        </w:rPr>
        <w:t>пределение содержания Хс - ЛПВП в сыворотке крови</w:t>
      </w:r>
    </w:p>
    <w:p w:rsidR="00D06719" w:rsidRPr="00D06719" w:rsidRDefault="00D06719" w:rsidP="00D06719">
      <w:pPr>
        <w:rPr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Хс – ЛПВП</w:t>
      </w:r>
      <w:r w:rsidRPr="00D06719">
        <w:rPr>
          <w:color w:val="000000"/>
          <w:sz w:val="24"/>
          <w:szCs w:val="24"/>
          <w:shd w:val="clear" w:color="auto" w:fill="FFFFFF"/>
        </w:rPr>
        <w:t> – холестерин липопротеинов высокой плотности, или альфа – холестерин. В организме осуществляет защитную, антиатерогенную функцию. Является критерием, отражающим состояние липидного обмена.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Определение фракций холестерина в сыворотке крови ферментативным методом.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Принцип: </w:t>
      </w:r>
      <w:r w:rsidRPr="00D06719">
        <w:rPr>
          <w:color w:val="000000"/>
          <w:sz w:val="24"/>
          <w:szCs w:val="24"/>
        </w:rPr>
        <w:t>Хиломикроны, ЛПОНП и ЛПНП осаждаются под действием  фосфорновольфрамовой кислоты в присутствии ионов магния при центрифугировании. Фракция ЛПВП остается в растворе. Холестерин, содержащийся в в этой фракции определяется ферментативным методом и определяют фотометрически при длине волны 505 нм.</w:t>
      </w:r>
    </w:p>
    <w:p w:rsidR="00D06719" w:rsidRPr="00D06719" w:rsidRDefault="00D06719" w:rsidP="005406E7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Нормальные величины Хс-ЛПВП: </w:t>
      </w:r>
      <w:r w:rsidRPr="00D06719">
        <w:rPr>
          <w:color w:val="000000"/>
          <w:sz w:val="24"/>
          <w:szCs w:val="24"/>
        </w:rPr>
        <w:t>0.9 - 1.9 ммоль/л</w:t>
      </w:r>
      <w:r w:rsidR="005406E7">
        <w:rPr>
          <w:color w:val="000000"/>
          <w:sz w:val="24"/>
          <w:szCs w:val="24"/>
        </w:rPr>
        <w:t>.</w:t>
      </w:r>
    </w:p>
    <w:p w:rsidR="00D06719" w:rsidRPr="005406E7" w:rsidRDefault="00D06719" w:rsidP="00E30E6E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№19</w:t>
      </w:r>
      <w:r w:rsidR="00E30E6E"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>17.11.2023г.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Хс - ЛПВП, Хс - ЛПНП, индекса атерогенности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Хс-ЛПНП</w:t>
      </w:r>
      <w:r w:rsidRPr="00D06719">
        <w:rPr>
          <w:color w:val="000000"/>
          <w:sz w:val="24"/>
          <w:szCs w:val="24"/>
        </w:rPr>
        <w:t> – холестерин липопротеинов низкой плотности или бета-холестерин. ЛПНП – основная транспортная форма Хс, переносящая его главным образом в виде эфиров Хс из печени в клетки органов и тканей.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 В норме содержание Хс-ЛПНП в плазме ниже 3.5 ммоль/л, повышенные – 3.5 –4.0 ммоль/л, высокие  - более 4.0 ммоль/л.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Для оценки фракций холестерина используют формулу Фривальда: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Хс-ЛПНП = общий Хс – Хс-ЛПВП -ТАГ/2.2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Для оценки соотношения атерогенных и антиатерогенных ЛП используют холестериновый коэффициент атерогенности (индекс атерогенности, ИА), рассчитываемый на основании формулы: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ИА = (Общий Хс – Хс-ЛПВП) / (Хс-ЛПВП)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Индекс атерогенности является идеальным у младенцев (не более 1), достигает примерно 2.5 у здоровых мужчин и 2.2 у здоровых женщин. У мужчин 40-60 лет без клинических проявлений атеросклероза этот коэффициент составляет 3-3.5, у лиц с ИБС – более 4, достигая нередко 5-6 единиц.</w:t>
      </w:r>
    </w:p>
    <w:p w:rsidR="00D06719" w:rsidRPr="005406E7" w:rsidRDefault="005406E7" w:rsidP="005406E7">
      <w:pP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День №20</w:t>
      </w:r>
      <w:r w:rsidR="00E30E6E"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18.11.2023г.</w:t>
      </w:r>
      <w:r>
        <w:rPr>
          <w:b/>
          <w:color w:val="000000"/>
          <w:sz w:val="24"/>
          <w:szCs w:val="24"/>
        </w:rPr>
        <w:t xml:space="preserve"> «</w:t>
      </w:r>
      <w:r w:rsidR="00D06719" w:rsidRPr="00D06719">
        <w:rPr>
          <w:b/>
          <w:color w:val="000000"/>
          <w:sz w:val="24"/>
          <w:szCs w:val="24"/>
        </w:rPr>
        <w:t>методический день</w:t>
      </w:r>
      <w:r>
        <w:rPr>
          <w:b/>
          <w:color w:val="000000"/>
          <w:sz w:val="24"/>
          <w:szCs w:val="24"/>
        </w:rPr>
        <w:t>»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b/>
          <w:bCs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  <w:shd w:val="clear" w:color="auto" w:fill="FFFFFF"/>
        </w:rPr>
        <w:t>Современные высокие технологии в биохимических исследованиях.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Классификация биохимических анализаторов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  Несмотря на большое разнообразие анализаторов, существуют принципы, позволяющие классифицировать имеющиеся в настоящее время биохимические анализаторы.</w:t>
      </w:r>
    </w:p>
    <w:p w:rsidR="00D06719" w:rsidRPr="00D06719" w:rsidRDefault="00D06719" w:rsidP="00BA4534">
      <w:pPr>
        <w:numPr>
          <w:ilvl w:val="0"/>
          <w:numId w:val="26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Автоматизация пробоотборника, прободозирования: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автоматизированный пробоотборник – </w:t>
      </w:r>
      <w:r w:rsidRPr="00D06719">
        <w:rPr>
          <w:b/>
          <w:bCs/>
          <w:color w:val="000000"/>
          <w:sz w:val="24"/>
          <w:szCs w:val="24"/>
        </w:rPr>
        <w:t>автоматизированный анализатор</w:t>
      </w:r>
      <w:r w:rsidRPr="00D06719">
        <w:rPr>
          <w:color w:val="000000"/>
          <w:sz w:val="24"/>
          <w:szCs w:val="24"/>
        </w:rPr>
        <w:t>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отсутствует автоматизированный пробоотборник, процесс эксплуатации требует постоянного присутствия и участия оператора. – </w:t>
      </w:r>
      <w:r w:rsidRPr="00D06719">
        <w:rPr>
          <w:b/>
          <w:bCs/>
          <w:color w:val="000000"/>
          <w:sz w:val="24"/>
          <w:szCs w:val="24"/>
        </w:rPr>
        <w:t>полуавтоматический анализатор</w:t>
      </w:r>
      <w:r w:rsidRPr="00D06719">
        <w:rPr>
          <w:color w:val="000000"/>
          <w:sz w:val="24"/>
          <w:szCs w:val="24"/>
        </w:rPr>
        <w:t>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2. По предназначению биохимические анализаторы подразделяю на три основные типа: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одноцелевые анализаторы – определяют один определенный компонент;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для определения родственных компонентов;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многоцелевые автоматические устройства.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3. В зависимости от конструктивных особенностей и предоставляемых возможностей выполнения аналитических процедур все анализаторы делятся на 3 класса: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- 1-й класс – автоанализаторы реализирующие принцип «BATCH-системы» т.е. выполнения исследований «по тестам» или «от методики к методике»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- 2- й класс – селективные анализаторы – 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обеспечивающие режим работы «по пациентам»в отдельных реакционных кюветах.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- 3-й класс – многофункциональные «интеллектуальные» системы с ионоселективными блоками, многоканальные биохимические анализаторы, предназначенные для использования в диагностических центрах.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4. В зависимости от производительности, характеризующей его потенциальную возможность, анализаторы делятся: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биохимические анализаторы большой производительности (более 500 анализов в час);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биохимические анализаторы средней производительности (80-500 анализов в час);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биохимические анализаторы с низкой производительностью (менее 80 анализов в час).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5. В зависимости от габаритов и массы приборов различают анализаторы: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портативные, вес которых не превышает 60 г.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настольные анализаторы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напольные анализаторы.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6. По принципу компоновки анализаторы делятся: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монолитные анализаторы;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комбинированные анализаторы;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блочные (модульные) системы.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7. В зависимости от принципа работы анализаторы делятся: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последовательного анализа;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параллельного анализа;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селективного анализа.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8. По количеству проб одновременно подвергающихся конечной детекции, биохимические анализаторы классифицируются: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  одноканальные, измеряющие только по одной пробе;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двуканальные, измеряющие одновременно две пробы;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многоканальные, позволяющие измерить одновременно большое количество проб.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9. В зависимости от принципа действия, анализаторы классифицируются: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проточного принципа действия, когда все исследования проводятся в потоке проб, транспортируемых по трубкам и разделенных воздушными прослойками;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дискретного действия, с использованием специальных каруселей, картриджей;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роторного принципа действия, при котором смешивание пробы с реактивами, термостатирование и детекция осуществляются во время вращения ротора центрифуги, жидкость при этом перемещается по радиальным каналам ротора в соответствующие кюветы, вращающиеся вместе с ним.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10. Одна из важных характеристик – это отношение анализатора к реактивам, используемым при анализе: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«закрытые» системы, анализаторы, работающие исключительно с реактивами фирмы-изготовителя, прописи к которым неизвестны.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«открытые» системы, анализаторы в которых можно использовать реактивы других фирм, вводя в память компьютера параметры всех необходимых реакций.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11. В зависимости от физико-химического принципа, лежащего в основе работе анализатора, они классифицируются: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основанные на фотометрии;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основанные на спекрофотометрии;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основанные на флюориметрии;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основанные на турбодиметрии;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электрохимические анализаторы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ионоселективные анализаторы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на «сухой химии»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комбинированные анализаторы.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12. По назначению биохимические анализаторы подразделяются 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анализаторы, предназначенные для анализов, выполняемых в централизованных лабораториях и крупных ЛПУ.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анализаторы, использующиеся на приеме у врача и у постели больного, анализаторы «по месту лечения», работающие на основе «сухой химии».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анализаторы для массовых и специальных исследований.</w:t>
      </w:r>
      <w:r w:rsidRPr="00D06719">
        <w:rPr>
          <w:b/>
          <w:bCs/>
          <w:color w:val="000000"/>
          <w:sz w:val="24"/>
          <w:szCs w:val="24"/>
        </w:rPr>
        <w:t> 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Критерии оценки надежности автоматических биохимических анализаторов.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Автоматические биохимические анализаторы имеют внешний или внутренний компьютер последнего поколения. Он осуществляет не только управление работой, но и ее контроль, в том числе контроль качества. Тем самым обеспечивая надежность работы анализатора. В целом автоматический анализатор считается надежным и обеспечивающим достоверные результаты, если соблюдаются следующие требования:</w:t>
      </w:r>
    </w:p>
    <w:p w:rsidR="00D06719" w:rsidRPr="00D06719" w:rsidRDefault="00D06719" w:rsidP="00BA4534">
      <w:pPr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Воспроизводимость методики в пределах 3-4%</w:t>
      </w:r>
    </w:p>
    <w:p w:rsidR="00D06719" w:rsidRPr="00D06719" w:rsidRDefault="00D06719" w:rsidP="00BA4534">
      <w:pPr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Погрешность метода меньше 2%</w:t>
      </w:r>
    </w:p>
    <w:p w:rsidR="00D06719" w:rsidRPr="00D06719" w:rsidRDefault="00D06719" w:rsidP="00BA4534">
      <w:pPr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Правильность в пределах 2-4%</w:t>
      </w:r>
    </w:p>
    <w:p w:rsidR="00D06719" w:rsidRPr="00D06719" w:rsidRDefault="00D06719" w:rsidP="00BA4534">
      <w:pPr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Дрейф не менее 8 часов (надежным считают прибор, который может работать без настройки 8 и более часов).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</w:p>
    <w:p w:rsidR="00D06719" w:rsidRPr="005406E7" w:rsidRDefault="00D06719" w:rsidP="00E30E6E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br w:type="page"/>
      </w:r>
      <w:r w:rsidR="005406E7">
        <w:rPr>
          <w:b/>
          <w:color w:val="000000"/>
          <w:sz w:val="24"/>
          <w:szCs w:val="24"/>
        </w:rPr>
        <w:t>День №21</w:t>
      </w:r>
      <w:r w:rsidR="00E30E6E"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>20.11.2023г.</w:t>
      </w:r>
    </w:p>
    <w:p w:rsidR="00D06719" w:rsidRPr="00D06719" w:rsidRDefault="00D06719" w:rsidP="00D06719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определение содержания показателей минерального обмена  (кальций, натрий, калий, магний, железо ЖСС)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Преаналитический этап исследований водно-минерального обмена.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 исследовании минерального обмена необходимо соблюдать следующие условия:</w:t>
      </w:r>
    </w:p>
    <w:p w:rsidR="00D06719" w:rsidRPr="00D06719" w:rsidRDefault="00D06719" w:rsidP="00BA4534">
      <w:pPr>
        <w:numPr>
          <w:ilvl w:val="0"/>
          <w:numId w:val="28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Предпочтительным материалом для исследования является сыворотка крови, негемолизированная и не желтушная;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Кровь берется натощак, последний прием пищи перед взятием крови не менее, чем за 12 ч. Следует исключить физические нагрузки, прием алкоголя, продукты,</w:t>
      </w:r>
    </w:p>
    <w:p w:rsidR="00D06719" w:rsidRPr="00D06719" w:rsidRDefault="00D06719" w:rsidP="00BA4534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, содержащие исследуемые минеральные вещества;</w:t>
      </w:r>
    </w:p>
    <w:p w:rsidR="00D06719" w:rsidRPr="00D06719" w:rsidRDefault="00D06719" w:rsidP="00BA4534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Не менее, чем за 5 дней следует исключить препараты, содержащие железо, кальций и т.д.;</w:t>
      </w:r>
    </w:p>
    <w:p w:rsidR="00D06719" w:rsidRPr="00D06719" w:rsidRDefault="00D06719" w:rsidP="00BA4534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 заборе крови пациент находится в положении сидя или лежа, при повторных исследованиях следует соблюдать одно и то же положение тела;</w:t>
      </w:r>
    </w:p>
    <w:p w:rsidR="00D06719" w:rsidRPr="00D06719" w:rsidRDefault="00D06719" w:rsidP="00BA4534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Кровь собирают в неметаллическую и не стеклянную посуду, пластмассовые пробирки, избегая венозного стаза и гемолиза;</w:t>
      </w:r>
    </w:p>
    <w:p w:rsidR="00D06719" w:rsidRPr="00D06719" w:rsidRDefault="00D06719" w:rsidP="00BA4534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 транспортировки биоматериала следует избегать вибрации пробирок, длительное хранение цельной крови недопустимо;</w:t>
      </w:r>
    </w:p>
    <w:p w:rsidR="00D06719" w:rsidRPr="00D06719" w:rsidRDefault="00D06719" w:rsidP="00BA4534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При получении сыворотки кровь следует как можно быстрее отцентрифугировать, и отделить ее от сгустка и клеток крови;</w:t>
      </w:r>
    </w:p>
    <w:p w:rsidR="00D06719" w:rsidRPr="00D06719" w:rsidRDefault="00D06719" w:rsidP="00BA4534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 программе срочных анализов определение натрия и калия   должно быть выполнено не позднее 30 мин с момента поступления.</w:t>
      </w:r>
    </w:p>
    <w:p w:rsidR="00D06719" w:rsidRPr="00D06719" w:rsidRDefault="00D06719" w:rsidP="00D06719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 Калий –</w:t>
      </w:r>
      <w:r w:rsidRPr="00D06719">
        <w:rPr>
          <w:color w:val="000000"/>
          <w:sz w:val="24"/>
          <w:szCs w:val="24"/>
          <w:shd w:val="clear" w:color="auto" w:fill="FFFFFF"/>
        </w:rPr>
        <w:t> основной внутриклеточный катион. 98% калия находится в клетках. В основном калий содержится в мышцах и печени.</w:t>
      </w:r>
    </w:p>
    <w:p w:rsidR="00D06719" w:rsidRPr="00D06719" w:rsidRDefault="00D06719" w:rsidP="00D06719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shd w:val="clear" w:color="auto" w:fill="FFFFFF"/>
        </w:rPr>
      </w:pPr>
      <w:r w:rsidRPr="00D06719">
        <w:rPr>
          <w:color w:val="000000"/>
          <w:sz w:val="24"/>
          <w:szCs w:val="24"/>
          <w:shd w:val="clear" w:color="auto" w:fill="FFFFFF"/>
        </w:rPr>
        <w:t>В норме содержание калия в плазме крови составляет 3,6 – 5,4 ммоль/л.     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Натрий</w:t>
      </w:r>
      <w:r w:rsidRPr="00D06719">
        <w:rPr>
          <w:color w:val="000000"/>
          <w:sz w:val="24"/>
          <w:szCs w:val="24"/>
        </w:rPr>
        <w:t> – основной внеклеточный катион. Вместе с ионами хлора определяют осмотическую активность плазмы. Обеспечивают перенос воды в организме.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Показатели </w:t>
      </w:r>
      <w:r w:rsidRPr="00D06719">
        <w:rPr>
          <w:b/>
          <w:bCs/>
          <w:color w:val="000000"/>
          <w:sz w:val="24"/>
          <w:szCs w:val="24"/>
        </w:rPr>
        <w:t>нормы </w:t>
      </w:r>
      <w:r w:rsidRPr="00D06719">
        <w:rPr>
          <w:color w:val="000000"/>
          <w:sz w:val="24"/>
          <w:szCs w:val="24"/>
        </w:rPr>
        <w:t>содержания натрия в плазме крови составляют  130-150  ммоль/л.</w:t>
      </w:r>
    </w:p>
    <w:p w:rsidR="00D06719" w:rsidRPr="00D06719" w:rsidRDefault="00D06719" w:rsidP="00D06719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Хлорид-ион</w:t>
      </w:r>
      <w:r w:rsidRPr="00D06719">
        <w:rPr>
          <w:color w:val="000000"/>
          <w:sz w:val="24"/>
          <w:szCs w:val="24"/>
          <w:shd w:val="clear" w:color="auto" w:fill="FFFFFF"/>
        </w:rPr>
        <w:t> – основной внеклеточный анион плазмы крови, компенсирующий влияние катионов. Присутствует в виде солей калия, натрия, кальция и магния. Вместе с перечисленными катионами анионы хлора являются наиболее важными осмотически активными ионами плазмы крови, лимфы, спиномозговой жидкости, клеточного содержимого.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 метода определения хлорид-ионов: в</w:t>
      </w:r>
      <w:r w:rsidRPr="00D06719">
        <w:rPr>
          <w:color w:val="000000"/>
          <w:sz w:val="24"/>
          <w:szCs w:val="24"/>
        </w:rPr>
        <w:t> присутствии ионов хлора в кислой среде тиоцианат образует тиоцианат-ионы, образующие окрашенный комплекс с железом (+3). Интенсивность окраски пропорциональна концентрации хлоид-ионов в пробе.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Нормальные величины</w:t>
      </w:r>
      <w:r w:rsidRPr="00D06719">
        <w:rPr>
          <w:color w:val="000000"/>
          <w:sz w:val="24"/>
          <w:szCs w:val="24"/>
        </w:rPr>
        <w:t> (сыворотка крови): </w:t>
      </w:r>
      <w:r w:rsidRPr="00D06719">
        <w:rPr>
          <w:b/>
          <w:bCs/>
          <w:color w:val="000000"/>
          <w:sz w:val="24"/>
          <w:szCs w:val="24"/>
        </w:rPr>
        <w:t>97 – 108 ммоль/л</w:t>
      </w:r>
    </w:p>
    <w:p w:rsidR="00D06719" w:rsidRPr="00D06719" w:rsidRDefault="00D06719" w:rsidP="00D06719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shd w:val="clear" w:color="auto" w:fill="FFFFFF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Магний – </w:t>
      </w:r>
      <w:r w:rsidRPr="00D06719">
        <w:rPr>
          <w:color w:val="000000"/>
          <w:sz w:val="24"/>
          <w:szCs w:val="24"/>
          <w:shd w:val="clear" w:color="auto" w:fill="FFFFFF"/>
        </w:rPr>
        <w:t>внутриклеточный катион, 1/3 его сосредоточена в костях, зубах, мышцах. Среднесуточное поступление с пищей составляет 300 – 400 мг.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Кальций</w:t>
      </w:r>
      <w:r w:rsidRPr="00D06719">
        <w:rPr>
          <w:color w:val="000000"/>
          <w:sz w:val="24"/>
          <w:szCs w:val="24"/>
        </w:rPr>
        <w:t> является внутриклеточным катионом, около 99% Са содержится в костях. Физиологически активным является ионизированный кальций, постоянно обнаруживаемый в плазме крови. Ионы кальция необходимы для передачи нервного импульса, поддержания мышечного сокращения, свертывания крови, контроля за протеканием некоторых ферментативных реакций.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       В </w:t>
      </w:r>
      <w:r w:rsidRPr="00D06719">
        <w:rPr>
          <w:b/>
          <w:bCs/>
          <w:color w:val="000000"/>
          <w:sz w:val="24"/>
          <w:szCs w:val="24"/>
        </w:rPr>
        <w:t>норме</w:t>
      </w:r>
      <w:r w:rsidRPr="00D06719">
        <w:rPr>
          <w:color w:val="000000"/>
          <w:sz w:val="24"/>
          <w:szCs w:val="24"/>
        </w:rPr>
        <w:t> концентрация общего кальция в сыворотке крови составляет 2,0 – 2,8 ммоль/л.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          Исследование сыворотки крови</w:t>
      </w:r>
      <w:r w:rsidRPr="00D06719">
        <w:rPr>
          <w:color w:val="000000"/>
          <w:sz w:val="24"/>
          <w:szCs w:val="24"/>
        </w:rPr>
        <w:t>: посуда, используемая для выполнения анализа, должна быть изготовлена из материала, не содержащего ионов кальция. Взятие пробы необходимо производить натощак, а сыворотку быстро отделять от сгустка.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Фосфор </w:t>
      </w:r>
      <w:r w:rsidRPr="00D06719">
        <w:rPr>
          <w:color w:val="000000"/>
          <w:sz w:val="24"/>
          <w:szCs w:val="24"/>
        </w:rPr>
        <w:t>– элемент, обмен которого тесно связан с метаболизмом кальция. Встречается главным образом в виде анионы РО</w:t>
      </w:r>
      <w:r w:rsidRPr="00D06719">
        <w:rPr>
          <w:color w:val="000000"/>
          <w:sz w:val="24"/>
          <w:szCs w:val="24"/>
          <w:vertAlign w:val="superscript"/>
        </w:rPr>
        <w:t>-3</w:t>
      </w:r>
      <w:r w:rsidRPr="00D06719">
        <w:rPr>
          <w:color w:val="000000"/>
          <w:sz w:val="24"/>
          <w:szCs w:val="24"/>
          <w:vertAlign w:val="subscript"/>
        </w:rPr>
        <w:t>4</w:t>
      </w:r>
      <w:r w:rsidRPr="00D06719">
        <w:rPr>
          <w:color w:val="000000"/>
          <w:sz w:val="24"/>
          <w:szCs w:val="24"/>
        </w:rPr>
        <w:t>. Принимает участие в обеспечении организма энергией. 80 – 85% фосфора входит в состав скелета, остальное количество распределено между тканями и жидкостями организма. Фосфор участвует в образовании нуклеиновых кислот, нуклеотидов, фосфолипидов.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         В </w:t>
      </w:r>
      <w:r w:rsidRPr="00D06719">
        <w:rPr>
          <w:b/>
          <w:bCs/>
          <w:color w:val="000000"/>
          <w:sz w:val="24"/>
          <w:szCs w:val="24"/>
        </w:rPr>
        <w:t>норме </w:t>
      </w:r>
      <w:r w:rsidRPr="00D06719">
        <w:rPr>
          <w:color w:val="000000"/>
          <w:sz w:val="24"/>
          <w:szCs w:val="24"/>
        </w:rPr>
        <w:t>содержание неорганического фосфора в сыворотке крови составляет 0,65 – 1,3 ммоль/л.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 метода </w:t>
      </w:r>
      <w:r w:rsidRPr="00D06719">
        <w:rPr>
          <w:color w:val="000000"/>
          <w:sz w:val="24"/>
          <w:szCs w:val="24"/>
        </w:rPr>
        <w:t>определение неорганического фосфора в сыворотке крови без депротеинизации:</w:t>
      </w:r>
      <w:r w:rsidRPr="00D06719">
        <w:rPr>
          <w:b/>
          <w:bCs/>
          <w:color w:val="000000"/>
          <w:sz w:val="24"/>
          <w:szCs w:val="24"/>
        </w:rPr>
        <w:t> </w:t>
      </w:r>
      <w:r w:rsidRPr="00D06719">
        <w:rPr>
          <w:color w:val="000000"/>
          <w:sz w:val="24"/>
          <w:szCs w:val="24"/>
        </w:rPr>
        <w:t>метод основан на способности фосфат-ионов образовывать с молибдатом аммония фосфорно-молибденовый комплекс, оптическая плотность которого при 340 нм пропорциональна концентрации неорганического фосфора в образце.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Предупреждение: л</w:t>
      </w:r>
      <w:r w:rsidRPr="00D06719">
        <w:rPr>
          <w:color w:val="000000"/>
          <w:sz w:val="24"/>
          <w:szCs w:val="24"/>
        </w:rPr>
        <w:t>абораторная посуда, применяемая при определении кальция, должна быть совершенно чистой. После обычного мытья посуду следует поместить на ночь в 2% раствор Комплексона 3 в аммиачной воде, потом тщательно промыть дистиллированной водой и высушить.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Железо </w:t>
      </w:r>
      <w:r w:rsidRPr="00D06719">
        <w:rPr>
          <w:color w:val="000000"/>
          <w:sz w:val="24"/>
          <w:szCs w:val="24"/>
        </w:rPr>
        <w:t>относится к внутриклеточным микроэлементам. Является постоянной составной частью гема гемоглобина и окислительно-восстановительных ферментов. 70% (4-5 г) железа  находится в эритроцитах в крови. Некоторое количество железа 0.1% постоянно обнаруживается в плазме крови в виде комплекса с белком – трансферрином. Входит в состав ферритина  и гемосидерина (25%) - формы депонирования железа (печень, селезенка). Так же железо входи в ферменты: цитохромы, каталазу, пероксидазу.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Сывороточное железо – это концентрация железа в плазме, не включает железо эритроцитов и ферритина.  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 </w:t>
      </w:r>
      <w:r w:rsidRPr="00D06719">
        <w:rPr>
          <w:b/>
          <w:bCs/>
          <w:color w:val="000000"/>
          <w:sz w:val="24"/>
          <w:szCs w:val="24"/>
        </w:rPr>
        <w:t>норме</w:t>
      </w:r>
      <w:r w:rsidRPr="00D06719">
        <w:rPr>
          <w:color w:val="000000"/>
          <w:sz w:val="24"/>
          <w:szCs w:val="24"/>
        </w:rPr>
        <w:t> концентрация сывороточного железа – 10,7 – 32.2 мкмоль/л., (у женщин на 10% ниже).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 запасах железа в организме можно судить по определению в плазме крови </w:t>
      </w:r>
      <w:r w:rsidRPr="00D06719">
        <w:rPr>
          <w:i/>
          <w:iCs/>
          <w:color w:val="000000"/>
          <w:sz w:val="24"/>
          <w:szCs w:val="24"/>
        </w:rPr>
        <w:t>ферритина.</w:t>
      </w:r>
      <w:r w:rsidRPr="00D06719">
        <w:rPr>
          <w:color w:val="000000"/>
          <w:sz w:val="24"/>
          <w:szCs w:val="24"/>
        </w:rPr>
        <w:t> Концентрация ферритина плазмы крови 1 мкг/л соответствует содержанию 8 мг железа в организме.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Нормальные величины концентрации ферритина в сыворотке крови (мкг/л):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Взрослых – 10 –120.</w:t>
      </w:r>
    </w:p>
    <w:p w:rsidR="00D06719" w:rsidRPr="00D06719" w:rsidRDefault="00D06719" w:rsidP="00D06719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 xml:space="preserve">Показатели минерального обмена в сыворотке крови определяли в приборе </w:t>
      </w:r>
      <w:r w:rsidRPr="00D06719">
        <w:rPr>
          <w:color w:val="000000"/>
          <w:sz w:val="24"/>
          <w:szCs w:val="24"/>
          <w:lang w:val="en-US"/>
        </w:rPr>
        <w:t>FURUNO</w:t>
      </w:r>
      <w:r w:rsidRPr="00D06719">
        <w:rPr>
          <w:color w:val="000000"/>
          <w:sz w:val="24"/>
          <w:szCs w:val="24"/>
        </w:rPr>
        <w:t>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</w:p>
    <w:p w:rsidR="00D06719" w:rsidRPr="005406E7" w:rsidRDefault="00D06719" w:rsidP="005406E7">
      <w:pPr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br w:type="page"/>
        <w:t>День №22</w:t>
      </w:r>
      <w:r>
        <w:rPr>
          <w:b/>
          <w:color w:val="000000"/>
          <w:sz w:val="24"/>
          <w:szCs w:val="24"/>
        </w:rPr>
        <w:t xml:space="preserve"> </w:t>
      </w:r>
      <w:r w:rsidR="005406E7" w:rsidRPr="005406E7">
        <w:rPr>
          <w:color w:val="000000"/>
          <w:sz w:val="24"/>
          <w:szCs w:val="24"/>
        </w:rPr>
        <w:t>21.11.2023г.</w:t>
      </w:r>
      <w:r w:rsidR="005406E7">
        <w:rPr>
          <w:b/>
          <w:color w:val="000000"/>
          <w:sz w:val="24"/>
          <w:szCs w:val="24"/>
        </w:rPr>
        <w:t xml:space="preserve"> </w:t>
      </w:r>
      <w:r w:rsidRPr="00D06719">
        <w:rPr>
          <w:b/>
          <w:color w:val="000000"/>
          <w:sz w:val="24"/>
          <w:szCs w:val="24"/>
          <w:shd w:val="clear" w:color="auto" w:fill="FFFFFF"/>
        </w:rPr>
        <w:t>Определение КОС организма.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Методы исследования КОС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   Исследования кислотно-основного равновесия крови проводят на специальных газоанализаторах, которые прямым методом измеряют рН (потенциометрия) и рСО</w:t>
      </w:r>
      <w:r w:rsidRPr="00D06719">
        <w:rPr>
          <w:color w:val="000000"/>
          <w:sz w:val="24"/>
          <w:szCs w:val="24"/>
          <w:vertAlign w:val="subscript"/>
        </w:rPr>
        <w:t>2</w:t>
      </w:r>
      <w:r w:rsidRPr="00D06719">
        <w:rPr>
          <w:color w:val="000000"/>
          <w:sz w:val="24"/>
          <w:szCs w:val="24"/>
        </w:rPr>
        <w:t> (полярография), а также температуру и барометрическое давление. Затем автоматически проводятся расчет остальных показателей КОР.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Для оценки и правильной диагностики нарушений КОР крови существуют специальные номограммы. В номограммах указана область нормальных значений КОС крови, острых или хронических метаболических и респираторных нарушений.  При нанесении полученного анализа на такую номограмму можно четко определить, какое нарушение КОС имеется  у больного и правильно выбрать метод его коррекции.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  Преаналитический этап исследований КОС.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Для исследования  КОС идеальным материалом является артериальная кровь, которую обычно берут из лучевой, локтевой, бедренной артерий стеклянным или пластиковым шприцом.</w:t>
      </w:r>
    </w:p>
    <w:p w:rsidR="00D06719" w:rsidRP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Время взятия крови с 7 до 9 ч, натощак, исключая физическую активность за 3 дня до исследования;</w:t>
      </w:r>
    </w:p>
    <w:p w:rsidR="00D06719" w:rsidRP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За 5 минут до взятия крови обследуемый находится в покое, взятие проводят в одном положении – сидя или лежа;</w:t>
      </w:r>
    </w:p>
    <w:p w:rsidR="00D06719" w:rsidRP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Время наложения жгута не превышает 1 мин;</w:t>
      </w:r>
    </w:p>
    <w:p w:rsidR="00D06719" w:rsidRP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Основное требование к получению материала – взятие в анаэробных условиях, отсутствие пузырьков воздуха в шприце, выбор адекватного антикоагулянта без его избытка (гепарин);</w:t>
      </w:r>
    </w:p>
    <w:p w:rsidR="00D06719" w:rsidRP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Исследование крови после забора должно быть выполнено не позднее чем через 5-10 мин, если исследование не может быть выподлнено в указанные сроки, закупоренный шприц помещают в воу с кусочками льда, не более чем на 1 час;</w:t>
      </w:r>
    </w:p>
    <w:p w:rsidR="00D06719" w:rsidRP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Перед исследованием  шприц с кровью извлекают из ледяной бани и  выдерживают  при комнатной температуре не менее 10 мин;</w:t>
      </w:r>
    </w:p>
    <w:p w:rsidR="00D06719" w:rsidRP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Перед измерением кровь перемешивают путем вращения шприца между ладонями и переворачиванием его вверх и вниз;</w:t>
      </w:r>
    </w:p>
    <w:p w:rsidR="00D06719" w:rsidRDefault="00D06719" w:rsidP="00BA4534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У пациентов в критическом состоянии анализ выполняют немедленно.</w:t>
      </w:r>
    </w:p>
    <w:p w:rsidR="00D06719" w:rsidRDefault="00D06719" w:rsidP="00D06719">
      <w:p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</w:p>
    <w:p w:rsidR="00D06719" w:rsidRDefault="00D06719" w:rsidP="00D06719">
      <w:p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</w:p>
    <w:p w:rsidR="005406E7" w:rsidRDefault="005406E7" w:rsidP="00D06719">
      <w:p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</w:p>
    <w:p w:rsidR="005406E7" w:rsidRPr="00D06719" w:rsidRDefault="005406E7" w:rsidP="00D06719">
      <w:p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</w:p>
    <w:p w:rsidR="00D06719" w:rsidRPr="005406E7" w:rsidRDefault="00D06719" w:rsidP="00D06719">
      <w:pPr>
        <w:jc w:val="center"/>
        <w:rPr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t>День №23</w:t>
      </w:r>
      <w:r>
        <w:rPr>
          <w:b/>
          <w:color w:val="000000"/>
          <w:sz w:val="24"/>
          <w:szCs w:val="24"/>
        </w:rPr>
        <w:t xml:space="preserve"> </w:t>
      </w:r>
      <w:r w:rsidR="005406E7">
        <w:rPr>
          <w:color w:val="000000"/>
          <w:sz w:val="24"/>
          <w:szCs w:val="24"/>
        </w:rPr>
        <w:t>22.11.2023г.</w:t>
      </w:r>
    </w:p>
    <w:p w:rsidR="00D06719" w:rsidRPr="00D06719" w:rsidRDefault="005406E7" w:rsidP="00D06719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</w:t>
      </w:r>
      <w:r w:rsidR="00D06719" w:rsidRPr="00D06719">
        <w:rPr>
          <w:b/>
          <w:color w:val="000000"/>
          <w:sz w:val="24"/>
          <w:szCs w:val="24"/>
        </w:rPr>
        <w:t>пределение  показателей гемостаза  современными методами.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Преаналитический этап исследования агрегации тромбоцитов: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Субъекты тестов оптической агрегации тромбоцитов должны находиться в покое, поститься и не курить, избегать принятия любых лекарств по рецепту или лекарств, выписываемых без рецепта, которые обладают известным влиянием на деятельность тромбоцитов в течение десяти дней или двух недель перед началом теста.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Материал исследования цельная кровь или плазма, обогащенная тромбоцитами.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Для получения богатой тромбоцитами плазмы, кровь (кровь-цитрат 9:1) центрифугируют при 1000 об/мин 10 минут.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Для получения бедной тромбоцитами плазмы кровь центрифугируют при 3000 об/мин 10 минут.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Материалы пробирок из пластика или неконтактные материалы должны всегда использоваться для минимизации активации тромбоцитов во время подготовки образцов.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- Исследование образцов может начаться через 30 минут после венепункции и продолжаться в течение 2,5 часов после этого. Образцы необходимо держать при комнатной температуре (24-27°С).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Преаналитический этап исследований гемостаза.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Для исследования системы гемостаза в биохимических исследованиях используют плазму, получаемую из венозной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Подготовка обследуемых: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Забор крови делают утром  с 8 до 10 часов и натощак, из локтевой вены.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Исключить физическое перенапряжение и эмоциональное возбуждение (дать обследуемому 15 минут отдохнуть).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Исключить курение и прием алкоголя непосредственно перед обследованием.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Первые 5-6 капель выпускают на ватный тампон, т.к. они могут содержать тканевой тромбопластин.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До центрифугирования пробирки ставят в ледяную баню (кроме исследования функции тромбоцитов).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Интервал времени между забором крови и исследованием существенно сказывается на многих параметрах коагулограммы (2 часа), поэтому в результатах анализа указываю время забора крови и начала исследования.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Пробирки лучше использовать пластиковые одноразовые.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Если гематокритный показатель близок к нормальному (40 - 45 %), то соотношение крови и антикоагулянта должно составлять 9 : 1.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Взятие крови целесообразно проводить не в одну пробирку, а дробно – в несколько пробирок с соответствующей расфосовкой антикоагулянта – стабилизатора.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Плазму рекомендуется хранить при комнатной температуре, если ее используют для определения ПТВ, активности ф.VII или исследования функции тромбоцитов, для проведения всех прочих тестов плазму хранят при 2-8 С</w:t>
      </w:r>
    </w:p>
    <w:p w:rsidR="00D06719" w:rsidRPr="00D06719" w:rsidRDefault="00D06719" w:rsidP="00BA4534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Ацетилсалициловая кислота, нестероидные противовоспалительные средства, пенициллин, стрептокиназа, урокиназа увеличивают время кровотечения.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 Получение биологического материала для исследований: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Получение стабилизированной крови.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В пробирку набирают антикоагулянт и кровь в рассчитанном соотношении. Немедленно перемешивают, не допуская образования воздушных пузырей. Ставят пробирку до центрифугирования в ледяную баню.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МНО = ПО </w:t>
      </w:r>
      <w:r w:rsidRPr="00D06719">
        <w:rPr>
          <w:b/>
          <w:bCs/>
          <w:color w:val="000000"/>
          <w:sz w:val="24"/>
          <w:szCs w:val="24"/>
          <w:shd w:val="clear" w:color="auto" w:fill="FFFFFF"/>
          <w:vertAlign w:val="superscript"/>
        </w:rPr>
        <w:t>мич</w:t>
      </w:r>
      <w:r w:rsidRPr="00D06719">
        <w:rPr>
          <w:b/>
          <w:bCs/>
          <w:color w:val="000000"/>
          <w:sz w:val="24"/>
          <w:szCs w:val="24"/>
          <w:shd w:val="clear" w:color="auto" w:fill="FFFFFF"/>
        </w:rPr>
        <w:t> ; ПО = ПВ больного / ПВ нормы.</w:t>
      </w:r>
    </w:p>
    <w:p w:rsidR="00D06719" w:rsidRPr="00D06719" w:rsidRDefault="00D06719" w:rsidP="00D06719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  <w:shd w:val="clear" w:color="auto" w:fill="FFFFFF"/>
        </w:rPr>
        <w:t>Определение АЧТВ плазмы.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  <w:shd w:val="clear" w:color="auto" w:fill="FFFFFF"/>
        </w:rPr>
        <w:t>Определение АЧТВ – активированного частичного тромбопластинового времени - является одним из самых информативных и самых распространенных скрининговых тестов, который отражает изменение активности факторов внутреннего пути: VIII, IX, XI, XII, прекалликреина (фактора Флетчера) и высокомолекулярного кининогена (фактора Фицджеральда). Тест чувствителен к дефициту всех факторов свертывания крови кроме VII, к гепарину, к специфическим и неспецифическим ингибиторам.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  <w:shd w:val="clear" w:color="auto" w:fill="FFFFFF"/>
        </w:rPr>
        <w:t>Принцип метода определения АЧТВ:</w:t>
      </w:r>
      <w:r w:rsidRPr="00D06719">
        <w:rPr>
          <w:color w:val="000000"/>
          <w:sz w:val="24"/>
          <w:szCs w:val="24"/>
          <w:shd w:val="clear" w:color="auto" w:fill="FFFFFF"/>
        </w:rPr>
        <w:t> определяется время свертывания бедной тромбоцитами плазмы крови в условиях стандартизированной контактной (каолином) и фосфолипидной (кефалином) активации процесса свертывания в присутствии ионов кальция.</w:t>
      </w:r>
    </w:p>
    <w:p w:rsidR="00D06719" w:rsidRPr="00D06719" w:rsidRDefault="00D06719" w:rsidP="0018050E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06719">
        <w:rPr>
          <w:b/>
          <w:color w:val="000000"/>
          <w:sz w:val="24"/>
          <w:szCs w:val="24"/>
        </w:rPr>
        <w:br w:type="page"/>
        <w:t>День №24</w:t>
      </w:r>
      <w:r>
        <w:rPr>
          <w:b/>
          <w:color w:val="000000"/>
          <w:sz w:val="24"/>
          <w:szCs w:val="24"/>
        </w:rPr>
        <w:t xml:space="preserve"> </w:t>
      </w:r>
      <w:r w:rsidR="005406E7" w:rsidRPr="005406E7">
        <w:rPr>
          <w:color w:val="000000"/>
          <w:sz w:val="24"/>
          <w:szCs w:val="24"/>
        </w:rPr>
        <w:t>23.11.2023г.</w:t>
      </w:r>
      <w:r w:rsidR="0018050E">
        <w:rPr>
          <w:b/>
          <w:color w:val="000000"/>
          <w:sz w:val="24"/>
          <w:szCs w:val="24"/>
        </w:rPr>
        <w:t xml:space="preserve"> «О</w:t>
      </w:r>
      <w:r w:rsidRPr="00D06719">
        <w:rPr>
          <w:b/>
          <w:color w:val="000000"/>
          <w:sz w:val="24"/>
          <w:szCs w:val="24"/>
        </w:rPr>
        <w:t>пределение  показателей г</w:t>
      </w:r>
      <w:r w:rsidR="0018050E">
        <w:rPr>
          <w:b/>
          <w:color w:val="000000"/>
          <w:sz w:val="24"/>
          <w:szCs w:val="24"/>
        </w:rPr>
        <w:t>емостаза  современными методами»</w:t>
      </w:r>
    </w:p>
    <w:p w:rsidR="00D06719" w:rsidRPr="00D06719" w:rsidRDefault="00D06719" w:rsidP="0018050E">
      <w:pPr>
        <w:shd w:val="clear" w:color="auto" w:fill="FFFFFF"/>
        <w:spacing w:after="100" w:afterAutospacing="1"/>
        <w:jc w:val="center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  <w:shd w:val="clear" w:color="auto" w:fill="FFFFFF"/>
        </w:rPr>
        <w:t>Определение ТВ плазмы.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Тромбиновое время (ТВ) характеризует конечный этап процесса свертывания – превращения фибриногена в фибрин под действием тромбина, на него влияет концентрация фибриногена и наличие продуктов деградации фибрина. По продолжительности ТВ нельзя диагностировать синдром ДВС и первичный фибринолиз.     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</w:rPr>
        <w:t>     Тромбин – это витамин К зависимый фермент. Он имеет много функций: активирует кофакторы  V и VIII, ф.XI и ф.VIII, способствует агрегации и дезинтеграции тромбоцитов, превращает растворимый фибриноген плазмы в нерастворимый фибрин.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В норме</w:t>
      </w:r>
      <w:r w:rsidRPr="00D06719">
        <w:rPr>
          <w:color w:val="000000"/>
          <w:sz w:val="24"/>
          <w:szCs w:val="24"/>
        </w:rPr>
        <w:t> тромбиновое время составляет 14-17 сек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 определение тромбинового времени плазмы:</w:t>
      </w:r>
      <w:r w:rsidRPr="00D06719">
        <w:rPr>
          <w:color w:val="000000"/>
          <w:sz w:val="24"/>
          <w:szCs w:val="24"/>
        </w:rPr>
        <w:t> при добавлении тромбина стандартной активности к исследуемой плазме образуется сгусток фибрина, время образования которого – тромбиновое время – свидетельствует о нормальном содержании или о недостаточности фибриногена.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color w:val="000000"/>
          <w:sz w:val="24"/>
          <w:szCs w:val="24"/>
          <w:shd w:val="clear" w:color="auto" w:fill="FFFFFF"/>
        </w:rPr>
        <w:t>Определение содержания фибриногена в плазме</w:t>
      </w:r>
    </w:p>
    <w:p w:rsidR="00D06719" w:rsidRPr="00D06719" w:rsidRDefault="00D06719" w:rsidP="00D06719">
      <w:pPr>
        <w:rPr>
          <w:color w:val="000000"/>
          <w:sz w:val="24"/>
          <w:szCs w:val="24"/>
          <w:shd w:val="clear" w:color="auto" w:fill="FFFFFF"/>
        </w:rPr>
      </w:pPr>
      <w:r w:rsidRPr="00D06719">
        <w:rPr>
          <w:color w:val="000000"/>
          <w:sz w:val="24"/>
          <w:szCs w:val="24"/>
          <w:shd w:val="clear" w:color="auto" w:fill="FFFFFF"/>
        </w:rPr>
        <w:t> Фибриноген – ф.I свертывания крови, является гликопротеином и находится в растворенном состоянии в плазме крови и в тканях человека. Фибриноген синтезируется в печени и имеет много функций: принимает участие в свертывании крови, агрегации тромбоцитов, определяет вязкость крови и влияет на  взаимодействие форменных элементов крови с сосудистой стенкой.</w:t>
      </w:r>
    </w:p>
    <w:p w:rsidR="00D06719" w:rsidRPr="00D06719" w:rsidRDefault="00D06719" w:rsidP="00D06719">
      <w:pPr>
        <w:shd w:val="clear" w:color="auto" w:fill="FFFFFF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Принцип: </w:t>
      </w:r>
      <w:r w:rsidRPr="00D06719">
        <w:rPr>
          <w:color w:val="000000"/>
          <w:sz w:val="24"/>
          <w:szCs w:val="24"/>
        </w:rPr>
        <w:t>определение фибриногена на коагулометре АПГ-2 хронометрическим методом Клауса: измеряется время свертывания цитратной плазмы разбавленной в 10 раз при добавлении избытка тромбина. Образование сгустка фибрина зависит только от концентрации в плазме фибриногена.</w:t>
      </w:r>
    </w:p>
    <w:p w:rsidR="00D06719" w:rsidRPr="00D06719" w:rsidRDefault="00D06719" w:rsidP="00D06719">
      <w:pPr>
        <w:shd w:val="clear" w:color="auto" w:fill="FFFFFF"/>
        <w:spacing w:after="100" w:afterAutospacing="1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Референтные значения: 2-4 г/л</w:t>
      </w:r>
    </w:p>
    <w:p w:rsidR="00D06719" w:rsidRPr="00D06719" w:rsidRDefault="00D06719" w:rsidP="00D06719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rPr>
          <w:color w:val="000000"/>
          <w:sz w:val="24"/>
          <w:szCs w:val="24"/>
        </w:rPr>
      </w:pPr>
      <w:r w:rsidRPr="00D06719">
        <w:rPr>
          <w:b/>
          <w:bCs/>
          <w:color w:val="000000"/>
          <w:sz w:val="24"/>
          <w:szCs w:val="24"/>
        </w:rPr>
        <w:t>Антитромбин III</w:t>
      </w:r>
      <w:r w:rsidRPr="00D06719">
        <w:rPr>
          <w:color w:val="000000"/>
          <w:sz w:val="24"/>
          <w:szCs w:val="24"/>
          <w:shd w:val="clear" w:color="auto" w:fill="FFFFFF"/>
        </w:rPr>
        <w:t>  - это основной регулятор гемостатического механизма, ингибитор всех сериновых протеаз, вовлеченных в процесс свертывания крови. Это гликопротеид, главный ингибитор тромбина и ф.X. При врожденном дефиците антитромбина III, что встречается 1:5000, отмечается  тенденции к рецидивирующим тромбоэмболиям. Причины дефицита антитромбина III: снижение функциональной активности, снижение концентрации антитромбина III, снижение кофакторной активности гепарина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157DDA" w:rsidRPr="00E03CBD" w:rsidRDefault="004F3B98" w:rsidP="00292CE0">
      <w:pPr>
        <w:ind w:firstLine="0"/>
        <w:rPr>
          <w:sz w:val="24"/>
          <w:szCs w:val="24"/>
        </w:rPr>
      </w:pPr>
      <w:r w:rsidRPr="00E03CBD">
        <w:rPr>
          <w:b/>
          <w:sz w:val="24"/>
          <w:szCs w:val="24"/>
        </w:rPr>
        <w:br w:type="page"/>
      </w:r>
      <w:r w:rsidR="00157DDA" w:rsidRPr="00E03CBD">
        <w:rPr>
          <w:b/>
          <w:sz w:val="24"/>
          <w:szCs w:val="24"/>
        </w:rPr>
        <w:t>ОТЧ</w:t>
      </w:r>
      <w:r w:rsidRPr="00E03CBD">
        <w:rPr>
          <w:b/>
          <w:sz w:val="24"/>
          <w:szCs w:val="24"/>
        </w:rPr>
        <w:t>ЕТ ПО ПРОИЗВОДСТВЕННОЙ ПРАКТИКЕ</w:t>
      </w:r>
    </w:p>
    <w:p w:rsidR="00157DDA" w:rsidRPr="00321E5C" w:rsidRDefault="00BD05A2" w:rsidP="00BD05A2">
      <w:pPr>
        <w:ind w:firstLine="0"/>
        <w:rPr>
          <w:sz w:val="24"/>
          <w:szCs w:val="24"/>
        </w:rPr>
      </w:pPr>
      <w:r>
        <w:rPr>
          <w:sz w:val="24"/>
          <w:szCs w:val="24"/>
        </w:rPr>
        <w:t>Ф.И.О</w:t>
      </w:r>
      <w:r w:rsidR="00157DDA" w:rsidRPr="00321E5C">
        <w:rPr>
          <w:sz w:val="24"/>
          <w:szCs w:val="24"/>
        </w:rPr>
        <w:t xml:space="preserve">. обучающегося </w:t>
      </w:r>
      <w:r>
        <w:rPr>
          <w:sz w:val="24"/>
          <w:szCs w:val="24"/>
          <w:u w:val="single"/>
        </w:rPr>
        <w:t>__</w:t>
      </w:r>
      <w:r w:rsidR="0063526C">
        <w:rPr>
          <w:sz w:val="24"/>
          <w:szCs w:val="24"/>
          <w:u w:val="single"/>
        </w:rPr>
        <w:t>Хомушку Айза Ужаровна</w:t>
      </w:r>
      <w:r>
        <w:rPr>
          <w:sz w:val="24"/>
          <w:szCs w:val="24"/>
          <w:u w:val="single"/>
        </w:rPr>
        <w:t>___</w:t>
      </w:r>
      <w:r w:rsidR="0063526C">
        <w:rPr>
          <w:sz w:val="24"/>
          <w:szCs w:val="24"/>
          <w:u w:val="single"/>
        </w:rPr>
        <w:t>_________________</w:t>
      </w:r>
      <w:r>
        <w:rPr>
          <w:sz w:val="24"/>
          <w:szCs w:val="24"/>
          <w:u w:val="single"/>
        </w:rPr>
        <w:t>__</w:t>
      </w:r>
    </w:p>
    <w:p w:rsidR="00157DDA" w:rsidRPr="00321E5C" w:rsidRDefault="00157DDA" w:rsidP="00BD05A2">
      <w:pPr>
        <w:ind w:firstLine="0"/>
        <w:rPr>
          <w:sz w:val="24"/>
          <w:szCs w:val="24"/>
        </w:rPr>
      </w:pPr>
      <w:r w:rsidRPr="00321E5C">
        <w:rPr>
          <w:sz w:val="24"/>
          <w:szCs w:val="24"/>
        </w:rPr>
        <w:t xml:space="preserve">Группы </w:t>
      </w:r>
      <w:r w:rsidR="0063526C">
        <w:rPr>
          <w:sz w:val="24"/>
          <w:szCs w:val="24"/>
          <w:u w:val="single"/>
        </w:rPr>
        <w:t>425</w:t>
      </w:r>
      <w:r w:rsidRPr="00321E5C">
        <w:rPr>
          <w:sz w:val="24"/>
          <w:szCs w:val="24"/>
        </w:rPr>
        <w:t xml:space="preserve">   специальности </w:t>
      </w:r>
      <w:r w:rsidRPr="00321E5C">
        <w:rPr>
          <w:sz w:val="24"/>
          <w:szCs w:val="24"/>
          <w:u w:val="single"/>
        </w:rPr>
        <w:t>лабораторная диагностика</w:t>
      </w:r>
    </w:p>
    <w:p w:rsidR="00157DDA" w:rsidRPr="00321E5C" w:rsidRDefault="00157DDA" w:rsidP="00BD05A2">
      <w:pPr>
        <w:ind w:firstLine="0"/>
        <w:rPr>
          <w:sz w:val="24"/>
          <w:szCs w:val="24"/>
        </w:rPr>
      </w:pPr>
      <w:r w:rsidRPr="00321E5C">
        <w:rPr>
          <w:sz w:val="24"/>
          <w:szCs w:val="24"/>
        </w:rPr>
        <w:t xml:space="preserve">Проходившего (ей) производственную практику </w:t>
      </w:r>
      <w:r w:rsidR="0063526C">
        <w:rPr>
          <w:sz w:val="24"/>
          <w:szCs w:val="24"/>
        </w:rPr>
        <w:t>с 26.10. по 23.11.2023</w:t>
      </w:r>
      <w:r w:rsidRPr="00321E5C">
        <w:rPr>
          <w:sz w:val="24"/>
          <w:szCs w:val="24"/>
        </w:rPr>
        <w:t>г</w:t>
      </w:r>
    </w:p>
    <w:p w:rsidR="00157DDA" w:rsidRPr="00321E5C" w:rsidRDefault="00157DDA" w:rsidP="00BD05A2">
      <w:pPr>
        <w:ind w:firstLine="0"/>
        <w:rPr>
          <w:sz w:val="24"/>
          <w:szCs w:val="24"/>
        </w:rPr>
      </w:pPr>
      <w:r w:rsidRPr="00321E5C">
        <w:rPr>
          <w:sz w:val="24"/>
          <w:szCs w:val="24"/>
        </w:rPr>
        <w:t>За время прохождения практики мною выполнены следующие объемы работ:</w:t>
      </w:r>
    </w:p>
    <w:p w:rsidR="00157DDA" w:rsidRDefault="00157DDA" w:rsidP="00BA4534">
      <w:pPr>
        <w:numPr>
          <w:ilvl w:val="3"/>
          <w:numId w:val="7"/>
        </w:numPr>
        <w:rPr>
          <w:sz w:val="24"/>
          <w:szCs w:val="24"/>
        </w:rPr>
      </w:pPr>
      <w:r w:rsidRPr="00321E5C">
        <w:rPr>
          <w:sz w:val="24"/>
          <w:szCs w:val="24"/>
        </w:rPr>
        <w:t>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701"/>
      </w:tblGrid>
      <w:tr w:rsidR="00C4025F" w:rsidRPr="00143ACF" w:rsidTr="00303D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43AC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pStyle w:val="3"/>
              <w:spacing w:line="276" w:lineRule="auto"/>
              <w:rPr>
                <w:b w:val="0"/>
                <w:sz w:val="24"/>
                <w:szCs w:val="24"/>
              </w:rPr>
            </w:pPr>
            <w:bookmarkStart w:id="0" w:name="_Toc358385191"/>
            <w:bookmarkStart w:id="1" w:name="_Toc358385536"/>
            <w:bookmarkStart w:id="2" w:name="_Toc358385865"/>
            <w:bookmarkStart w:id="3" w:name="_Toc359316874"/>
            <w:r w:rsidRPr="00143ACF">
              <w:rPr>
                <w:b w:val="0"/>
                <w:sz w:val="24"/>
                <w:szCs w:val="24"/>
              </w:rPr>
              <w:t>Виды работ</w:t>
            </w:r>
            <w:bookmarkEnd w:id="0"/>
            <w:bookmarkEnd w:id="1"/>
            <w:bookmarkEnd w:id="2"/>
            <w:bookmarkEnd w:id="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ind w:firstLine="0"/>
              <w:rPr>
                <w:b/>
                <w:bCs/>
                <w:sz w:val="24"/>
                <w:szCs w:val="24"/>
              </w:rPr>
            </w:pPr>
            <w:r w:rsidRPr="00143ACF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4025F" w:rsidRPr="00143ACF" w:rsidTr="00303D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7D2A10" w:rsidRDefault="00C4025F" w:rsidP="0088171C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D2A10">
              <w:rPr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63526C" w:rsidP="0063526C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4025F" w:rsidRPr="00143ACF" w:rsidTr="00303D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446AC4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446AC4">
              <w:rPr>
                <w:sz w:val="24"/>
                <w:szCs w:val="24"/>
              </w:rPr>
              <w:t>рием, маркировка, регистрация биоматериала.</w:t>
            </w:r>
          </w:p>
          <w:p w:rsidR="00C4025F" w:rsidRPr="007D2A10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446AC4">
              <w:rPr>
                <w:sz w:val="24"/>
                <w:szCs w:val="24"/>
              </w:rPr>
              <w:t>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Default="0063526C" w:rsidP="008817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63526C" w:rsidRPr="00143ACF" w:rsidRDefault="0063526C" w:rsidP="008817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C4025F" w:rsidRPr="00143ACF" w:rsidTr="00303D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446AC4">
              <w:rPr>
                <w:sz w:val="24"/>
                <w:szCs w:val="24"/>
              </w:rPr>
              <w:t xml:space="preserve">риготовление реактивов, </w:t>
            </w:r>
          </w:p>
          <w:p w:rsidR="00C4025F" w:rsidRPr="00A73B6E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46AC4">
              <w:rPr>
                <w:sz w:val="24"/>
                <w:szCs w:val="24"/>
              </w:rPr>
              <w:t>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Default="0063526C" w:rsidP="008817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63526C" w:rsidRPr="00143ACF" w:rsidRDefault="0063526C" w:rsidP="0088171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C4025F" w:rsidRPr="00143ACF" w:rsidTr="00303D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446AC4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446AC4">
              <w:rPr>
                <w:sz w:val="24"/>
                <w:szCs w:val="24"/>
              </w:rPr>
              <w:t xml:space="preserve">пределение активности ферментов (амилазы, ЩФ,КФ, ЛДГ,КФК, АлАТ, АсАТ) современными унифицированными методами </w:t>
            </w:r>
          </w:p>
          <w:p w:rsidR="00C4025F" w:rsidRPr="00420D83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446AC4">
              <w:rPr>
                <w:sz w:val="24"/>
                <w:szCs w:val="24"/>
              </w:rPr>
              <w:t>пределение содержания показателей углеводного обмена  (глюкоза, сиаловые кислоты, гликированный Нв</w:t>
            </w:r>
            <w:r>
              <w:rPr>
                <w:sz w:val="24"/>
                <w:szCs w:val="24"/>
              </w:rPr>
              <w:t>, лактат</w:t>
            </w:r>
            <w:r w:rsidRPr="00446AC4">
              <w:rPr>
                <w:sz w:val="24"/>
                <w:szCs w:val="24"/>
              </w:rPr>
              <w:t xml:space="preserve">) </w:t>
            </w:r>
            <w:r w:rsidRPr="00420D83">
              <w:rPr>
                <w:sz w:val="24"/>
                <w:szCs w:val="24"/>
              </w:rPr>
              <w:t>современными унифицированными методами.</w:t>
            </w:r>
          </w:p>
          <w:p w:rsidR="00C4025F" w:rsidRPr="00420D83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>- определение содержания показателей белкового обмена  (общий белок, белковые фракции, мочевина, креатинин, билирубин, мочевая кислота) современными унифицированными методами.</w:t>
            </w:r>
          </w:p>
          <w:p w:rsidR="00C4025F" w:rsidRPr="00420D83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>- определение содержания показателей липидного обмена  (холестерин, ТГ, Хс-ЛПНП, Хс-ЛПВП, ИА)</w:t>
            </w:r>
          </w:p>
          <w:p w:rsidR="00C4025F" w:rsidRPr="00420D83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C4025F" w:rsidRPr="00420D83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 xml:space="preserve">- определение содержания показателей водно-минерального  обмена  (натрий, калий, хлориды, кальций, фосфор, железо) современными унифицированными методами. </w:t>
            </w:r>
          </w:p>
          <w:p w:rsidR="00C4025F" w:rsidRPr="00420D83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 xml:space="preserve">- определение показателей гемостаза  (ПТВ, МНО, ТВ, АЧТВ, фибриноген, РМФК, антитромбин </w:t>
            </w:r>
            <w:r w:rsidRPr="00420D83">
              <w:rPr>
                <w:sz w:val="24"/>
                <w:szCs w:val="24"/>
                <w:lang w:val="en-US"/>
              </w:rPr>
              <w:t>III</w:t>
            </w:r>
            <w:r w:rsidRPr="00420D83">
              <w:rPr>
                <w:sz w:val="24"/>
                <w:szCs w:val="24"/>
              </w:rPr>
              <w:t>)</w:t>
            </w:r>
          </w:p>
          <w:p w:rsidR="00C4025F" w:rsidRPr="00420D83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>- работа на современном биохимическом оборудовании (коагулометры, ФЭК, фотометр, анализаторы)</w:t>
            </w:r>
          </w:p>
          <w:p w:rsidR="00C4025F" w:rsidRPr="007D2A10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>-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898</w:t>
            </w: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63526C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63526C" w:rsidRPr="00143ACF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C4025F" w:rsidRPr="00143ACF" w:rsidTr="00303D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877961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7961">
              <w:rPr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63526C" w:rsidP="006352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C4025F" w:rsidRPr="00143ACF" w:rsidTr="00303D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Pr="00143ACF" w:rsidRDefault="00C4025F" w:rsidP="0088171C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Default="00C4025F" w:rsidP="008817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237401">
              <w:rPr>
                <w:sz w:val="24"/>
                <w:szCs w:val="24"/>
              </w:rPr>
              <w:t>роведение мероприятий по стерилизации и дезинфекции лабораторной посуды,</w:t>
            </w:r>
            <w:r>
              <w:rPr>
                <w:sz w:val="24"/>
                <w:szCs w:val="24"/>
              </w:rPr>
              <w:t xml:space="preserve"> инструментария, средств защиты;</w:t>
            </w:r>
            <w:r w:rsidRPr="00237401">
              <w:rPr>
                <w:sz w:val="24"/>
                <w:szCs w:val="24"/>
              </w:rPr>
              <w:t xml:space="preserve"> </w:t>
            </w:r>
          </w:p>
          <w:p w:rsidR="00C4025F" w:rsidRPr="007D2A10" w:rsidRDefault="00C4025F" w:rsidP="0088171C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Pr="00237401">
              <w:rPr>
                <w:sz w:val="24"/>
                <w:szCs w:val="24"/>
              </w:rPr>
              <w:t>тилизация отработанного материала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5F" w:rsidRDefault="0063526C" w:rsidP="0063526C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63526C" w:rsidRPr="00143ACF" w:rsidRDefault="0063526C" w:rsidP="0063526C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C4025F" w:rsidRPr="00321E5C" w:rsidRDefault="00C4025F" w:rsidP="00C4025F">
      <w:pPr>
        <w:ind w:left="1800" w:firstLine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C4025F" w:rsidRPr="00303D8A" w:rsidTr="00303D8A">
        <w:trPr>
          <w:hidden/>
        </w:trPr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</w:tr>
      <w:tr w:rsidR="00C4025F" w:rsidRPr="00303D8A" w:rsidTr="00303D8A">
        <w:trPr>
          <w:hidden/>
        </w:trPr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</w:tr>
      <w:tr w:rsidR="00C4025F" w:rsidRPr="00303D8A" w:rsidTr="00303D8A">
        <w:trPr>
          <w:hidden/>
        </w:trPr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</w:tr>
      <w:tr w:rsidR="00C4025F" w:rsidRPr="00303D8A" w:rsidTr="00303D8A">
        <w:trPr>
          <w:hidden/>
        </w:trPr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</w:tr>
      <w:tr w:rsidR="00C4025F" w:rsidRPr="00303D8A" w:rsidTr="00303D8A">
        <w:trPr>
          <w:hidden/>
        </w:trPr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</w:tr>
      <w:tr w:rsidR="00C4025F" w:rsidRPr="00303D8A" w:rsidTr="00303D8A">
        <w:trPr>
          <w:hidden/>
        </w:trPr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</w:tr>
      <w:tr w:rsidR="00C4025F" w:rsidRPr="00303D8A" w:rsidTr="00303D8A">
        <w:trPr>
          <w:hidden/>
        </w:trPr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C4025F" w:rsidRPr="00303D8A" w:rsidRDefault="00C4025F" w:rsidP="00303D8A">
            <w:pPr>
              <w:ind w:firstLine="0"/>
              <w:rPr>
                <w:vanish/>
              </w:rPr>
            </w:pPr>
          </w:p>
        </w:tc>
      </w:tr>
    </w:tbl>
    <w:p w:rsidR="00B12816" w:rsidRPr="00321E5C" w:rsidRDefault="00B12816" w:rsidP="00B12816">
      <w:pPr>
        <w:rPr>
          <w:vanish/>
        </w:rPr>
      </w:pPr>
    </w:p>
    <w:p w:rsidR="00157DDA" w:rsidRPr="00321E5C" w:rsidRDefault="00157DDA">
      <w:pPr>
        <w:pStyle w:val="1"/>
        <w:spacing w:line="276" w:lineRule="auto"/>
        <w:ind w:firstLine="0"/>
        <w:rPr>
          <w:bCs/>
          <w:sz w:val="24"/>
          <w:szCs w:val="24"/>
          <w:lang w:val="ru-RU"/>
        </w:rPr>
      </w:pPr>
    </w:p>
    <w:p w:rsidR="00157DDA" w:rsidRPr="00321E5C" w:rsidRDefault="00157DDA">
      <w:pPr>
        <w:pStyle w:val="1"/>
        <w:pageBreakBefore/>
        <w:spacing w:line="276" w:lineRule="auto"/>
        <w:ind w:firstLine="0"/>
        <w:rPr>
          <w:sz w:val="24"/>
          <w:szCs w:val="24"/>
        </w:rPr>
      </w:pPr>
      <w:r w:rsidRPr="00321E5C">
        <w:rPr>
          <w:bCs/>
          <w:sz w:val="24"/>
          <w:szCs w:val="24"/>
          <w:lang w:val="ru-RU"/>
        </w:rPr>
        <w:t>2</w:t>
      </w:r>
      <w:r w:rsidRPr="00321E5C">
        <w:rPr>
          <w:bCs/>
          <w:sz w:val="24"/>
          <w:szCs w:val="24"/>
        </w:rPr>
        <w:t xml:space="preserve">. </w:t>
      </w:r>
      <w:r w:rsidRPr="00321E5C">
        <w:rPr>
          <w:bCs/>
          <w:caps/>
          <w:sz w:val="24"/>
          <w:szCs w:val="24"/>
        </w:rPr>
        <w:t xml:space="preserve">Текстовой </w:t>
      </w:r>
      <w:r w:rsidRPr="00321E5C">
        <w:rPr>
          <w:bCs/>
          <w:caps/>
          <w:sz w:val="24"/>
          <w:szCs w:val="24"/>
          <w:lang w:val="ru-RU"/>
        </w:rPr>
        <w:t>о</w:t>
      </w:r>
      <w:r w:rsidRPr="00321E5C">
        <w:rPr>
          <w:bCs/>
          <w:caps/>
          <w:sz w:val="24"/>
          <w:szCs w:val="24"/>
        </w:rPr>
        <w:t>тчет</w:t>
      </w:r>
    </w:p>
    <w:p w:rsidR="00157DDA" w:rsidRPr="00321E5C" w:rsidRDefault="00157DDA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321E5C" w:rsidRPr="00321E5C">
        <w:tc>
          <w:tcPr>
            <w:tcW w:w="9571" w:type="dxa"/>
            <w:tcBorders>
              <w:bottom w:val="single" w:sz="4" w:space="0" w:color="000000"/>
            </w:tcBorders>
            <w:shd w:val="clear" w:color="auto" w:fill="auto"/>
          </w:tcPr>
          <w:p w:rsidR="0018050E" w:rsidRPr="00321E5C" w:rsidRDefault="00157DDA" w:rsidP="00BA4534">
            <w:pPr>
              <w:numPr>
                <w:ilvl w:val="0"/>
                <w:numId w:val="6"/>
              </w:numPr>
              <w:spacing w:line="240" w:lineRule="auto"/>
            </w:pPr>
            <w:r w:rsidRPr="00321E5C">
              <w:rPr>
                <w:szCs w:val="24"/>
              </w:rPr>
              <w:t>Умения, которыми хорошо овладел в ходе практики:</w:t>
            </w:r>
            <w:r w:rsidR="003A47B7">
              <w:rPr>
                <w:szCs w:val="24"/>
              </w:rPr>
              <w:t xml:space="preserve"> 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3A47B7">
            <w:pPr>
              <w:snapToGrid w:val="0"/>
              <w:spacing w:line="240" w:lineRule="auto"/>
              <w:ind w:firstLine="851"/>
              <w:jc w:val="left"/>
              <w:rPr>
                <w:szCs w:val="24"/>
              </w:rPr>
            </w:pPr>
            <w:r>
              <w:rPr>
                <w:szCs w:val="24"/>
              </w:rPr>
              <w:t>Приём, сортировка и регистрация биологического материала,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18050E">
            <w:pPr>
              <w:snapToGrid w:val="0"/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материала и регистрацию к биохимическим исследованиям, ра -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18050E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бота на биохимических анализаторах, определение биохимических показа -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3A47B7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зателей сыворотки крови и плазмы, утилизация отработанного материала.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6"/>
              </w:numPr>
              <w:spacing w:line="240" w:lineRule="auto"/>
            </w:pPr>
            <w:r w:rsidRPr="00321E5C">
              <w:rPr>
                <w:szCs w:val="24"/>
              </w:rPr>
              <w:t>Самостоятельная работа:</w:t>
            </w:r>
            <w:r w:rsidR="003A47B7">
              <w:rPr>
                <w:szCs w:val="24"/>
              </w:rPr>
              <w:t xml:space="preserve"> 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3A47B7">
            <w:pPr>
              <w:snapToGrid w:val="0"/>
              <w:spacing w:line="240" w:lineRule="auto"/>
              <w:ind w:firstLine="851"/>
              <w:rPr>
                <w:szCs w:val="24"/>
              </w:rPr>
            </w:pPr>
            <w:r>
              <w:rPr>
                <w:szCs w:val="24"/>
              </w:rPr>
              <w:t>Работа на биохимических анализаторах, утилизация обработанного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3A47B7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материала, прием и регистрация биологического материала, центрифугиро -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3A47B7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вание и забор сыворотки крови и плазмы для исследований.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6"/>
              </w:numPr>
              <w:spacing w:line="240" w:lineRule="auto"/>
            </w:pPr>
            <w:r w:rsidRPr="00321E5C">
              <w:rPr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3A47B7">
            <w:pPr>
              <w:snapToGrid w:val="0"/>
              <w:spacing w:line="240" w:lineRule="auto"/>
              <w:ind w:firstLine="851"/>
              <w:rPr>
                <w:szCs w:val="24"/>
              </w:rPr>
            </w:pPr>
            <w:r>
              <w:rPr>
                <w:szCs w:val="24"/>
              </w:rPr>
              <w:t>В повторении пройденного материала и помощь при заполнении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3A47B7" w:rsidP="003A47B7">
            <w:pPr>
              <w:snapToGrid w:val="0"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дневников. 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6"/>
              </w:numPr>
              <w:spacing w:line="240" w:lineRule="auto"/>
            </w:pPr>
            <w:r w:rsidRPr="00321E5C">
              <w:rPr>
                <w:szCs w:val="24"/>
              </w:rPr>
              <w:t>Замечания и предложения по прохождению практики:</w:t>
            </w:r>
            <w:r w:rsidR="0018050E">
              <w:rPr>
                <w:szCs w:val="24"/>
              </w:rPr>
              <w:t xml:space="preserve"> нет</w:t>
            </w:r>
            <w:r w:rsidR="003A47B7">
              <w:rPr>
                <w:szCs w:val="24"/>
              </w:rPr>
              <w:t>.</w:t>
            </w: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321E5C" w:rsidRPr="00321E5C">
        <w:tc>
          <w:tcPr>
            <w:tcW w:w="9571" w:type="dxa"/>
            <w:tcBorders>
              <w:top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</w:tbl>
    <w:p w:rsidR="00157DDA" w:rsidRPr="00321E5C" w:rsidRDefault="00157DDA">
      <w:pPr>
        <w:spacing w:line="240" w:lineRule="auto"/>
        <w:rPr>
          <w:b/>
          <w:bCs/>
          <w:szCs w:val="24"/>
        </w:rPr>
      </w:pPr>
      <w:r w:rsidRPr="00321E5C">
        <w:rPr>
          <w:bCs/>
          <w:szCs w:val="24"/>
        </w:rPr>
        <w:t>Общий руководитель практики</w:t>
      </w:r>
      <w:r w:rsidRPr="00321E5C">
        <w:rPr>
          <w:b/>
          <w:bCs/>
          <w:szCs w:val="24"/>
        </w:rPr>
        <w:t xml:space="preserve">   </w:t>
      </w:r>
      <w:r w:rsidR="0018050E">
        <w:rPr>
          <w:bCs/>
          <w:szCs w:val="24"/>
          <w:u w:val="single"/>
        </w:rPr>
        <w:t>______________</w:t>
      </w:r>
    </w:p>
    <w:p w:rsidR="00157DDA" w:rsidRPr="00321E5C" w:rsidRDefault="00157DDA">
      <w:pPr>
        <w:rPr>
          <w:b/>
          <w:bCs/>
          <w:sz w:val="24"/>
        </w:rPr>
      </w:pPr>
      <w:r w:rsidRPr="00321E5C">
        <w:rPr>
          <w:b/>
          <w:bCs/>
          <w:szCs w:val="24"/>
        </w:rPr>
        <w:t xml:space="preserve">                                                              </w:t>
      </w:r>
      <w:r w:rsidRPr="00321E5C">
        <w:rPr>
          <w:bCs/>
          <w:i/>
          <w:szCs w:val="24"/>
        </w:rPr>
        <w:t>(подпись)                              (ФИО)</w:t>
      </w:r>
    </w:p>
    <w:p w:rsidR="00157DDA" w:rsidRPr="00321E5C" w:rsidRDefault="00157DDA">
      <w:pPr>
        <w:rPr>
          <w:b/>
          <w:bCs/>
          <w:sz w:val="24"/>
        </w:rPr>
      </w:pPr>
    </w:p>
    <w:p w:rsidR="00157DDA" w:rsidRPr="00321E5C" w:rsidRDefault="00157DDA">
      <w:pPr>
        <w:rPr>
          <w:b/>
          <w:sz w:val="24"/>
        </w:rPr>
      </w:pPr>
      <w:r w:rsidRPr="00321E5C">
        <w:rPr>
          <w:bCs/>
          <w:sz w:val="24"/>
        </w:rPr>
        <w:t>М.П.организации</w:t>
      </w:r>
    </w:p>
    <w:p w:rsidR="00157DDA" w:rsidRPr="00321E5C" w:rsidRDefault="00157DDA">
      <w:pPr>
        <w:pStyle w:val="20"/>
        <w:ind w:left="0" w:firstLine="0"/>
        <w:jc w:val="center"/>
        <w:rPr>
          <w:iCs/>
          <w:sz w:val="24"/>
          <w:szCs w:val="28"/>
          <w:u w:val="single"/>
          <w:lang w:val="ru-RU"/>
        </w:rPr>
      </w:pPr>
      <w:r w:rsidRPr="00321E5C">
        <w:rPr>
          <w:b/>
          <w:sz w:val="18"/>
        </w:rPr>
        <w:t>ХАРАКТЕРИСТИКА</w:t>
      </w:r>
    </w:p>
    <w:p w:rsidR="00157DDA" w:rsidRPr="00321E5C" w:rsidRDefault="00BD05A2">
      <w:pPr>
        <w:pStyle w:val="afd"/>
        <w:jc w:val="center"/>
        <w:rPr>
          <w:i/>
          <w:iCs/>
          <w:sz w:val="24"/>
          <w:szCs w:val="24"/>
        </w:rPr>
      </w:pPr>
      <w:r>
        <w:rPr>
          <w:iCs/>
          <w:sz w:val="24"/>
          <w:szCs w:val="28"/>
          <w:u w:val="single"/>
          <w:lang w:val="ru-RU"/>
        </w:rPr>
        <w:t>_____________</w:t>
      </w:r>
      <w:r w:rsidR="0063526C" w:rsidRPr="005A0693">
        <w:rPr>
          <w:iCs/>
          <w:sz w:val="28"/>
          <w:szCs w:val="28"/>
          <w:u w:val="single"/>
          <w:lang w:val="ru-RU"/>
        </w:rPr>
        <w:t>Хомушку Айза Ужаровна</w:t>
      </w:r>
      <w:r>
        <w:rPr>
          <w:iCs/>
          <w:sz w:val="24"/>
          <w:szCs w:val="28"/>
          <w:u w:val="single"/>
          <w:lang w:val="ru-RU"/>
        </w:rPr>
        <w:t>____________________</w:t>
      </w:r>
    </w:p>
    <w:p w:rsidR="00157DDA" w:rsidRPr="00321E5C" w:rsidRDefault="00157DDA">
      <w:pPr>
        <w:pStyle w:val="afd"/>
        <w:jc w:val="center"/>
        <w:rPr>
          <w:iCs/>
          <w:sz w:val="24"/>
          <w:szCs w:val="24"/>
        </w:rPr>
      </w:pPr>
      <w:r w:rsidRPr="00321E5C">
        <w:rPr>
          <w:i/>
          <w:iCs/>
          <w:sz w:val="24"/>
          <w:szCs w:val="24"/>
        </w:rPr>
        <w:t>ФИО</w:t>
      </w:r>
    </w:p>
    <w:p w:rsidR="00157DDA" w:rsidRPr="00321E5C" w:rsidRDefault="00157DDA" w:rsidP="00BD05A2">
      <w:pPr>
        <w:pStyle w:val="afd"/>
        <w:ind w:firstLine="0"/>
        <w:rPr>
          <w:b/>
          <w:iCs/>
          <w:sz w:val="24"/>
          <w:szCs w:val="24"/>
          <w:u w:val="single"/>
          <w:lang w:val="ru-RU"/>
        </w:rPr>
      </w:pPr>
      <w:r w:rsidRPr="00321E5C">
        <w:rPr>
          <w:iCs/>
          <w:sz w:val="24"/>
          <w:szCs w:val="24"/>
        </w:rPr>
        <w:t xml:space="preserve">обучающийся (ая) на </w:t>
      </w:r>
      <w:r w:rsidR="0063526C">
        <w:rPr>
          <w:iCs/>
          <w:sz w:val="24"/>
          <w:szCs w:val="24"/>
          <w:lang w:val="ru-RU"/>
        </w:rPr>
        <w:t>4</w:t>
      </w:r>
      <w:r w:rsidRPr="00321E5C">
        <w:rPr>
          <w:iCs/>
          <w:sz w:val="24"/>
          <w:szCs w:val="24"/>
          <w:lang w:val="ru-RU"/>
        </w:rPr>
        <w:t xml:space="preserve"> </w:t>
      </w:r>
      <w:r w:rsidRPr="00321E5C">
        <w:rPr>
          <w:iCs/>
          <w:sz w:val="24"/>
          <w:szCs w:val="24"/>
        </w:rPr>
        <w:t>курсе  по специальности СПО</w:t>
      </w:r>
    </w:p>
    <w:p w:rsidR="00157DDA" w:rsidRPr="00321E5C" w:rsidRDefault="00157DDA" w:rsidP="00BD05A2">
      <w:pPr>
        <w:pStyle w:val="afd"/>
        <w:jc w:val="center"/>
        <w:rPr>
          <w:i/>
          <w:iCs/>
          <w:sz w:val="24"/>
          <w:szCs w:val="24"/>
        </w:rPr>
      </w:pPr>
      <w:r w:rsidRPr="00321E5C">
        <w:rPr>
          <w:b/>
          <w:iCs/>
          <w:sz w:val="24"/>
          <w:szCs w:val="24"/>
          <w:u w:val="single"/>
          <w:lang w:val="ru-RU"/>
        </w:rPr>
        <w:t>31.02.03</w:t>
      </w:r>
      <w:r w:rsidRPr="00321E5C">
        <w:rPr>
          <w:b/>
          <w:iCs/>
          <w:sz w:val="24"/>
          <w:szCs w:val="24"/>
          <w:lang w:val="ru-RU"/>
        </w:rPr>
        <w:t xml:space="preserve">         </w:t>
      </w:r>
      <w:r w:rsidRPr="00321E5C">
        <w:rPr>
          <w:b/>
          <w:iCs/>
          <w:sz w:val="24"/>
          <w:szCs w:val="24"/>
        </w:rPr>
        <w:t xml:space="preserve"> </w:t>
      </w:r>
      <w:r w:rsidRPr="00321E5C">
        <w:rPr>
          <w:b/>
          <w:iCs/>
          <w:sz w:val="24"/>
          <w:szCs w:val="24"/>
          <w:u w:val="single"/>
          <w:lang w:val="ru-RU"/>
        </w:rPr>
        <w:t>Лабораторная диагностика</w:t>
      </w:r>
    </w:p>
    <w:p w:rsidR="00157DDA" w:rsidRPr="00321E5C" w:rsidRDefault="00157DDA" w:rsidP="00BD05A2">
      <w:pPr>
        <w:pStyle w:val="afd"/>
        <w:rPr>
          <w:iCs/>
          <w:sz w:val="24"/>
          <w:szCs w:val="24"/>
        </w:rPr>
      </w:pPr>
      <w:r w:rsidRPr="00321E5C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:rsidR="00157DDA" w:rsidRPr="00321E5C" w:rsidRDefault="00157DDA" w:rsidP="00BD05A2">
      <w:pPr>
        <w:pStyle w:val="afd"/>
        <w:ind w:firstLine="0"/>
        <w:rPr>
          <w:iCs/>
          <w:sz w:val="24"/>
          <w:szCs w:val="24"/>
        </w:rPr>
      </w:pPr>
      <w:r w:rsidRPr="00321E5C">
        <w:rPr>
          <w:iCs/>
          <w:sz w:val="24"/>
          <w:szCs w:val="24"/>
        </w:rPr>
        <w:t>успешно прошел (ла) производственную практику по профессиональному модулю</w:t>
      </w:r>
      <w:r w:rsidRPr="00321E5C">
        <w:rPr>
          <w:iCs/>
          <w:sz w:val="24"/>
          <w:szCs w:val="24"/>
          <w:lang w:val="ru-RU"/>
        </w:rPr>
        <w:t xml:space="preserve">:          </w:t>
      </w:r>
      <w:r w:rsidRPr="00321E5C">
        <w:rPr>
          <w:b/>
          <w:iCs/>
          <w:sz w:val="24"/>
          <w:szCs w:val="24"/>
          <w:u w:val="single"/>
          <w:lang w:val="ru-RU"/>
        </w:rPr>
        <w:t>Проведение лабораторных биохимических исследований</w:t>
      </w:r>
    </w:p>
    <w:p w:rsidR="00157DDA" w:rsidRPr="00321E5C" w:rsidRDefault="00157DDA" w:rsidP="00BD05A2">
      <w:pPr>
        <w:pStyle w:val="afd"/>
        <w:rPr>
          <w:b/>
          <w:iCs/>
          <w:sz w:val="24"/>
          <w:szCs w:val="24"/>
          <w:lang w:val="ru-RU"/>
        </w:rPr>
      </w:pPr>
      <w:r w:rsidRPr="00321E5C">
        <w:rPr>
          <w:iCs/>
          <w:sz w:val="24"/>
          <w:szCs w:val="24"/>
        </w:rPr>
        <w:t xml:space="preserve">                      </w:t>
      </w:r>
      <w:r w:rsidR="00BD05A2">
        <w:rPr>
          <w:iCs/>
          <w:sz w:val="24"/>
          <w:szCs w:val="24"/>
        </w:rPr>
        <w:t xml:space="preserve">           </w:t>
      </w:r>
      <w:r w:rsidRPr="00321E5C">
        <w:rPr>
          <w:i/>
          <w:iCs/>
          <w:sz w:val="24"/>
          <w:szCs w:val="24"/>
        </w:rPr>
        <w:t>наименование профессионального модуля</w:t>
      </w:r>
    </w:p>
    <w:p w:rsidR="00157DDA" w:rsidRPr="00321E5C" w:rsidRDefault="00157DDA" w:rsidP="00BD05A2">
      <w:pPr>
        <w:pStyle w:val="afd"/>
        <w:rPr>
          <w:b/>
          <w:iCs/>
          <w:sz w:val="24"/>
          <w:szCs w:val="24"/>
          <w:lang w:val="ru-RU"/>
        </w:rPr>
      </w:pPr>
    </w:p>
    <w:p w:rsidR="00157DDA" w:rsidRPr="00321E5C" w:rsidRDefault="00157DDA" w:rsidP="00BD05A2">
      <w:pPr>
        <w:pStyle w:val="afd"/>
        <w:ind w:firstLine="0"/>
        <w:rPr>
          <w:iCs/>
          <w:sz w:val="24"/>
          <w:szCs w:val="24"/>
        </w:rPr>
      </w:pPr>
      <w:r w:rsidRPr="00321E5C">
        <w:rPr>
          <w:iCs/>
          <w:sz w:val="24"/>
          <w:szCs w:val="24"/>
        </w:rPr>
        <w:t>в объеме___</w:t>
      </w:r>
      <w:r w:rsidRPr="00321E5C">
        <w:rPr>
          <w:iCs/>
          <w:sz w:val="24"/>
          <w:szCs w:val="24"/>
          <w:lang w:val="ru-RU"/>
        </w:rPr>
        <w:t>144</w:t>
      </w:r>
      <w:r w:rsidRPr="00321E5C">
        <w:rPr>
          <w:iCs/>
          <w:sz w:val="24"/>
          <w:szCs w:val="24"/>
        </w:rPr>
        <w:t>___ часов с  «</w:t>
      </w:r>
      <w:r w:rsidR="0063526C">
        <w:rPr>
          <w:iCs/>
          <w:sz w:val="24"/>
          <w:szCs w:val="24"/>
          <w:lang w:val="ru-RU"/>
        </w:rPr>
        <w:t>26</w:t>
      </w:r>
      <w:r w:rsidRPr="00321E5C">
        <w:rPr>
          <w:iCs/>
          <w:sz w:val="24"/>
          <w:szCs w:val="24"/>
        </w:rPr>
        <w:t>»</w:t>
      </w:r>
      <w:r w:rsidRPr="00321E5C">
        <w:rPr>
          <w:iCs/>
          <w:sz w:val="24"/>
          <w:szCs w:val="24"/>
          <w:lang w:val="ru-RU"/>
        </w:rPr>
        <w:t xml:space="preserve"> </w:t>
      </w:r>
      <w:r w:rsidRPr="00321E5C">
        <w:rPr>
          <w:iCs/>
          <w:sz w:val="24"/>
          <w:szCs w:val="24"/>
          <w:u w:val="single"/>
          <w:lang w:val="ru-RU"/>
        </w:rPr>
        <w:t xml:space="preserve">октября </w:t>
      </w:r>
      <w:r w:rsidRPr="00321E5C">
        <w:rPr>
          <w:iCs/>
          <w:sz w:val="24"/>
          <w:szCs w:val="24"/>
        </w:rPr>
        <w:t>20</w:t>
      </w:r>
      <w:r w:rsidR="0063526C">
        <w:rPr>
          <w:iCs/>
          <w:sz w:val="24"/>
          <w:szCs w:val="24"/>
          <w:lang w:val="ru-RU"/>
        </w:rPr>
        <w:t>23</w:t>
      </w:r>
      <w:r w:rsidRPr="00321E5C">
        <w:rPr>
          <w:iCs/>
          <w:sz w:val="24"/>
          <w:szCs w:val="24"/>
        </w:rPr>
        <w:t>г.  по «</w:t>
      </w:r>
      <w:r w:rsidR="0063526C">
        <w:rPr>
          <w:iCs/>
          <w:sz w:val="24"/>
          <w:szCs w:val="24"/>
          <w:lang w:val="ru-RU"/>
        </w:rPr>
        <w:t>23</w:t>
      </w:r>
      <w:r w:rsidRPr="00321E5C">
        <w:rPr>
          <w:iCs/>
          <w:sz w:val="24"/>
          <w:szCs w:val="24"/>
        </w:rPr>
        <w:t xml:space="preserve">» </w:t>
      </w:r>
      <w:r w:rsidRPr="00321E5C">
        <w:rPr>
          <w:iCs/>
          <w:sz w:val="24"/>
          <w:szCs w:val="24"/>
          <w:lang w:val="ru-RU"/>
        </w:rPr>
        <w:t xml:space="preserve">ноября </w:t>
      </w:r>
      <w:r w:rsidR="00BD05A2">
        <w:rPr>
          <w:iCs/>
          <w:sz w:val="24"/>
          <w:szCs w:val="24"/>
        </w:rPr>
        <w:t>202</w:t>
      </w:r>
      <w:r w:rsidR="0063526C">
        <w:rPr>
          <w:iCs/>
          <w:sz w:val="24"/>
          <w:szCs w:val="24"/>
          <w:lang w:val="ru-RU"/>
        </w:rPr>
        <w:t>3</w:t>
      </w:r>
      <w:r w:rsidRPr="00321E5C">
        <w:rPr>
          <w:iCs/>
          <w:sz w:val="24"/>
          <w:szCs w:val="24"/>
        </w:rPr>
        <w:t xml:space="preserve"> г.</w:t>
      </w:r>
    </w:p>
    <w:p w:rsidR="00157DDA" w:rsidRPr="00321E5C" w:rsidRDefault="00157DDA" w:rsidP="00BD05A2">
      <w:pPr>
        <w:pStyle w:val="afd"/>
        <w:rPr>
          <w:iCs/>
          <w:sz w:val="24"/>
          <w:szCs w:val="24"/>
        </w:rPr>
      </w:pPr>
    </w:p>
    <w:p w:rsidR="00157DDA" w:rsidRPr="005A0693" w:rsidRDefault="00157DDA" w:rsidP="005A0693">
      <w:pPr>
        <w:rPr>
          <w:szCs w:val="28"/>
        </w:rPr>
      </w:pPr>
      <w:r w:rsidRPr="00321E5C">
        <w:rPr>
          <w:iCs/>
          <w:sz w:val="24"/>
          <w:szCs w:val="24"/>
        </w:rPr>
        <w:t xml:space="preserve">в организации </w:t>
      </w:r>
      <w:r w:rsidR="005A0693" w:rsidRPr="005A0693">
        <w:rPr>
          <w:szCs w:val="28"/>
          <w:u w:val="single"/>
        </w:rPr>
        <w:t>Красноярская межрайонная клиническая больница № 20</w:t>
      </w:r>
    </w:p>
    <w:p w:rsidR="00157DDA" w:rsidRPr="00321E5C" w:rsidRDefault="00157DDA" w:rsidP="00BD05A2">
      <w:pPr>
        <w:pStyle w:val="afd"/>
        <w:jc w:val="center"/>
        <w:rPr>
          <w:iCs/>
          <w:sz w:val="22"/>
          <w:szCs w:val="24"/>
        </w:rPr>
      </w:pPr>
      <w:r w:rsidRPr="00321E5C">
        <w:rPr>
          <w:i/>
          <w:iCs/>
          <w:sz w:val="18"/>
        </w:rPr>
        <w:t>наименование организации, юридический адрес</w:t>
      </w:r>
    </w:p>
    <w:p w:rsidR="00157DDA" w:rsidRPr="00321E5C" w:rsidRDefault="00157DDA" w:rsidP="00BD05A2">
      <w:pPr>
        <w:pStyle w:val="afd"/>
        <w:rPr>
          <w:b/>
          <w:iCs/>
          <w:sz w:val="24"/>
          <w:szCs w:val="28"/>
        </w:rPr>
      </w:pPr>
      <w:r w:rsidRPr="00321E5C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928"/>
        <w:gridCol w:w="3827"/>
        <w:gridCol w:w="826"/>
      </w:tblGrid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jc w:val="center"/>
              <w:rPr>
                <w:b/>
                <w:iCs/>
                <w:sz w:val="22"/>
                <w:szCs w:val="24"/>
              </w:rPr>
            </w:pPr>
            <w:r w:rsidRPr="00BD05A2">
              <w:rPr>
                <w:b/>
                <w:iCs/>
                <w:sz w:val="22"/>
                <w:szCs w:val="24"/>
              </w:rPr>
              <w:t>№ ОК/ПК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jc w:val="center"/>
              <w:rPr>
                <w:b/>
                <w:iCs/>
                <w:sz w:val="22"/>
                <w:szCs w:val="24"/>
                <w:lang w:val="ru-RU"/>
              </w:rPr>
            </w:pPr>
            <w:r w:rsidRPr="00BD05A2">
              <w:rPr>
                <w:b/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ind w:firstLine="0"/>
              <w:jc w:val="center"/>
              <w:rPr>
                <w:b/>
                <w:iCs/>
                <w:sz w:val="18"/>
                <w:szCs w:val="24"/>
                <w:lang w:val="ru-RU"/>
              </w:rPr>
            </w:pPr>
            <w:r w:rsidRPr="00BD05A2">
              <w:rPr>
                <w:b/>
                <w:iCs/>
                <w:sz w:val="18"/>
                <w:szCs w:val="24"/>
                <w:lang w:val="ru-RU"/>
              </w:rPr>
              <w:t>Баллы</w:t>
            </w:r>
          </w:p>
          <w:p w:rsidR="00157DDA" w:rsidRPr="00BD05A2" w:rsidRDefault="00157DDA">
            <w:pPr>
              <w:pStyle w:val="afd"/>
              <w:ind w:firstLine="0"/>
              <w:jc w:val="center"/>
              <w:rPr>
                <w:sz w:val="22"/>
                <w:szCs w:val="24"/>
              </w:rPr>
            </w:pPr>
            <w:r w:rsidRPr="00BD05A2">
              <w:rPr>
                <w:b/>
                <w:iCs/>
                <w:sz w:val="18"/>
                <w:szCs w:val="24"/>
                <w:lang w:val="ru-RU"/>
              </w:rPr>
              <w:t>0-2</w:t>
            </w:r>
          </w:p>
        </w:tc>
      </w:tr>
      <w:tr w:rsidR="00321E5C" w:rsidRPr="00BD05A2">
        <w:trPr>
          <w:trHeight w:val="126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lang w:val="ru-RU"/>
              </w:rPr>
            </w:pPr>
            <w:r w:rsidRPr="00BD05A2">
              <w:rPr>
                <w:sz w:val="22"/>
                <w:szCs w:val="24"/>
                <w:lang w:val="ru-RU"/>
              </w:rPr>
              <w:t xml:space="preserve">ОК.1 </w:t>
            </w:r>
            <w:r w:rsidRPr="00BD05A2">
              <w:rPr>
                <w:sz w:val="22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  <w:lang w:val="ru-RU"/>
              </w:rPr>
              <w:t xml:space="preserve">Имеет </w:t>
            </w:r>
            <w:r w:rsidRPr="00BD05A2">
              <w:rPr>
                <w:iCs/>
                <w:sz w:val="22"/>
                <w:szCs w:val="24"/>
              </w:rPr>
              <w:t>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ОК.2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ОК.13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3.1</w:t>
            </w:r>
            <w:r w:rsidRPr="00BD05A2">
              <w:rPr>
                <w:sz w:val="22"/>
                <w:szCs w:val="24"/>
              </w:rPr>
              <w:tab/>
              <w:t>Готовить рабочее место для проведения лабораторных биохимических исследований.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rPr>
                <w:iCs/>
                <w:sz w:val="22"/>
                <w:szCs w:val="24"/>
                <w:lang w:val="ru-RU"/>
              </w:rPr>
            </w:pPr>
          </w:p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lang w:val="ru-RU"/>
              </w:rPr>
            </w:pPr>
          </w:p>
          <w:p w:rsidR="00157DDA" w:rsidRPr="00BD05A2" w:rsidRDefault="00157DDA">
            <w:pPr>
              <w:pStyle w:val="afd"/>
              <w:rPr>
                <w:sz w:val="22"/>
                <w:szCs w:val="24"/>
              </w:rPr>
            </w:pPr>
            <w:r w:rsidRPr="00BD05A2">
              <w:rPr>
                <w:iCs/>
                <w:sz w:val="22"/>
                <w:szCs w:val="24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  <w:r w:rsidRPr="00BD05A2">
              <w:rPr>
                <w:iCs/>
                <w:sz w:val="22"/>
                <w:szCs w:val="24"/>
              </w:rPr>
              <w:tab/>
            </w:r>
          </w:p>
          <w:p w:rsidR="00157DDA" w:rsidRPr="00BD05A2" w:rsidRDefault="00157DDA">
            <w:pPr>
              <w:tabs>
                <w:tab w:val="left" w:pos="3150"/>
              </w:tabs>
              <w:spacing w:line="240" w:lineRule="auto"/>
              <w:rPr>
                <w:sz w:val="22"/>
                <w:szCs w:val="24"/>
                <w:lang w:val="x-none"/>
              </w:rPr>
            </w:pPr>
            <w:r w:rsidRPr="00BD05A2">
              <w:rPr>
                <w:sz w:val="22"/>
                <w:szCs w:val="24"/>
                <w:lang w:val="x-none"/>
              </w:rPr>
              <w:tab/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  <w:lang w:val="x-none"/>
              </w:rPr>
            </w:pP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  <w:lang w:val="x-none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ОК.3 Решать проблемы, оценивать риски и принимать решения в нестандартных ситуациях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3.2</w:t>
            </w:r>
            <w:r w:rsidRPr="00BD05A2">
              <w:rPr>
                <w:sz w:val="22"/>
                <w:szCs w:val="24"/>
              </w:rPr>
              <w:tab/>
              <w:t>Проводить лабораторные биохимические исследования биологических материалов; участвовать в контроле качества.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rPr>
                <w:iCs/>
                <w:sz w:val="22"/>
                <w:szCs w:val="24"/>
                <w:lang w:val="ru-RU"/>
              </w:rPr>
            </w:pPr>
          </w:p>
          <w:p w:rsidR="00157DDA" w:rsidRPr="00BD05A2" w:rsidRDefault="00157DDA">
            <w:pPr>
              <w:pStyle w:val="afd"/>
              <w:rPr>
                <w:sz w:val="22"/>
                <w:szCs w:val="24"/>
              </w:rPr>
            </w:pPr>
            <w:r w:rsidRPr="00BD05A2">
              <w:rPr>
                <w:iCs/>
                <w:sz w:val="22"/>
                <w:szCs w:val="24"/>
                <w:lang w:val="ru-RU"/>
              </w:rPr>
              <w:t>Проводить современные биохимические исследования, правильно интерпротировать результаты исследования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tabs>
                <w:tab w:val="left" w:pos="1170"/>
              </w:tabs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lang w:val="ru-RU"/>
              </w:rPr>
            </w:pPr>
            <w:r w:rsidRPr="00BD05A2">
              <w:rPr>
                <w:iCs/>
                <w:sz w:val="22"/>
                <w:szCs w:val="24"/>
              </w:rPr>
              <w:t xml:space="preserve">Находит  и отбирает значимую профессиональную информацию в части действующих нормативных документов, регулирующих организацию </w:t>
            </w:r>
            <w:r w:rsidRPr="00BD05A2">
              <w:rPr>
                <w:iCs/>
                <w:sz w:val="22"/>
                <w:szCs w:val="24"/>
                <w:lang w:val="ru-RU"/>
              </w:rPr>
              <w:t>лабораторной</w:t>
            </w:r>
            <w:r w:rsidRPr="00BD05A2">
              <w:rPr>
                <w:iCs/>
                <w:sz w:val="22"/>
                <w:szCs w:val="24"/>
              </w:rPr>
              <w:t xml:space="preserve"> деятельности, применяет их положения на практике.</w:t>
            </w:r>
            <w:r w:rsidRPr="00BD05A2">
              <w:rPr>
                <w:iCs/>
                <w:sz w:val="22"/>
                <w:szCs w:val="24"/>
              </w:rPr>
              <w:tab/>
            </w:r>
          </w:p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lang w:val="ru-RU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ОК.5 Использовать информационно-коммуникационные технологии для совершенствования профессиональной деятельности.</w:t>
            </w:r>
          </w:p>
          <w:p w:rsidR="00157DDA" w:rsidRPr="00BD05A2" w:rsidRDefault="00157DDA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3.3</w:t>
            </w:r>
            <w:r w:rsidRPr="00BD05A2">
              <w:rPr>
                <w:sz w:val="22"/>
                <w:szCs w:val="24"/>
              </w:rPr>
              <w:tab/>
              <w:t>Регистрировать результаты лабораторных биохимических исследований.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</w:rPr>
            </w:pPr>
            <w:r w:rsidRPr="00BD05A2">
              <w:rPr>
                <w:iCs/>
                <w:sz w:val="22"/>
                <w:szCs w:val="24"/>
              </w:rPr>
              <w:t xml:space="preserve">Использует прикладное программное обеспечение для </w:t>
            </w:r>
            <w:r w:rsidRPr="00BD05A2">
              <w:rPr>
                <w:iCs/>
                <w:sz w:val="22"/>
                <w:szCs w:val="24"/>
                <w:lang w:val="ru-RU"/>
              </w:rPr>
              <w:t>регистрации</w:t>
            </w:r>
            <w:r w:rsidRPr="00BD05A2">
              <w:rPr>
                <w:iCs/>
                <w:sz w:val="22"/>
                <w:szCs w:val="24"/>
              </w:rPr>
              <w:t xml:space="preserve"> исследований,пациентов.</w:t>
            </w:r>
          </w:p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Соблюдает форму заполнения учетно-отчетной документации (журнал, бланки).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tabs>
                <w:tab w:val="left" w:pos="765"/>
              </w:tabs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  <w:lang w:val="ru-RU"/>
              </w:rPr>
              <w:t>О</w:t>
            </w:r>
            <w:r w:rsidRPr="00BD05A2">
              <w:rPr>
                <w:iCs/>
                <w:sz w:val="22"/>
                <w:szCs w:val="24"/>
              </w:rPr>
              <w:t>тносится к медицинскому персоналу и пациентам уважительно, отзывчиво, внимательно. Отношение к окружающим бесконфликтное.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ConsPlusNormal"/>
              <w:jc w:val="both"/>
              <w:rPr>
                <w:iCs/>
                <w:sz w:val="22"/>
                <w:szCs w:val="24"/>
              </w:rPr>
            </w:pPr>
            <w:r w:rsidRPr="00BD05A2">
              <w:rPr>
                <w:rFonts w:ascii="Times New Roman" w:hAnsi="Times New Roman" w:cs="Times New Roman"/>
                <w:sz w:val="22"/>
                <w:szCs w:val="24"/>
              </w:rPr>
              <w:t>ОК.7</w:t>
            </w:r>
            <w:r w:rsidRPr="00BD05A2">
              <w:rPr>
                <w:rFonts w:ascii="Times New Roman" w:hAnsi="Times New Roman" w:cs="Times New Roman"/>
                <w:sz w:val="22"/>
                <w:szCs w:val="24"/>
              </w:rPr>
              <w:tab/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Ответственно и правильно выполняет порученные</w:t>
            </w:r>
            <w:r w:rsidRPr="00BD05A2">
              <w:rPr>
                <w:iCs/>
                <w:sz w:val="22"/>
                <w:szCs w:val="24"/>
              </w:rPr>
              <w:tab/>
            </w:r>
            <w:r w:rsidRPr="00BD05A2">
              <w:rPr>
                <w:sz w:val="22"/>
                <w:szCs w:val="24"/>
              </w:rPr>
              <w:t>задания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ОК.8</w:t>
            </w:r>
            <w:r w:rsidRPr="00BD05A2">
              <w:rPr>
                <w:sz w:val="22"/>
                <w:szCs w:val="24"/>
              </w:rPr>
              <w:tab/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BD05A2">
              <w:rPr>
                <w:iCs/>
                <w:sz w:val="22"/>
                <w:szCs w:val="24"/>
              </w:rPr>
              <w:tab/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ОК.9 Быть готовым к смене технологий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 xml:space="preserve">Владеет современными </w:t>
            </w:r>
            <w:r w:rsidRPr="00BD05A2">
              <w:rPr>
                <w:iCs/>
                <w:sz w:val="22"/>
                <w:szCs w:val="24"/>
                <w:lang w:val="ru-RU"/>
              </w:rPr>
              <w:t xml:space="preserve">лабораторными </w:t>
            </w:r>
            <w:r w:rsidRPr="00BD05A2">
              <w:rPr>
                <w:iCs/>
                <w:sz w:val="22"/>
                <w:szCs w:val="24"/>
              </w:rPr>
              <w:t>методами работы Способен освоить новое оборудование или методику (при ее замене).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ОК.10</w:t>
            </w:r>
            <w:r w:rsidRPr="00BD05A2">
              <w:rPr>
                <w:sz w:val="22"/>
                <w:szCs w:val="24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ОК.11</w:t>
            </w:r>
            <w:r w:rsidRPr="00BD05A2">
              <w:rPr>
                <w:sz w:val="22"/>
                <w:szCs w:val="24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 14</w:t>
            </w:r>
            <w:r w:rsidRPr="00BD05A2">
              <w:rPr>
                <w:sz w:val="22"/>
                <w:szCs w:val="24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3.4</w:t>
            </w:r>
            <w:r w:rsidRPr="00BD05A2">
              <w:rPr>
                <w:sz w:val="22"/>
                <w:szCs w:val="24"/>
              </w:rPr>
              <w:tab/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 11</w:t>
            </w:r>
            <w:r w:rsidRPr="00BD05A2">
              <w:rPr>
                <w:sz w:val="22"/>
                <w:szCs w:val="24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:rsidR="00157DDA" w:rsidRPr="00BD05A2" w:rsidRDefault="00157DDA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Соблюдает инструкцию по  сбору отходов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321E5C" w:rsidRPr="00BD05A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tabs>
                <w:tab w:val="left" w:pos="1485"/>
              </w:tabs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 12</w:t>
            </w:r>
            <w:r w:rsidRPr="00BD05A2">
              <w:rPr>
                <w:sz w:val="22"/>
                <w:szCs w:val="24"/>
              </w:rPr>
              <w:tab/>
              <w:t>Оказывать первую медицинскую помощь при неотложных состояниях.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Способен оказать первую медицинскую помощь при неотложных ситуациях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BD05A2" w:rsidRDefault="00157DDA">
            <w:pPr>
              <w:pStyle w:val="afd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</w:tbl>
    <w:p w:rsidR="00BD05A2" w:rsidRPr="00BD05A2" w:rsidRDefault="00BD05A2">
      <w:pPr>
        <w:pStyle w:val="afd"/>
        <w:rPr>
          <w:iCs/>
          <w:sz w:val="24"/>
          <w:szCs w:val="24"/>
          <w:lang w:val="ru-RU"/>
        </w:rPr>
      </w:pPr>
    </w:p>
    <w:p w:rsidR="00157DDA" w:rsidRPr="00BD05A2" w:rsidRDefault="00BD05A2">
      <w:pPr>
        <w:pStyle w:val="afd"/>
        <w:rPr>
          <w:iCs/>
          <w:sz w:val="24"/>
          <w:szCs w:val="24"/>
          <w:lang w:val="ru-RU"/>
        </w:rPr>
      </w:pPr>
      <w:r w:rsidRPr="00BD05A2">
        <w:rPr>
          <w:iCs/>
          <w:sz w:val="24"/>
          <w:szCs w:val="24"/>
          <w:lang w:val="ru-RU"/>
        </w:rPr>
        <w:t>Дата_________________</w:t>
      </w:r>
      <w:r w:rsidR="00157DDA" w:rsidRPr="00BD05A2">
        <w:rPr>
          <w:iCs/>
          <w:sz w:val="24"/>
          <w:szCs w:val="24"/>
        </w:rPr>
        <w:t>.</w:t>
      </w:r>
    </w:p>
    <w:p w:rsidR="00157DDA" w:rsidRPr="00BD05A2" w:rsidRDefault="00157DDA">
      <w:pPr>
        <w:pStyle w:val="afd"/>
        <w:rPr>
          <w:iCs/>
          <w:sz w:val="24"/>
          <w:szCs w:val="24"/>
          <w:lang w:val="ru-RU"/>
        </w:rPr>
      </w:pPr>
    </w:p>
    <w:p w:rsidR="00157DDA" w:rsidRPr="00BD05A2" w:rsidRDefault="00157DDA">
      <w:pPr>
        <w:pStyle w:val="afd"/>
        <w:rPr>
          <w:iCs/>
          <w:sz w:val="24"/>
          <w:szCs w:val="24"/>
          <w:lang w:val="ru-RU"/>
        </w:rPr>
      </w:pPr>
      <w:r w:rsidRPr="00BD05A2">
        <w:rPr>
          <w:iCs/>
          <w:sz w:val="24"/>
          <w:szCs w:val="24"/>
          <w:lang w:val="ru-RU"/>
        </w:rPr>
        <w:t>Подпись непосредственного руководителя практики _______________/ФИО, должность</w:t>
      </w:r>
    </w:p>
    <w:p w:rsidR="00BD05A2" w:rsidRPr="00BD05A2" w:rsidRDefault="00BD05A2">
      <w:pPr>
        <w:pStyle w:val="afd"/>
        <w:rPr>
          <w:iCs/>
          <w:sz w:val="24"/>
          <w:szCs w:val="24"/>
          <w:lang w:val="ru-RU"/>
        </w:rPr>
      </w:pPr>
    </w:p>
    <w:p w:rsidR="00157DDA" w:rsidRPr="00BD05A2" w:rsidRDefault="00157DDA">
      <w:pPr>
        <w:pStyle w:val="afd"/>
        <w:rPr>
          <w:iCs/>
          <w:sz w:val="24"/>
          <w:szCs w:val="24"/>
          <w:lang w:val="ru-RU"/>
        </w:rPr>
      </w:pPr>
      <w:r w:rsidRPr="00BD05A2">
        <w:rPr>
          <w:iCs/>
          <w:sz w:val="24"/>
          <w:szCs w:val="24"/>
          <w:lang w:val="ru-RU"/>
        </w:rPr>
        <w:t>Подпись общего руководителя практики    _____________/ФИО, должность</w:t>
      </w:r>
    </w:p>
    <w:p w:rsidR="00BD05A2" w:rsidRPr="00BD05A2" w:rsidRDefault="00BD05A2">
      <w:pPr>
        <w:pStyle w:val="afd"/>
        <w:rPr>
          <w:sz w:val="24"/>
          <w:szCs w:val="24"/>
        </w:rPr>
      </w:pPr>
    </w:p>
    <w:p w:rsidR="00157DDA" w:rsidRPr="00BD05A2" w:rsidRDefault="00157DDA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Критерии оценки для характеристики:</w:t>
      </w:r>
    </w:p>
    <w:p w:rsidR="00157DDA" w:rsidRPr="00BD05A2" w:rsidRDefault="00157DDA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26-24 баллов – отлично</w:t>
      </w:r>
    </w:p>
    <w:p w:rsidR="00157DDA" w:rsidRPr="00BD05A2" w:rsidRDefault="00157DDA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23-20 баллов – хорошо</w:t>
      </w:r>
    </w:p>
    <w:p w:rsidR="00157DDA" w:rsidRPr="00BD05A2" w:rsidRDefault="00157DDA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19-15 баллов – удовлетворительно</w:t>
      </w:r>
    </w:p>
    <w:p w:rsidR="00157DDA" w:rsidRPr="00BD05A2" w:rsidRDefault="00157DDA">
      <w:pPr>
        <w:spacing w:line="240" w:lineRule="auto"/>
        <w:rPr>
          <w:b/>
          <w:sz w:val="24"/>
          <w:szCs w:val="24"/>
        </w:rPr>
      </w:pPr>
      <w:r w:rsidRPr="00BD05A2">
        <w:rPr>
          <w:sz w:val="24"/>
          <w:szCs w:val="24"/>
        </w:rPr>
        <w:t>Менее 15 баллов – неудовлетворительно</w:t>
      </w:r>
    </w:p>
    <w:p w:rsidR="00157DDA" w:rsidRPr="00321E5C" w:rsidRDefault="00157DDA">
      <w:pPr>
        <w:pageBreakBefore/>
        <w:jc w:val="right"/>
        <w:rPr>
          <w:b/>
          <w:szCs w:val="32"/>
        </w:rPr>
      </w:pPr>
      <w:r w:rsidRPr="00321E5C">
        <w:rPr>
          <w:b/>
          <w:sz w:val="24"/>
          <w:szCs w:val="32"/>
        </w:rPr>
        <w:t>Приложение 4</w:t>
      </w:r>
    </w:p>
    <w:p w:rsidR="00157DDA" w:rsidRPr="00321E5C" w:rsidRDefault="00157DDA">
      <w:pPr>
        <w:jc w:val="center"/>
        <w:rPr>
          <w:szCs w:val="28"/>
        </w:rPr>
      </w:pPr>
      <w:r w:rsidRPr="00321E5C">
        <w:rPr>
          <w:b/>
          <w:szCs w:val="32"/>
        </w:rPr>
        <w:t>Аттестационный лист производственной практики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Студент (Фамилия И.О.)  </w:t>
      </w:r>
      <w:r w:rsidR="00BD05A2">
        <w:rPr>
          <w:szCs w:val="28"/>
          <w:u w:val="single"/>
        </w:rPr>
        <w:t>_____</w:t>
      </w:r>
      <w:r w:rsidR="0063526C" w:rsidRPr="005A0693">
        <w:rPr>
          <w:szCs w:val="28"/>
          <w:u w:val="single"/>
        </w:rPr>
        <w:t>Хомушку Айза Ужаровна_________</w:t>
      </w:r>
      <w:r w:rsidR="00BD05A2" w:rsidRPr="005A0693">
        <w:rPr>
          <w:szCs w:val="28"/>
          <w:u w:val="single"/>
        </w:rPr>
        <w:t>_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  <w:r w:rsidRPr="00321E5C">
        <w:rPr>
          <w:sz w:val="20"/>
          <w:szCs w:val="20"/>
        </w:rPr>
        <w:t xml:space="preserve"> 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при прохождении производственной практики по 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 ПМ 03 Проведение лабораторных биохимических исследований</w:t>
      </w:r>
      <w:r w:rsidRPr="00321E5C">
        <w:rPr>
          <w:sz w:val="20"/>
          <w:szCs w:val="20"/>
        </w:rPr>
        <w:t xml:space="preserve"> 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МДК 03.01 Теория и практика  лабораторных биохимических исследований </w:t>
      </w:r>
    </w:p>
    <w:p w:rsidR="00157DDA" w:rsidRPr="00321E5C" w:rsidRDefault="00157DDA">
      <w:pPr>
        <w:rPr>
          <w:szCs w:val="28"/>
        </w:rPr>
      </w:pPr>
    </w:p>
    <w:p w:rsidR="00157DDA" w:rsidRPr="00321E5C" w:rsidRDefault="005A0693">
      <w:pPr>
        <w:rPr>
          <w:szCs w:val="28"/>
        </w:rPr>
      </w:pPr>
      <w:r>
        <w:rPr>
          <w:szCs w:val="28"/>
        </w:rPr>
        <w:t>с 26.10 2023 г. по 23.11.2023</w:t>
      </w:r>
      <w:r w:rsidR="00BD05A2">
        <w:rPr>
          <w:szCs w:val="28"/>
        </w:rPr>
        <w:t xml:space="preserve"> </w:t>
      </w:r>
      <w:r w:rsidR="00157DDA" w:rsidRPr="00321E5C">
        <w:rPr>
          <w:szCs w:val="28"/>
        </w:rPr>
        <w:t>г.     в объеме ____144___ часов</w:t>
      </w:r>
    </w:p>
    <w:p w:rsidR="00157DDA" w:rsidRPr="00321E5C" w:rsidRDefault="005A0693">
      <w:pPr>
        <w:rPr>
          <w:szCs w:val="28"/>
        </w:rPr>
      </w:pPr>
      <w:r>
        <w:rPr>
          <w:szCs w:val="28"/>
        </w:rPr>
        <w:t xml:space="preserve">в организации </w:t>
      </w:r>
      <w:r w:rsidRPr="005A0693">
        <w:rPr>
          <w:szCs w:val="28"/>
          <w:u w:val="single"/>
        </w:rPr>
        <w:t>Красноярская межрайонная клиническая больница № 20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 xml:space="preserve">освоил общие компетенции    ОК 1 – ОК 14 </w:t>
      </w:r>
    </w:p>
    <w:p w:rsidR="00157DDA" w:rsidRPr="00321E5C" w:rsidRDefault="00157DDA">
      <w:pPr>
        <w:rPr>
          <w:szCs w:val="28"/>
        </w:rPr>
      </w:pPr>
      <w:r w:rsidRPr="00321E5C">
        <w:rPr>
          <w:szCs w:val="28"/>
        </w:rPr>
        <w:t>_______________________________</w:t>
      </w:r>
      <w:r w:rsidR="00BD05A2">
        <w:rPr>
          <w:szCs w:val="28"/>
        </w:rPr>
        <w:t>______________________________</w:t>
      </w:r>
    </w:p>
    <w:p w:rsidR="00157DDA" w:rsidRPr="00321E5C" w:rsidRDefault="00157DDA" w:rsidP="00BD05A2">
      <w:pPr>
        <w:rPr>
          <w:szCs w:val="28"/>
        </w:rPr>
      </w:pPr>
      <w:r w:rsidRPr="00321E5C">
        <w:rPr>
          <w:szCs w:val="28"/>
        </w:rPr>
        <w:t xml:space="preserve"> освоил профессиональные компетенции</w:t>
      </w:r>
      <w:r w:rsidR="00BD05A2">
        <w:rPr>
          <w:szCs w:val="28"/>
        </w:rPr>
        <w:t xml:space="preserve">   ПК 3.1, ПК 3.2,ПК 3.3, ПК3.4</w:t>
      </w:r>
    </w:p>
    <w:p w:rsidR="00157DDA" w:rsidRPr="00321E5C" w:rsidRDefault="00157DDA">
      <w:pPr>
        <w:rPr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9"/>
        <w:gridCol w:w="7371"/>
        <w:gridCol w:w="1251"/>
      </w:tblGrid>
      <w:tr w:rsidR="00321E5C" w:rsidRPr="00321E5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 w:rsidP="00BD05A2">
            <w:pPr>
              <w:spacing w:line="240" w:lineRule="auto"/>
              <w:ind w:firstLine="0"/>
            </w:pPr>
            <w:r w:rsidRPr="00321E5C">
              <w:rPr>
                <w:szCs w:val="28"/>
              </w:rPr>
              <w:t xml:space="preserve">Оценка </w:t>
            </w:r>
          </w:p>
        </w:tc>
      </w:tr>
      <w:tr w:rsidR="00321E5C" w:rsidRPr="00321E5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3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321E5C" w:rsidRPr="00321E5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3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Дневник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321E5C" w:rsidRPr="00321E5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3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 xml:space="preserve">Индивидуальное задание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321E5C" w:rsidRPr="00321E5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3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Дифференцированный зачет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321E5C" w:rsidRPr="00321E5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 w:rsidP="00BA4534">
            <w:pPr>
              <w:numPr>
                <w:ilvl w:val="0"/>
                <w:numId w:val="3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pacing w:line="240" w:lineRule="auto"/>
              <w:rPr>
                <w:szCs w:val="28"/>
              </w:rPr>
            </w:pPr>
            <w:r w:rsidRPr="00321E5C">
              <w:rPr>
                <w:b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DA" w:rsidRPr="00321E5C" w:rsidRDefault="00157DDA">
            <w:pPr>
              <w:snapToGrid w:val="0"/>
              <w:spacing w:line="240" w:lineRule="auto"/>
              <w:rPr>
                <w:szCs w:val="28"/>
              </w:rPr>
            </w:pPr>
          </w:p>
        </w:tc>
      </w:tr>
    </w:tbl>
    <w:p w:rsidR="00157DDA" w:rsidRPr="00321E5C" w:rsidRDefault="00157DDA">
      <w:pPr>
        <w:spacing w:line="240" w:lineRule="auto"/>
        <w:ind w:firstLine="0"/>
        <w:rPr>
          <w:szCs w:val="28"/>
        </w:rPr>
      </w:pPr>
    </w:p>
    <w:p w:rsidR="00157DDA" w:rsidRPr="00321E5C" w:rsidRDefault="00157DDA">
      <w:pPr>
        <w:spacing w:line="240" w:lineRule="auto"/>
        <w:ind w:firstLine="0"/>
        <w:rPr>
          <w:szCs w:val="28"/>
        </w:rPr>
      </w:pPr>
    </w:p>
    <w:p w:rsidR="00157DDA" w:rsidRPr="00321E5C" w:rsidRDefault="00157DDA">
      <w:pPr>
        <w:spacing w:line="240" w:lineRule="auto"/>
        <w:ind w:firstLine="0"/>
        <w:rPr>
          <w:szCs w:val="28"/>
        </w:rPr>
      </w:pPr>
      <w:r w:rsidRPr="00321E5C">
        <w:rPr>
          <w:szCs w:val="28"/>
        </w:rPr>
        <w:t>Дата                 _______________                                Ф.И.О. _______________</w:t>
      </w:r>
    </w:p>
    <w:p w:rsidR="00157DDA" w:rsidRPr="00321E5C" w:rsidRDefault="00157DDA">
      <w:pPr>
        <w:spacing w:line="240" w:lineRule="auto"/>
        <w:ind w:firstLine="0"/>
        <w:rPr>
          <w:sz w:val="20"/>
          <w:szCs w:val="20"/>
        </w:rPr>
      </w:pPr>
      <w:r w:rsidRPr="00321E5C">
        <w:rPr>
          <w:szCs w:val="28"/>
        </w:rPr>
        <w:t xml:space="preserve">                              </w:t>
      </w:r>
      <w:r w:rsidRPr="00321E5C">
        <w:rPr>
          <w:sz w:val="20"/>
          <w:szCs w:val="20"/>
        </w:rPr>
        <w:t>(подпись общего руководителя производственной практики от организации)</w:t>
      </w:r>
    </w:p>
    <w:p w:rsidR="00157DDA" w:rsidRPr="00321E5C" w:rsidRDefault="00157DDA">
      <w:pPr>
        <w:spacing w:line="240" w:lineRule="auto"/>
        <w:ind w:firstLine="0"/>
        <w:rPr>
          <w:sz w:val="20"/>
          <w:szCs w:val="20"/>
        </w:rPr>
      </w:pPr>
      <w:r w:rsidRPr="00321E5C">
        <w:rPr>
          <w:sz w:val="20"/>
          <w:szCs w:val="20"/>
        </w:rPr>
        <w:t>МП организации</w:t>
      </w:r>
    </w:p>
    <w:p w:rsidR="00157DDA" w:rsidRPr="00321E5C" w:rsidRDefault="00157DDA">
      <w:pPr>
        <w:spacing w:line="240" w:lineRule="auto"/>
        <w:ind w:firstLine="0"/>
        <w:rPr>
          <w:sz w:val="20"/>
          <w:szCs w:val="20"/>
        </w:rPr>
      </w:pPr>
    </w:p>
    <w:p w:rsidR="00157DDA" w:rsidRPr="00321E5C" w:rsidRDefault="00157DDA">
      <w:pPr>
        <w:spacing w:line="240" w:lineRule="auto"/>
        <w:ind w:firstLine="0"/>
        <w:rPr>
          <w:szCs w:val="28"/>
        </w:rPr>
      </w:pPr>
    </w:p>
    <w:p w:rsidR="00157DDA" w:rsidRPr="00321E5C" w:rsidRDefault="00157DDA">
      <w:pPr>
        <w:spacing w:line="240" w:lineRule="auto"/>
        <w:ind w:firstLine="0"/>
        <w:rPr>
          <w:szCs w:val="28"/>
        </w:rPr>
      </w:pPr>
    </w:p>
    <w:p w:rsidR="00157DDA" w:rsidRPr="00321E5C" w:rsidRDefault="00157DDA">
      <w:pPr>
        <w:spacing w:line="240" w:lineRule="auto"/>
        <w:ind w:firstLine="0"/>
        <w:rPr>
          <w:szCs w:val="28"/>
        </w:rPr>
      </w:pPr>
      <w:r w:rsidRPr="00321E5C">
        <w:rPr>
          <w:szCs w:val="28"/>
        </w:rPr>
        <w:t xml:space="preserve">Дата                     методический руководитель __________  </w:t>
      </w:r>
      <w:r w:rsidR="00BD05A2">
        <w:rPr>
          <w:szCs w:val="28"/>
        </w:rPr>
        <w:t>ПерфильеваГ.В.</w:t>
      </w:r>
    </w:p>
    <w:p w:rsidR="00157DDA" w:rsidRPr="00321E5C" w:rsidRDefault="00157DDA">
      <w:pPr>
        <w:spacing w:line="240" w:lineRule="auto"/>
        <w:ind w:firstLine="0"/>
        <w:rPr>
          <w:sz w:val="20"/>
          <w:szCs w:val="20"/>
        </w:rPr>
      </w:pPr>
      <w:r w:rsidRPr="00321E5C">
        <w:rPr>
          <w:szCs w:val="28"/>
        </w:rPr>
        <w:t xml:space="preserve">                                                                                   (</w:t>
      </w:r>
      <w:r w:rsidRPr="00321E5C">
        <w:rPr>
          <w:sz w:val="20"/>
          <w:szCs w:val="20"/>
        </w:rPr>
        <w:t>подпись)</w:t>
      </w:r>
    </w:p>
    <w:p w:rsidR="00157DDA" w:rsidRPr="00321E5C" w:rsidRDefault="00157DDA">
      <w:pPr>
        <w:spacing w:line="240" w:lineRule="auto"/>
        <w:ind w:firstLine="0"/>
      </w:pPr>
      <w:r w:rsidRPr="00321E5C">
        <w:rPr>
          <w:sz w:val="20"/>
          <w:szCs w:val="20"/>
        </w:rPr>
        <w:t>МП учебного отдела</w:t>
      </w:r>
    </w:p>
    <w:sectPr w:rsidR="00157DDA" w:rsidRPr="00321E5C" w:rsidSect="004F3B9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1906" w:h="16838"/>
      <w:pgMar w:top="1134" w:right="850" w:bottom="1134" w:left="1701" w:header="720" w:footer="708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4AFE" w:rsidRDefault="001D4AFE">
      <w:pPr>
        <w:spacing w:line="240" w:lineRule="auto"/>
      </w:pPr>
      <w:r>
        <w:separator/>
      </w:r>
    </w:p>
  </w:endnote>
  <w:endnote w:type="continuationSeparator" w:id="0">
    <w:p w:rsidR="001D4AFE" w:rsidRDefault="001D4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>
    <w:pPr>
      <w:pStyle w:val="af8"/>
      <w:jc w:val="center"/>
    </w:pPr>
    <w:r>
      <w:fldChar w:fldCharType="begin"/>
    </w:r>
    <w:r>
      <w:instrText xml:space="preserve"> PAGE </w:instrText>
    </w:r>
    <w:r>
      <w:fldChar w:fldCharType="separate"/>
    </w:r>
    <w:r>
      <w:t>39</w:t>
    </w:r>
    <w:r>
      <w:fldChar w:fldCharType="end"/>
    </w:r>
  </w:p>
  <w:p w:rsidR="00DB29DF" w:rsidRDefault="00DB29DF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>
    <w:pPr>
      <w:pStyle w:val="af8"/>
      <w:jc w:val="center"/>
    </w:pPr>
    <w:r>
      <w:fldChar w:fldCharType="begin"/>
    </w:r>
    <w:r>
      <w:instrText xml:space="preserve"> PAGE </w:instrText>
    </w:r>
    <w:r>
      <w:fldChar w:fldCharType="separate"/>
    </w:r>
    <w:r w:rsidR="004A2E80">
      <w:rPr>
        <w:noProof/>
      </w:rPr>
      <w:t>11</w:t>
    </w:r>
    <w:r>
      <w:fldChar w:fldCharType="end"/>
    </w:r>
  </w:p>
  <w:p w:rsidR="00DB29DF" w:rsidRDefault="00DB29DF">
    <w:pPr>
      <w:pStyle w:val="af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>
    <w:pPr>
      <w:pStyle w:val="af8"/>
      <w:jc w:val="right"/>
    </w:pPr>
    <w:r>
      <w:fldChar w:fldCharType="begin"/>
    </w:r>
    <w:r>
      <w:instrText xml:space="preserve"> PAGE </w:instrText>
    </w:r>
    <w:r>
      <w:fldChar w:fldCharType="separate"/>
    </w:r>
    <w:r w:rsidR="004A2E80">
      <w:rPr>
        <w:noProof/>
      </w:rPr>
      <w:t>17</w:t>
    </w:r>
    <w:r>
      <w:fldChar w:fldCharType="end"/>
    </w:r>
  </w:p>
  <w:p w:rsidR="00DB29DF" w:rsidRDefault="00DB29DF">
    <w:pPr>
      <w:pStyle w:val="af8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4AFE" w:rsidRDefault="001D4AFE">
      <w:pPr>
        <w:spacing w:line="240" w:lineRule="auto"/>
      </w:pPr>
      <w:r>
        <w:separator/>
      </w:r>
    </w:p>
  </w:footnote>
  <w:footnote w:type="continuationSeparator" w:id="0">
    <w:p w:rsidR="001D4AFE" w:rsidRDefault="001D4A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9DF" w:rsidRDefault="00DB29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0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2520" w:hanging="360"/>
      </w:pPr>
      <w:rPr>
        <w:rFonts w:hint="default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520" w:hanging="360"/>
      </w:pPr>
      <w:rPr>
        <w:rFonts w:hint="default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60" w:hanging="180"/>
      </w:pPr>
    </w:lvl>
  </w:abstractNum>
  <w:abstractNum w:abstractNumId="4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eastAsia="SimSun" w:hint="default"/>
        <w:color w:val="000000"/>
        <w:szCs w:val="28"/>
      </w:rPr>
    </w:lvl>
  </w:abstractNum>
  <w:abstractNum w:abstractNumId="6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Cs w:val="28"/>
      </w:rPr>
    </w:lvl>
  </w:abstractNum>
  <w:abstractNum w:abstractNumId="7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Cs w:val="28"/>
      </w:rPr>
    </w:lvl>
  </w:abstractNum>
  <w:abstractNum w:abstractNumId="8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Cs w:val="28"/>
      </w:rPr>
    </w:lvl>
  </w:abstractNum>
  <w:abstractNum w:abstractNumId="9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Cs w:val="28"/>
      </w:rPr>
    </w:lvl>
  </w:abstractNum>
  <w:abstractNum w:abstractNumId="11" w15:restartNumberingAfterBreak="0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eastAsia="SimSun" w:hint="default"/>
        <w:b w:val="0"/>
        <w:bCs/>
        <w:iCs/>
        <w:color w:val="000000"/>
      </w:rPr>
    </w:lvl>
  </w:abstractNum>
  <w:abstractNum w:abstractNumId="12" w15:restartNumberingAfterBreak="0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13" w15:restartNumberingAfterBreak="0">
    <w:nsid w:val="0000000D"/>
    <w:multiLevelType w:val="single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789" w:hanging="360"/>
      </w:pPr>
      <w:rPr>
        <w:rFonts w:hint="default"/>
      </w:rPr>
    </w:lvl>
  </w:abstractNum>
  <w:abstractNum w:abstractNumId="14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5" w15:restartNumberingAfterBreak="0">
    <w:nsid w:val="0000000F"/>
    <w:multiLevelType w:val="single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16" w15:restartNumberingAfterBreak="0">
    <w:nsid w:val="00000010"/>
    <w:multiLevelType w:val="single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hint="default"/>
      </w:rPr>
    </w:lvl>
  </w:abstractNum>
  <w:abstractNum w:abstractNumId="17" w15:restartNumberingAfterBreak="0">
    <w:nsid w:val="00000011"/>
    <w:multiLevelType w:val="single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00000012"/>
    <w:multiLevelType w:val="single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  <w:szCs w:val="28"/>
      </w:rPr>
    </w:lvl>
  </w:abstractNum>
  <w:abstractNum w:abstractNumId="19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2520" w:hanging="360"/>
      </w:pPr>
      <w:rPr>
        <w:rFonts w:hint="default"/>
        <w:szCs w:val="28"/>
      </w:rPr>
    </w:lvl>
  </w:abstractNum>
  <w:abstractNum w:abstractNumId="20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Cs w:val="28"/>
      </w:rPr>
    </w:lvl>
  </w:abstractNum>
  <w:abstractNum w:abstractNumId="21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  <w:szCs w:val="28"/>
      </w:rPr>
    </w:lvl>
  </w:abstractNum>
  <w:abstractNum w:abstractNumId="22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eastAsia="SimSun" w:hint="default"/>
        <w:color w:val="000000"/>
        <w:sz w:val="28"/>
        <w:szCs w:val="28"/>
      </w:rPr>
    </w:lvl>
  </w:abstractNum>
  <w:abstractNum w:abstractNumId="23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562" w:hanging="360"/>
      </w:pPr>
      <w:rPr>
        <w:b w:val="0"/>
        <w:sz w:val="28"/>
        <w:szCs w:val="28"/>
      </w:rPr>
    </w:lvl>
  </w:abstractNum>
  <w:abstractNum w:abstractNumId="24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pacing w:val="-2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25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3949" w:hanging="360"/>
      </w:pPr>
      <w:rPr>
        <w:rFonts w:ascii="Symbol" w:hAnsi="Symbol" w:cs="Symbol" w:hint="default"/>
      </w:rPr>
    </w:lvl>
  </w:abstractNum>
  <w:abstractNum w:abstractNumId="26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3949" w:hanging="360"/>
      </w:pPr>
      <w:rPr>
        <w:rFonts w:ascii="Symbol" w:hAnsi="Symbol" w:cs="Symbol" w:hint="default"/>
      </w:rPr>
    </w:lvl>
  </w:abstractNum>
  <w:abstractNum w:abstractNumId="27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  <w:szCs w:val="28"/>
      </w:rPr>
    </w:lvl>
  </w:abstractNum>
  <w:abstractNum w:abstractNumId="28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29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35" w:hanging="375"/>
      </w:pPr>
      <w:rPr>
        <w:rFonts w:cs="Arial" w:hint="default"/>
        <w:szCs w:val="28"/>
      </w:rPr>
    </w:lvl>
  </w:abstractNum>
  <w:abstractNum w:abstractNumId="30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562" w:hanging="360"/>
      </w:pPr>
      <w:rPr>
        <w:b w:val="0"/>
        <w:sz w:val="28"/>
        <w:szCs w:val="28"/>
      </w:rPr>
    </w:lvl>
  </w:abstractNum>
  <w:abstractNum w:abstractNumId="31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0000021"/>
    <w:multiLevelType w:val="multilevel"/>
    <w:tmpl w:val="ED30F7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88A37CD"/>
    <w:multiLevelType w:val="hybridMultilevel"/>
    <w:tmpl w:val="8FBA7B86"/>
    <w:lvl w:ilvl="0" w:tplc="29DC2062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0C8D2C4D"/>
    <w:multiLevelType w:val="multilevel"/>
    <w:tmpl w:val="5E94B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1A028CA"/>
    <w:multiLevelType w:val="multilevel"/>
    <w:tmpl w:val="2310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C6845B8"/>
    <w:multiLevelType w:val="multilevel"/>
    <w:tmpl w:val="CAD4A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FDF39ED"/>
    <w:multiLevelType w:val="multilevel"/>
    <w:tmpl w:val="5BC89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3C30125"/>
    <w:multiLevelType w:val="multilevel"/>
    <w:tmpl w:val="1928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51B7876"/>
    <w:multiLevelType w:val="hybridMultilevel"/>
    <w:tmpl w:val="9ECEEE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12033F"/>
    <w:multiLevelType w:val="multilevel"/>
    <w:tmpl w:val="3CEC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BCB23A2"/>
    <w:multiLevelType w:val="multilevel"/>
    <w:tmpl w:val="9058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06A559F"/>
    <w:multiLevelType w:val="multilevel"/>
    <w:tmpl w:val="1E38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1035CA0"/>
    <w:multiLevelType w:val="multilevel"/>
    <w:tmpl w:val="5CA8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7C16A8D"/>
    <w:multiLevelType w:val="multilevel"/>
    <w:tmpl w:val="CCBE5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7D744B7"/>
    <w:multiLevelType w:val="multilevel"/>
    <w:tmpl w:val="E116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BC598A"/>
    <w:multiLevelType w:val="multilevel"/>
    <w:tmpl w:val="821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4493C29"/>
    <w:multiLevelType w:val="multilevel"/>
    <w:tmpl w:val="4CDAC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462001B"/>
    <w:multiLevelType w:val="multilevel"/>
    <w:tmpl w:val="8604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8806D6A"/>
    <w:multiLevelType w:val="hybridMultilevel"/>
    <w:tmpl w:val="38627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722423DB"/>
    <w:multiLevelType w:val="hybridMultilevel"/>
    <w:tmpl w:val="9A7AB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3D1E8A"/>
    <w:multiLevelType w:val="multilevel"/>
    <w:tmpl w:val="9444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87570CA"/>
    <w:multiLevelType w:val="multilevel"/>
    <w:tmpl w:val="A30C7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BE547F0"/>
    <w:multiLevelType w:val="multilevel"/>
    <w:tmpl w:val="22D2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5319702">
    <w:abstractNumId w:val="1"/>
  </w:num>
  <w:num w:numId="2" w16cid:durableId="647126033">
    <w:abstractNumId w:val="2"/>
  </w:num>
  <w:num w:numId="3" w16cid:durableId="1177958942">
    <w:abstractNumId w:val="14"/>
  </w:num>
  <w:num w:numId="4" w16cid:durableId="1559055203">
    <w:abstractNumId w:val="15"/>
  </w:num>
  <w:num w:numId="5" w16cid:durableId="1734424012">
    <w:abstractNumId w:val="24"/>
  </w:num>
  <w:num w:numId="6" w16cid:durableId="568617753">
    <w:abstractNumId w:val="28"/>
  </w:num>
  <w:num w:numId="7" w16cid:durableId="1729064623">
    <w:abstractNumId w:val="31"/>
  </w:num>
  <w:num w:numId="8" w16cid:durableId="219944857">
    <w:abstractNumId w:val="32"/>
  </w:num>
  <w:num w:numId="9" w16cid:durableId="177813839">
    <w:abstractNumId w:val="33"/>
  </w:num>
  <w:num w:numId="10" w16cid:durableId="987512233">
    <w:abstractNumId w:val="0"/>
  </w:num>
  <w:num w:numId="11" w16cid:durableId="1167600808">
    <w:abstractNumId w:val="51"/>
  </w:num>
  <w:num w:numId="12" w16cid:durableId="1783958423">
    <w:abstractNumId w:val="50"/>
  </w:num>
  <w:num w:numId="13" w16cid:durableId="1668746263">
    <w:abstractNumId w:val="40"/>
  </w:num>
  <w:num w:numId="14" w16cid:durableId="1975868225">
    <w:abstractNumId w:val="34"/>
  </w:num>
  <w:num w:numId="15" w16cid:durableId="473060875">
    <w:abstractNumId w:val="36"/>
  </w:num>
  <w:num w:numId="16" w16cid:durableId="898248335">
    <w:abstractNumId w:val="54"/>
  </w:num>
  <w:num w:numId="17" w16cid:durableId="1598556044">
    <w:abstractNumId w:val="46"/>
  </w:num>
  <w:num w:numId="18" w16cid:durableId="1084649736">
    <w:abstractNumId w:val="47"/>
  </w:num>
  <w:num w:numId="19" w16cid:durableId="334770252">
    <w:abstractNumId w:val="38"/>
  </w:num>
  <w:num w:numId="20" w16cid:durableId="374161461">
    <w:abstractNumId w:val="48"/>
  </w:num>
  <w:num w:numId="21" w16cid:durableId="1778481099">
    <w:abstractNumId w:val="43"/>
  </w:num>
  <w:num w:numId="22" w16cid:durableId="1836725995">
    <w:abstractNumId w:val="45"/>
  </w:num>
  <w:num w:numId="23" w16cid:durableId="558592003">
    <w:abstractNumId w:val="42"/>
  </w:num>
  <w:num w:numId="24" w16cid:durableId="1997148902">
    <w:abstractNumId w:val="44"/>
  </w:num>
  <w:num w:numId="25" w16cid:durableId="969818413">
    <w:abstractNumId w:val="41"/>
  </w:num>
  <w:num w:numId="26" w16cid:durableId="305475159">
    <w:abstractNumId w:val="39"/>
  </w:num>
  <w:num w:numId="27" w16cid:durableId="1952590178">
    <w:abstractNumId w:val="37"/>
  </w:num>
  <w:num w:numId="28" w16cid:durableId="1324159380">
    <w:abstractNumId w:val="52"/>
  </w:num>
  <w:num w:numId="29" w16cid:durableId="482505744">
    <w:abstractNumId w:val="49"/>
  </w:num>
  <w:num w:numId="30" w16cid:durableId="1726370725">
    <w:abstractNumId w:val="53"/>
  </w:num>
  <w:num w:numId="31" w16cid:durableId="490096070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3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54"/>
    <w:rsid w:val="000D493A"/>
    <w:rsid w:val="000F4004"/>
    <w:rsid w:val="00105285"/>
    <w:rsid w:val="00157DDA"/>
    <w:rsid w:val="00172AAD"/>
    <w:rsid w:val="0018050E"/>
    <w:rsid w:val="001C28A9"/>
    <w:rsid w:val="001D4AFE"/>
    <w:rsid w:val="001E4F64"/>
    <w:rsid w:val="001F39C6"/>
    <w:rsid w:val="00231BCC"/>
    <w:rsid w:val="00233136"/>
    <w:rsid w:val="002571A0"/>
    <w:rsid w:val="00287002"/>
    <w:rsid w:val="00292CE0"/>
    <w:rsid w:val="002F59DA"/>
    <w:rsid w:val="00303D8A"/>
    <w:rsid w:val="00320D3B"/>
    <w:rsid w:val="00321E5C"/>
    <w:rsid w:val="00390D74"/>
    <w:rsid w:val="003A47B7"/>
    <w:rsid w:val="003C6776"/>
    <w:rsid w:val="00433516"/>
    <w:rsid w:val="004672DB"/>
    <w:rsid w:val="0047069A"/>
    <w:rsid w:val="004A2E80"/>
    <w:rsid w:val="004F3B98"/>
    <w:rsid w:val="00501454"/>
    <w:rsid w:val="00533F4B"/>
    <w:rsid w:val="005406E7"/>
    <w:rsid w:val="00592F69"/>
    <w:rsid w:val="005A0693"/>
    <w:rsid w:val="005A2059"/>
    <w:rsid w:val="005A4935"/>
    <w:rsid w:val="0063526C"/>
    <w:rsid w:val="00652574"/>
    <w:rsid w:val="006665AE"/>
    <w:rsid w:val="006B5D1A"/>
    <w:rsid w:val="00745B05"/>
    <w:rsid w:val="0074600D"/>
    <w:rsid w:val="00747471"/>
    <w:rsid w:val="0075527C"/>
    <w:rsid w:val="00764D4A"/>
    <w:rsid w:val="00780919"/>
    <w:rsid w:val="0078433C"/>
    <w:rsid w:val="00802999"/>
    <w:rsid w:val="00833F34"/>
    <w:rsid w:val="0088171C"/>
    <w:rsid w:val="00896746"/>
    <w:rsid w:val="008F46A8"/>
    <w:rsid w:val="008F6D37"/>
    <w:rsid w:val="0091116A"/>
    <w:rsid w:val="00975B15"/>
    <w:rsid w:val="0098309B"/>
    <w:rsid w:val="009D214F"/>
    <w:rsid w:val="009D2F26"/>
    <w:rsid w:val="00A54FC9"/>
    <w:rsid w:val="00A935E2"/>
    <w:rsid w:val="00B12816"/>
    <w:rsid w:val="00B12CB1"/>
    <w:rsid w:val="00B1501B"/>
    <w:rsid w:val="00B519EA"/>
    <w:rsid w:val="00B918EB"/>
    <w:rsid w:val="00B95BC6"/>
    <w:rsid w:val="00BA4534"/>
    <w:rsid w:val="00BD05A2"/>
    <w:rsid w:val="00C4025F"/>
    <w:rsid w:val="00C81DD6"/>
    <w:rsid w:val="00C94005"/>
    <w:rsid w:val="00CA58F0"/>
    <w:rsid w:val="00D06719"/>
    <w:rsid w:val="00D368D0"/>
    <w:rsid w:val="00D72DC3"/>
    <w:rsid w:val="00DA0627"/>
    <w:rsid w:val="00DA4FFD"/>
    <w:rsid w:val="00DB29DF"/>
    <w:rsid w:val="00DE3920"/>
    <w:rsid w:val="00DE60B0"/>
    <w:rsid w:val="00E03CBD"/>
    <w:rsid w:val="00E30E6E"/>
    <w:rsid w:val="00E619C5"/>
    <w:rsid w:val="00E67CE7"/>
    <w:rsid w:val="00EC6C73"/>
    <w:rsid w:val="00EE53B1"/>
    <w:rsid w:val="00F25124"/>
    <w:rsid w:val="00F322DF"/>
    <w:rsid w:val="00F57C98"/>
    <w:rsid w:val="00F76EF5"/>
    <w:rsid w:val="00FA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9AC020A6-349B-E945-AB24-DDCDB195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D74"/>
    <w:pPr>
      <w:suppressAutoHyphens/>
      <w:spacing w:line="360" w:lineRule="auto"/>
      <w:ind w:firstLine="709"/>
      <w:jc w:val="both"/>
    </w:pPr>
    <w:rPr>
      <w:sz w:val="28"/>
      <w:szCs w:val="22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line="240" w:lineRule="auto"/>
      <w:ind w:left="0" w:firstLine="567"/>
      <w:jc w:val="center"/>
      <w:outlineLvl w:val="0"/>
    </w:pPr>
    <w:rPr>
      <w:b/>
      <w:sz w:val="20"/>
      <w:szCs w:val="20"/>
      <w:lang w:val="x-none"/>
    </w:rPr>
  </w:style>
  <w:style w:type="paragraph" w:styleId="20">
    <w:name w:val="heading 2"/>
    <w:basedOn w:val="a"/>
    <w:next w:val="a"/>
    <w:qFormat/>
    <w:pPr>
      <w:keepNext/>
      <w:numPr>
        <w:ilvl w:val="1"/>
        <w:numId w:val="1"/>
      </w:numPr>
      <w:spacing w:line="240" w:lineRule="auto"/>
      <w:outlineLvl w:val="1"/>
    </w:pPr>
    <w:rPr>
      <w:sz w:val="20"/>
      <w:szCs w:val="20"/>
      <w:lang w:val="x-none"/>
    </w:rPr>
  </w:style>
  <w:style w:type="paragraph" w:styleId="3">
    <w:name w:val="heading 3"/>
    <w:basedOn w:val="a"/>
    <w:next w:val="a"/>
    <w:qFormat/>
    <w:pPr>
      <w:keepNext/>
      <w:widowControl w:val="0"/>
      <w:numPr>
        <w:ilvl w:val="2"/>
        <w:numId w:val="1"/>
      </w:numPr>
      <w:shd w:val="clear" w:color="auto" w:fill="FFFFFF"/>
      <w:autoSpaceDE w:val="0"/>
      <w:spacing w:line="326" w:lineRule="atLeast"/>
      <w:ind w:left="0" w:right="10" w:firstLine="709"/>
      <w:jc w:val="center"/>
      <w:outlineLvl w:val="2"/>
    </w:pPr>
    <w:rPr>
      <w:b/>
      <w:bCs/>
      <w:color w:val="000000"/>
      <w:spacing w:val="11"/>
      <w:sz w:val="34"/>
      <w:szCs w:val="34"/>
      <w:lang w:val="x-none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 w:line="240" w:lineRule="auto"/>
      <w:outlineLvl w:val="3"/>
    </w:pPr>
    <w:rPr>
      <w:b/>
      <w:bCs/>
      <w:szCs w:val="28"/>
      <w:lang w:val="x-none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 w:line="240" w:lineRule="auto"/>
      <w:outlineLvl w:val="5"/>
    </w:pPr>
    <w:rPr>
      <w:b/>
      <w:bCs/>
      <w:sz w:val="20"/>
      <w:szCs w:val="20"/>
      <w:lang w:val="x-none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shd w:val="clear" w:color="auto" w:fill="FFFFFF"/>
      <w:spacing w:line="240" w:lineRule="auto"/>
      <w:jc w:val="center"/>
      <w:outlineLvl w:val="6"/>
    </w:pPr>
    <w:rPr>
      <w:b/>
      <w:color w:val="000000"/>
      <w:sz w:val="20"/>
      <w:szCs w:val="20"/>
      <w:lang w:val="x-none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shd w:val="clear" w:color="auto" w:fill="FFFFFF"/>
      <w:spacing w:line="240" w:lineRule="auto"/>
      <w:jc w:val="center"/>
      <w:outlineLvl w:val="7"/>
    </w:pPr>
    <w:rPr>
      <w:b/>
      <w:sz w:val="20"/>
      <w:szCs w:val="20"/>
      <w:lang w:val="x-none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hint="default"/>
      <w:szCs w:val="28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eastAsia="SimSun" w:hint="default"/>
      <w:color w:val="000000"/>
      <w:szCs w:val="2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szCs w:val="2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szCs w:val="28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  <w:szCs w:val="28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  <w:szCs w:val="28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eastAsia="SimSun" w:hint="default"/>
      <w:b w:val="0"/>
      <w:bCs/>
      <w:iCs/>
      <w:color w:val="00000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  <w:sz w:val="28"/>
      <w:szCs w:val="28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  <w:szCs w:val="28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szCs w:val="28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  <w:szCs w:val="28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  <w:szCs w:val="28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eastAsia="SimSun" w:hint="default"/>
      <w:color w:val="000000"/>
      <w:sz w:val="28"/>
      <w:szCs w:val="28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b w:val="0"/>
      <w:sz w:val="28"/>
      <w:szCs w:val="28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color w:val="000000"/>
      <w:spacing w:val="-2"/>
      <w:sz w:val="28"/>
      <w:szCs w:val="28"/>
      <w:lang w:val="ru-RU"/>
    </w:rPr>
  </w:style>
  <w:style w:type="character" w:customStyle="1" w:styleId="WW8Num24z1">
    <w:name w:val="WW8Num24z1"/>
    <w:rPr>
      <w:rFonts w:hint="default"/>
    </w:rPr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7z0">
    <w:name w:val="WW8Num27z0"/>
    <w:rPr>
      <w:rFonts w:hint="default"/>
      <w:szCs w:val="28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hint="defaul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cs="Arial" w:hint="default"/>
      <w:szCs w:val="28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b w:val="0"/>
      <w:sz w:val="28"/>
      <w:szCs w:val="28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Times New Roman" w:hAnsi="Times New Roman" w:cs="Times New Roman"/>
      <w:b/>
      <w:sz w:val="20"/>
      <w:szCs w:val="20"/>
    </w:rPr>
  </w:style>
  <w:style w:type="character" w:customStyle="1" w:styleId="22">
    <w:name w:val="Заголовок 2 Знак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Times New Roman" w:hAnsi="Times New Roman" w:cs="Times New Roman"/>
      <w:b/>
      <w:bCs/>
    </w:rPr>
  </w:style>
  <w:style w:type="character" w:customStyle="1" w:styleId="70">
    <w:name w:val="Заголовок 7 Знак"/>
    <w:rPr>
      <w:rFonts w:ascii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rPr>
      <w:rFonts w:ascii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a3">
    <w:name w:val="Верхний колонтитул Знак"/>
    <w:rPr>
      <w:rFonts w:ascii="Times New Roman" w:hAnsi="Times New Roman" w:cs="Times New Roman"/>
      <w:sz w:val="20"/>
      <w:szCs w:val="20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rPr>
      <w:rFonts w:ascii="Calibri" w:hAnsi="Calibri" w:cs="Times New Roman"/>
    </w:rPr>
  </w:style>
  <w:style w:type="character" w:styleId="a6">
    <w:name w:val="page number"/>
    <w:rPr>
      <w:rFonts w:cs="Times New Roman"/>
    </w:rPr>
  </w:style>
  <w:style w:type="character" w:customStyle="1" w:styleId="a7">
    <w:name w:val="Основной текст с отступом Знак"/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rPr>
      <w:rFonts w:ascii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rPr>
      <w:rFonts w:ascii="Times New Roman" w:hAnsi="Times New Roman" w:cs="Times New Roman"/>
      <w:sz w:val="24"/>
    </w:rPr>
  </w:style>
  <w:style w:type="character" w:customStyle="1" w:styleId="24">
    <w:name w:val="Основной текст с отступом 2 Знак"/>
    <w:rPr>
      <w:rFonts w:ascii="Calibri" w:hAnsi="Calibri" w:cs="Times New Roman"/>
    </w:rPr>
  </w:style>
  <w:style w:type="character" w:customStyle="1" w:styleId="BodyText3Char">
    <w:name w:val="Body Text 3 Char"/>
    <w:rPr>
      <w:rFonts w:ascii="Times New Roman" w:hAnsi="Times New Roman" w:cs="Times New Roman"/>
      <w:sz w:val="16"/>
    </w:rPr>
  </w:style>
  <w:style w:type="character" w:customStyle="1" w:styleId="31">
    <w:name w:val="Основной текст 3 Знак"/>
    <w:rPr>
      <w:rFonts w:ascii="Calibri" w:hAnsi="Calibri" w:cs="Times New Roman"/>
      <w:sz w:val="16"/>
      <w:szCs w:val="16"/>
    </w:rPr>
  </w:style>
  <w:style w:type="character" w:customStyle="1" w:styleId="a9">
    <w:name w:val="Текст примечания Знак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Pr>
      <w:rFonts w:ascii="Times New Roman" w:hAnsi="Times New Roman" w:cs="Times New Roman"/>
      <w:spacing w:val="10"/>
      <w:sz w:val="20"/>
    </w:rPr>
  </w:style>
  <w:style w:type="character" w:customStyle="1" w:styleId="BodyTextIndent3Char">
    <w:name w:val="Body Text Indent 3 Char"/>
    <w:rPr>
      <w:rFonts w:ascii="Times New Roman" w:hAnsi="Times New Roman" w:cs="Times New Roman"/>
      <w:sz w:val="16"/>
    </w:rPr>
  </w:style>
  <w:style w:type="character" w:customStyle="1" w:styleId="32">
    <w:name w:val="Основной текст с отступом 3 Знак"/>
    <w:rPr>
      <w:rFonts w:ascii="Calibri" w:hAnsi="Calibri" w:cs="Times New Roman"/>
      <w:sz w:val="16"/>
      <w:szCs w:val="16"/>
    </w:rPr>
  </w:style>
  <w:style w:type="character" w:styleId="aa">
    <w:name w:val="Hyperlink"/>
    <w:rPr>
      <w:rFonts w:cs="Times New Roman"/>
      <w:color w:val="0066CC"/>
      <w:u w:val="single"/>
    </w:rPr>
  </w:style>
  <w:style w:type="character" w:customStyle="1" w:styleId="apple-style-span">
    <w:name w:val="apple-style-span"/>
  </w:style>
  <w:style w:type="character" w:styleId="ab">
    <w:name w:val="FollowedHyperlink"/>
    <w:rPr>
      <w:rFonts w:cs="Times New Roman"/>
      <w:color w:val="800080"/>
      <w:u w:val="single"/>
    </w:rPr>
  </w:style>
  <w:style w:type="character" w:customStyle="1" w:styleId="ac">
    <w:name w:val="Текст сноски Знак"/>
    <w:rPr>
      <w:rFonts w:ascii="Times New Roman" w:hAnsi="Times New Roman" w:cs="Times New Roman"/>
      <w:sz w:val="20"/>
      <w:szCs w:val="20"/>
    </w:rPr>
  </w:style>
  <w:style w:type="character" w:customStyle="1" w:styleId="ad">
    <w:name w:val="Символ сноски"/>
    <w:rPr>
      <w:rFonts w:cs="Times New Roman"/>
      <w:vertAlign w:val="superscript"/>
    </w:rPr>
  </w:style>
  <w:style w:type="character" w:customStyle="1" w:styleId="TitleChar">
    <w:name w:val="Title Char"/>
    <w:rPr>
      <w:b/>
      <w:sz w:val="24"/>
    </w:rPr>
  </w:style>
  <w:style w:type="character" w:customStyle="1" w:styleId="ae">
    <w:name w:val="Название Знак"/>
    <w:rPr>
      <w:rFonts w:ascii="Cambria" w:hAnsi="Cambria" w:cs="Times New Roman"/>
      <w:color w:val="17365D"/>
      <w:spacing w:val="5"/>
      <w:kern w:val="1"/>
      <w:sz w:val="52"/>
      <w:szCs w:val="52"/>
    </w:rPr>
  </w:style>
  <w:style w:type="character" w:customStyle="1" w:styleId="af">
    <w:name w:val="Текст Знак"/>
    <w:rPr>
      <w:rFonts w:ascii="Courier New" w:hAnsi="Courier New" w:cs="Times New Roman"/>
      <w:sz w:val="20"/>
      <w:szCs w:val="20"/>
    </w:rPr>
  </w:style>
  <w:style w:type="character" w:customStyle="1" w:styleId="highlighthighlightactive">
    <w:name w:val="highlight highlight_active"/>
  </w:style>
  <w:style w:type="character" w:customStyle="1" w:styleId="12">
    <w:name w:val="Знак Знак1"/>
    <w:rPr>
      <w:lang w:val="ru-RU"/>
    </w:rPr>
  </w:style>
  <w:style w:type="character" w:customStyle="1" w:styleId="90">
    <w:name w:val="Заголовок 9 Знак"/>
    <w:rPr>
      <w:rFonts w:ascii="Cambria" w:eastAsia="Times New Roman" w:hAnsi="Cambria" w:cs="Times New Roman"/>
      <w:sz w:val="22"/>
      <w:szCs w:val="22"/>
    </w:rPr>
  </w:style>
  <w:style w:type="character" w:customStyle="1" w:styleId="af0">
    <w:name w:val="Перечисление (список) Знак Знак Знак"/>
    <w:rPr>
      <w:sz w:val="24"/>
      <w:lang w:val="ru-RU" w:eastAsia="ar-SA" w:bidi="ar-SA"/>
    </w:rPr>
  </w:style>
  <w:style w:type="character" w:customStyle="1" w:styleId="FontStyle23">
    <w:name w:val="Font Style23"/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10"/>
  </w:style>
  <w:style w:type="character" w:customStyle="1" w:styleId="FontStyle14">
    <w:name w:val="Font Style14"/>
    <w:rPr>
      <w:rFonts w:ascii="Times New Roman" w:hAnsi="Times New Roman" w:cs="Times New Roman"/>
      <w:b/>
      <w:bCs/>
      <w:i/>
      <w:iCs/>
      <w:sz w:val="22"/>
      <w:szCs w:val="22"/>
    </w:rPr>
  </w:style>
  <w:style w:type="character" w:styleId="af1">
    <w:name w:val="Strong"/>
    <w:uiPriority w:val="22"/>
    <w:qFormat/>
    <w:rPr>
      <w:b/>
      <w:bCs/>
    </w:rPr>
  </w:style>
  <w:style w:type="character" w:customStyle="1" w:styleId="af2">
    <w:name w:val="Символ нумерации"/>
  </w:style>
  <w:style w:type="paragraph" w:customStyle="1" w:styleId="13">
    <w:name w:val="Заголовок1"/>
    <w:basedOn w:val="a"/>
    <w:next w:val="af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f3">
    <w:name w:val="Body Text"/>
    <w:basedOn w:val="a"/>
    <w:pPr>
      <w:spacing w:after="120" w:line="240" w:lineRule="auto"/>
    </w:pPr>
    <w:rPr>
      <w:sz w:val="24"/>
      <w:szCs w:val="24"/>
      <w:lang w:val="x-none"/>
    </w:rPr>
  </w:style>
  <w:style w:type="paragraph" w:styleId="af4">
    <w:name w:val="List"/>
    <w:basedOn w:val="af3"/>
    <w:rPr>
      <w:rFonts w:cs="Mangal"/>
    </w:rPr>
  </w:style>
  <w:style w:type="paragraph" w:customStyle="1" w:styleId="af5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6">
    <w:name w:val="header"/>
    <w:basedOn w:val="a"/>
    <w:pPr>
      <w:widowControl w:val="0"/>
      <w:autoSpaceDE w:val="0"/>
      <w:spacing w:line="240" w:lineRule="auto"/>
    </w:pPr>
    <w:rPr>
      <w:sz w:val="20"/>
      <w:szCs w:val="20"/>
      <w:lang w:val="x-none"/>
    </w:rPr>
  </w:style>
  <w:style w:type="paragraph" w:styleId="af7">
    <w:name w:val="Balloon Text"/>
    <w:basedOn w:val="a"/>
    <w:pPr>
      <w:spacing w:line="240" w:lineRule="auto"/>
    </w:pPr>
    <w:rPr>
      <w:rFonts w:ascii="Tahoma" w:hAnsi="Tahoma" w:cs="Tahoma"/>
      <w:sz w:val="16"/>
      <w:szCs w:val="16"/>
      <w:lang w:val="x-none"/>
    </w:rPr>
  </w:style>
  <w:style w:type="paragraph" w:styleId="af8">
    <w:name w:val="footer"/>
    <w:basedOn w:val="a"/>
    <w:pPr>
      <w:spacing w:line="240" w:lineRule="auto"/>
    </w:pPr>
    <w:rPr>
      <w:sz w:val="20"/>
      <w:szCs w:val="20"/>
      <w:lang w:val="x-none"/>
    </w:rPr>
  </w:style>
  <w:style w:type="paragraph" w:styleId="af9">
    <w:name w:val="Body Text Indent"/>
    <w:basedOn w:val="a"/>
    <w:pPr>
      <w:spacing w:line="240" w:lineRule="auto"/>
      <w:ind w:left="5245" w:hanging="4678"/>
    </w:pPr>
    <w:rPr>
      <w:sz w:val="20"/>
      <w:szCs w:val="20"/>
      <w:lang w:val="x-none"/>
    </w:rPr>
  </w:style>
  <w:style w:type="paragraph" w:customStyle="1" w:styleId="210">
    <w:name w:val="Основной текст 21"/>
    <w:basedOn w:val="a"/>
    <w:pPr>
      <w:spacing w:after="120" w:line="480" w:lineRule="auto"/>
    </w:pPr>
    <w:rPr>
      <w:sz w:val="24"/>
      <w:szCs w:val="24"/>
      <w:lang w:val="x-none"/>
    </w:rPr>
  </w:style>
  <w:style w:type="paragraph" w:customStyle="1" w:styleId="220">
    <w:name w:val="Основной текст с отступом 22"/>
    <w:basedOn w:val="a"/>
    <w:pPr>
      <w:spacing w:after="120" w:line="480" w:lineRule="auto"/>
      <w:ind w:left="283"/>
    </w:pPr>
    <w:rPr>
      <w:sz w:val="20"/>
      <w:szCs w:val="20"/>
      <w:lang w:val="x-none"/>
    </w:rPr>
  </w:style>
  <w:style w:type="paragraph" w:customStyle="1" w:styleId="310">
    <w:name w:val="Основной текст 31"/>
    <w:basedOn w:val="a"/>
    <w:pPr>
      <w:spacing w:after="120" w:line="240" w:lineRule="auto"/>
    </w:pPr>
    <w:rPr>
      <w:sz w:val="16"/>
      <w:szCs w:val="16"/>
      <w:lang w:val="x-none"/>
    </w:rPr>
  </w:style>
  <w:style w:type="paragraph" w:customStyle="1" w:styleId="afa">
    <w:name w:val="список с точками"/>
    <w:basedOn w:val="a"/>
    <w:pPr>
      <w:spacing w:line="312" w:lineRule="auto"/>
      <w:ind w:left="756" w:hanging="720"/>
    </w:pPr>
    <w:rPr>
      <w:sz w:val="24"/>
      <w:szCs w:val="24"/>
    </w:rPr>
  </w:style>
  <w:style w:type="paragraph" w:customStyle="1" w:styleId="afb">
    <w:name w:val="Для таблиц"/>
    <w:basedOn w:val="a"/>
    <w:pPr>
      <w:spacing w:line="240" w:lineRule="auto"/>
    </w:pPr>
    <w:rPr>
      <w:sz w:val="24"/>
      <w:szCs w:val="24"/>
    </w:rPr>
  </w:style>
  <w:style w:type="paragraph" w:styleId="afc">
    <w:name w:val="Обычный (веб)"/>
    <w:basedOn w:val="a"/>
    <w:uiPriority w:val="99"/>
    <w:pPr>
      <w:spacing w:before="280" w:after="280" w:line="240" w:lineRule="auto"/>
      <w:ind w:left="720" w:hanging="720"/>
    </w:pPr>
    <w:rPr>
      <w:sz w:val="24"/>
      <w:szCs w:val="24"/>
    </w:rPr>
  </w:style>
  <w:style w:type="paragraph" w:customStyle="1" w:styleId="15">
    <w:name w:val="Текст примечания1"/>
    <w:basedOn w:val="a"/>
    <w:pPr>
      <w:spacing w:line="240" w:lineRule="auto"/>
    </w:pPr>
    <w:rPr>
      <w:sz w:val="20"/>
      <w:szCs w:val="20"/>
      <w:lang w:val="x-none"/>
    </w:rPr>
  </w:style>
  <w:style w:type="paragraph" w:customStyle="1" w:styleId="ListParagraph1">
    <w:name w:val="List Paragraph1"/>
    <w:basedOn w:val="a"/>
    <w:pPr>
      <w:spacing w:line="240" w:lineRule="auto"/>
      <w:ind w:left="720"/>
    </w:pPr>
    <w:rPr>
      <w:sz w:val="24"/>
      <w:szCs w:val="24"/>
    </w:rPr>
  </w:style>
  <w:style w:type="paragraph" w:customStyle="1" w:styleId="Style12">
    <w:name w:val="Style12"/>
    <w:basedOn w:val="a"/>
    <w:pPr>
      <w:widowControl w:val="0"/>
      <w:autoSpaceDE w:val="0"/>
      <w:spacing w:line="251" w:lineRule="exact"/>
      <w:jc w:val="center"/>
    </w:pPr>
    <w:rPr>
      <w:sz w:val="24"/>
      <w:szCs w:val="24"/>
    </w:rPr>
  </w:style>
  <w:style w:type="paragraph" w:customStyle="1" w:styleId="311">
    <w:name w:val="Основной текст с отступом 31"/>
    <w:basedOn w:val="a"/>
    <w:pPr>
      <w:spacing w:after="120" w:line="240" w:lineRule="auto"/>
      <w:ind w:left="283"/>
    </w:pPr>
    <w:rPr>
      <w:sz w:val="16"/>
      <w:szCs w:val="16"/>
      <w:lang w:val="x-none"/>
    </w:rPr>
  </w:style>
  <w:style w:type="paragraph" w:customStyle="1" w:styleId="NoSpacing1">
    <w:name w:val="No Spacing1"/>
    <w:pPr>
      <w:suppressAutoHyphens/>
    </w:pPr>
    <w:rPr>
      <w:sz w:val="24"/>
      <w:szCs w:val="24"/>
      <w:lang w:eastAsia="ar-SA"/>
    </w:rPr>
  </w:style>
  <w:style w:type="paragraph" w:customStyle="1" w:styleId="16">
    <w:name w:val="Обычный1"/>
    <w:pPr>
      <w:widowControl w:val="0"/>
      <w:tabs>
        <w:tab w:val="left" w:pos="643"/>
      </w:tabs>
      <w:suppressAutoHyphens/>
      <w:snapToGrid w:val="0"/>
    </w:pPr>
    <w:rPr>
      <w:lang w:eastAsia="ar-SA"/>
    </w:rPr>
  </w:style>
  <w:style w:type="paragraph" w:customStyle="1" w:styleId="FR2">
    <w:name w:val="FR2"/>
    <w:pPr>
      <w:widowControl w:val="0"/>
      <w:suppressAutoHyphens/>
      <w:spacing w:line="300" w:lineRule="auto"/>
      <w:ind w:firstLine="720"/>
      <w:jc w:val="both"/>
    </w:pPr>
    <w:rPr>
      <w:sz w:val="28"/>
      <w:lang w:eastAsia="ar-SA"/>
    </w:rPr>
  </w:style>
  <w:style w:type="paragraph" w:customStyle="1" w:styleId="25">
    <w:name w:val="Обычный2"/>
    <w:pPr>
      <w:widowControl w:val="0"/>
      <w:tabs>
        <w:tab w:val="left" w:pos="643"/>
      </w:tabs>
      <w:suppressAutoHyphens/>
      <w:snapToGrid w:val="0"/>
    </w:pPr>
    <w:rPr>
      <w:lang w:eastAsia="ar-SA"/>
    </w:rPr>
  </w:style>
  <w:style w:type="paragraph" w:customStyle="1" w:styleId="21">
    <w:name w:val="Маркированный список 21"/>
    <w:basedOn w:val="a"/>
    <w:pPr>
      <w:numPr>
        <w:numId w:val="2"/>
      </w:numPr>
      <w:spacing w:line="240" w:lineRule="auto"/>
    </w:pPr>
    <w:rPr>
      <w:rFonts w:ascii="Arial" w:hAnsi="Arial" w:cs="Arial"/>
      <w:sz w:val="24"/>
      <w:szCs w:val="28"/>
    </w:rPr>
  </w:style>
  <w:style w:type="paragraph" w:customStyle="1" w:styleId="0">
    <w:name w:val="Нумерованный 0"/>
    <w:basedOn w:val="a"/>
    <w:pPr>
      <w:spacing w:line="240" w:lineRule="auto"/>
      <w:ind w:left="425" w:hanging="425"/>
    </w:pPr>
    <w:rPr>
      <w:rFonts w:eastAsia="MS Mincho"/>
      <w:sz w:val="20"/>
      <w:szCs w:val="24"/>
    </w:rPr>
  </w:style>
  <w:style w:type="paragraph" w:styleId="afd">
    <w:name w:val="footnote text"/>
    <w:basedOn w:val="a"/>
    <w:pPr>
      <w:spacing w:line="240" w:lineRule="auto"/>
    </w:pPr>
    <w:rPr>
      <w:sz w:val="20"/>
      <w:szCs w:val="20"/>
      <w:lang w:val="x-none"/>
    </w:rPr>
  </w:style>
  <w:style w:type="paragraph" w:customStyle="1" w:styleId="main">
    <w:name w:val="main"/>
    <w:basedOn w:val="a"/>
    <w:pPr>
      <w:spacing w:before="280" w:after="280" w:line="240" w:lineRule="auto"/>
    </w:pPr>
    <w:rPr>
      <w:sz w:val="24"/>
      <w:szCs w:val="24"/>
    </w:rPr>
  </w:style>
  <w:style w:type="paragraph" w:styleId="afe">
    <w:name w:val="Title"/>
    <w:basedOn w:val="a"/>
    <w:next w:val="aff"/>
    <w:qFormat/>
    <w:pPr>
      <w:spacing w:line="240" w:lineRule="auto"/>
      <w:jc w:val="center"/>
    </w:pPr>
    <w:rPr>
      <w:rFonts w:ascii="Cambria" w:hAnsi="Cambria" w:cs="Cambria"/>
      <w:color w:val="17365D"/>
      <w:spacing w:val="5"/>
      <w:kern w:val="1"/>
      <w:sz w:val="52"/>
      <w:szCs w:val="52"/>
      <w:lang w:val="x-none"/>
    </w:rPr>
  </w:style>
  <w:style w:type="paragraph" w:styleId="aff">
    <w:name w:val="Subtitle"/>
    <w:basedOn w:val="13"/>
    <w:next w:val="af3"/>
    <w:qFormat/>
    <w:pPr>
      <w:jc w:val="center"/>
    </w:pPr>
    <w:rPr>
      <w:i/>
      <w:iCs/>
    </w:rPr>
  </w:style>
  <w:style w:type="paragraph" w:customStyle="1" w:styleId="17">
    <w:name w:val="Текст1"/>
    <w:basedOn w:val="a"/>
    <w:pPr>
      <w:spacing w:line="240" w:lineRule="auto"/>
    </w:pPr>
    <w:rPr>
      <w:rFonts w:ascii="Courier New" w:hAnsi="Courier New" w:cs="Courier New"/>
      <w:sz w:val="20"/>
      <w:szCs w:val="20"/>
      <w:lang w:val="x-none"/>
    </w:rPr>
  </w:style>
  <w:style w:type="paragraph" w:customStyle="1" w:styleId="aff0">
    <w:name w:val="a"/>
    <w:basedOn w:val="a"/>
    <w:pPr>
      <w:spacing w:before="280" w:after="280" w:line="240" w:lineRule="auto"/>
    </w:pPr>
    <w:rPr>
      <w:sz w:val="24"/>
      <w:szCs w:val="24"/>
    </w:rPr>
  </w:style>
  <w:style w:type="paragraph" w:customStyle="1" w:styleId="01">
    <w:name w:val="_з01"/>
    <w:basedOn w:val="a"/>
    <w:pPr>
      <w:keepNext/>
      <w:keepLines/>
      <w:spacing w:line="240" w:lineRule="auto"/>
    </w:pPr>
    <w:rPr>
      <w:b/>
      <w:szCs w:val="28"/>
    </w:rPr>
  </w:style>
  <w:style w:type="paragraph" w:customStyle="1" w:styleId="02">
    <w:name w:val="_з02"/>
    <w:basedOn w:val="1"/>
    <w:pPr>
      <w:keepLines/>
      <w:numPr>
        <w:numId w:val="0"/>
      </w:numPr>
      <w:jc w:val="both"/>
      <w:outlineLvl w:val="9"/>
    </w:pPr>
    <w:rPr>
      <w:bCs/>
      <w:sz w:val="28"/>
      <w:szCs w:val="28"/>
    </w:rPr>
  </w:style>
  <w:style w:type="paragraph" w:styleId="18">
    <w:name w:val="toc 1"/>
    <w:basedOn w:val="a"/>
    <w:next w:val="a"/>
    <w:pPr>
      <w:spacing w:before="120" w:after="120" w:line="240" w:lineRule="auto"/>
    </w:pPr>
    <w:rPr>
      <w:b/>
      <w:bCs/>
      <w:caps/>
      <w:sz w:val="20"/>
      <w:szCs w:val="20"/>
    </w:rPr>
  </w:style>
  <w:style w:type="paragraph" w:styleId="26">
    <w:name w:val="toc 2"/>
    <w:basedOn w:val="a"/>
    <w:next w:val="a"/>
    <w:pPr>
      <w:spacing w:line="240" w:lineRule="auto"/>
      <w:ind w:left="240"/>
    </w:pPr>
    <w:rPr>
      <w:smallCaps/>
      <w:sz w:val="20"/>
      <w:szCs w:val="20"/>
    </w:rPr>
  </w:style>
  <w:style w:type="paragraph" w:customStyle="1" w:styleId="03">
    <w:name w:val="_з03_прил"/>
    <w:basedOn w:val="a"/>
    <w:pPr>
      <w:keepNext/>
      <w:keepLines/>
      <w:spacing w:line="240" w:lineRule="auto"/>
      <w:jc w:val="right"/>
    </w:pPr>
    <w:rPr>
      <w:b/>
      <w:bCs/>
      <w:szCs w:val="28"/>
    </w:rPr>
  </w:style>
  <w:style w:type="paragraph" w:customStyle="1" w:styleId="BodyTextIndent21">
    <w:name w:val="Body Text Indent 21"/>
    <w:basedOn w:val="a"/>
    <w:rPr>
      <w:kern w:val="1"/>
    </w:rPr>
  </w:style>
  <w:style w:type="paragraph" w:customStyle="1" w:styleId="PlainText1">
    <w:name w:val="Plain Text1"/>
    <w:basedOn w:val="a"/>
    <w:pPr>
      <w:overflowPunct w:val="0"/>
      <w:autoSpaceDE w:val="0"/>
      <w:spacing w:line="240" w:lineRule="auto"/>
      <w:textAlignment w:val="baseline"/>
    </w:pPr>
    <w:rPr>
      <w:rFonts w:ascii="Courier New" w:hAnsi="Courier New" w:cs="Courier New"/>
      <w:sz w:val="20"/>
      <w:szCs w:val="20"/>
    </w:rPr>
  </w:style>
  <w:style w:type="paragraph" w:customStyle="1" w:styleId="aff1">
    <w:name w:val="Абзац"/>
    <w:basedOn w:val="a"/>
    <w:pPr>
      <w:spacing w:line="312" w:lineRule="auto"/>
      <w:ind w:firstLine="567"/>
    </w:pPr>
    <w:rPr>
      <w:spacing w:val="-4"/>
      <w:sz w:val="24"/>
      <w:szCs w:val="20"/>
    </w:rPr>
  </w:style>
  <w:style w:type="paragraph" w:styleId="aff2">
    <w:name w:val="List Paragraph"/>
    <w:basedOn w:val="a"/>
    <w:qFormat/>
    <w:pPr>
      <w:spacing w:line="240" w:lineRule="auto"/>
      <w:ind w:left="720"/>
    </w:pPr>
    <w:rPr>
      <w:sz w:val="24"/>
      <w:szCs w:val="24"/>
    </w:rPr>
  </w:style>
  <w:style w:type="paragraph" w:styleId="aff3">
    <w:name w:val="TOC Heading"/>
    <w:basedOn w:val="1"/>
    <w:next w:val="a"/>
    <w:qFormat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 w:cs="Cambria"/>
      <w:bCs/>
      <w:color w:val="365F91"/>
      <w:sz w:val="28"/>
      <w:szCs w:val="28"/>
    </w:rPr>
  </w:style>
  <w:style w:type="paragraph" w:styleId="33">
    <w:name w:val="toc 3"/>
    <w:basedOn w:val="a"/>
    <w:next w:val="a"/>
    <w:pPr>
      <w:ind w:left="440"/>
    </w:pPr>
  </w:style>
  <w:style w:type="paragraph" w:customStyle="1" w:styleId="211">
    <w:name w:val="Основной текст с отступом 21"/>
    <w:basedOn w:val="a"/>
    <w:rPr>
      <w:kern w:val="1"/>
    </w:rPr>
  </w:style>
  <w:style w:type="paragraph" w:customStyle="1" w:styleId="19">
    <w:name w:val="Цитата1"/>
    <w:basedOn w:val="a"/>
    <w:pPr>
      <w:widowControl w:val="0"/>
      <w:autoSpaceDE w:val="0"/>
      <w:spacing w:line="216" w:lineRule="auto"/>
      <w:ind w:left="720" w:right="71"/>
    </w:pPr>
    <w:rPr>
      <w:sz w:val="24"/>
      <w:szCs w:val="24"/>
    </w:rPr>
  </w:style>
  <w:style w:type="paragraph" w:customStyle="1" w:styleId="27">
    <w:name w:val="Основной текст (2)"/>
    <w:basedOn w:val="a"/>
    <w:pPr>
      <w:shd w:val="clear" w:color="auto" w:fill="FFFFFF"/>
      <w:spacing w:after="420" w:line="0" w:lineRule="atLeast"/>
    </w:pPr>
    <w:rPr>
      <w:color w:val="000000"/>
      <w:sz w:val="27"/>
      <w:szCs w:val="27"/>
    </w:rPr>
  </w:style>
  <w:style w:type="paragraph" w:customStyle="1" w:styleId="130">
    <w:name w:val="Основной текст13"/>
    <w:basedOn w:val="a"/>
    <w:pPr>
      <w:shd w:val="clear" w:color="auto" w:fill="FFFFFF"/>
      <w:spacing w:line="274" w:lineRule="exact"/>
    </w:pPr>
    <w:rPr>
      <w:color w:val="000000"/>
      <w:sz w:val="23"/>
      <w:szCs w:val="23"/>
    </w:rPr>
  </w:style>
  <w:style w:type="paragraph" w:customStyle="1" w:styleId="Style6">
    <w:name w:val="Style6"/>
    <w:basedOn w:val="a"/>
    <w:pPr>
      <w:widowControl w:val="0"/>
      <w:autoSpaceDE w:val="0"/>
      <w:spacing w:line="311" w:lineRule="exact"/>
    </w:pPr>
    <w:rPr>
      <w:sz w:val="24"/>
      <w:szCs w:val="24"/>
    </w:rPr>
  </w:style>
  <w:style w:type="paragraph" w:customStyle="1" w:styleId="Style11">
    <w:name w:val="Style11"/>
    <w:basedOn w:val="a"/>
    <w:pPr>
      <w:widowControl w:val="0"/>
      <w:autoSpaceDE w:val="0"/>
      <w:spacing w:line="309" w:lineRule="exact"/>
    </w:pPr>
    <w:rPr>
      <w:sz w:val="24"/>
      <w:szCs w:val="24"/>
    </w:rPr>
  </w:style>
  <w:style w:type="paragraph" w:customStyle="1" w:styleId="Style15">
    <w:name w:val="Style15"/>
    <w:basedOn w:val="a"/>
    <w:pPr>
      <w:widowControl w:val="0"/>
      <w:autoSpaceDE w:val="0"/>
      <w:spacing w:line="261" w:lineRule="exact"/>
    </w:pPr>
    <w:rPr>
      <w:sz w:val="24"/>
      <w:szCs w:val="24"/>
    </w:rPr>
  </w:style>
  <w:style w:type="paragraph" w:customStyle="1" w:styleId="Style2">
    <w:name w:val="Style2"/>
    <w:basedOn w:val="a"/>
    <w:pPr>
      <w:widowControl w:val="0"/>
      <w:autoSpaceDE w:val="0"/>
      <w:spacing w:line="240" w:lineRule="auto"/>
    </w:pPr>
    <w:rPr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spacing w:line="240" w:lineRule="auto"/>
    </w:pPr>
    <w:rPr>
      <w:sz w:val="24"/>
      <w:szCs w:val="24"/>
    </w:rPr>
  </w:style>
  <w:style w:type="paragraph" w:customStyle="1" w:styleId="aff4">
    <w:name w:val="т"/>
    <w:pPr>
      <w:shd w:val="clear" w:color="auto" w:fill="FFFFFF"/>
      <w:suppressAutoHyphens/>
      <w:spacing w:line="360" w:lineRule="auto"/>
      <w:ind w:firstLine="680"/>
      <w:jc w:val="both"/>
    </w:pPr>
    <w:rPr>
      <w:color w:val="000000"/>
      <w:spacing w:val="-3"/>
      <w:sz w:val="24"/>
      <w:szCs w:val="24"/>
      <w:lang w:eastAsia="ar-SA"/>
    </w:rPr>
  </w:style>
  <w:style w:type="paragraph" w:customStyle="1" w:styleId="WW-">
    <w:name w:val="WW-Базовый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  <w:sz w:val="22"/>
      <w:szCs w:val="22"/>
      <w:lang w:eastAsia="ar-SA"/>
    </w:rPr>
  </w:style>
  <w:style w:type="paragraph" w:customStyle="1" w:styleId="Style7">
    <w:name w:val="Style7"/>
    <w:basedOn w:val="a"/>
    <w:pPr>
      <w:widowControl w:val="0"/>
      <w:autoSpaceDE w:val="0"/>
      <w:spacing w:line="253" w:lineRule="exact"/>
    </w:pPr>
    <w:rPr>
      <w:sz w:val="24"/>
      <w:szCs w:val="24"/>
    </w:rPr>
  </w:style>
  <w:style w:type="paragraph" w:customStyle="1" w:styleId="41">
    <w:name w:val="Основной текст4"/>
    <w:basedOn w:val="WW-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character" w:styleId="aff7">
    <w:name w:val="Emphasis"/>
    <w:uiPriority w:val="20"/>
    <w:qFormat/>
    <w:rsid w:val="00105285"/>
    <w:rPr>
      <w:i/>
      <w:iCs/>
    </w:rPr>
  </w:style>
  <w:style w:type="table" w:styleId="aff8">
    <w:name w:val="Table Grid"/>
    <w:basedOn w:val="a1"/>
    <w:uiPriority w:val="39"/>
    <w:rsid w:val="00390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Bullet 2"/>
    <w:basedOn w:val="a"/>
    <w:uiPriority w:val="99"/>
    <w:rsid w:val="00C4025F"/>
    <w:pPr>
      <w:numPr>
        <w:numId w:val="10"/>
      </w:numPr>
      <w:suppressAutoHyphens w:val="0"/>
      <w:spacing w:line="240" w:lineRule="auto"/>
      <w:jc w:val="left"/>
    </w:pPr>
    <w:rPr>
      <w:rFonts w:ascii="Arial" w:hAnsi="Arial" w:cs="Arial"/>
      <w:sz w:val="24"/>
      <w:szCs w:val="28"/>
      <w:lang w:eastAsia="ru-RU"/>
    </w:rPr>
  </w:style>
  <w:style w:type="paragraph" w:customStyle="1" w:styleId="iauiue">
    <w:name w:val="iauiue"/>
    <w:basedOn w:val="a"/>
    <w:rsid w:val="00292CE0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footer" Target="footer3.xml" /><Relationship Id="rId18" Type="http://schemas.openxmlformats.org/officeDocument/2006/relationships/image" Target="media/image2.jpeg" /><Relationship Id="rId26" Type="http://schemas.openxmlformats.org/officeDocument/2006/relationships/image" Target="media/image10.jpeg" /><Relationship Id="rId39" Type="http://schemas.openxmlformats.org/officeDocument/2006/relationships/footer" Target="footer7.xml" /><Relationship Id="rId3" Type="http://schemas.openxmlformats.org/officeDocument/2006/relationships/styles" Target="styles.xml" /><Relationship Id="rId21" Type="http://schemas.openxmlformats.org/officeDocument/2006/relationships/image" Target="media/image5.jpeg" /><Relationship Id="rId34" Type="http://schemas.openxmlformats.org/officeDocument/2006/relationships/image" Target="media/image14.jpeg" /><Relationship Id="rId42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17" Type="http://schemas.openxmlformats.org/officeDocument/2006/relationships/image" Target="media/image1.jpeg" /><Relationship Id="rId25" Type="http://schemas.openxmlformats.org/officeDocument/2006/relationships/image" Target="media/image9.jpeg" /><Relationship Id="rId33" Type="http://schemas.openxmlformats.org/officeDocument/2006/relationships/image" Target="https://sun9-42.userapi.com/impg/5Abc0pIAHSn--vzLwakwETyVo9Gh6ANcaLuwkA/Z5StMBvJB9g.jpg?size=1600x756&amp;quality=95&amp;sign=88708d341296f2a2ada4f208cd053803&amp;type=album" TargetMode="External" /><Relationship Id="rId38" Type="http://schemas.openxmlformats.org/officeDocument/2006/relationships/footer" Target="footer6.xml" /><Relationship Id="rId2" Type="http://schemas.openxmlformats.org/officeDocument/2006/relationships/numbering" Target="numbering.xml" /><Relationship Id="rId16" Type="http://schemas.openxmlformats.org/officeDocument/2006/relationships/footer" Target="footer5.xml" /><Relationship Id="rId20" Type="http://schemas.openxmlformats.org/officeDocument/2006/relationships/image" Target="media/image4.jpeg" /><Relationship Id="rId29" Type="http://schemas.openxmlformats.org/officeDocument/2006/relationships/image" Target="https://sun9-14.userapi.com/impg/vUwTGx75FLpselSZv-pKI9D_RHstmr3qdi7Nzw/UD1gPIcsR4E.jpg?size=1600x756&amp;quality=95&amp;sign=b7d7b8475d999a6c4d9ef6de5099ae69&amp;type=album" TargetMode="External" /><Relationship Id="rId41" Type="http://schemas.openxmlformats.org/officeDocument/2006/relationships/footer" Target="footer8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2.xml" /><Relationship Id="rId24" Type="http://schemas.openxmlformats.org/officeDocument/2006/relationships/image" Target="media/image8.jpeg" /><Relationship Id="rId32" Type="http://schemas.openxmlformats.org/officeDocument/2006/relationships/image" Target="media/image13.jpeg" /><Relationship Id="rId37" Type="http://schemas.openxmlformats.org/officeDocument/2006/relationships/header" Target="header6.xml" /><Relationship Id="rId40" Type="http://schemas.openxmlformats.org/officeDocument/2006/relationships/header" Target="header7.xml" /><Relationship Id="rId5" Type="http://schemas.openxmlformats.org/officeDocument/2006/relationships/webSettings" Target="webSettings.xml" /><Relationship Id="rId15" Type="http://schemas.openxmlformats.org/officeDocument/2006/relationships/header" Target="header4.xml" /><Relationship Id="rId23" Type="http://schemas.openxmlformats.org/officeDocument/2006/relationships/image" Target="media/image7.jpeg" /><Relationship Id="rId28" Type="http://schemas.openxmlformats.org/officeDocument/2006/relationships/image" Target="media/image11.jpeg" /><Relationship Id="rId36" Type="http://schemas.openxmlformats.org/officeDocument/2006/relationships/header" Target="header5.xml" /><Relationship Id="rId10" Type="http://schemas.openxmlformats.org/officeDocument/2006/relationships/footer" Target="footer2.xml" /><Relationship Id="rId19" Type="http://schemas.openxmlformats.org/officeDocument/2006/relationships/image" Target="media/image3.jpeg" /><Relationship Id="rId31" Type="http://schemas.openxmlformats.org/officeDocument/2006/relationships/image" Target="https://sun9-20.userapi.com/impg/pz5nm4fjUJIjcaJK7Rvxek4h46SOL9GXNUHhdw/VcLoyoT1tJw.jpg?size=1600x756&amp;quality=95&amp;sign=2aa824b9c66c9d7c35ab9310c86511de&amp;type=album" TargetMode="Externa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4.xml" /><Relationship Id="rId22" Type="http://schemas.openxmlformats.org/officeDocument/2006/relationships/image" Target="media/image6.jpeg" /><Relationship Id="rId27" Type="http://schemas.openxmlformats.org/officeDocument/2006/relationships/image" Target="https://sun9-30.userapi.com/impg/H0PqaT5ou20MS1UWBVycvU8xfJjMRsDGohYeOw/IAtKHo5Hyyc.jpg?size=1334x1600&amp;quality=95&amp;sign=67948160c3c39448d96a0af40439994e&amp;type=album" TargetMode="External" /><Relationship Id="rId30" Type="http://schemas.openxmlformats.org/officeDocument/2006/relationships/image" Target="media/image12.jpeg" /><Relationship Id="rId35" Type="http://schemas.openxmlformats.org/officeDocument/2006/relationships/image" Target="https://sun9-20.userapi.com/impg/8VlS5Gln-7Eb5PDPpYtTOI123lY88uDTrn3yyw/A1MMr36E7-8.jpg?size=1600x756&amp;quality=95&amp;sign=65019dd2481b34d89e0d03a3abaaa831&amp;type=album" TargetMode="External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42BAB-ECC4-4A3C-B9FE-074B692478F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10482</Words>
  <Characters>59751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SPecialiST RePack</Company>
  <LinksUpToDate>false</LinksUpToDate>
  <CharactersWithSpaces>70093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Шитьковская</dc:creator>
  <cp:keywords/>
  <cp:lastModifiedBy>79010181844</cp:lastModifiedBy>
  <cp:revision>2</cp:revision>
  <cp:lastPrinted>2019-04-09T03:50:00Z</cp:lastPrinted>
  <dcterms:created xsi:type="dcterms:W3CDTF">2023-11-25T13:34:00Z</dcterms:created>
  <dcterms:modified xsi:type="dcterms:W3CDTF">2023-11-25T13:34:00Z</dcterms:modified>
</cp:coreProperties>
</file>