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973" w:rsidRPr="008B73B0" w:rsidRDefault="000F1504" w:rsidP="008B73B0">
      <w:pPr>
        <w:pStyle w:val="Standard"/>
        <w:spacing w:line="360" w:lineRule="auto"/>
        <w:ind w:firstLine="709"/>
        <w:jc w:val="center"/>
        <w:rPr>
          <w:rFonts w:cs="Times New Roman"/>
          <w:sz w:val="28"/>
          <w:szCs w:val="28"/>
        </w:rPr>
      </w:pPr>
      <w:r w:rsidRPr="008B73B0">
        <w:rPr>
          <w:rFonts w:eastAsia="Calibri" w:cs="Times New Roman"/>
          <w:sz w:val="28"/>
          <w:szCs w:val="28"/>
          <w:lang w:eastAsia="en-US"/>
        </w:rPr>
        <w:t xml:space="preserve">ФЕДЕРАЛЬНОЕ ГОСУДАРСТВЕННОЕ БЮДЖЕТНОЕ ОБРАЗОВАТЕЛЬНОЕ УЧРЕЖДЕНИЕ  ВЫСШЕГО ОБРАЗОВАНИЯ «КРАСНОЯРСКИЙ ГОСУДАРСТВЕННЫЙ МЕДИЦИНСКИЙ УНИВЕРСИТЕТ ИМЕНИ ПРОФЕССОРА В.Ф. ВОЙНО-ЯСЕНЕЦКОГО»  </w:t>
      </w:r>
    </w:p>
    <w:p w:rsidR="00783973" w:rsidRPr="008B73B0" w:rsidRDefault="000F1504" w:rsidP="008B73B0">
      <w:pPr>
        <w:pStyle w:val="Standard"/>
        <w:spacing w:line="360" w:lineRule="auto"/>
        <w:ind w:firstLine="709"/>
        <w:jc w:val="center"/>
        <w:rPr>
          <w:rFonts w:cs="Times New Roman"/>
          <w:sz w:val="28"/>
          <w:szCs w:val="28"/>
        </w:rPr>
      </w:pPr>
      <w:r w:rsidRPr="008B73B0">
        <w:rPr>
          <w:rFonts w:eastAsia="Calibri" w:cs="Times New Roman"/>
          <w:sz w:val="28"/>
          <w:szCs w:val="28"/>
          <w:lang w:eastAsia="en-US"/>
        </w:rPr>
        <w:t>МИНИСТЕРСТВА ЗДРАВООХРАНЕНИЯ РОССИЙСКОЙ ФЕДЕРАЦИИ</w:t>
      </w:r>
    </w:p>
    <w:p w:rsidR="00783973" w:rsidRPr="008B73B0" w:rsidRDefault="000F1504" w:rsidP="008B73B0">
      <w:pPr>
        <w:pStyle w:val="Standard"/>
        <w:spacing w:line="360" w:lineRule="auto"/>
        <w:ind w:firstLine="709"/>
        <w:jc w:val="center"/>
        <w:rPr>
          <w:rFonts w:cs="Times New Roman"/>
          <w:sz w:val="28"/>
          <w:szCs w:val="28"/>
        </w:rPr>
      </w:pPr>
      <w:r w:rsidRPr="008B73B0">
        <w:rPr>
          <w:rFonts w:eastAsia="Calibri" w:cs="Times New Roman"/>
          <w:sz w:val="28"/>
          <w:szCs w:val="28"/>
          <w:lang w:eastAsia="en-US"/>
        </w:rPr>
        <w:t xml:space="preserve"> </w:t>
      </w:r>
    </w:p>
    <w:p w:rsidR="00783973" w:rsidRPr="008B73B0" w:rsidRDefault="000F1504" w:rsidP="008B73B0">
      <w:pPr>
        <w:pStyle w:val="Standard"/>
        <w:spacing w:line="360" w:lineRule="auto"/>
        <w:ind w:firstLine="709"/>
        <w:jc w:val="center"/>
        <w:rPr>
          <w:rFonts w:cs="Times New Roman"/>
          <w:sz w:val="28"/>
          <w:szCs w:val="28"/>
        </w:rPr>
      </w:pPr>
      <w:r w:rsidRPr="008B73B0">
        <w:rPr>
          <w:rFonts w:eastAsia="Calibri" w:cs="Times New Roman"/>
          <w:sz w:val="28"/>
          <w:szCs w:val="28"/>
          <w:lang w:eastAsia="en-US"/>
        </w:rPr>
        <w:t>Институт последипломного образования</w:t>
      </w:r>
    </w:p>
    <w:p w:rsidR="00783973" w:rsidRPr="008B73B0" w:rsidRDefault="000F1504" w:rsidP="008B73B0">
      <w:pPr>
        <w:pStyle w:val="Standard"/>
        <w:spacing w:line="360" w:lineRule="auto"/>
        <w:ind w:firstLine="709"/>
        <w:jc w:val="center"/>
        <w:rPr>
          <w:rFonts w:cs="Times New Roman"/>
          <w:sz w:val="28"/>
          <w:szCs w:val="28"/>
        </w:rPr>
      </w:pPr>
      <w:r w:rsidRPr="008B73B0">
        <w:rPr>
          <w:rFonts w:eastAsia="Calibri" w:cs="Times New Roman"/>
          <w:sz w:val="28"/>
          <w:szCs w:val="28"/>
          <w:lang w:eastAsia="en-US"/>
        </w:rPr>
        <w:t xml:space="preserve"> Кафедра </w:t>
      </w:r>
      <w:r w:rsidRPr="008B73B0">
        <w:rPr>
          <w:rFonts w:eastAsia="Calibri" w:cs="Times New Roman"/>
          <w:sz w:val="28"/>
          <w:szCs w:val="28"/>
          <w:lang w:val="ru-RU" w:eastAsia="en-US"/>
        </w:rPr>
        <w:t>акушерства и гинекологии</w:t>
      </w:r>
      <w:r w:rsidRPr="008B73B0">
        <w:rPr>
          <w:rFonts w:eastAsia="Calibri" w:cs="Times New Roman"/>
          <w:sz w:val="28"/>
          <w:szCs w:val="28"/>
          <w:lang w:eastAsia="en-US"/>
        </w:rPr>
        <w:t xml:space="preserve"> ИПО</w:t>
      </w:r>
    </w:p>
    <w:p w:rsidR="00783973" w:rsidRPr="008B73B0" w:rsidRDefault="00783973" w:rsidP="008B73B0">
      <w:pPr>
        <w:pStyle w:val="Standard"/>
        <w:spacing w:line="360" w:lineRule="auto"/>
        <w:ind w:firstLine="709"/>
        <w:jc w:val="center"/>
        <w:rPr>
          <w:rFonts w:eastAsia="Calibri" w:cs="Times New Roman"/>
          <w:sz w:val="28"/>
          <w:szCs w:val="28"/>
          <w:lang w:eastAsia="en-US"/>
        </w:rPr>
      </w:pPr>
    </w:p>
    <w:p w:rsidR="00783973" w:rsidRPr="008B73B0" w:rsidRDefault="00783973" w:rsidP="008B73B0">
      <w:pPr>
        <w:pStyle w:val="Standard"/>
        <w:spacing w:line="360" w:lineRule="auto"/>
        <w:ind w:firstLine="709"/>
        <w:jc w:val="center"/>
        <w:rPr>
          <w:rFonts w:eastAsia="Calibri" w:cs="Times New Roman"/>
          <w:sz w:val="28"/>
          <w:szCs w:val="28"/>
          <w:lang w:eastAsia="en-US"/>
        </w:rPr>
      </w:pPr>
    </w:p>
    <w:p w:rsidR="00783973" w:rsidRPr="008B73B0" w:rsidRDefault="00783973" w:rsidP="008B73B0">
      <w:pPr>
        <w:pStyle w:val="Standard"/>
        <w:spacing w:line="360" w:lineRule="auto"/>
        <w:ind w:firstLine="709"/>
        <w:jc w:val="center"/>
        <w:rPr>
          <w:rFonts w:eastAsia="Calibri" w:cs="Times New Roman"/>
          <w:sz w:val="28"/>
          <w:szCs w:val="28"/>
          <w:lang w:eastAsia="en-US"/>
        </w:rPr>
      </w:pPr>
    </w:p>
    <w:p w:rsidR="00783973" w:rsidRPr="008B73B0" w:rsidRDefault="000F1504" w:rsidP="008B73B0">
      <w:pPr>
        <w:pStyle w:val="Standard"/>
        <w:spacing w:line="360" w:lineRule="auto"/>
        <w:ind w:firstLine="709"/>
        <w:jc w:val="center"/>
        <w:rPr>
          <w:rFonts w:cs="Times New Roman"/>
          <w:sz w:val="28"/>
          <w:szCs w:val="28"/>
        </w:rPr>
      </w:pPr>
      <w:r w:rsidRPr="008B73B0">
        <w:rPr>
          <w:rFonts w:eastAsia="Calibri" w:cs="Times New Roman"/>
          <w:b/>
          <w:sz w:val="28"/>
          <w:szCs w:val="28"/>
          <w:lang w:eastAsia="en-US"/>
        </w:rPr>
        <w:t xml:space="preserve">РЕФЕРАТ </w:t>
      </w:r>
    </w:p>
    <w:p w:rsidR="00783973" w:rsidRPr="008B73B0" w:rsidRDefault="00783973" w:rsidP="008B73B0">
      <w:pPr>
        <w:pStyle w:val="Standard"/>
        <w:spacing w:line="360" w:lineRule="auto"/>
        <w:ind w:firstLine="709"/>
        <w:jc w:val="center"/>
        <w:rPr>
          <w:rFonts w:cs="Times New Roman"/>
          <w:sz w:val="28"/>
          <w:szCs w:val="28"/>
        </w:rPr>
      </w:pPr>
    </w:p>
    <w:p w:rsidR="00EE1358" w:rsidRPr="008B73B0" w:rsidRDefault="00EE1358" w:rsidP="008B73B0">
      <w:pPr>
        <w:pStyle w:val="Standard"/>
        <w:spacing w:line="360" w:lineRule="auto"/>
        <w:ind w:firstLine="709"/>
        <w:jc w:val="center"/>
        <w:rPr>
          <w:rFonts w:cs="Times New Roman"/>
          <w:sz w:val="28"/>
          <w:szCs w:val="28"/>
        </w:rPr>
      </w:pPr>
      <w:r w:rsidRPr="008B73B0">
        <w:rPr>
          <w:rFonts w:cs="Times New Roman"/>
          <w:sz w:val="28"/>
          <w:szCs w:val="28"/>
          <w:lang w:val="ru-RU"/>
        </w:rPr>
        <w:t xml:space="preserve">Тема: </w:t>
      </w:r>
      <w:r w:rsidRPr="008B73B0">
        <w:rPr>
          <w:rFonts w:cs="Times New Roman"/>
          <w:sz w:val="28"/>
          <w:szCs w:val="28"/>
        </w:rPr>
        <w:t xml:space="preserve">Предлежание плаценты. Этиология. Классификация. Диагностика. </w:t>
      </w:r>
    </w:p>
    <w:p w:rsidR="00783973" w:rsidRPr="008B73B0" w:rsidRDefault="00EE1358" w:rsidP="008B73B0">
      <w:pPr>
        <w:pStyle w:val="Standard"/>
        <w:spacing w:line="360" w:lineRule="auto"/>
        <w:ind w:firstLine="709"/>
        <w:jc w:val="center"/>
        <w:rPr>
          <w:rFonts w:cs="Times New Roman"/>
          <w:sz w:val="28"/>
          <w:szCs w:val="28"/>
        </w:rPr>
      </w:pPr>
      <w:r w:rsidRPr="008B73B0">
        <w:rPr>
          <w:rFonts w:cs="Times New Roman"/>
          <w:sz w:val="28"/>
          <w:szCs w:val="28"/>
        </w:rPr>
        <w:t>Акушерская тактика.</w:t>
      </w:r>
    </w:p>
    <w:p w:rsidR="00783973" w:rsidRPr="008B73B0" w:rsidRDefault="000F1504" w:rsidP="008B73B0">
      <w:pPr>
        <w:pStyle w:val="Standard"/>
        <w:spacing w:line="360" w:lineRule="auto"/>
        <w:ind w:firstLine="709"/>
        <w:jc w:val="right"/>
        <w:rPr>
          <w:rFonts w:cs="Times New Roman"/>
          <w:sz w:val="28"/>
          <w:szCs w:val="28"/>
        </w:rPr>
      </w:pPr>
      <w:r w:rsidRPr="008B73B0">
        <w:rPr>
          <w:rFonts w:eastAsia="Calibri" w:cs="Times New Roman"/>
          <w:b/>
          <w:sz w:val="28"/>
          <w:szCs w:val="28"/>
          <w:lang w:eastAsia="en-US"/>
        </w:rPr>
        <w:t xml:space="preserve"> </w:t>
      </w:r>
    </w:p>
    <w:p w:rsidR="00783973" w:rsidRPr="008B73B0" w:rsidRDefault="00783973" w:rsidP="008B73B0">
      <w:pPr>
        <w:pStyle w:val="Standard"/>
        <w:spacing w:line="360" w:lineRule="auto"/>
        <w:ind w:firstLine="709"/>
        <w:rPr>
          <w:rFonts w:eastAsia="Calibri" w:cs="Times New Roman"/>
          <w:b/>
          <w:sz w:val="28"/>
          <w:szCs w:val="28"/>
          <w:lang w:val="ru-RU" w:eastAsia="en-US"/>
        </w:rPr>
      </w:pPr>
    </w:p>
    <w:p w:rsidR="00783973" w:rsidRPr="008B73B0" w:rsidRDefault="000F1504" w:rsidP="008B73B0">
      <w:pPr>
        <w:pStyle w:val="Standard"/>
        <w:spacing w:line="360" w:lineRule="auto"/>
        <w:ind w:firstLine="709"/>
        <w:jc w:val="right"/>
        <w:rPr>
          <w:rFonts w:cs="Times New Roman"/>
          <w:sz w:val="28"/>
          <w:szCs w:val="28"/>
        </w:rPr>
      </w:pPr>
      <w:r w:rsidRPr="008B73B0">
        <w:rPr>
          <w:rFonts w:eastAsia="Calibri" w:cs="Times New Roman"/>
          <w:sz w:val="28"/>
          <w:szCs w:val="28"/>
          <w:lang w:eastAsia="en-US"/>
        </w:rPr>
        <w:t xml:space="preserve">Выполнил ординатор </w:t>
      </w:r>
      <w:r w:rsidRPr="008B73B0">
        <w:rPr>
          <w:rFonts w:eastAsia="Calibri" w:cs="Times New Roman"/>
          <w:sz w:val="28"/>
          <w:szCs w:val="28"/>
          <w:lang w:val="ru-RU" w:eastAsia="en-US"/>
        </w:rPr>
        <w:t>1</w:t>
      </w:r>
      <w:r w:rsidRPr="008B73B0">
        <w:rPr>
          <w:rFonts w:eastAsia="Calibri" w:cs="Times New Roman"/>
          <w:sz w:val="28"/>
          <w:szCs w:val="28"/>
          <w:lang w:eastAsia="en-US"/>
        </w:rPr>
        <w:t xml:space="preserve"> года обучения</w:t>
      </w:r>
    </w:p>
    <w:p w:rsidR="00783973" w:rsidRPr="008B73B0" w:rsidRDefault="000F1504" w:rsidP="008B73B0">
      <w:pPr>
        <w:pStyle w:val="Standard"/>
        <w:spacing w:line="360" w:lineRule="auto"/>
        <w:ind w:firstLine="709"/>
        <w:jc w:val="right"/>
        <w:rPr>
          <w:rFonts w:cs="Times New Roman"/>
          <w:sz w:val="28"/>
          <w:szCs w:val="28"/>
        </w:rPr>
      </w:pPr>
      <w:r w:rsidRPr="008B73B0">
        <w:rPr>
          <w:rFonts w:eastAsia="Calibri" w:cs="Times New Roman"/>
          <w:sz w:val="28"/>
          <w:szCs w:val="28"/>
          <w:lang w:eastAsia="en-US"/>
        </w:rPr>
        <w:t>по специальности</w:t>
      </w:r>
      <w:r w:rsidRPr="008B73B0">
        <w:rPr>
          <w:rFonts w:eastAsia="Calibri" w:cs="Times New Roman"/>
          <w:sz w:val="28"/>
          <w:szCs w:val="28"/>
          <w:lang w:val="ru-RU" w:eastAsia="en-US"/>
        </w:rPr>
        <w:t>акушерство и гинекология</w:t>
      </w:r>
    </w:p>
    <w:p w:rsidR="00783973" w:rsidRPr="008B73B0" w:rsidRDefault="00EE1358" w:rsidP="008B73B0">
      <w:pPr>
        <w:pStyle w:val="Standard"/>
        <w:spacing w:line="360" w:lineRule="auto"/>
        <w:ind w:firstLine="709"/>
        <w:jc w:val="right"/>
        <w:rPr>
          <w:rFonts w:cs="Times New Roman"/>
          <w:sz w:val="28"/>
          <w:szCs w:val="28"/>
        </w:rPr>
      </w:pPr>
      <w:r w:rsidRPr="008B73B0">
        <w:rPr>
          <w:rFonts w:eastAsia="Calibri" w:cs="Times New Roman"/>
          <w:sz w:val="28"/>
          <w:szCs w:val="28"/>
          <w:lang w:val="ru-RU" w:eastAsia="en-US"/>
        </w:rPr>
        <w:t>Мироненко Екатерина Алексеевна</w:t>
      </w:r>
    </w:p>
    <w:p w:rsidR="00783973" w:rsidRPr="008B73B0" w:rsidRDefault="000F1504" w:rsidP="008B73B0">
      <w:pPr>
        <w:pStyle w:val="Standard"/>
        <w:spacing w:line="360" w:lineRule="auto"/>
        <w:ind w:firstLine="709"/>
        <w:jc w:val="right"/>
        <w:rPr>
          <w:rFonts w:cs="Times New Roman"/>
          <w:sz w:val="28"/>
          <w:szCs w:val="28"/>
        </w:rPr>
      </w:pPr>
      <w:r w:rsidRPr="008B73B0">
        <w:rPr>
          <w:rFonts w:eastAsia="Calibri" w:cs="Times New Roman"/>
          <w:sz w:val="28"/>
          <w:szCs w:val="28"/>
          <w:lang w:eastAsia="en-US"/>
        </w:rPr>
        <w:t xml:space="preserve"> </w:t>
      </w:r>
    </w:p>
    <w:p w:rsidR="00783973" w:rsidRPr="008B73B0" w:rsidRDefault="00783973" w:rsidP="008B73B0">
      <w:pPr>
        <w:pStyle w:val="Standard"/>
        <w:spacing w:line="360" w:lineRule="auto"/>
        <w:ind w:firstLine="709"/>
        <w:jc w:val="right"/>
        <w:rPr>
          <w:rFonts w:cs="Times New Roman"/>
          <w:sz w:val="28"/>
          <w:szCs w:val="28"/>
        </w:rPr>
      </w:pPr>
    </w:p>
    <w:p w:rsidR="00783973" w:rsidRPr="008B73B0" w:rsidRDefault="00783973" w:rsidP="008B73B0">
      <w:pPr>
        <w:pStyle w:val="Standard"/>
        <w:spacing w:line="360" w:lineRule="auto"/>
        <w:ind w:firstLine="709"/>
        <w:jc w:val="right"/>
        <w:rPr>
          <w:rFonts w:cs="Times New Roman"/>
          <w:sz w:val="28"/>
          <w:szCs w:val="28"/>
        </w:rPr>
      </w:pPr>
    </w:p>
    <w:p w:rsidR="00783973" w:rsidRPr="008B73B0" w:rsidRDefault="000F1504" w:rsidP="008B73B0">
      <w:pPr>
        <w:pStyle w:val="Standard"/>
        <w:spacing w:line="360" w:lineRule="auto"/>
        <w:ind w:firstLine="709"/>
        <w:jc w:val="right"/>
        <w:rPr>
          <w:rFonts w:cs="Times New Roman"/>
          <w:sz w:val="28"/>
          <w:szCs w:val="28"/>
        </w:rPr>
      </w:pPr>
      <w:r w:rsidRPr="008B73B0">
        <w:rPr>
          <w:rFonts w:eastAsia="Calibri" w:cs="Times New Roman"/>
          <w:sz w:val="28"/>
          <w:szCs w:val="28"/>
          <w:lang w:eastAsia="en-US"/>
        </w:rPr>
        <w:t xml:space="preserve"> </w:t>
      </w:r>
    </w:p>
    <w:p w:rsidR="00783973" w:rsidRPr="008B73B0" w:rsidRDefault="000F1504" w:rsidP="008B73B0">
      <w:pPr>
        <w:pStyle w:val="Standard"/>
        <w:spacing w:line="360" w:lineRule="auto"/>
        <w:ind w:firstLine="709"/>
        <w:jc w:val="right"/>
        <w:rPr>
          <w:rFonts w:cs="Times New Roman"/>
          <w:sz w:val="28"/>
          <w:szCs w:val="28"/>
        </w:rPr>
      </w:pPr>
      <w:r w:rsidRPr="008B73B0">
        <w:rPr>
          <w:rFonts w:eastAsia="Calibri" w:cs="Times New Roman"/>
          <w:sz w:val="28"/>
          <w:szCs w:val="28"/>
          <w:lang w:eastAsia="en-US"/>
        </w:rPr>
        <w:t xml:space="preserve">Проверил </w:t>
      </w:r>
      <w:r w:rsidRPr="008B73B0">
        <w:rPr>
          <w:rFonts w:eastAsia="Calibri" w:cs="Times New Roman"/>
          <w:sz w:val="28"/>
          <w:szCs w:val="28"/>
          <w:lang w:val="ru-RU" w:eastAsia="en-US"/>
        </w:rPr>
        <w:t>КМН, доцент</w:t>
      </w:r>
      <w:r w:rsidRPr="008B73B0">
        <w:rPr>
          <w:rFonts w:eastAsia="Calibri" w:cs="Times New Roman"/>
          <w:sz w:val="28"/>
          <w:szCs w:val="28"/>
          <w:lang w:eastAsia="en-US"/>
        </w:rPr>
        <w:t xml:space="preserve"> каф</w:t>
      </w:r>
      <w:r w:rsidRPr="008B73B0">
        <w:rPr>
          <w:rFonts w:eastAsia="Calibri" w:cs="Times New Roman"/>
          <w:sz w:val="28"/>
          <w:szCs w:val="28"/>
          <w:lang w:val="ru-RU" w:eastAsia="en-US"/>
        </w:rPr>
        <w:t>едры</w:t>
      </w:r>
    </w:p>
    <w:p w:rsidR="00912CF5" w:rsidRPr="008B73B0" w:rsidRDefault="001D0EDE" w:rsidP="008B73B0">
      <w:pPr>
        <w:pStyle w:val="Standard"/>
        <w:spacing w:line="360" w:lineRule="auto"/>
        <w:ind w:firstLine="709"/>
        <w:jc w:val="right"/>
        <w:rPr>
          <w:rFonts w:eastAsia="Calibri" w:cs="Times New Roman"/>
          <w:b/>
          <w:bCs/>
          <w:sz w:val="28"/>
          <w:szCs w:val="28"/>
          <w:lang w:val="ru-RU" w:eastAsia="en-US"/>
        </w:rPr>
      </w:pPr>
      <w:r w:rsidRPr="008B73B0">
        <w:rPr>
          <w:rFonts w:cs="Times New Roman"/>
          <w:sz w:val="28"/>
          <w:szCs w:val="28"/>
          <w:shd w:val="clear" w:color="auto" w:fill="FFFFFF"/>
        </w:rPr>
        <w:t>Маисеенко Дмитрий Александрович </w:t>
      </w:r>
    </w:p>
    <w:p w:rsidR="00912CF5" w:rsidRPr="008B73B0" w:rsidRDefault="00912CF5" w:rsidP="008B73B0">
      <w:pPr>
        <w:pStyle w:val="Standard"/>
        <w:spacing w:line="360" w:lineRule="auto"/>
        <w:ind w:firstLine="709"/>
        <w:jc w:val="center"/>
        <w:rPr>
          <w:rFonts w:eastAsia="Calibri" w:cs="Times New Roman"/>
          <w:b/>
          <w:bCs/>
          <w:sz w:val="28"/>
          <w:szCs w:val="28"/>
          <w:lang w:val="ru-RU" w:eastAsia="en-US"/>
        </w:rPr>
      </w:pPr>
    </w:p>
    <w:p w:rsidR="00912CF5" w:rsidRPr="008B73B0" w:rsidRDefault="00912CF5" w:rsidP="008B73B0">
      <w:pPr>
        <w:pStyle w:val="Standard"/>
        <w:spacing w:line="360" w:lineRule="auto"/>
        <w:ind w:firstLine="709"/>
        <w:jc w:val="center"/>
        <w:rPr>
          <w:rFonts w:eastAsia="Calibri" w:cs="Times New Roman"/>
          <w:b/>
          <w:bCs/>
          <w:sz w:val="28"/>
          <w:szCs w:val="28"/>
          <w:lang w:val="ru-RU" w:eastAsia="en-US"/>
        </w:rPr>
      </w:pPr>
    </w:p>
    <w:p w:rsidR="00912CF5" w:rsidRPr="008B73B0" w:rsidRDefault="000F1504" w:rsidP="008B73B0">
      <w:pPr>
        <w:pStyle w:val="Standard"/>
        <w:spacing w:line="360" w:lineRule="auto"/>
        <w:ind w:firstLine="709"/>
        <w:jc w:val="center"/>
        <w:rPr>
          <w:rFonts w:cs="Times New Roman"/>
          <w:sz w:val="28"/>
          <w:szCs w:val="28"/>
          <w:lang w:val="ru-RU"/>
        </w:rPr>
      </w:pPr>
      <w:r w:rsidRPr="008B73B0">
        <w:rPr>
          <w:rFonts w:eastAsia="Calibri" w:cs="Times New Roman"/>
          <w:bCs/>
          <w:sz w:val="28"/>
          <w:szCs w:val="28"/>
          <w:lang w:eastAsia="en-US"/>
        </w:rPr>
        <w:t>Красноярск 202</w:t>
      </w:r>
      <w:r w:rsidRPr="008B73B0">
        <w:rPr>
          <w:rFonts w:eastAsia="Calibri" w:cs="Times New Roman"/>
          <w:bCs/>
          <w:sz w:val="28"/>
          <w:szCs w:val="28"/>
          <w:lang w:val="ru-RU" w:eastAsia="en-US"/>
        </w:rPr>
        <w:t>4</w:t>
      </w:r>
    </w:p>
    <w:p w:rsidR="001D0EDE" w:rsidRPr="008B73B0" w:rsidRDefault="001D0EDE" w:rsidP="008B73B0">
      <w:pPr>
        <w:pStyle w:val="Standard"/>
        <w:spacing w:line="360" w:lineRule="auto"/>
        <w:ind w:firstLine="709"/>
        <w:jc w:val="center"/>
        <w:rPr>
          <w:rFonts w:cs="Times New Roman"/>
          <w:sz w:val="28"/>
          <w:szCs w:val="28"/>
          <w:lang w:val="ru-RU"/>
        </w:rPr>
      </w:pPr>
    </w:p>
    <w:p w:rsidR="00783973" w:rsidRPr="008B73B0" w:rsidRDefault="00EC2E13" w:rsidP="008B73B0">
      <w:pPr>
        <w:pStyle w:val="Standard"/>
        <w:spacing w:line="360" w:lineRule="auto"/>
        <w:ind w:firstLine="709"/>
        <w:jc w:val="center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  <w:lang w:val="ru-RU"/>
        </w:rPr>
        <w:lastRenderedPageBreak/>
        <w:t>Аннотация</w:t>
      </w:r>
    </w:p>
    <w:p w:rsidR="00EC2E13" w:rsidRPr="008B73B0" w:rsidRDefault="00EC2E13" w:rsidP="008B73B0">
      <w:pPr>
        <w:pStyle w:val="Standard"/>
        <w:spacing w:line="360" w:lineRule="auto"/>
        <w:ind w:firstLine="709"/>
        <w:rPr>
          <w:rFonts w:cs="Times New Roman"/>
          <w:sz w:val="28"/>
          <w:szCs w:val="28"/>
          <w:lang w:val="ru-RU"/>
        </w:rPr>
      </w:pPr>
    </w:p>
    <w:p w:rsidR="00EC2E13" w:rsidRPr="008B73B0" w:rsidRDefault="00EC2E13" w:rsidP="008B73B0">
      <w:pPr>
        <w:pStyle w:val="Standard"/>
        <w:spacing w:line="360" w:lineRule="auto"/>
        <w:ind w:firstLine="709"/>
        <w:rPr>
          <w:rFonts w:cs="Times New Roman"/>
          <w:sz w:val="28"/>
          <w:szCs w:val="28"/>
          <w:lang w:val="ru-RU"/>
        </w:rPr>
      </w:pPr>
    </w:p>
    <w:p w:rsidR="00EC2E13" w:rsidRPr="008B73B0" w:rsidRDefault="00EC2E13" w:rsidP="008B73B0">
      <w:pPr>
        <w:pStyle w:val="Standard"/>
        <w:spacing w:line="360" w:lineRule="auto"/>
        <w:ind w:firstLine="709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>Предлежание плаценты является одн</w:t>
      </w:r>
      <w:r w:rsidR="006D19D2" w:rsidRPr="008B73B0">
        <w:rPr>
          <w:rFonts w:cs="Times New Roman"/>
          <w:sz w:val="28"/>
          <w:szCs w:val="28"/>
        </w:rPr>
        <w:t>ой из важных проблем в современ</w:t>
      </w:r>
      <w:r w:rsidRPr="008B73B0">
        <w:rPr>
          <w:rFonts w:cs="Times New Roman"/>
          <w:sz w:val="28"/>
          <w:szCs w:val="28"/>
        </w:rPr>
        <w:t>ном акушерстве, так как аномали</w:t>
      </w:r>
      <w:r w:rsidR="006D19D2" w:rsidRPr="008B73B0">
        <w:rPr>
          <w:rFonts w:cs="Times New Roman"/>
          <w:sz w:val="28"/>
          <w:szCs w:val="28"/>
        </w:rPr>
        <w:t>и рас</w:t>
      </w:r>
      <w:r w:rsidRPr="008B73B0">
        <w:rPr>
          <w:rFonts w:cs="Times New Roman"/>
          <w:sz w:val="28"/>
          <w:szCs w:val="28"/>
        </w:rPr>
        <w:t>положения плаценты в нетипичном месте являются основной причиной массивных а</w:t>
      </w:r>
      <w:r w:rsidR="006D19D2" w:rsidRPr="008B73B0">
        <w:rPr>
          <w:rFonts w:cs="Times New Roman"/>
          <w:sz w:val="28"/>
          <w:szCs w:val="28"/>
        </w:rPr>
        <w:t>кушерских кровотечений</w:t>
      </w:r>
      <w:r w:rsidRPr="008B73B0">
        <w:rPr>
          <w:rFonts w:cs="Times New Roman"/>
          <w:sz w:val="28"/>
          <w:szCs w:val="28"/>
        </w:rPr>
        <w:t>. Кровотечения, возникающие во вре</w:t>
      </w:r>
      <w:r w:rsidR="006D19D2" w:rsidRPr="008B73B0">
        <w:rPr>
          <w:rFonts w:cs="Times New Roman"/>
          <w:sz w:val="28"/>
          <w:szCs w:val="28"/>
        </w:rPr>
        <w:t>мя беременности или в родах, ха</w:t>
      </w:r>
      <w:r w:rsidRPr="008B73B0">
        <w:rPr>
          <w:rFonts w:cs="Times New Roman"/>
          <w:sz w:val="28"/>
          <w:szCs w:val="28"/>
        </w:rPr>
        <w:t>ра</w:t>
      </w:r>
      <w:r w:rsidR="006D19D2" w:rsidRPr="008B73B0">
        <w:rPr>
          <w:rFonts w:cs="Times New Roman"/>
          <w:sz w:val="28"/>
          <w:szCs w:val="28"/>
        </w:rPr>
        <w:t>ктеризуются высоким риском мате</w:t>
      </w:r>
      <w:r w:rsidRPr="008B73B0">
        <w:rPr>
          <w:rFonts w:cs="Times New Roman"/>
          <w:sz w:val="28"/>
          <w:szCs w:val="28"/>
        </w:rPr>
        <w:t>ринской и перинатальной смертности. Матери</w:t>
      </w:r>
      <w:r w:rsidR="006D19D2" w:rsidRPr="008B73B0">
        <w:rPr>
          <w:rFonts w:cs="Times New Roman"/>
          <w:sz w:val="28"/>
          <w:szCs w:val="28"/>
        </w:rPr>
        <w:t>нская смертность при предле</w:t>
      </w:r>
      <w:r w:rsidRPr="008B73B0">
        <w:rPr>
          <w:rFonts w:cs="Times New Roman"/>
          <w:sz w:val="28"/>
          <w:szCs w:val="28"/>
        </w:rPr>
        <w:t>жании плаценты, по данным многих авторов, колеблется от 2,3 до 10,1%</w:t>
      </w:r>
    </w:p>
    <w:p w:rsidR="006D19D2" w:rsidRPr="008B73B0" w:rsidRDefault="006D19D2" w:rsidP="008B73B0">
      <w:pPr>
        <w:pStyle w:val="Standard"/>
        <w:spacing w:line="360" w:lineRule="auto"/>
        <w:ind w:firstLine="709"/>
        <w:rPr>
          <w:rFonts w:cs="Times New Roman"/>
          <w:sz w:val="28"/>
          <w:szCs w:val="28"/>
          <w:lang w:val="ru-RU"/>
        </w:rPr>
      </w:pPr>
    </w:p>
    <w:p w:rsidR="006D19D2" w:rsidRPr="008B73B0" w:rsidRDefault="006D19D2" w:rsidP="008B73B0">
      <w:pPr>
        <w:pStyle w:val="Standard"/>
        <w:spacing w:line="360" w:lineRule="auto"/>
        <w:ind w:firstLine="709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  <w:lang w:val="ru-RU"/>
        </w:rPr>
        <w:t xml:space="preserve">Проблема предлежания плаценты побуждает врача акушера-гинеколога снова и снова возвращаться к данной теме и досконально изучать все нюансы.  </w:t>
      </w:r>
    </w:p>
    <w:p w:rsidR="00EC2E13" w:rsidRPr="008B73B0" w:rsidRDefault="00EC2E13" w:rsidP="008B73B0">
      <w:pPr>
        <w:pStyle w:val="Standard"/>
        <w:spacing w:line="360" w:lineRule="auto"/>
        <w:ind w:firstLine="709"/>
        <w:rPr>
          <w:rFonts w:cs="Times New Roman"/>
          <w:sz w:val="28"/>
          <w:szCs w:val="28"/>
          <w:lang w:val="ru-RU"/>
        </w:rPr>
      </w:pPr>
    </w:p>
    <w:p w:rsidR="00EC2E13" w:rsidRPr="008B73B0" w:rsidRDefault="00EC2E13" w:rsidP="008B73B0">
      <w:pPr>
        <w:pStyle w:val="Standard"/>
        <w:spacing w:line="360" w:lineRule="auto"/>
        <w:ind w:firstLine="709"/>
        <w:rPr>
          <w:rFonts w:cs="Times New Roman"/>
          <w:sz w:val="28"/>
          <w:szCs w:val="28"/>
          <w:lang w:val="ru-RU"/>
        </w:rPr>
      </w:pPr>
    </w:p>
    <w:p w:rsidR="00EC2E13" w:rsidRPr="008B73B0" w:rsidRDefault="00EC2E13" w:rsidP="008B73B0">
      <w:pPr>
        <w:pStyle w:val="Standard"/>
        <w:spacing w:line="360" w:lineRule="auto"/>
        <w:ind w:firstLine="709"/>
        <w:rPr>
          <w:rFonts w:cs="Times New Roman"/>
          <w:sz w:val="28"/>
          <w:szCs w:val="28"/>
          <w:lang w:val="ru-RU"/>
        </w:rPr>
      </w:pPr>
    </w:p>
    <w:p w:rsidR="00EC2E13" w:rsidRPr="008B73B0" w:rsidRDefault="00EC2E13" w:rsidP="008B73B0">
      <w:pPr>
        <w:pStyle w:val="Standard"/>
        <w:spacing w:line="360" w:lineRule="auto"/>
        <w:ind w:firstLine="709"/>
        <w:rPr>
          <w:rFonts w:cs="Times New Roman"/>
          <w:sz w:val="28"/>
          <w:szCs w:val="28"/>
          <w:lang w:val="ru-RU"/>
        </w:rPr>
      </w:pPr>
    </w:p>
    <w:p w:rsidR="00EC2E13" w:rsidRPr="008B73B0" w:rsidRDefault="00EC2E13" w:rsidP="008B73B0">
      <w:pPr>
        <w:pStyle w:val="Standard"/>
        <w:spacing w:line="360" w:lineRule="auto"/>
        <w:ind w:firstLine="709"/>
        <w:rPr>
          <w:rFonts w:cs="Times New Roman"/>
          <w:sz w:val="28"/>
          <w:szCs w:val="28"/>
          <w:lang w:val="ru-RU"/>
        </w:rPr>
      </w:pPr>
    </w:p>
    <w:p w:rsidR="00EC2E13" w:rsidRPr="008B73B0" w:rsidRDefault="00EC2E13" w:rsidP="008B73B0">
      <w:pPr>
        <w:pStyle w:val="Standard"/>
        <w:spacing w:line="360" w:lineRule="auto"/>
        <w:ind w:firstLine="709"/>
        <w:rPr>
          <w:rFonts w:cs="Times New Roman"/>
          <w:sz w:val="28"/>
          <w:szCs w:val="28"/>
          <w:lang w:val="ru-RU"/>
        </w:rPr>
      </w:pPr>
    </w:p>
    <w:p w:rsidR="00EC2E13" w:rsidRPr="008B73B0" w:rsidRDefault="00EC2E13" w:rsidP="008B73B0">
      <w:pPr>
        <w:pStyle w:val="Standard"/>
        <w:spacing w:line="360" w:lineRule="auto"/>
        <w:ind w:firstLine="709"/>
        <w:rPr>
          <w:rFonts w:cs="Times New Roman"/>
          <w:sz w:val="28"/>
          <w:szCs w:val="28"/>
          <w:lang w:val="ru-RU"/>
        </w:rPr>
      </w:pPr>
    </w:p>
    <w:p w:rsidR="00EC2E13" w:rsidRPr="008B73B0" w:rsidRDefault="00EC2E13" w:rsidP="008B73B0">
      <w:pPr>
        <w:pStyle w:val="Standard"/>
        <w:spacing w:line="360" w:lineRule="auto"/>
        <w:ind w:firstLine="709"/>
        <w:rPr>
          <w:rFonts w:cs="Times New Roman"/>
          <w:sz w:val="28"/>
          <w:szCs w:val="28"/>
          <w:lang w:val="ru-RU"/>
        </w:rPr>
      </w:pPr>
    </w:p>
    <w:p w:rsidR="00EC2E13" w:rsidRPr="008B73B0" w:rsidRDefault="00EC2E13" w:rsidP="008B73B0">
      <w:pPr>
        <w:pStyle w:val="Standard"/>
        <w:spacing w:line="360" w:lineRule="auto"/>
        <w:ind w:firstLine="709"/>
        <w:rPr>
          <w:rFonts w:cs="Times New Roman"/>
          <w:sz w:val="28"/>
          <w:szCs w:val="28"/>
          <w:lang w:val="ru-RU"/>
        </w:rPr>
      </w:pPr>
    </w:p>
    <w:p w:rsidR="00EC2E13" w:rsidRPr="008B73B0" w:rsidRDefault="00EC2E13" w:rsidP="008B73B0">
      <w:pPr>
        <w:pStyle w:val="Standard"/>
        <w:spacing w:line="360" w:lineRule="auto"/>
        <w:ind w:firstLine="709"/>
        <w:rPr>
          <w:rFonts w:cs="Times New Roman"/>
          <w:sz w:val="28"/>
          <w:szCs w:val="28"/>
          <w:lang w:val="ru-RU"/>
        </w:rPr>
      </w:pPr>
    </w:p>
    <w:p w:rsidR="00EC2E13" w:rsidRPr="008B73B0" w:rsidRDefault="00EC2E13" w:rsidP="008B73B0">
      <w:pPr>
        <w:pStyle w:val="Standard"/>
        <w:spacing w:line="360" w:lineRule="auto"/>
        <w:ind w:firstLine="709"/>
        <w:rPr>
          <w:rFonts w:cs="Times New Roman"/>
          <w:sz w:val="28"/>
          <w:szCs w:val="28"/>
          <w:lang w:val="ru-RU"/>
        </w:rPr>
      </w:pPr>
    </w:p>
    <w:p w:rsidR="00EC2E13" w:rsidRPr="008B73B0" w:rsidRDefault="00EC2E13" w:rsidP="008B73B0">
      <w:pPr>
        <w:pStyle w:val="Standard"/>
        <w:spacing w:line="360" w:lineRule="auto"/>
        <w:ind w:firstLine="709"/>
        <w:rPr>
          <w:rFonts w:cs="Times New Roman"/>
          <w:sz w:val="28"/>
          <w:szCs w:val="28"/>
          <w:lang w:val="ru-RU"/>
        </w:rPr>
      </w:pPr>
    </w:p>
    <w:p w:rsidR="00EC2E13" w:rsidRPr="008B73B0" w:rsidRDefault="00EC2E13" w:rsidP="008B73B0">
      <w:pPr>
        <w:pStyle w:val="Standard"/>
        <w:spacing w:line="360" w:lineRule="auto"/>
        <w:ind w:firstLine="709"/>
        <w:rPr>
          <w:rFonts w:cs="Times New Roman"/>
          <w:sz w:val="28"/>
          <w:szCs w:val="28"/>
          <w:lang w:val="ru-RU"/>
        </w:rPr>
      </w:pPr>
    </w:p>
    <w:p w:rsidR="00EC2E13" w:rsidRPr="008B73B0" w:rsidRDefault="00EC2E13" w:rsidP="008B73B0">
      <w:pPr>
        <w:pStyle w:val="Standard"/>
        <w:spacing w:line="360" w:lineRule="auto"/>
        <w:ind w:firstLine="709"/>
        <w:rPr>
          <w:rFonts w:cs="Times New Roman"/>
          <w:sz w:val="28"/>
          <w:szCs w:val="28"/>
          <w:lang w:val="ru-RU"/>
        </w:rPr>
      </w:pPr>
    </w:p>
    <w:p w:rsidR="00EC2E13" w:rsidRPr="008B73B0" w:rsidRDefault="00EC2E13" w:rsidP="008B73B0">
      <w:pPr>
        <w:pStyle w:val="Standard"/>
        <w:spacing w:line="360" w:lineRule="auto"/>
        <w:ind w:firstLine="709"/>
        <w:rPr>
          <w:rFonts w:cs="Times New Roman"/>
          <w:sz w:val="28"/>
          <w:szCs w:val="28"/>
          <w:lang w:val="ru-RU"/>
        </w:rPr>
      </w:pPr>
    </w:p>
    <w:p w:rsidR="00EC2E13" w:rsidRPr="008B73B0" w:rsidRDefault="00EC2E13" w:rsidP="008B73B0">
      <w:pPr>
        <w:pStyle w:val="Standard"/>
        <w:spacing w:line="360" w:lineRule="auto"/>
        <w:ind w:firstLine="709"/>
        <w:rPr>
          <w:rFonts w:cs="Times New Roman"/>
          <w:sz w:val="28"/>
          <w:szCs w:val="28"/>
          <w:lang w:val="ru-RU"/>
        </w:rPr>
      </w:pPr>
    </w:p>
    <w:p w:rsidR="00783973" w:rsidRPr="008B73B0" w:rsidRDefault="00783973" w:rsidP="008B73B0">
      <w:pPr>
        <w:pStyle w:val="Standard"/>
        <w:spacing w:line="360" w:lineRule="auto"/>
        <w:ind w:firstLine="709"/>
        <w:rPr>
          <w:rFonts w:cs="Times New Roman"/>
          <w:sz w:val="28"/>
          <w:szCs w:val="28"/>
          <w:lang w:val="ru-RU"/>
        </w:rPr>
      </w:pPr>
    </w:p>
    <w:p w:rsidR="00783973" w:rsidRPr="008B73B0" w:rsidRDefault="00A90AE3" w:rsidP="008B73B0">
      <w:pPr>
        <w:pStyle w:val="Standard"/>
        <w:spacing w:line="360" w:lineRule="auto"/>
        <w:ind w:firstLine="709"/>
        <w:jc w:val="center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bCs/>
          <w:sz w:val="28"/>
          <w:szCs w:val="28"/>
          <w:lang w:val="ru-RU"/>
        </w:rPr>
        <w:lastRenderedPageBreak/>
        <w:t>План</w:t>
      </w:r>
    </w:p>
    <w:p w:rsidR="00783973" w:rsidRPr="008B73B0" w:rsidRDefault="00783973" w:rsidP="008B73B0">
      <w:pPr>
        <w:pStyle w:val="Standard"/>
        <w:spacing w:line="360" w:lineRule="auto"/>
        <w:ind w:firstLine="709"/>
        <w:rPr>
          <w:rFonts w:cs="Times New Roman"/>
          <w:sz w:val="28"/>
          <w:szCs w:val="28"/>
          <w:lang w:val="ru-RU"/>
        </w:rPr>
      </w:pPr>
    </w:p>
    <w:sdt>
      <w:sdtPr>
        <w:id w:val="60879643"/>
        <w:docPartObj>
          <w:docPartGallery w:val="Table of Contents"/>
          <w:docPartUnique/>
        </w:docPartObj>
      </w:sdtPr>
      <w:sdtEndPr>
        <w:rPr>
          <w:rFonts w:ascii="Times New Roman" w:eastAsia="Andale Sans UI" w:hAnsi="Times New Roman" w:cs="Tahoma"/>
          <w:b w:val="0"/>
          <w:bCs w:val="0"/>
          <w:color w:val="auto"/>
          <w:kern w:val="3"/>
          <w:sz w:val="24"/>
          <w:szCs w:val="24"/>
          <w:lang w:eastAsia="ja-JP" w:bidi="fa-IR"/>
        </w:rPr>
      </w:sdtEndPr>
      <w:sdtContent>
        <w:p w:rsidR="001C4BA4" w:rsidRDefault="001C4BA4">
          <w:pPr>
            <w:pStyle w:val="ac"/>
          </w:pPr>
          <w:r w:rsidRPr="001C4BA4">
            <w:rPr>
              <w:color w:val="auto"/>
            </w:rPr>
            <w:t>Оглавление</w:t>
          </w:r>
        </w:p>
        <w:p w:rsidR="001C4BA4" w:rsidRDefault="001C4BA4">
          <w:pPr>
            <w:pStyle w:val="1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r>
            <w:rPr>
              <w:lang w:val="ru-RU"/>
            </w:rPr>
            <w:fldChar w:fldCharType="begin"/>
          </w:r>
          <w:r>
            <w:rPr>
              <w:lang w:val="ru-RU"/>
            </w:rPr>
            <w:instrText xml:space="preserve"> TOC \o "1-3" \h \z \u </w:instrText>
          </w:r>
          <w:r>
            <w:rPr>
              <w:lang w:val="ru-RU"/>
            </w:rPr>
            <w:fldChar w:fldCharType="separate"/>
          </w:r>
          <w:hyperlink w:anchor="_Toc159264902" w:history="1">
            <w:r w:rsidRPr="00D34266">
              <w:rPr>
                <w:rStyle w:val="ad"/>
                <w:noProof/>
                <w:lang w:val="ru-RU"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_Toc159264902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4BA4" w:rsidRDefault="001C4BA4">
          <w:pPr>
            <w:pStyle w:val="1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59264903" w:history="1">
            <w:r w:rsidRPr="00D34266">
              <w:rPr>
                <w:rStyle w:val="ad"/>
                <w:noProof/>
                <w:lang w:val="ru-RU"/>
              </w:rPr>
              <w:t>Термины и определения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_Toc159264903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4BA4" w:rsidRDefault="001C4BA4">
          <w:pPr>
            <w:pStyle w:val="1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59264904" w:history="1">
            <w:r w:rsidRPr="00D34266">
              <w:rPr>
                <w:rStyle w:val="ad"/>
                <w:noProof/>
                <w:lang w:val="ru-RU"/>
              </w:rPr>
              <w:t>Этиология и патогенез заболевания или состояния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_Toc159264904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4BA4" w:rsidRDefault="001C4BA4">
          <w:pPr>
            <w:pStyle w:val="1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59264905" w:history="1">
            <w:r w:rsidRPr="00D34266">
              <w:rPr>
                <w:rStyle w:val="ad"/>
                <w:noProof/>
                <w:lang w:val="ru-RU"/>
              </w:rPr>
              <w:t>Классификация заболевания или состояния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_Toc159264905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4BA4" w:rsidRDefault="001C4BA4">
          <w:pPr>
            <w:pStyle w:val="1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59264906" w:history="1">
            <w:r w:rsidRPr="00D34266">
              <w:rPr>
                <w:rStyle w:val="ad"/>
                <w:noProof/>
                <w:lang w:val="ru-RU"/>
              </w:rPr>
              <w:t>Клиническая картина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_Toc159264906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4BA4" w:rsidRDefault="001C4BA4">
          <w:pPr>
            <w:pStyle w:val="1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59264907" w:history="1">
            <w:r w:rsidRPr="00D34266">
              <w:rPr>
                <w:rStyle w:val="ad"/>
                <w:noProof/>
                <w:lang w:val="ru-RU"/>
              </w:rPr>
              <w:t>Диагностика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_Toc159264907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4BA4" w:rsidRDefault="001C4BA4">
          <w:pPr>
            <w:pStyle w:val="1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59264908" w:history="1">
            <w:r w:rsidRPr="00D34266">
              <w:rPr>
                <w:rStyle w:val="ad"/>
                <w:noProof/>
                <w:lang w:val="ru-RU"/>
              </w:rPr>
              <w:t>Жалобы и анамнез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_Toc159264908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4BA4" w:rsidRDefault="001C4BA4">
          <w:pPr>
            <w:pStyle w:val="1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59264909" w:history="1">
            <w:r w:rsidRPr="00D34266">
              <w:rPr>
                <w:rStyle w:val="ad"/>
                <w:noProof/>
                <w:lang w:val="ru-RU"/>
              </w:rPr>
              <w:t>Физикальное обследование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_Toc159264909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4BA4" w:rsidRDefault="001C4BA4">
          <w:pPr>
            <w:pStyle w:val="1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59264910" w:history="1">
            <w:r w:rsidRPr="00D34266">
              <w:rPr>
                <w:rStyle w:val="ad"/>
                <w:noProof/>
                <w:lang w:val="ru-RU"/>
              </w:rPr>
              <w:t>Лабораторные диагностические исследования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_Toc159264910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4BA4" w:rsidRDefault="001C4BA4">
          <w:pPr>
            <w:pStyle w:val="1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59264911" w:history="1">
            <w:r w:rsidRPr="00D34266">
              <w:rPr>
                <w:rStyle w:val="ad"/>
                <w:noProof/>
                <w:lang w:val="ru-RU"/>
              </w:rPr>
              <w:t>Инструментальные диагностические исследования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_Toc159264911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4BA4" w:rsidRDefault="001C4BA4">
          <w:pPr>
            <w:pStyle w:val="1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59264912" w:history="1">
            <w:r w:rsidRPr="00D34266">
              <w:rPr>
                <w:rStyle w:val="ad"/>
                <w:noProof/>
                <w:lang w:val="ru-RU"/>
              </w:rPr>
              <w:t>Акушерская тактика.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_Toc159264912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4BA4" w:rsidRDefault="001C4BA4">
          <w:pPr>
            <w:pStyle w:val="1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59264913" w:history="1">
            <w:r w:rsidRPr="00D34266">
              <w:rPr>
                <w:rStyle w:val="ad"/>
                <w:noProof/>
              </w:rPr>
              <w:t>Ведение беременности.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_Toc159264913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4BA4" w:rsidRDefault="001C4BA4">
          <w:pPr>
            <w:pStyle w:val="1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59264914" w:history="1">
            <w:r w:rsidRPr="00D34266">
              <w:rPr>
                <w:rStyle w:val="ad"/>
                <w:noProof/>
                <w:lang w:val="ru-RU"/>
              </w:rPr>
              <w:t>Родоразрешение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_Toc159264914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4BA4" w:rsidRDefault="001C4BA4">
          <w:pPr>
            <w:pStyle w:val="1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59264915" w:history="1">
            <w:r w:rsidRPr="00D34266">
              <w:rPr>
                <w:rStyle w:val="ad"/>
                <w:noProof/>
              </w:rPr>
              <w:t>Ведение родильниц после кесарева сечения.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_Toc159264915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4BA4" w:rsidRDefault="001C4BA4">
          <w:pPr>
            <w:pStyle w:val="1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59264916" w:history="1">
            <w:r w:rsidRPr="00D34266">
              <w:rPr>
                <w:rStyle w:val="ad"/>
                <w:noProof/>
                <w:lang w:val="ru-RU"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_Toc159264916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4BA4" w:rsidRDefault="001C4BA4">
          <w:pPr>
            <w:pStyle w:val="1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 w:bidi="ar-SA"/>
            </w:rPr>
          </w:pPr>
          <w:hyperlink w:anchor="_Toc159264917" w:history="1">
            <w:r w:rsidRPr="00D34266">
              <w:rPr>
                <w:rStyle w:val="ad"/>
                <w:rFonts w:cs="Times New Roman"/>
                <w:noProof/>
                <w:lang w:val="ru-RU"/>
              </w:rPr>
              <w:t>Сп</w:t>
            </w:r>
            <w:r w:rsidRPr="00D34266">
              <w:rPr>
                <w:rStyle w:val="ad"/>
                <w:noProof/>
              </w:rPr>
              <w:t>исок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_Toc159264917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4BA4" w:rsidRDefault="001C4BA4">
          <w:pPr>
            <w:rPr>
              <w:lang w:val="ru-RU"/>
            </w:rPr>
          </w:pPr>
          <w:r>
            <w:rPr>
              <w:lang w:val="ru-RU"/>
            </w:rPr>
            <w:fldChar w:fldCharType="end"/>
          </w:r>
        </w:p>
      </w:sdtContent>
    </w:sdt>
    <w:p w:rsidR="00783973" w:rsidRPr="008B73B0" w:rsidRDefault="00783973" w:rsidP="008B73B0">
      <w:pPr>
        <w:pStyle w:val="Standard"/>
        <w:spacing w:line="360" w:lineRule="auto"/>
        <w:ind w:firstLine="709"/>
        <w:rPr>
          <w:rFonts w:cs="Times New Roman"/>
          <w:sz w:val="28"/>
          <w:szCs w:val="28"/>
          <w:lang w:val="ru-RU"/>
        </w:rPr>
      </w:pPr>
    </w:p>
    <w:p w:rsidR="00783973" w:rsidRPr="008B73B0" w:rsidRDefault="00783973" w:rsidP="008B73B0">
      <w:pPr>
        <w:pStyle w:val="Standard"/>
        <w:spacing w:line="360" w:lineRule="auto"/>
        <w:ind w:firstLine="709"/>
        <w:rPr>
          <w:rFonts w:cs="Times New Roman"/>
          <w:sz w:val="28"/>
          <w:szCs w:val="28"/>
          <w:lang w:val="ru-RU"/>
        </w:rPr>
      </w:pPr>
    </w:p>
    <w:p w:rsidR="00783973" w:rsidRPr="008B73B0" w:rsidRDefault="00783973" w:rsidP="008B73B0">
      <w:pPr>
        <w:pStyle w:val="Standard"/>
        <w:spacing w:line="360" w:lineRule="auto"/>
        <w:ind w:firstLine="709"/>
        <w:rPr>
          <w:rFonts w:cs="Times New Roman"/>
          <w:sz w:val="28"/>
          <w:szCs w:val="28"/>
          <w:lang w:val="ru-RU"/>
        </w:rPr>
      </w:pPr>
    </w:p>
    <w:p w:rsidR="00783973" w:rsidRPr="008B73B0" w:rsidRDefault="00783973" w:rsidP="008B73B0">
      <w:pPr>
        <w:pStyle w:val="Standard"/>
        <w:spacing w:line="360" w:lineRule="auto"/>
        <w:ind w:firstLine="709"/>
        <w:rPr>
          <w:rFonts w:cs="Times New Roman"/>
          <w:sz w:val="28"/>
          <w:szCs w:val="28"/>
          <w:lang w:val="ru-RU"/>
        </w:rPr>
      </w:pPr>
    </w:p>
    <w:p w:rsidR="00783973" w:rsidRPr="008B73B0" w:rsidRDefault="00783973" w:rsidP="008B73B0">
      <w:pPr>
        <w:pStyle w:val="Standard"/>
        <w:spacing w:line="360" w:lineRule="auto"/>
        <w:ind w:firstLine="709"/>
        <w:rPr>
          <w:rFonts w:cs="Times New Roman"/>
          <w:sz w:val="28"/>
          <w:szCs w:val="28"/>
          <w:lang w:val="ru-RU"/>
        </w:rPr>
      </w:pPr>
    </w:p>
    <w:p w:rsidR="00783973" w:rsidRPr="008B73B0" w:rsidRDefault="00783973" w:rsidP="008B73B0">
      <w:pPr>
        <w:pStyle w:val="Standard"/>
        <w:spacing w:line="360" w:lineRule="auto"/>
        <w:ind w:firstLine="709"/>
        <w:rPr>
          <w:rFonts w:cs="Times New Roman"/>
          <w:sz w:val="28"/>
          <w:szCs w:val="28"/>
          <w:lang w:val="ru-RU"/>
        </w:rPr>
      </w:pPr>
    </w:p>
    <w:p w:rsidR="00783973" w:rsidRPr="008B73B0" w:rsidRDefault="00783973" w:rsidP="008B73B0">
      <w:pPr>
        <w:pStyle w:val="Standard"/>
        <w:spacing w:line="360" w:lineRule="auto"/>
        <w:ind w:firstLine="709"/>
        <w:rPr>
          <w:rFonts w:cs="Times New Roman"/>
          <w:sz w:val="28"/>
          <w:szCs w:val="28"/>
          <w:lang w:val="ru-RU"/>
        </w:rPr>
      </w:pPr>
    </w:p>
    <w:p w:rsidR="00783973" w:rsidRPr="008B73B0" w:rsidRDefault="00783973" w:rsidP="008B73B0">
      <w:pPr>
        <w:pStyle w:val="Standard"/>
        <w:spacing w:line="360" w:lineRule="auto"/>
        <w:ind w:firstLine="709"/>
        <w:rPr>
          <w:rFonts w:cs="Times New Roman"/>
          <w:sz w:val="28"/>
          <w:szCs w:val="28"/>
          <w:lang w:val="ru-RU"/>
        </w:rPr>
      </w:pPr>
    </w:p>
    <w:p w:rsidR="00783973" w:rsidRPr="008B73B0" w:rsidRDefault="00783973" w:rsidP="008B73B0">
      <w:pPr>
        <w:pStyle w:val="Standard"/>
        <w:spacing w:line="360" w:lineRule="auto"/>
        <w:ind w:firstLine="709"/>
        <w:rPr>
          <w:rFonts w:cs="Times New Roman"/>
          <w:sz w:val="28"/>
          <w:szCs w:val="28"/>
          <w:lang w:val="ru-RU"/>
        </w:rPr>
      </w:pPr>
    </w:p>
    <w:p w:rsidR="00783973" w:rsidRPr="008B73B0" w:rsidRDefault="00783973" w:rsidP="008B73B0">
      <w:pPr>
        <w:pStyle w:val="Standard"/>
        <w:spacing w:line="360" w:lineRule="auto"/>
        <w:ind w:firstLine="709"/>
        <w:rPr>
          <w:rFonts w:cs="Times New Roman"/>
          <w:sz w:val="28"/>
          <w:szCs w:val="28"/>
          <w:lang w:val="ru-RU"/>
        </w:rPr>
      </w:pPr>
    </w:p>
    <w:p w:rsidR="00783973" w:rsidRPr="008B73B0" w:rsidRDefault="00783973" w:rsidP="008B73B0">
      <w:pPr>
        <w:pStyle w:val="Standard"/>
        <w:spacing w:line="360" w:lineRule="auto"/>
        <w:ind w:firstLine="709"/>
        <w:rPr>
          <w:rFonts w:cs="Times New Roman"/>
          <w:sz w:val="28"/>
          <w:szCs w:val="28"/>
          <w:lang w:val="ru-RU"/>
        </w:rPr>
      </w:pPr>
    </w:p>
    <w:p w:rsidR="00783973" w:rsidRPr="008B73B0" w:rsidRDefault="00783973" w:rsidP="008B73B0">
      <w:pPr>
        <w:pStyle w:val="Standard"/>
        <w:spacing w:line="360" w:lineRule="auto"/>
        <w:ind w:firstLine="709"/>
        <w:rPr>
          <w:rFonts w:cs="Times New Roman"/>
          <w:sz w:val="28"/>
          <w:szCs w:val="28"/>
          <w:lang w:val="ru-RU"/>
        </w:rPr>
      </w:pPr>
    </w:p>
    <w:p w:rsidR="00783973" w:rsidRPr="008B73B0" w:rsidRDefault="00783973" w:rsidP="001C4BA4">
      <w:pPr>
        <w:pStyle w:val="Standard"/>
        <w:spacing w:line="360" w:lineRule="auto"/>
        <w:rPr>
          <w:rFonts w:cs="Times New Roman"/>
          <w:b/>
          <w:bCs/>
          <w:sz w:val="28"/>
          <w:szCs w:val="28"/>
          <w:lang w:val="ru-RU"/>
        </w:rPr>
      </w:pPr>
    </w:p>
    <w:p w:rsidR="00783973" w:rsidRPr="001C4BA4" w:rsidRDefault="00A90AE3" w:rsidP="001C4BA4">
      <w:pPr>
        <w:pStyle w:val="1"/>
        <w:jc w:val="center"/>
        <w:rPr>
          <w:color w:val="auto"/>
          <w:lang w:val="ru-RU"/>
        </w:rPr>
      </w:pPr>
      <w:bookmarkStart w:id="0" w:name="_Toc159264902"/>
      <w:r w:rsidRPr="001C4BA4">
        <w:rPr>
          <w:color w:val="auto"/>
          <w:lang w:val="ru-RU"/>
        </w:rPr>
        <w:lastRenderedPageBreak/>
        <w:t>Введение</w:t>
      </w:r>
      <w:bookmarkEnd w:id="0"/>
    </w:p>
    <w:p w:rsidR="00A90AE3" w:rsidRPr="008B73B0" w:rsidRDefault="00A90AE3" w:rsidP="008B73B0">
      <w:pPr>
        <w:pStyle w:val="Standard"/>
        <w:spacing w:line="360" w:lineRule="auto"/>
        <w:ind w:firstLine="709"/>
        <w:jc w:val="center"/>
        <w:rPr>
          <w:rFonts w:cs="Times New Roman"/>
          <w:b/>
          <w:bCs/>
          <w:sz w:val="28"/>
          <w:szCs w:val="28"/>
          <w:lang w:val="ru-RU"/>
        </w:rPr>
      </w:pPr>
    </w:p>
    <w:p w:rsidR="00A90AE3" w:rsidRPr="008B73B0" w:rsidRDefault="00A90AE3" w:rsidP="008B73B0">
      <w:pPr>
        <w:pStyle w:val="Standard"/>
        <w:spacing w:line="360" w:lineRule="auto"/>
        <w:ind w:firstLine="709"/>
        <w:rPr>
          <w:rFonts w:cs="Times New Roman"/>
          <w:bCs/>
          <w:sz w:val="28"/>
          <w:szCs w:val="28"/>
          <w:lang w:val="ru-RU"/>
        </w:rPr>
      </w:pPr>
    </w:p>
    <w:p w:rsidR="00A90AE3" w:rsidRPr="008B73B0" w:rsidRDefault="006D19D2" w:rsidP="008B73B0">
      <w:pPr>
        <w:pStyle w:val="Standard"/>
        <w:spacing w:line="360" w:lineRule="auto"/>
        <w:ind w:firstLine="709"/>
        <w:rPr>
          <w:rFonts w:cs="Times New Roman"/>
          <w:sz w:val="28"/>
          <w:szCs w:val="28"/>
          <w:shd w:val="clear" w:color="auto" w:fill="FFFFFF"/>
          <w:lang w:val="ru-RU"/>
        </w:rPr>
      </w:pPr>
      <w:r w:rsidRPr="008B73B0">
        <w:rPr>
          <w:rFonts w:cs="Times New Roman"/>
          <w:sz w:val="28"/>
          <w:szCs w:val="28"/>
          <w:shd w:val="clear" w:color="auto" w:fill="FFFFFF"/>
        </w:rPr>
        <w:t>Одной из важнейших проблем современного акушерства является профилактика осложненного течения беременности и репродуктивных потерь.</w:t>
      </w:r>
      <w:r w:rsidRPr="008B73B0">
        <w:rPr>
          <w:rFonts w:cs="Times New Roman"/>
          <w:sz w:val="28"/>
          <w:szCs w:val="28"/>
          <w:shd w:val="clear" w:color="auto" w:fill="FFFFFF"/>
          <w:lang w:val="ru-RU"/>
        </w:rPr>
        <w:t xml:space="preserve"> В настоящее время патология прикрепления плаценты остается лидирующей причиной в акушерских кровотечениях.  </w:t>
      </w:r>
    </w:p>
    <w:p w:rsidR="007A5417" w:rsidRPr="008B73B0" w:rsidRDefault="006D19D2" w:rsidP="008B73B0">
      <w:pPr>
        <w:pStyle w:val="Standard"/>
        <w:spacing w:line="360" w:lineRule="auto"/>
        <w:ind w:firstLine="709"/>
        <w:rPr>
          <w:rFonts w:cs="Times New Roman"/>
          <w:sz w:val="28"/>
          <w:szCs w:val="28"/>
          <w:shd w:val="clear" w:color="auto" w:fill="FFFFFF"/>
          <w:lang w:val="ru-RU"/>
        </w:rPr>
      </w:pPr>
      <w:r w:rsidRPr="008B73B0">
        <w:rPr>
          <w:rFonts w:cs="Times New Roman"/>
          <w:sz w:val="28"/>
          <w:szCs w:val="28"/>
          <w:shd w:val="clear" w:color="auto" w:fill="FFFFFF"/>
        </w:rPr>
        <w:t>При доношенной беременности аномальное предлежание плаценты отмечается лишь в 1% случаев. Несмотря на это предлежание плаценты рассматривают как фактор высокого риска отягощенного течения, невынашивания беременности и массивных кровотечений, представляющих опасность для жизни женщины и плода Основными причинами являются кровот</w:t>
      </w:r>
      <w:r w:rsidR="007A5417" w:rsidRPr="008B73B0">
        <w:rPr>
          <w:rFonts w:cs="Times New Roman"/>
          <w:sz w:val="28"/>
          <w:szCs w:val="28"/>
          <w:shd w:val="clear" w:color="auto" w:fill="FFFFFF"/>
        </w:rPr>
        <w:t xml:space="preserve">ечение, гемморагический шок </w:t>
      </w:r>
      <w:r w:rsidRPr="008B73B0">
        <w:rPr>
          <w:rFonts w:cs="Times New Roman"/>
          <w:sz w:val="28"/>
          <w:szCs w:val="28"/>
          <w:shd w:val="clear" w:color="auto" w:fill="FFFFFF"/>
        </w:rPr>
        <w:t>. В развитии предлежания плаценты предполагается дефектная имплантация как следствие оперативного родоразрешения в анамнезе, внутриматочных вмешательств. Среди возможных факторов риска указывается возраст старше 30-35 лет, курение и употребление наркотических средств, нарушение васкуляризации децидуальной обол</w:t>
      </w:r>
      <w:r w:rsidR="007A5417" w:rsidRPr="008B73B0">
        <w:rPr>
          <w:rFonts w:cs="Times New Roman"/>
          <w:sz w:val="28"/>
          <w:szCs w:val="28"/>
          <w:shd w:val="clear" w:color="auto" w:fill="FFFFFF"/>
        </w:rPr>
        <w:t xml:space="preserve">очки, многоплодная беременность. </w:t>
      </w:r>
    </w:p>
    <w:p w:rsidR="006D19D2" w:rsidRPr="008B73B0" w:rsidRDefault="007A5417" w:rsidP="008B73B0">
      <w:pPr>
        <w:pStyle w:val="Standard"/>
        <w:spacing w:line="360" w:lineRule="auto"/>
        <w:ind w:firstLine="709"/>
        <w:rPr>
          <w:rFonts w:cs="Times New Roman"/>
          <w:sz w:val="28"/>
          <w:szCs w:val="28"/>
          <w:shd w:val="clear" w:color="auto" w:fill="FFFFFF"/>
          <w:lang w:val="ru-RU"/>
        </w:rPr>
      </w:pPr>
      <w:r w:rsidRPr="008B73B0">
        <w:rPr>
          <w:rFonts w:cs="Times New Roman"/>
          <w:sz w:val="28"/>
          <w:szCs w:val="28"/>
          <w:shd w:val="clear" w:color="auto" w:fill="FFFFFF"/>
        </w:rPr>
        <w:t>На данном этапе развития современного акушерства изучаются этиопатогенетические аспекты развития акушерских осложнений, ведется профилактика исходя из патогенетической обоснованности. Все это обусловлено широким внедрением последних достижений в области</w:t>
      </w:r>
      <w:r w:rsidRPr="008B73B0">
        <w:rPr>
          <w:rFonts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8B73B0">
        <w:rPr>
          <w:rFonts w:cs="Times New Roman"/>
          <w:sz w:val="28"/>
          <w:szCs w:val="28"/>
          <w:shd w:val="clear" w:color="auto" w:fill="FFFFFF"/>
        </w:rPr>
        <w:t>гемостазиологии в акушерстве</w:t>
      </w:r>
      <w:r w:rsidRPr="008B73B0">
        <w:rPr>
          <w:rFonts w:cs="Times New Roman"/>
          <w:sz w:val="28"/>
          <w:szCs w:val="28"/>
          <w:shd w:val="clear" w:color="auto" w:fill="FFFFFF"/>
          <w:lang w:val="ru-RU"/>
        </w:rPr>
        <w:t xml:space="preserve">. </w:t>
      </w:r>
      <w:r w:rsidRPr="008B73B0">
        <w:rPr>
          <w:rFonts w:cs="Times New Roman"/>
          <w:sz w:val="28"/>
          <w:szCs w:val="28"/>
          <w:shd w:val="clear" w:color="auto" w:fill="FFFFFF"/>
        </w:rPr>
        <w:t> </w:t>
      </w:r>
    </w:p>
    <w:p w:rsidR="00A90AE3" w:rsidRPr="008B73B0" w:rsidRDefault="00A90AE3" w:rsidP="008B73B0">
      <w:pPr>
        <w:pStyle w:val="Standard"/>
        <w:spacing w:line="360" w:lineRule="auto"/>
        <w:ind w:firstLine="709"/>
        <w:rPr>
          <w:rFonts w:cs="Times New Roman"/>
          <w:bCs/>
          <w:sz w:val="28"/>
          <w:szCs w:val="28"/>
          <w:lang w:val="ru-RU"/>
        </w:rPr>
      </w:pPr>
    </w:p>
    <w:p w:rsidR="00A90AE3" w:rsidRPr="008B73B0" w:rsidRDefault="00A90AE3" w:rsidP="008B73B0">
      <w:pPr>
        <w:pStyle w:val="Standard"/>
        <w:spacing w:line="360" w:lineRule="auto"/>
        <w:ind w:firstLine="709"/>
        <w:rPr>
          <w:rFonts w:cs="Times New Roman"/>
          <w:bCs/>
          <w:sz w:val="28"/>
          <w:szCs w:val="28"/>
          <w:lang w:val="ru-RU"/>
        </w:rPr>
      </w:pPr>
    </w:p>
    <w:p w:rsidR="00A90AE3" w:rsidRPr="008B73B0" w:rsidRDefault="00A90AE3" w:rsidP="008B73B0">
      <w:pPr>
        <w:pStyle w:val="Standard"/>
        <w:spacing w:line="360" w:lineRule="auto"/>
        <w:ind w:firstLine="709"/>
        <w:rPr>
          <w:rFonts w:cs="Times New Roman"/>
          <w:bCs/>
          <w:sz w:val="28"/>
          <w:szCs w:val="28"/>
          <w:lang w:val="ru-RU"/>
        </w:rPr>
      </w:pPr>
    </w:p>
    <w:p w:rsidR="00A90AE3" w:rsidRPr="008B73B0" w:rsidRDefault="00A90AE3" w:rsidP="008B73B0">
      <w:pPr>
        <w:pStyle w:val="Standard"/>
        <w:spacing w:line="360" w:lineRule="auto"/>
        <w:ind w:firstLine="709"/>
        <w:rPr>
          <w:rFonts w:cs="Times New Roman"/>
          <w:bCs/>
          <w:sz w:val="28"/>
          <w:szCs w:val="28"/>
          <w:lang w:val="ru-RU"/>
        </w:rPr>
      </w:pPr>
    </w:p>
    <w:p w:rsidR="00A90AE3" w:rsidRPr="008B73B0" w:rsidRDefault="00A90AE3" w:rsidP="008B73B0">
      <w:pPr>
        <w:pStyle w:val="Standard"/>
        <w:spacing w:line="360" w:lineRule="auto"/>
        <w:ind w:firstLine="709"/>
        <w:rPr>
          <w:rFonts w:cs="Times New Roman"/>
          <w:bCs/>
          <w:sz w:val="28"/>
          <w:szCs w:val="28"/>
          <w:lang w:val="ru-RU"/>
        </w:rPr>
      </w:pPr>
    </w:p>
    <w:p w:rsidR="00A90AE3" w:rsidRPr="008B73B0" w:rsidRDefault="00A90AE3" w:rsidP="008B73B0">
      <w:pPr>
        <w:pStyle w:val="Standard"/>
        <w:spacing w:line="360" w:lineRule="auto"/>
        <w:ind w:firstLine="709"/>
        <w:rPr>
          <w:rFonts w:cs="Times New Roman"/>
          <w:bCs/>
          <w:sz w:val="28"/>
          <w:szCs w:val="28"/>
          <w:lang w:val="ru-RU"/>
        </w:rPr>
      </w:pPr>
    </w:p>
    <w:p w:rsidR="00A90AE3" w:rsidRPr="008B73B0" w:rsidRDefault="00A90AE3" w:rsidP="001C4BA4">
      <w:pPr>
        <w:pStyle w:val="Standard"/>
        <w:spacing w:line="360" w:lineRule="auto"/>
        <w:rPr>
          <w:rFonts w:cs="Times New Roman"/>
          <w:bCs/>
          <w:sz w:val="28"/>
          <w:szCs w:val="28"/>
          <w:lang w:val="ru-RU"/>
        </w:rPr>
      </w:pPr>
    </w:p>
    <w:p w:rsidR="00A90AE3" w:rsidRPr="001C4BA4" w:rsidRDefault="00A90AE3" w:rsidP="001C4BA4">
      <w:pPr>
        <w:pStyle w:val="1"/>
        <w:jc w:val="center"/>
        <w:rPr>
          <w:color w:val="auto"/>
          <w:lang w:val="ru-RU"/>
        </w:rPr>
      </w:pPr>
      <w:bookmarkStart w:id="1" w:name="_Toc159264903"/>
      <w:r w:rsidRPr="001C4BA4">
        <w:rPr>
          <w:color w:val="auto"/>
          <w:lang w:val="ru-RU"/>
        </w:rPr>
        <w:lastRenderedPageBreak/>
        <w:t>Термины и определения</w:t>
      </w:r>
      <w:bookmarkEnd w:id="1"/>
    </w:p>
    <w:p w:rsidR="0026640A" w:rsidRPr="008B73B0" w:rsidRDefault="0026640A" w:rsidP="008B73B0">
      <w:pPr>
        <w:pStyle w:val="Standard"/>
        <w:spacing w:line="360" w:lineRule="auto"/>
        <w:ind w:firstLine="709"/>
        <w:jc w:val="center"/>
        <w:rPr>
          <w:rFonts w:cs="Times New Roman"/>
          <w:bCs/>
          <w:sz w:val="28"/>
          <w:szCs w:val="28"/>
          <w:lang w:val="ru-RU"/>
        </w:rPr>
      </w:pPr>
    </w:p>
    <w:p w:rsidR="00A90AE3" w:rsidRPr="008B73B0" w:rsidRDefault="00A90AE3" w:rsidP="008B73B0">
      <w:pPr>
        <w:pStyle w:val="Standard"/>
        <w:spacing w:line="360" w:lineRule="auto"/>
        <w:ind w:firstLine="709"/>
        <w:jc w:val="both"/>
        <w:rPr>
          <w:rFonts w:cs="Times New Roman"/>
          <w:bCs/>
          <w:sz w:val="28"/>
          <w:szCs w:val="28"/>
          <w:lang w:val="ru-RU"/>
        </w:rPr>
      </w:pPr>
      <w:r w:rsidRPr="008B73B0">
        <w:rPr>
          <w:rFonts w:cs="Times New Roman"/>
          <w:bCs/>
          <w:sz w:val="28"/>
          <w:szCs w:val="28"/>
          <w:u w:val="single"/>
          <w:lang w:val="ru-RU"/>
        </w:rPr>
        <w:t>Предлежание плаценты (placenta praevia)</w:t>
      </w:r>
      <w:r w:rsidRPr="008B73B0">
        <w:rPr>
          <w:rFonts w:cs="Times New Roman"/>
          <w:bCs/>
          <w:sz w:val="28"/>
          <w:szCs w:val="28"/>
          <w:lang w:val="ru-RU"/>
        </w:rPr>
        <w:t xml:space="preserve"> – расположение плаценты, при котором она</w:t>
      </w:r>
      <w:r w:rsidR="0026640A" w:rsidRPr="008B73B0">
        <w:rPr>
          <w:rFonts w:cs="Times New Roman"/>
          <w:bCs/>
          <w:sz w:val="28"/>
          <w:szCs w:val="28"/>
          <w:lang w:val="ru-RU"/>
        </w:rPr>
        <w:t xml:space="preserve"> </w:t>
      </w:r>
      <w:r w:rsidRPr="008B73B0">
        <w:rPr>
          <w:rFonts w:cs="Times New Roman"/>
          <w:bCs/>
          <w:sz w:val="28"/>
          <w:szCs w:val="28"/>
          <w:lang w:val="ru-RU"/>
        </w:rPr>
        <w:t>полностью или частично покры</w:t>
      </w:r>
      <w:r w:rsidR="0026640A" w:rsidRPr="008B73B0">
        <w:rPr>
          <w:rFonts w:cs="Times New Roman"/>
          <w:bCs/>
          <w:sz w:val="28"/>
          <w:szCs w:val="28"/>
          <w:lang w:val="ru-RU"/>
        </w:rPr>
        <w:t>вает внутренний маточный зев</w:t>
      </w:r>
      <w:r w:rsidRPr="008B73B0">
        <w:rPr>
          <w:rFonts w:cs="Times New Roman"/>
          <w:bCs/>
          <w:sz w:val="28"/>
          <w:szCs w:val="28"/>
          <w:lang w:val="ru-RU"/>
        </w:rPr>
        <w:t>. При предлежании плацента</w:t>
      </w:r>
      <w:r w:rsidR="0026640A" w:rsidRPr="008B73B0">
        <w:rPr>
          <w:rFonts w:cs="Times New Roman"/>
          <w:bCs/>
          <w:sz w:val="28"/>
          <w:szCs w:val="28"/>
          <w:lang w:val="ru-RU"/>
        </w:rPr>
        <w:t xml:space="preserve"> </w:t>
      </w:r>
      <w:r w:rsidRPr="008B73B0">
        <w:rPr>
          <w:rFonts w:cs="Times New Roman"/>
          <w:bCs/>
          <w:sz w:val="28"/>
          <w:szCs w:val="28"/>
          <w:lang w:val="ru-RU"/>
        </w:rPr>
        <w:t>находится на пути рождающегося плода («prae» - «перед», «via» - «на пути»).</w:t>
      </w:r>
    </w:p>
    <w:p w:rsidR="0026640A" w:rsidRPr="008B73B0" w:rsidRDefault="0026640A" w:rsidP="008B73B0">
      <w:pPr>
        <w:pStyle w:val="Standard"/>
        <w:spacing w:line="360" w:lineRule="auto"/>
        <w:ind w:firstLine="709"/>
        <w:jc w:val="both"/>
        <w:rPr>
          <w:rFonts w:cs="Times New Roman"/>
          <w:bCs/>
          <w:sz w:val="28"/>
          <w:szCs w:val="28"/>
          <w:lang w:val="ru-RU"/>
        </w:rPr>
      </w:pPr>
    </w:p>
    <w:p w:rsidR="00A90AE3" w:rsidRPr="008B73B0" w:rsidRDefault="00A90AE3" w:rsidP="008B73B0">
      <w:pPr>
        <w:pStyle w:val="Standard"/>
        <w:spacing w:line="360" w:lineRule="auto"/>
        <w:ind w:firstLine="709"/>
        <w:jc w:val="both"/>
        <w:rPr>
          <w:rFonts w:cs="Times New Roman"/>
          <w:bCs/>
          <w:sz w:val="28"/>
          <w:szCs w:val="28"/>
          <w:lang w:val="ru-RU"/>
        </w:rPr>
      </w:pPr>
      <w:r w:rsidRPr="008B73B0">
        <w:rPr>
          <w:rFonts w:cs="Times New Roman"/>
          <w:bCs/>
          <w:sz w:val="28"/>
          <w:szCs w:val="28"/>
          <w:u w:val="single"/>
          <w:lang w:val="ru-RU"/>
        </w:rPr>
        <w:t>Низкое расположение плаценты</w:t>
      </w:r>
      <w:r w:rsidRPr="008B73B0">
        <w:rPr>
          <w:rFonts w:cs="Times New Roman"/>
          <w:bCs/>
          <w:sz w:val="28"/>
          <w:szCs w:val="28"/>
          <w:lang w:val="ru-RU"/>
        </w:rPr>
        <w:t xml:space="preserve"> – расположение плаценты, при котором она располагается</w:t>
      </w:r>
      <w:r w:rsidR="0026640A" w:rsidRPr="008B73B0">
        <w:rPr>
          <w:rFonts w:cs="Times New Roman"/>
          <w:bCs/>
          <w:sz w:val="28"/>
          <w:szCs w:val="28"/>
          <w:lang w:val="ru-RU"/>
        </w:rPr>
        <w:t xml:space="preserve"> </w:t>
      </w:r>
      <w:r w:rsidRPr="008B73B0">
        <w:rPr>
          <w:rFonts w:cs="Times New Roman"/>
          <w:bCs/>
          <w:sz w:val="28"/>
          <w:szCs w:val="28"/>
          <w:lang w:val="ru-RU"/>
        </w:rPr>
        <w:t>в пределах 20 мм от внутреннего маточного з</w:t>
      </w:r>
      <w:r w:rsidR="0026640A" w:rsidRPr="008B73B0">
        <w:rPr>
          <w:rFonts w:cs="Times New Roman"/>
          <w:bCs/>
          <w:sz w:val="28"/>
          <w:szCs w:val="28"/>
          <w:lang w:val="ru-RU"/>
        </w:rPr>
        <w:t>ева, но не перекрывает его</w:t>
      </w:r>
      <w:r w:rsidRPr="008B73B0">
        <w:rPr>
          <w:rFonts w:cs="Times New Roman"/>
          <w:bCs/>
          <w:sz w:val="28"/>
          <w:szCs w:val="28"/>
          <w:lang w:val="ru-RU"/>
        </w:rPr>
        <w:t>.</w:t>
      </w:r>
    </w:p>
    <w:p w:rsidR="0026640A" w:rsidRPr="008B73B0" w:rsidRDefault="0026640A" w:rsidP="008B73B0">
      <w:pPr>
        <w:pStyle w:val="Standard"/>
        <w:spacing w:line="360" w:lineRule="auto"/>
        <w:ind w:firstLine="709"/>
        <w:jc w:val="both"/>
        <w:rPr>
          <w:rFonts w:cs="Times New Roman"/>
          <w:bCs/>
          <w:sz w:val="28"/>
          <w:szCs w:val="28"/>
          <w:lang w:val="ru-RU"/>
        </w:rPr>
      </w:pPr>
    </w:p>
    <w:p w:rsidR="0026640A" w:rsidRPr="008B73B0" w:rsidRDefault="0026640A" w:rsidP="008B73B0">
      <w:pPr>
        <w:pStyle w:val="Standard"/>
        <w:spacing w:line="360" w:lineRule="auto"/>
        <w:ind w:firstLine="709"/>
        <w:jc w:val="both"/>
        <w:rPr>
          <w:rFonts w:cs="Times New Roman"/>
          <w:bCs/>
          <w:sz w:val="28"/>
          <w:szCs w:val="28"/>
          <w:lang w:val="ru-RU"/>
        </w:rPr>
      </w:pPr>
      <w:r w:rsidRPr="008B73B0">
        <w:rPr>
          <w:rFonts w:cs="Times New Roman"/>
          <w:bCs/>
          <w:sz w:val="28"/>
          <w:szCs w:val="28"/>
          <w:u w:val="single"/>
          <w:lang w:val="ru-RU"/>
        </w:rPr>
        <w:t>Врастание плаценты (placenta accreta spectrum)</w:t>
      </w:r>
      <w:r w:rsidRPr="008B73B0">
        <w:rPr>
          <w:rFonts w:cs="Times New Roman"/>
          <w:bCs/>
          <w:sz w:val="28"/>
          <w:szCs w:val="28"/>
          <w:lang w:val="ru-RU"/>
        </w:rPr>
        <w:t xml:space="preserve"> – аномальная инвазия трофобласта, части или всей плаценты в миометрий маточной стенки</w:t>
      </w:r>
    </w:p>
    <w:p w:rsidR="00A90AE3" w:rsidRPr="008B73B0" w:rsidRDefault="00A90AE3" w:rsidP="008B73B0">
      <w:pPr>
        <w:pStyle w:val="Standard"/>
        <w:spacing w:line="360" w:lineRule="auto"/>
        <w:ind w:firstLine="709"/>
        <w:rPr>
          <w:rFonts w:cs="Times New Roman"/>
          <w:bCs/>
          <w:sz w:val="28"/>
          <w:szCs w:val="28"/>
          <w:lang w:val="ru-RU"/>
        </w:rPr>
      </w:pPr>
    </w:p>
    <w:p w:rsidR="00A90AE3" w:rsidRPr="008B73B0" w:rsidRDefault="00A90AE3" w:rsidP="008B73B0">
      <w:pPr>
        <w:pStyle w:val="Standard"/>
        <w:spacing w:line="360" w:lineRule="auto"/>
        <w:ind w:firstLine="709"/>
        <w:jc w:val="center"/>
        <w:rPr>
          <w:rFonts w:cs="Times New Roman"/>
          <w:b/>
          <w:bCs/>
          <w:sz w:val="28"/>
          <w:szCs w:val="28"/>
          <w:lang w:val="ru-RU"/>
        </w:rPr>
      </w:pPr>
    </w:p>
    <w:p w:rsidR="00A90AE3" w:rsidRPr="008B73B0" w:rsidRDefault="00A90AE3" w:rsidP="008B73B0">
      <w:pPr>
        <w:pStyle w:val="Standard"/>
        <w:spacing w:line="360" w:lineRule="auto"/>
        <w:ind w:firstLine="709"/>
        <w:jc w:val="center"/>
        <w:rPr>
          <w:rFonts w:cs="Times New Roman"/>
          <w:b/>
          <w:bCs/>
          <w:sz w:val="28"/>
          <w:szCs w:val="28"/>
          <w:lang w:val="ru-RU"/>
        </w:rPr>
      </w:pPr>
    </w:p>
    <w:p w:rsidR="00A90AE3" w:rsidRPr="008B73B0" w:rsidRDefault="00A90AE3" w:rsidP="008B73B0">
      <w:pPr>
        <w:pStyle w:val="Standard"/>
        <w:spacing w:line="360" w:lineRule="auto"/>
        <w:ind w:firstLine="709"/>
        <w:jc w:val="center"/>
        <w:rPr>
          <w:rFonts w:cs="Times New Roman"/>
          <w:b/>
          <w:bCs/>
          <w:sz w:val="28"/>
          <w:szCs w:val="28"/>
          <w:lang w:val="ru-RU"/>
        </w:rPr>
      </w:pPr>
    </w:p>
    <w:p w:rsidR="00A90AE3" w:rsidRPr="008B73B0" w:rsidRDefault="00A90AE3" w:rsidP="008B73B0">
      <w:pPr>
        <w:pStyle w:val="Standard"/>
        <w:spacing w:line="360" w:lineRule="auto"/>
        <w:ind w:firstLine="709"/>
        <w:jc w:val="center"/>
        <w:rPr>
          <w:rFonts w:cs="Times New Roman"/>
          <w:b/>
          <w:bCs/>
          <w:sz w:val="28"/>
          <w:szCs w:val="28"/>
          <w:lang w:val="ru-RU"/>
        </w:rPr>
      </w:pPr>
    </w:p>
    <w:p w:rsidR="00A90AE3" w:rsidRPr="008B73B0" w:rsidRDefault="00A90AE3" w:rsidP="008B73B0">
      <w:pPr>
        <w:pStyle w:val="Standard"/>
        <w:spacing w:line="360" w:lineRule="auto"/>
        <w:ind w:firstLine="709"/>
        <w:jc w:val="center"/>
        <w:rPr>
          <w:rFonts w:cs="Times New Roman"/>
          <w:b/>
          <w:bCs/>
          <w:sz w:val="28"/>
          <w:szCs w:val="28"/>
          <w:lang w:val="ru-RU"/>
        </w:rPr>
      </w:pPr>
    </w:p>
    <w:p w:rsidR="00A90AE3" w:rsidRPr="008B73B0" w:rsidRDefault="00A90AE3" w:rsidP="008B73B0">
      <w:pPr>
        <w:pStyle w:val="Standard"/>
        <w:spacing w:line="360" w:lineRule="auto"/>
        <w:ind w:firstLine="709"/>
        <w:jc w:val="center"/>
        <w:rPr>
          <w:rFonts w:cs="Times New Roman"/>
          <w:b/>
          <w:bCs/>
          <w:sz w:val="28"/>
          <w:szCs w:val="28"/>
          <w:lang w:val="ru-RU"/>
        </w:rPr>
      </w:pPr>
    </w:p>
    <w:p w:rsidR="00A90AE3" w:rsidRPr="008B73B0" w:rsidRDefault="00A90AE3" w:rsidP="008B73B0">
      <w:pPr>
        <w:pStyle w:val="Standard"/>
        <w:spacing w:line="360" w:lineRule="auto"/>
        <w:ind w:firstLine="709"/>
        <w:jc w:val="center"/>
        <w:rPr>
          <w:rFonts w:cs="Times New Roman"/>
          <w:b/>
          <w:bCs/>
          <w:sz w:val="28"/>
          <w:szCs w:val="28"/>
          <w:lang w:val="ru-RU"/>
        </w:rPr>
      </w:pPr>
    </w:p>
    <w:p w:rsidR="00A90AE3" w:rsidRPr="008B73B0" w:rsidRDefault="00A90AE3" w:rsidP="008B73B0">
      <w:pPr>
        <w:pStyle w:val="Standard"/>
        <w:spacing w:line="360" w:lineRule="auto"/>
        <w:ind w:firstLine="709"/>
        <w:jc w:val="center"/>
        <w:rPr>
          <w:rFonts w:cs="Times New Roman"/>
          <w:b/>
          <w:bCs/>
          <w:sz w:val="28"/>
          <w:szCs w:val="28"/>
          <w:lang w:val="ru-RU"/>
        </w:rPr>
      </w:pPr>
    </w:p>
    <w:p w:rsidR="00A90AE3" w:rsidRPr="008B73B0" w:rsidRDefault="00A90AE3" w:rsidP="008B73B0">
      <w:pPr>
        <w:pStyle w:val="Standard"/>
        <w:spacing w:line="360" w:lineRule="auto"/>
        <w:ind w:firstLine="709"/>
        <w:jc w:val="center"/>
        <w:rPr>
          <w:rFonts w:cs="Times New Roman"/>
          <w:b/>
          <w:bCs/>
          <w:sz w:val="28"/>
          <w:szCs w:val="28"/>
          <w:lang w:val="ru-RU"/>
        </w:rPr>
      </w:pPr>
    </w:p>
    <w:p w:rsidR="00A90AE3" w:rsidRPr="008B73B0" w:rsidRDefault="00A90AE3" w:rsidP="008B73B0">
      <w:pPr>
        <w:pStyle w:val="Standard"/>
        <w:spacing w:line="360" w:lineRule="auto"/>
        <w:ind w:firstLine="709"/>
        <w:jc w:val="center"/>
        <w:rPr>
          <w:rFonts w:cs="Times New Roman"/>
          <w:b/>
          <w:bCs/>
          <w:sz w:val="28"/>
          <w:szCs w:val="28"/>
          <w:lang w:val="ru-RU"/>
        </w:rPr>
      </w:pPr>
    </w:p>
    <w:p w:rsidR="00A90AE3" w:rsidRPr="008B73B0" w:rsidRDefault="00A90AE3" w:rsidP="008B73B0">
      <w:pPr>
        <w:pStyle w:val="Standard"/>
        <w:spacing w:line="360" w:lineRule="auto"/>
        <w:ind w:firstLine="709"/>
        <w:jc w:val="center"/>
        <w:rPr>
          <w:rFonts w:cs="Times New Roman"/>
          <w:b/>
          <w:bCs/>
          <w:sz w:val="28"/>
          <w:szCs w:val="28"/>
          <w:lang w:val="ru-RU"/>
        </w:rPr>
      </w:pPr>
    </w:p>
    <w:p w:rsidR="00A90AE3" w:rsidRPr="008B73B0" w:rsidRDefault="00A90AE3" w:rsidP="008B73B0">
      <w:pPr>
        <w:pStyle w:val="Standard"/>
        <w:spacing w:line="360" w:lineRule="auto"/>
        <w:ind w:firstLine="709"/>
        <w:jc w:val="center"/>
        <w:rPr>
          <w:rFonts w:cs="Times New Roman"/>
          <w:b/>
          <w:bCs/>
          <w:sz w:val="28"/>
          <w:szCs w:val="28"/>
          <w:lang w:val="ru-RU"/>
        </w:rPr>
      </w:pPr>
    </w:p>
    <w:p w:rsidR="00A90AE3" w:rsidRPr="008B73B0" w:rsidRDefault="00A90AE3" w:rsidP="008B73B0">
      <w:pPr>
        <w:pStyle w:val="Standard"/>
        <w:spacing w:line="360" w:lineRule="auto"/>
        <w:ind w:firstLine="709"/>
        <w:jc w:val="center"/>
        <w:rPr>
          <w:rFonts w:cs="Times New Roman"/>
          <w:b/>
          <w:bCs/>
          <w:sz w:val="28"/>
          <w:szCs w:val="28"/>
          <w:lang w:val="ru-RU"/>
        </w:rPr>
      </w:pPr>
    </w:p>
    <w:p w:rsidR="00A90AE3" w:rsidRPr="008B73B0" w:rsidRDefault="00A90AE3" w:rsidP="008B73B0">
      <w:pPr>
        <w:pStyle w:val="Standard"/>
        <w:spacing w:line="360" w:lineRule="auto"/>
        <w:ind w:firstLine="709"/>
        <w:jc w:val="center"/>
        <w:rPr>
          <w:rFonts w:cs="Times New Roman"/>
          <w:b/>
          <w:bCs/>
          <w:sz w:val="28"/>
          <w:szCs w:val="28"/>
          <w:lang w:val="ru-RU"/>
        </w:rPr>
      </w:pPr>
    </w:p>
    <w:p w:rsidR="00A90AE3" w:rsidRPr="008B73B0" w:rsidRDefault="00A90AE3" w:rsidP="008B73B0">
      <w:pPr>
        <w:pStyle w:val="Standard"/>
        <w:spacing w:line="360" w:lineRule="auto"/>
        <w:ind w:firstLine="709"/>
        <w:jc w:val="center"/>
        <w:rPr>
          <w:rFonts w:cs="Times New Roman"/>
          <w:b/>
          <w:bCs/>
          <w:sz w:val="28"/>
          <w:szCs w:val="28"/>
          <w:lang w:val="ru-RU"/>
        </w:rPr>
      </w:pPr>
    </w:p>
    <w:p w:rsidR="00A90AE3" w:rsidRPr="008B73B0" w:rsidRDefault="00A90AE3" w:rsidP="008B73B0">
      <w:pPr>
        <w:pStyle w:val="Standard"/>
        <w:spacing w:line="360" w:lineRule="auto"/>
        <w:ind w:firstLine="709"/>
        <w:rPr>
          <w:rFonts w:cs="Times New Roman"/>
          <w:b/>
          <w:bCs/>
          <w:sz w:val="28"/>
          <w:szCs w:val="28"/>
          <w:lang w:val="ru-RU"/>
        </w:rPr>
      </w:pPr>
    </w:p>
    <w:p w:rsidR="0026640A" w:rsidRPr="001C4BA4" w:rsidRDefault="0026640A" w:rsidP="001C4BA4">
      <w:pPr>
        <w:pStyle w:val="1"/>
        <w:jc w:val="center"/>
        <w:rPr>
          <w:color w:val="auto"/>
          <w:lang w:val="ru-RU"/>
        </w:rPr>
      </w:pPr>
      <w:bookmarkStart w:id="2" w:name="_Toc159264904"/>
      <w:r w:rsidRPr="001C4BA4">
        <w:rPr>
          <w:color w:val="auto"/>
          <w:lang w:val="ru-RU"/>
        </w:rPr>
        <w:lastRenderedPageBreak/>
        <w:t>Этиология и патогенез заболевания или состояния</w:t>
      </w:r>
      <w:bookmarkEnd w:id="2"/>
    </w:p>
    <w:p w:rsidR="0026640A" w:rsidRPr="008B73B0" w:rsidRDefault="0026640A" w:rsidP="008B73B0">
      <w:pPr>
        <w:pStyle w:val="Standard"/>
        <w:spacing w:line="360" w:lineRule="auto"/>
        <w:ind w:firstLine="709"/>
        <w:jc w:val="center"/>
        <w:rPr>
          <w:rFonts w:cs="Times New Roman"/>
          <w:sz w:val="28"/>
          <w:szCs w:val="28"/>
          <w:lang w:val="ru-RU"/>
        </w:rPr>
      </w:pPr>
    </w:p>
    <w:p w:rsidR="001D0EDE" w:rsidRPr="008B73B0" w:rsidRDefault="001D0EDE" w:rsidP="008B73B0">
      <w:pPr>
        <w:pStyle w:val="ab"/>
        <w:spacing w:line="360" w:lineRule="auto"/>
        <w:ind w:firstLine="709"/>
        <w:rPr>
          <w:color w:val="000000"/>
          <w:sz w:val="28"/>
          <w:szCs w:val="28"/>
        </w:rPr>
      </w:pPr>
      <w:r w:rsidRPr="008B73B0">
        <w:rPr>
          <w:color w:val="000000"/>
          <w:sz w:val="28"/>
          <w:szCs w:val="28"/>
        </w:rPr>
        <w:t>Причины возникновения аномалий расположения </w:t>
      </w:r>
      <w:r w:rsidRPr="008B73B0">
        <w:rPr>
          <w:iCs/>
          <w:color w:val="000000"/>
          <w:sz w:val="28"/>
          <w:szCs w:val="28"/>
        </w:rPr>
        <w:t>плаценты</w:t>
      </w:r>
      <w:r w:rsidRPr="008B73B0">
        <w:rPr>
          <w:color w:val="000000"/>
          <w:sz w:val="28"/>
          <w:szCs w:val="28"/>
        </w:rPr>
        <w:t> окончательно не выяснены, однако их можно ра</w:t>
      </w:r>
      <w:r w:rsidRPr="008B73B0">
        <w:rPr>
          <w:color w:val="000000"/>
          <w:sz w:val="28"/>
          <w:szCs w:val="28"/>
        </w:rPr>
        <w:t>з</w:t>
      </w:r>
      <w:r w:rsidRPr="008B73B0">
        <w:rPr>
          <w:color w:val="000000"/>
          <w:sz w:val="28"/>
          <w:szCs w:val="28"/>
        </w:rPr>
        <w:t>делить на две группы:</w:t>
      </w:r>
    </w:p>
    <w:p w:rsidR="001D0EDE" w:rsidRPr="008B73B0" w:rsidRDefault="001D0EDE" w:rsidP="008B73B0">
      <w:pPr>
        <w:pStyle w:val="ab"/>
        <w:spacing w:line="360" w:lineRule="auto"/>
        <w:ind w:firstLine="709"/>
        <w:rPr>
          <w:color w:val="000000"/>
          <w:sz w:val="28"/>
          <w:szCs w:val="28"/>
        </w:rPr>
      </w:pPr>
      <w:r w:rsidRPr="008B73B0">
        <w:rPr>
          <w:color w:val="000000"/>
          <w:sz w:val="28"/>
          <w:szCs w:val="28"/>
        </w:rPr>
        <w:t>-зависящие от состояния организма женщины,</w:t>
      </w:r>
    </w:p>
    <w:p w:rsidR="001D0EDE" w:rsidRPr="008B73B0" w:rsidRDefault="001D0EDE" w:rsidP="008B73B0">
      <w:pPr>
        <w:pStyle w:val="ab"/>
        <w:spacing w:line="360" w:lineRule="auto"/>
        <w:ind w:firstLine="709"/>
        <w:rPr>
          <w:color w:val="000000"/>
          <w:sz w:val="28"/>
          <w:szCs w:val="28"/>
        </w:rPr>
      </w:pPr>
      <w:proofErr w:type="gramStart"/>
      <w:r w:rsidRPr="008B73B0">
        <w:rPr>
          <w:color w:val="000000"/>
          <w:sz w:val="28"/>
          <w:szCs w:val="28"/>
        </w:rPr>
        <w:t>-связанные с особенностями плодного яйца.</w:t>
      </w:r>
      <w:proofErr w:type="gramEnd"/>
    </w:p>
    <w:p w:rsidR="001D0EDE" w:rsidRPr="008B73B0" w:rsidRDefault="001D0EDE" w:rsidP="008B73B0">
      <w:pPr>
        <w:pStyle w:val="ab"/>
        <w:spacing w:line="360" w:lineRule="auto"/>
        <w:ind w:firstLine="709"/>
        <w:rPr>
          <w:color w:val="000000"/>
          <w:sz w:val="28"/>
          <w:szCs w:val="28"/>
        </w:rPr>
      </w:pPr>
      <w:r w:rsidRPr="008B73B0">
        <w:rPr>
          <w:color w:val="000000"/>
          <w:sz w:val="28"/>
          <w:szCs w:val="28"/>
        </w:rPr>
        <w:t>Наиболее частыми являются патологические изменения в слизистой об</w:t>
      </w:r>
      <w:r w:rsidRPr="008B73B0">
        <w:rPr>
          <w:color w:val="000000"/>
          <w:sz w:val="28"/>
          <w:szCs w:val="28"/>
        </w:rPr>
        <w:t>о</w:t>
      </w:r>
      <w:r w:rsidRPr="008B73B0">
        <w:rPr>
          <w:color w:val="000000"/>
          <w:sz w:val="28"/>
          <w:szCs w:val="28"/>
        </w:rPr>
        <w:t>лочке матки, нарушающие нормальную децидуальную реакцию эндометрия. Хрон</w:t>
      </w:r>
      <w:r w:rsidRPr="008B73B0">
        <w:rPr>
          <w:color w:val="000000"/>
          <w:sz w:val="28"/>
          <w:szCs w:val="28"/>
        </w:rPr>
        <w:t>и</w:t>
      </w:r>
      <w:r w:rsidRPr="008B73B0">
        <w:rPr>
          <w:color w:val="000000"/>
          <w:sz w:val="28"/>
          <w:szCs w:val="28"/>
        </w:rPr>
        <w:t>ческое воспаление эндометрия, рубцовые изменения в эндометрии после або</w:t>
      </w:r>
      <w:r w:rsidRPr="008B73B0">
        <w:rPr>
          <w:color w:val="000000"/>
          <w:sz w:val="28"/>
          <w:szCs w:val="28"/>
        </w:rPr>
        <w:t>р</w:t>
      </w:r>
      <w:r w:rsidRPr="008B73B0">
        <w:rPr>
          <w:color w:val="000000"/>
          <w:sz w:val="28"/>
          <w:szCs w:val="28"/>
        </w:rPr>
        <w:t>тов, операций на матке (кесарево сечение, консервативная миомэктомия, перфорация матки и др.), миома матки, аномалии или недоразвитие матки, мн</w:t>
      </w:r>
      <w:r w:rsidRPr="008B73B0">
        <w:rPr>
          <w:color w:val="000000"/>
          <w:sz w:val="28"/>
          <w:szCs w:val="28"/>
        </w:rPr>
        <w:t>о</w:t>
      </w:r>
      <w:r w:rsidRPr="008B73B0">
        <w:rPr>
          <w:color w:val="000000"/>
          <w:sz w:val="28"/>
          <w:szCs w:val="28"/>
        </w:rPr>
        <w:t>гократные роды, осложнения в послеродовом периоде. Предлеж</w:t>
      </w:r>
      <w:r w:rsidRPr="008B73B0">
        <w:rPr>
          <w:color w:val="000000"/>
          <w:sz w:val="28"/>
          <w:szCs w:val="28"/>
        </w:rPr>
        <w:t>а</w:t>
      </w:r>
      <w:r w:rsidRPr="008B73B0">
        <w:rPr>
          <w:color w:val="000000"/>
          <w:sz w:val="28"/>
          <w:szCs w:val="28"/>
        </w:rPr>
        <w:t>ние </w:t>
      </w:r>
      <w:r w:rsidRPr="008B73B0">
        <w:rPr>
          <w:iCs/>
          <w:color w:val="000000"/>
          <w:sz w:val="28"/>
          <w:szCs w:val="28"/>
        </w:rPr>
        <w:t>плаценты</w:t>
      </w:r>
      <w:r w:rsidRPr="008B73B0">
        <w:rPr>
          <w:color w:val="000000"/>
          <w:sz w:val="28"/>
          <w:szCs w:val="28"/>
        </w:rPr>
        <w:t> у повторнородящих чаще (75%), чем у первородящих.</w:t>
      </w:r>
    </w:p>
    <w:p w:rsidR="001D0EDE" w:rsidRPr="008B73B0" w:rsidRDefault="001D0EDE" w:rsidP="008B73B0">
      <w:pPr>
        <w:pStyle w:val="ab"/>
        <w:spacing w:line="360" w:lineRule="auto"/>
        <w:ind w:firstLine="709"/>
        <w:rPr>
          <w:color w:val="000000"/>
          <w:sz w:val="28"/>
          <w:szCs w:val="28"/>
        </w:rPr>
      </w:pPr>
      <w:r w:rsidRPr="008B73B0">
        <w:rPr>
          <w:color w:val="000000"/>
          <w:sz w:val="28"/>
          <w:szCs w:val="28"/>
        </w:rPr>
        <w:t>Вследствие нарушения нидационной функции трофобласта, а именно з</w:t>
      </w:r>
      <w:r w:rsidRPr="008B73B0">
        <w:rPr>
          <w:color w:val="000000"/>
          <w:sz w:val="28"/>
          <w:szCs w:val="28"/>
        </w:rPr>
        <w:t>а</w:t>
      </w:r>
      <w:r w:rsidRPr="008B73B0">
        <w:rPr>
          <w:color w:val="000000"/>
          <w:sz w:val="28"/>
          <w:szCs w:val="28"/>
        </w:rPr>
        <w:t>поздалого появления ферментативных процессов в трофобласте, оплодотворе</w:t>
      </w:r>
      <w:r w:rsidRPr="008B73B0">
        <w:rPr>
          <w:color w:val="000000"/>
          <w:sz w:val="28"/>
          <w:szCs w:val="28"/>
        </w:rPr>
        <w:t>н</w:t>
      </w:r>
      <w:r w:rsidRPr="008B73B0">
        <w:rPr>
          <w:color w:val="000000"/>
          <w:sz w:val="28"/>
          <w:szCs w:val="28"/>
        </w:rPr>
        <w:t>ное яйцо не может своевременно привиться в области дна матки. Оно приобр</w:t>
      </w:r>
      <w:r w:rsidRPr="008B73B0">
        <w:rPr>
          <w:color w:val="000000"/>
          <w:sz w:val="28"/>
          <w:szCs w:val="28"/>
        </w:rPr>
        <w:t>е</w:t>
      </w:r>
      <w:r w:rsidRPr="008B73B0">
        <w:rPr>
          <w:color w:val="000000"/>
          <w:sz w:val="28"/>
          <w:szCs w:val="28"/>
        </w:rPr>
        <w:t>тает имплантационную способность, опускаясь уже в нижние отделы матки, где и прививается.</w:t>
      </w:r>
    </w:p>
    <w:p w:rsidR="0026640A" w:rsidRPr="008B73B0" w:rsidRDefault="0026640A" w:rsidP="008B73B0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  <w:u w:val="single"/>
          <w:lang w:val="ru-RU"/>
        </w:rPr>
      </w:pPr>
      <w:r w:rsidRPr="008B73B0">
        <w:rPr>
          <w:rFonts w:cs="Times New Roman"/>
          <w:sz w:val="28"/>
          <w:szCs w:val="28"/>
          <w:u w:val="single"/>
          <w:lang w:val="ru-RU"/>
        </w:rPr>
        <w:t>Факторы риска врастания плаценты:</w:t>
      </w:r>
    </w:p>
    <w:p w:rsidR="0026640A" w:rsidRPr="008B73B0" w:rsidRDefault="0026640A" w:rsidP="008B73B0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  <w:lang w:val="ru-RU"/>
        </w:rPr>
        <w:t xml:space="preserve">- Рубец на матке. Риск возрастает по мере увеличения количества предшествующих операций кесарева сечения. Частота врастания плаценты у пациенток, перенесших 1, 2, 3, 4 и 5 абдоминальных родоразрешений составляет 3%, 11%, 40%, 61%, 67%. </w:t>
      </w:r>
    </w:p>
    <w:p w:rsidR="0026640A" w:rsidRPr="008B73B0" w:rsidRDefault="0026640A" w:rsidP="008B73B0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  <w:lang w:val="ru-RU"/>
        </w:rPr>
      </w:pPr>
    </w:p>
    <w:p w:rsidR="0026640A" w:rsidRPr="008B73B0" w:rsidRDefault="0026640A" w:rsidP="008B73B0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  <w:lang w:val="ru-RU"/>
        </w:rPr>
        <w:t>- Беременность в рубце на матке после предыдущего к</w:t>
      </w:r>
      <w:r w:rsidR="00551368" w:rsidRPr="008B73B0">
        <w:rPr>
          <w:rFonts w:cs="Times New Roman"/>
          <w:sz w:val="28"/>
          <w:szCs w:val="28"/>
          <w:lang w:val="ru-RU"/>
        </w:rPr>
        <w:t xml:space="preserve">есарева сечения на малых сроках </w:t>
      </w:r>
      <w:r w:rsidRPr="008B73B0">
        <w:rPr>
          <w:rFonts w:cs="Times New Roman"/>
          <w:sz w:val="28"/>
          <w:szCs w:val="28"/>
          <w:lang w:val="ru-RU"/>
        </w:rPr>
        <w:t>или миомэктомии в анамнезе ассоции</w:t>
      </w:r>
      <w:r w:rsidR="00551368" w:rsidRPr="008B73B0">
        <w:rPr>
          <w:rFonts w:cs="Times New Roman"/>
          <w:sz w:val="28"/>
          <w:szCs w:val="28"/>
          <w:lang w:val="ru-RU"/>
        </w:rPr>
        <w:t xml:space="preserve">рована с врастанием плаценты на </w:t>
      </w:r>
      <w:r w:rsidRPr="008B73B0">
        <w:rPr>
          <w:rFonts w:cs="Times New Roman"/>
          <w:sz w:val="28"/>
          <w:szCs w:val="28"/>
          <w:lang w:val="ru-RU"/>
        </w:rPr>
        <w:t>более поздних</w:t>
      </w:r>
      <w:r w:rsidR="00551368" w:rsidRPr="008B73B0">
        <w:rPr>
          <w:rFonts w:cs="Times New Roman"/>
          <w:sz w:val="28"/>
          <w:szCs w:val="28"/>
          <w:lang w:val="ru-RU"/>
        </w:rPr>
        <w:t xml:space="preserve"> </w:t>
      </w:r>
      <w:r w:rsidRPr="008B73B0">
        <w:rPr>
          <w:rFonts w:cs="Times New Roman"/>
          <w:sz w:val="28"/>
          <w:szCs w:val="28"/>
          <w:lang w:val="ru-RU"/>
        </w:rPr>
        <w:t>сроках</w:t>
      </w:r>
      <w:r w:rsidR="00551368" w:rsidRPr="008B73B0">
        <w:rPr>
          <w:rFonts w:cs="Times New Roman"/>
          <w:sz w:val="28"/>
          <w:szCs w:val="28"/>
          <w:lang w:val="ru-RU"/>
        </w:rPr>
        <w:t>.</w:t>
      </w:r>
    </w:p>
    <w:p w:rsidR="00551368" w:rsidRPr="008B73B0" w:rsidRDefault="00551368" w:rsidP="008B73B0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  <w:lang w:val="ru-RU"/>
        </w:rPr>
        <w:lastRenderedPageBreak/>
        <w:t>- Внутриматочные манипуляции (кюретаж, аблация эндометрия, ручное обследование стенок послеродовой матки), воспалительные заболевания органов малого таза, эмболизация маточных артерий, субмукозная лейомиома. Синдром Ашермана, врожденные пороки развития матки, химиотерапия и лучевая терапия в анамнезе, хронический эндометрит, старший репродуктивный возраст, курение.</w:t>
      </w:r>
    </w:p>
    <w:p w:rsidR="00551368" w:rsidRPr="008B73B0" w:rsidRDefault="00551368" w:rsidP="008B73B0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  <w:lang w:val="ru-RU"/>
        </w:rPr>
      </w:pPr>
    </w:p>
    <w:p w:rsidR="00551368" w:rsidRPr="008B73B0" w:rsidRDefault="00551368" w:rsidP="008B73B0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  <w:u w:val="single"/>
          <w:lang w:val="ru-RU"/>
        </w:rPr>
      </w:pPr>
      <w:r w:rsidRPr="008B73B0">
        <w:rPr>
          <w:rFonts w:cs="Times New Roman"/>
          <w:sz w:val="28"/>
          <w:szCs w:val="28"/>
          <w:u w:val="single"/>
          <w:lang w:val="ru-RU"/>
        </w:rPr>
        <w:t>Факторы риска предлежания плаценты:</w:t>
      </w:r>
    </w:p>
    <w:p w:rsidR="00551368" w:rsidRPr="008B73B0" w:rsidRDefault="00551368" w:rsidP="008B73B0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  <w:lang w:val="ru-RU"/>
        </w:rPr>
        <w:t xml:space="preserve">- Кесарево сечение связано с увеличением риска предлежания плаценты </w:t>
      </w:r>
      <w:proofErr w:type="gramStart"/>
      <w:r w:rsidRPr="008B73B0">
        <w:rPr>
          <w:rFonts w:cs="Times New Roman"/>
          <w:sz w:val="28"/>
          <w:szCs w:val="28"/>
          <w:lang w:val="ru-RU"/>
        </w:rPr>
        <w:t>при</w:t>
      </w:r>
      <w:proofErr w:type="gramEnd"/>
    </w:p>
    <w:p w:rsidR="00551368" w:rsidRPr="008B73B0" w:rsidRDefault="00551368" w:rsidP="008B73B0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  <w:lang w:val="ru-RU"/>
        </w:rPr>
        <w:t xml:space="preserve">последующих </w:t>
      </w:r>
      <w:proofErr w:type="gramStart"/>
      <w:r w:rsidRPr="008B73B0">
        <w:rPr>
          <w:rFonts w:cs="Times New Roman"/>
          <w:sz w:val="28"/>
          <w:szCs w:val="28"/>
          <w:lang w:val="ru-RU"/>
        </w:rPr>
        <w:t>беременностях</w:t>
      </w:r>
      <w:proofErr w:type="gramEnd"/>
      <w:r w:rsidRPr="008B73B0">
        <w:rPr>
          <w:rFonts w:cs="Times New Roman"/>
          <w:sz w:val="28"/>
          <w:szCs w:val="28"/>
          <w:lang w:val="ru-RU"/>
        </w:rPr>
        <w:t>. Этот риск возрастает с увеличением числа кесарева сечения. Частота предлежания плаценты увеличивается с 10 на 1000 родов после одной операции кесарева сечения, до 28 на 1000 родов после 3-х и более операций кесарева сечения.</w:t>
      </w:r>
    </w:p>
    <w:p w:rsidR="00551368" w:rsidRPr="008B73B0" w:rsidRDefault="00551368" w:rsidP="008B73B0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  <w:lang w:val="ru-RU"/>
        </w:rPr>
        <w:t>-  Вспомогательные репродуктивные технологии и курение увеличивают риск</w:t>
      </w:r>
    </w:p>
    <w:p w:rsidR="00551368" w:rsidRPr="008B73B0" w:rsidRDefault="00551368" w:rsidP="008B73B0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  <w:lang w:val="ru-RU"/>
        </w:rPr>
        <w:t>предлежания плаценты.</w:t>
      </w:r>
    </w:p>
    <w:p w:rsidR="0026640A" w:rsidRPr="001C4BA4" w:rsidRDefault="00551368" w:rsidP="001C4BA4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  <w:lang w:val="ru-RU"/>
        </w:rPr>
        <w:t xml:space="preserve">- Многоплодная беременность увеличивает риск предлежания плаценты, причем монохориальная двойня больше, чем дихориальная двойня в сравнении с одноплодной беременностью. </w:t>
      </w:r>
    </w:p>
    <w:p w:rsidR="00551368" w:rsidRDefault="00551368" w:rsidP="001C4BA4">
      <w:pPr>
        <w:pStyle w:val="1"/>
        <w:jc w:val="center"/>
        <w:rPr>
          <w:color w:val="auto"/>
          <w:lang w:val="ru-RU"/>
        </w:rPr>
      </w:pPr>
      <w:bookmarkStart w:id="3" w:name="_Toc159264905"/>
      <w:r w:rsidRPr="001C4BA4">
        <w:rPr>
          <w:color w:val="auto"/>
          <w:lang w:val="ru-RU"/>
        </w:rPr>
        <w:t>Классификация заболевания или состояния</w:t>
      </w:r>
      <w:bookmarkEnd w:id="3"/>
    </w:p>
    <w:p w:rsidR="001C4BA4" w:rsidRPr="001C4BA4" w:rsidRDefault="001C4BA4" w:rsidP="001C4BA4">
      <w:pPr>
        <w:rPr>
          <w:lang w:val="ru-RU"/>
        </w:rPr>
      </w:pPr>
    </w:p>
    <w:p w:rsidR="00551368" w:rsidRPr="008B73B0" w:rsidRDefault="00551368" w:rsidP="008B73B0">
      <w:pPr>
        <w:pStyle w:val="Standard"/>
        <w:spacing w:line="360" w:lineRule="auto"/>
        <w:ind w:firstLine="709"/>
        <w:jc w:val="both"/>
        <w:rPr>
          <w:rFonts w:cs="Times New Roman"/>
          <w:b/>
          <w:sz w:val="28"/>
          <w:szCs w:val="28"/>
          <w:lang w:val="ru-RU"/>
        </w:rPr>
      </w:pPr>
      <w:r w:rsidRPr="008B73B0">
        <w:rPr>
          <w:rFonts w:cs="Times New Roman"/>
          <w:b/>
          <w:sz w:val="28"/>
          <w:szCs w:val="28"/>
          <w:lang w:val="ru-RU"/>
        </w:rPr>
        <w:t>Предлежание плаценты</w:t>
      </w:r>
    </w:p>
    <w:p w:rsidR="00551368" w:rsidRPr="008B73B0" w:rsidRDefault="00551368" w:rsidP="008B73B0">
      <w:pPr>
        <w:pStyle w:val="Standard"/>
        <w:numPr>
          <w:ilvl w:val="0"/>
          <w:numId w:val="7"/>
        </w:numPr>
        <w:spacing w:line="360" w:lineRule="auto"/>
        <w:ind w:firstLine="709"/>
        <w:jc w:val="both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  <w:lang w:val="ru-RU"/>
        </w:rPr>
        <w:t>Предлежание плаценты - расположение плаценты, при котором она полностью или частично покрывает внутренний маточный зев.</w:t>
      </w:r>
    </w:p>
    <w:p w:rsidR="00551368" w:rsidRPr="008B73B0" w:rsidRDefault="00551368" w:rsidP="008B73B0">
      <w:pPr>
        <w:pStyle w:val="Standard"/>
        <w:numPr>
          <w:ilvl w:val="0"/>
          <w:numId w:val="7"/>
        </w:numPr>
        <w:spacing w:line="360" w:lineRule="auto"/>
        <w:ind w:firstLine="709"/>
        <w:jc w:val="both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  <w:lang w:val="ru-RU"/>
        </w:rPr>
        <w:t>Низкое расположение плаценты – расположение плаценты, при котором она располагается ≤ 20 мм от внутреннего маточного зева, но не покрывает его.</w:t>
      </w:r>
    </w:p>
    <w:p w:rsidR="00EC2E13" w:rsidRPr="008B73B0" w:rsidRDefault="00EC2E13" w:rsidP="001C4BA4">
      <w:pPr>
        <w:pStyle w:val="Standard"/>
        <w:spacing w:line="360" w:lineRule="auto"/>
        <w:ind w:left="777" w:firstLine="74"/>
        <w:jc w:val="both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531462" cy="3113825"/>
            <wp:effectExtent l="19050" t="0" r="0" b="0"/>
            <wp:docPr id="10" name="Рисунок 10" descr="https://i.ytimg.com/vi/2V8Mt_3nhYs/maxresdefault.jpg?7857057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ytimg.com/vi/2V8Mt_3nhYs/maxresdefault.jpg?785705782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090" cy="312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368" w:rsidRPr="008B73B0" w:rsidRDefault="00551368" w:rsidP="008B73B0">
      <w:pPr>
        <w:pStyle w:val="Standard"/>
        <w:spacing w:line="360" w:lineRule="auto"/>
        <w:ind w:left="417" w:firstLine="709"/>
        <w:jc w:val="both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  <w:lang w:val="ru-RU"/>
        </w:rPr>
        <w:t>Срок постановки диагноза  «предлежание плаценты или низкое расположение плаценты»  после 16 недель беременности. При расположении края плаценты &gt; 20 мм от внутреннего маточного зева – расположение плаценты считается нормальным.</w:t>
      </w:r>
    </w:p>
    <w:p w:rsidR="00551368" w:rsidRPr="008B73B0" w:rsidRDefault="00551368" w:rsidP="008B73B0">
      <w:pPr>
        <w:pStyle w:val="Standard"/>
        <w:spacing w:line="360" w:lineRule="auto"/>
        <w:ind w:left="417" w:firstLine="709"/>
        <w:jc w:val="both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  <w:lang w:val="ru-RU"/>
        </w:rPr>
        <w:t>Данная классификация принята всеми ведущими мировыми организациями и основана на определении риска перинатальных осложнений, таких как: кровотечение в антенатальном периоде, массивное послеродовое кровотечение, а также направлено на улучшение акушерской тактики у пациенток с предлежанием плаценты.</w:t>
      </w:r>
    </w:p>
    <w:p w:rsidR="00551368" w:rsidRPr="008B73B0" w:rsidRDefault="00551368" w:rsidP="008B73B0">
      <w:pPr>
        <w:pStyle w:val="Standard"/>
        <w:spacing w:line="360" w:lineRule="auto"/>
        <w:ind w:left="417" w:firstLine="709"/>
        <w:jc w:val="both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  <w:lang w:val="ru-RU"/>
        </w:rPr>
        <w:t xml:space="preserve">Вероятность кровотечения выше, когда край плаценты в третьем триместре располагается в пределах 2-х см от внутреннего маточного зева. Расположение края плаценты ≥ 2 см от внутреннего маточного зева не увеличивает риск антенатального кровотечения и кесарева сечения. </w:t>
      </w:r>
    </w:p>
    <w:p w:rsidR="00551368" w:rsidRPr="008B73B0" w:rsidRDefault="00551368" w:rsidP="008B73B0">
      <w:pPr>
        <w:pStyle w:val="Standard"/>
        <w:spacing w:line="360" w:lineRule="auto"/>
        <w:ind w:left="417" w:firstLine="709"/>
        <w:jc w:val="both"/>
        <w:rPr>
          <w:rFonts w:cs="Times New Roman"/>
          <w:sz w:val="28"/>
          <w:szCs w:val="28"/>
          <w:lang w:val="ru-RU"/>
        </w:rPr>
      </w:pPr>
    </w:p>
    <w:p w:rsidR="00551368" w:rsidRPr="008B73B0" w:rsidRDefault="00551368" w:rsidP="008B73B0">
      <w:pPr>
        <w:pStyle w:val="Standard"/>
        <w:spacing w:line="360" w:lineRule="auto"/>
        <w:ind w:left="417" w:firstLine="709"/>
        <w:jc w:val="both"/>
        <w:rPr>
          <w:rFonts w:cs="Times New Roman"/>
          <w:b/>
          <w:sz w:val="28"/>
          <w:szCs w:val="28"/>
          <w:lang w:val="ru-RU"/>
        </w:rPr>
      </w:pPr>
      <w:r w:rsidRPr="008B73B0">
        <w:rPr>
          <w:rFonts w:cs="Times New Roman"/>
          <w:b/>
          <w:sz w:val="28"/>
          <w:szCs w:val="28"/>
          <w:lang w:val="ru-RU"/>
        </w:rPr>
        <w:t>Врастание плаценты</w:t>
      </w:r>
    </w:p>
    <w:p w:rsidR="00551368" w:rsidRPr="008B73B0" w:rsidRDefault="00551368" w:rsidP="008B73B0">
      <w:pPr>
        <w:pStyle w:val="Standard"/>
        <w:spacing w:line="360" w:lineRule="auto"/>
        <w:ind w:left="417" w:firstLine="709"/>
        <w:jc w:val="both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  <w:lang w:val="ru-RU"/>
        </w:rPr>
        <w:t>Выделяют три морфологических варианта нарушения инвазии ворсин хориона:</w:t>
      </w:r>
    </w:p>
    <w:p w:rsidR="00551368" w:rsidRPr="008B73B0" w:rsidRDefault="00551368" w:rsidP="008B73B0">
      <w:pPr>
        <w:pStyle w:val="Standard"/>
        <w:numPr>
          <w:ilvl w:val="0"/>
          <w:numId w:val="8"/>
        </w:numPr>
        <w:spacing w:line="360" w:lineRule="auto"/>
        <w:ind w:firstLine="709"/>
        <w:jc w:val="both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  <w:lang w:val="ru-RU"/>
        </w:rPr>
        <w:t>приращение к миометрию – placenta accreta</w:t>
      </w:r>
    </w:p>
    <w:p w:rsidR="00551368" w:rsidRPr="008B73B0" w:rsidRDefault="00551368" w:rsidP="008B73B0">
      <w:pPr>
        <w:pStyle w:val="Standard"/>
        <w:numPr>
          <w:ilvl w:val="0"/>
          <w:numId w:val="8"/>
        </w:numPr>
        <w:spacing w:line="360" w:lineRule="auto"/>
        <w:ind w:firstLine="709"/>
        <w:jc w:val="both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  <w:lang w:val="ru-RU"/>
        </w:rPr>
        <w:t>прорастание мышечной оболочки - placenta increta</w:t>
      </w:r>
    </w:p>
    <w:p w:rsidR="00551368" w:rsidRPr="008B73B0" w:rsidRDefault="00551368" w:rsidP="008B73B0">
      <w:pPr>
        <w:pStyle w:val="Standard"/>
        <w:numPr>
          <w:ilvl w:val="0"/>
          <w:numId w:val="8"/>
        </w:numPr>
        <w:spacing w:line="360" w:lineRule="auto"/>
        <w:ind w:firstLine="709"/>
        <w:jc w:val="both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  <w:lang w:val="ru-RU"/>
        </w:rPr>
        <w:lastRenderedPageBreak/>
        <w:t>прорастание серозного слоя и/или соседних органов – placenta percreta</w:t>
      </w:r>
    </w:p>
    <w:p w:rsidR="00EC2E13" w:rsidRPr="008B73B0" w:rsidRDefault="00EC2E13" w:rsidP="008B73B0">
      <w:pPr>
        <w:pStyle w:val="Standard"/>
        <w:spacing w:line="360" w:lineRule="auto"/>
        <w:ind w:left="567" w:firstLine="709"/>
        <w:jc w:val="center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833250" cy="2156069"/>
            <wp:effectExtent l="19050" t="0" r="0" b="0"/>
            <wp:docPr id="2" name="Рисунок 1" descr="Captur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011" cy="215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E13" w:rsidRPr="008B73B0" w:rsidRDefault="00EC2E13" w:rsidP="008B73B0">
      <w:pPr>
        <w:pStyle w:val="Standard"/>
        <w:spacing w:line="360" w:lineRule="auto"/>
        <w:ind w:left="848" w:firstLine="709"/>
        <w:jc w:val="both"/>
        <w:rPr>
          <w:rFonts w:cs="Times New Roman"/>
          <w:sz w:val="28"/>
          <w:szCs w:val="28"/>
          <w:lang w:val="ru-RU"/>
        </w:rPr>
      </w:pPr>
    </w:p>
    <w:p w:rsidR="002340BB" w:rsidRPr="008B73B0" w:rsidRDefault="002340BB" w:rsidP="008B73B0">
      <w:pPr>
        <w:pStyle w:val="Standard"/>
        <w:spacing w:line="360" w:lineRule="auto"/>
        <w:ind w:left="848" w:firstLine="709"/>
        <w:jc w:val="both"/>
        <w:rPr>
          <w:rFonts w:cs="Times New Roman"/>
          <w:sz w:val="28"/>
          <w:szCs w:val="28"/>
          <w:lang w:val="en-US"/>
        </w:rPr>
      </w:pPr>
      <w:r w:rsidRPr="008B73B0">
        <w:rPr>
          <w:rFonts w:cs="Times New Roman"/>
          <w:sz w:val="28"/>
          <w:szCs w:val="28"/>
          <w:lang w:val="ru-RU"/>
        </w:rPr>
        <w:t>Классификация</w:t>
      </w:r>
      <w:r w:rsidRPr="008B73B0">
        <w:rPr>
          <w:rFonts w:cs="Times New Roman"/>
          <w:sz w:val="28"/>
          <w:szCs w:val="28"/>
          <w:lang w:val="en-US"/>
        </w:rPr>
        <w:t xml:space="preserve"> placenta accreta spectrum PAS FIGO</w:t>
      </w:r>
    </w:p>
    <w:tbl>
      <w:tblPr>
        <w:tblStyle w:val="a4"/>
        <w:tblW w:w="9853" w:type="dxa"/>
        <w:tblLook w:val="04A0"/>
      </w:tblPr>
      <w:tblGrid>
        <w:gridCol w:w="2380"/>
        <w:gridCol w:w="2437"/>
        <w:gridCol w:w="2505"/>
        <w:gridCol w:w="2531"/>
      </w:tblGrid>
      <w:tr w:rsidR="002340BB" w:rsidRPr="008B73B0" w:rsidTr="007A5417">
        <w:tc>
          <w:tcPr>
            <w:tcW w:w="2380" w:type="dxa"/>
          </w:tcPr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Степень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врастани</w:t>
            </w:r>
          </w:p>
        </w:tc>
        <w:tc>
          <w:tcPr>
            <w:tcW w:w="2437" w:type="dxa"/>
          </w:tcPr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Клинические критерии</w:t>
            </w:r>
          </w:p>
        </w:tc>
        <w:tc>
          <w:tcPr>
            <w:tcW w:w="2505" w:type="dxa"/>
          </w:tcPr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Макроскопические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Критерии</w:t>
            </w:r>
          </w:p>
        </w:tc>
        <w:tc>
          <w:tcPr>
            <w:tcW w:w="2531" w:type="dxa"/>
          </w:tcPr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Микроскопические критерии</w:t>
            </w:r>
          </w:p>
        </w:tc>
      </w:tr>
      <w:tr w:rsidR="002340BB" w:rsidRPr="008B73B0" w:rsidTr="007A5417">
        <w:tc>
          <w:tcPr>
            <w:tcW w:w="2380" w:type="dxa"/>
          </w:tcPr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en-US"/>
              </w:rPr>
            </w:pPr>
            <w:r w:rsidRPr="008B73B0">
              <w:rPr>
                <w:rFonts w:cs="Times New Roman"/>
                <w:sz w:val="28"/>
                <w:szCs w:val="28"/>
                <w:lang w:val="en-US"/>
              </w:rPr>
              <w:t xml:space="preserve">1 </w:t>
            </w:r>
            <w:r w:rsidRPr="008B73B0">
              <w:rPr>
                <w:rFonts w:cs="Times New Roman"/>
                <w:sz w:val="28"/>
                <w:szCs w:val="28"/>
                <w:lang w:val="ru-RU"/>
              </w:rPr>
              <w:t>степень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en-US"/>
              </w:rPr>
            </w:pPr>
            <w:r w:rsidRPr="008B73B0">
              <w:rPr>
                <w:rFonts w:cs="Times New Roman"/>
                <w:sz w:val="28"/>
                <w:szCs w:val="28"/>
                <w:lang w:val="en-US"/>
              </w:rPr>
              <w:t>(placenta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en-US"/>
              </w:rPr>
            </w:pPr>
            <w:r w:rsidRPr="008B73B0">
              <w:rPr>
                <w:rFonts w:cs="Times New Roman"/>
                <w:sz w:val="28"/>
                <w:szCs w:val="28"/>
                <w:lang w:val="en-US"/>
              </w:rPr>
              <w:t>adherenta or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en-US"/>
              </w:rPr>
            </w:pPr>
            <w:proofErr w:type="gramStart"/>
            <w:r w:rsidRPr="008B73B0">
              <w:rPr>
                <w:rFonts w:cs="Times New Roman"/>
                <w:sz w:val="28"/>
                <w:szCs w:val="28"/>
                <w:lang w:val="ru-RU"/>
              </w:rPr>
              <w:t>а</w:t>
            </w:r>
            <w:proofErr w:type="gramEnd"/>
            <w:r w:rsidRPr="008B73B0">
              <w:rPr>
                <w:rFonts w:cs="Times New Roman"/>
                <w:sz w:val="28"/>
                <w:szCs w:val="28"/>
                <w:lang w:val="en-US"/>
              </w:rPr>
              <w:t>creta)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плотное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прикрепление или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приращение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 xml:space="preserve">плаценты </w:t>
            </w:r>
            <w:proofErr w:type="gramStart"/>
            <w:r w:rsidRPr="008B73B0">
              <w:rPr>
                <w:rFonts w:cs="Times New Roman"/>
                <w:sz w:val="28"/>
                <w:szCs w:val="28"/>
                <w:lang w:val="ru-RU"/>
              </w:rPr>
              <w:t>к</w:t>
            </w:r>
            <w:proofErr w:type="gramEnd"/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мышечному слою.</w:t>
            </w:r>
          </w:p>
        </w:tc>
        <w:tc>
          <w:tcPr>
            <w:tcW w:w="2437" w:type="dxa"/>
          </w:tcPr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Отделение плаценты не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происходит при проведении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утеротонической терапии,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контролируемых тракций за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 xml:space="preserve">пуповину. Попытки </w:t>
            </w:r>
            <w:proofErr w:type="gramStart"/>
            <w:r w:rsidRPr="008B73B0">
              <w:rPr>
                <w:rFonts w:cs="Times New Roman"/>
                <w:sz w:val="28"/>
                <w:szCs w:val="28"/>
                <w:lang w:val="ru-RU"/>
              </w:rPr>
              <w:t>ручного</w:t>
            </w:r>
            <w:proofErr w:type="gramEnd"/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отделения плаценты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приводят к сильному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кровотечени</w:t>
            </w:r>
            <w:r w:rsidRPr="008B73B0">
              <w:rPr>
                <w:rFonts w:cs="Times New Roman"/>
                <w:sz w:val="28"/>
                <w:szCs w:val="28"/>
                <w:lang w:val="ru-RU"/>
              </w:rPr>
              <w:lastRenderedPageBreak/>
              <w:t>ю.</w:t>
            </w:r>
          </w:p>
        </w:tc>
        <w:tc>
          <w:tcPr>
            <w:tcW w:w="2505" w:type="dxa"/>
          </w:tcPr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lastRenderedPageBreak/>
              <w:t>Маточная грыжа не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определяется, неососуды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отсутствуют</w:t>
            </w:r>
          </w:p>
        </w:tc>
        <w:tc>
          <w:tcPr>
            <w:tcW w:w="2531" w:type="dxa"/>
          </w:tcPr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Визуализируется измененный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 xml:space="preserve">рисунок </w:t>
            </w:r>
            <w:proofErr w:type="gramStart"/>
            <w:r w:rsidRPr="008B73B0">
              <w:rPr>
                <w:rFonts w:cs="Times New Roman"/>
                <w:sz w:val="28"/>
                <w:szCs w:val="28"/>
                <w:lang w:val="ru-RU"/>
              </w:rPr>
              <w:t>промежуточного</w:t>
            </w:r>
            <w:proofErr w:type="gramEnd"/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 xml:space="preserve">трофобласта, </w:t>
            </w:r>
            <w:proofErr w:type="gramStart"/>
            <w:r w:rsidRPr="008B73B0">
              <w:rPr>
                <w:rFonts w:cs="Times New Roman"/>
                <w:sz w:val="28"/>
                <w:szCs w:val="28"/>
                <w:lang w:val="ru-RU"/>
              </w:rPr>
              <w:t>выходящего</w:t>
            </w:r>
            <w:proofErr w:type="gramEnd"/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далеко за пределы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децидуальной оболочки и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миометрия при окраске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proofErr w:type="gramStart"/>
            <w:r w:rsidRPr="008B73B0">
              <w:rPr>
                <w:rFonts w:cs="Times New Roman"/>
                <w:sz w:val="28"/>
                <w:szCs w:val="28"/>
                <w:lang w:val="ru-RU"/>
              </w:rPr>
              <w:t>гематоксилин-эозином</w:t>
            </w:r>
            <w:proofErr w:type="gramEnd"/>
            <w:r w:rsidRPr="008B73B0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</w:tr>
      <w:tr w:rsidR="002340BB" w:rsidRPr="008B73B0" w:rsidTr="007A5417">
        <w:tc>
          <w:tcPr>
            <w:tcW w:w="2380" w:type="dxa"/>
          </w:tcPr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lastRenderedPageBreak/>
              <w:t>2 степень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(placenta increta)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ворсины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прорастают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мышечный слой,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поверхностная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инвазия</w:t>
            </w:r>
          </w:p>
        </w:tc>
        <w:tc>
          <w:tcPr>
            <w:tcW w:w="2437" w:type="dxa"/>
          </w:tcPr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Плацента не проникает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через серозную оболочку.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Матка над плацентой может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иметь синевато-фиолетовый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окрас и может определяться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“плацентарная грыжа".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Тракции за пуповину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приводят к втягиванию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матки внутрь без отделения</w:t>
            </w:r>
          </w:p>
        </w:tc>
        <w:tc>
          <w:tcPr>
            <w:tcW w:w="2505" w:type="dxa"/>
          </w:tcPr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На поперечном срезе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 xml:space="preserve">нечеткая граница </w:t>
            </w:r>
            <w:proofErr w:type="gramStart"/>
            <w:r w:rsidRPr="008B73B0">
              <w:rPr>
                <w:rFonts w:cs="Times New Roman"/>
                <w:sz w:val="28"/>
                <w:szCs w:val="28"/>
                <w:lang w:val="ru-RU"/>
              </w:rPr>
              <w:t>между</w:t>
            </w:r>
            <w:proofErr w:type="gramEnd"/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плацентой и миометрием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без вовлечения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наружного слоя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миометрия.</w:t>
            </w:r>
          </w:p>
        </w:tc>
        <w:tc>
          <w:tcPr>
            <w:tcW w:w="2531" w:type="dxa"/>
          </w:tcPr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Ворсины хориона проникают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внутрь мышечных волокон,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иногда определяются в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rPr>
                <w:rFonts w:cs="Times New Roman"/>
                <w:sz w:val="28"/>
                <w:szCs w:val="28"/>
                <w:lang w:val="ru-RU"/>
              </w:rPr>
            </w:pPr>
            <w:proofErr w:type="gramStart"/>
            <w:r w:rsidRPr="008B73B0">
              <w:rPr>
                <w:rFonts w:cs="Times New Roman"/>
                <w:sz w:val="28"/>
                <w:szCs w:val="28"/>
                <w:lang w:val="ru-RU"/>
              </w:rPr>
              <w:t>просвете</w:t>
            </w:r>
            <w:proofErr w:type="gramEnd"/>
            <w:r w:rsidRPr="008B73B0">
              <w:rPr>
                <w:rFonts w:cs="Times New Roman"/>
                <w:sz w:val="28"/>
                <w:szCs w:val="28"/>
                <w:lang w:val="ru-RU"/>
              </w:rPr>
              <w:t xml:space="preserve"> сосудов</w:t>
            </w:r>
          </w:p>
        </w:tc>
      </w:tr>
      <w:tr w:rsidR="002340BB" w:rsidRPr="008B73B0" w:rsidTr="007A5417">
        <w:tc>
          <w:tcPr>
            <w:tcW w:w="2380" w:type="dxa"/>
          </w:tcPr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3 степень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proofErr w:type="gramStart"/>
            <w:r w:rsidRPr="008B73B0">
              <w:rPr>
                <w:rFonts w:cs="Times New Roman"/>
                <w:sz w:val="28"/>
                <w:szCs w:val="28"/>
                <w:lang w:val="ru-RU"/>
              </w:rPr>
              <w:t>(placenta</w:t>
            </w:r>
            <w:proofErr w:type="gramEnd"/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proofErr w:type="gramStart"/>
            <w:r w:rsidRPr="008B73B0">
              <w:rPr>
                <w:rFonts w:cs="Times New Roman"/>
                <w:sz w:val="28"/>
                <w:szCs w:val="28"/>
                <w:lang w:val="ru-RU"/>
              </w:rPr>
              <w:t>percreta)</w:t>
            </w:r>
            <w:proofErr w:type="gramEnd"/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плацента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прорастает все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lastRenderedPageBreak/>
              <w:t>слои матки,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глубокая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инвазия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Степень 3а:</w:t>
            </w:r>
          </w:p>
        </w:tc>
        <w:tc>
          <w:tcPr>
            <w:tcW w:w="2437" w:type="dxa"/>
          </w:tcPr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lastRenderedPageBreak/>
              <w:t xml:space="preserve">Прорастание плаценты </w:t>
            </w:r>
            <w:proofErr w:type="gramStart"/>
            <w:r w:rsidRPr="008B73B0">
              <w:rPr>
                <w:rFonts w:cs="Times New Roman"/>
                <w:sz w:val="28"/>
                <w:szCs w:val="28"/>
                <w:lang w:val="ru-RU"/>
              </w:rPr>
              <w:t>до</w:t>
            </w:r>
            <w:proofErr w:type="gramEnd"/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серозного покрова матки</w:t>
            </w:r>
          </w:p>
        </w:tc>
        <w:tc>
          <w:tcPr>
            <w:tcW w:w="2505" w:type="dxa"/>
          </w:tcPr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Плацентарная ткань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проникает через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поверхность матки.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lastRenderedPageBreak/>
              <w:t xml:space="preserve">Отсутствует инвазия </w:t>
            </w:r>
            <w:proofErr w:type="gramStart"/>
            <w:r w:rsidRPr="008B73B0">
              <w:rPr>
                <w:rFonts w:cs="Times New Roman"/>
                <w:sz w:val="28"/>
                <w:szCs w:val="28"/>
                <w:lang w:val="ru-RU"/>
              </w:rPr>
              <w:t>в</w:t>
            </w:r>
            <w:proofErr w:type="gramEnd"/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какой-либо другой орган,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включая заднюю стенку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proofErr w:type="gramStart"/>
            <w:r w:rsidRPr="008B73B0">
              <w:rPr>
                <w:rFonts w:cs="Times New Roman"/>
                <w:sz w:val="28"/>
                <w:szCs w:val="28"/>
                <w:lang w:val="ru-RU"/>
              </w:rPr>
              <w:t>мочевого пузыря (между</w:t>
            </w:r>
            <w:proofErr w:type="gramEnd"/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мочевым пузырем и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маткой можно определить</w:t>
            </w:r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четкую границу)</w:t>
            </w:r>
          </w:p>
        </w:tc>
        <w:tc>
          <w:tcPr>
            <w:tcW w:w="2531" w:type="dxa"/>
          </w:tcPr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lastRenderedPageBreak/>
              <w:t xml:space="preserve">Ворсины плаценты проникают </w:t>
            </w:r>
            <w:proofErr w:type="gramStart"/>
            <w:r w:rsidRPr="008B73B0">
              <w:rPr>
                <w:rFonts w:cs="Times New Roman"/>
                <w:sz w:val="28"/>
                <w:szCs w:val="28"/>
                <w:lang w:val="ru-RU"/>
              </w:rPr>
              <w:t>в</w:t>
            </w:r>
            <w:proofErr w:type="gramEnd"/>
          </w:p>
          <w:p w:rsidR="002340BB" w:rsidRPr="008B73B0" w:rsidRDefault="002340BB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серозную оболочку матки</w:t>
            </w:r>
          </w:p>
        </w:tc>
      </w:tr>
      <w:tr w:rsidR="002340BB" w:rsidRPr="008B73B0" w:rsidTr="007A5417">
        <w:tc>
          <w:tcPr>
            <w:tcW w:w="2380" w:type="dxa"/>
          </w:tcPr>
          <w:p w:rsidR="002E2881" w:rsidRPr="008B73B0" w:rsidRDefault="002E2881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lastRenderedPageBreak/>
              <w:t xml:space="preserve">Степень 3b: </w:t>
            </w:r>
            <w:proofErr w:type="gramStart"/>
            <w:r w:rsidRPr="008B73B0">
              <w:rPr>
                <w:rFonts w:cs="Times New Roman"/>
                <w:sz w:val="28"/>
                <w:szCs w:val="28"/>
                <w:lang w:val="ru-RU"/>
              </w:rPr>
              <w:t>с</w:t>
            </w:r>
            <w:proofErr w:type="gramEnd"/>
          </w:p>
          <w:p w:rsidR="002E2881" w:rsidRPr="008B73B0" w:rsidRDefault="002E2881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 xml:space="preserve">инвазией </w:t>
            </w:r>
            <w:proofErr w:type="gramStart"/>
            <w:r w:rsidRPr="008B73B0">
              <w:rPr>
                <w:rFonts w:cs="Times New Roman"/>
                <w:sz w:val="28"/>
                <w:szCs w:val="28"/>
                <w:lang w:val="ru-RU"/>
              </w:rPr>
              <w:t>в</w:t>
            </w:r>
            <w:proofErr w:type="gramEnd"/>
          </w:p>
          <w:p w:rsidR="002340BB" w:rsidRPr="008B73B0" w:rsidRDefault="002E2881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мочевой пузырь.</w:t>
            </w:r>
          </w:p>
        </w:tc>
        <w:tc>
          <w:tcPr>
            <w:tcW w:w="2437" w:type="dxa"/>
          </w:tcPr>
          <w:p w:rsidR="002E2881" w:rsidRPr="008B73B0" w:rsidRDefault="002E2881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Визуализируются ворсины</w:t>
            </w:r>
          </w:p>
          <w:p w:rsidR="002E2881" w:rsidRPr="008B73B0" w:rsidRDefault="002E2881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плаценты, которые</w:t>
            </w:r>
          </w:p>
          <w:p w:rsidR="002E2881" w:rsidRPr="008B73B0" w:rsidRDefault="002E2881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проникают в мочевой</w:t>
            </w:r>
          </w:p>
          <w:p w:rsidR="002E2881" w:rsidRPr="008B73B0" w:rsidRDefault="002E2881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пузырь, но не другие</w:t>
            </w:r>
          </w:p>
          <w:p w:rsidR="002340BB" w:rsidRPr="008B73B0" w:rsidRDefault="002E2881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органы.</w:t>
            </w:r>
          </w:p>
        </w:tc>
        <w:tc>
          <w:tcPr>
            <w:tcW w:w="2505" w:type="dxa"/>
          </w:tcPr>
          <w:p w:rsidR="002E2881" w:rsidRPr="008B73B0" w:rsidRDefault="002E2881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 xml:space="preserve">Нечеткая граница </w:t>
            </w:r>
            <w:proofErr w:type="gramStart"/>
            <w:r w:rsidRPr="008B73B0">
              <w:rPr>
                <w:rFonts w:cs="Times New Roman"/>
                <w:sz w:val="28"/>
                <w:szCs w:val="28"/>
                <w:lang w:val="ru-RU"/>
              </w:rPr>
              <w:t>между</w:t>
            </w:r>
            <w:proofErr w:type="gramEnd"/>
          </w:p>
          <w:p w:rsidR="002E2881" w:rsidRPr="008B73B0" w:rsidRDefault="002E2881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плацентой и миометрием</w:t>
            </w:r>
          </w:p>
          <w:p w:rsidR="002E2881" w:rsidRPr="008B73B0" w:rsidRDefault="002E2881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с вовлечением наружного</w:t>
            </w:r>
          </w:p>
          <w:p w:rsidR="002340BB" w:rsidRPr="008B73B0" w:rsidRDefault="002E2881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слоя миометрия</w:t>
            </w:r>
          </w:p>
        </w:tc>
        <w:tc>
          <w:tcPr>
            <w:tcW w:w="2531" w:type="dxa"/>
          </w:tcPr>
          <w:p w:rsidR="002E2881" w:rsidRPr="008B73B0" w:rsidRDefault="002E2881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Ворсины плаценты прорастают</w:t>
            </w:r>
          </w:p>
          <w:p w:rsidR="002340BB" w:rsidRPr="008B73B0" w:rsidRDefault="002E2881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серозную оболочку</w:t>
            </w:r>
          </w:p>
        </w:tc>
      </w:tr>
      <w:tr w:rsidR="002340BB" w:rsidRPr="008B73B0" w:rsidTr="007A5417">
        <w:tc>
          <w:tcPr>
            <w:tcW w:w="2380" w:type="dxa"/>
          </w:tcPr>
          <w:p w:rsidR="002E2881" w:rsidRPr="008B73B0" w:rsidRDefault="002E2881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Степень 3с:</w:t>
            </w:r>
          </w:p>
          <w:p w:rsidR="002E2881" w:rsidRPr="008B73B0" w:rsidRDefault="002E2881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прорастание</w:t>
            </w:r>
          </w:p>
          <w:p w:rsidR="002E2881" w:rsidRPr="008B73B0" w:rsidRDefault="002E2881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плаценты других</w:t>
            </w:r>
          </w:p>
          <w:p w:rsidR="002340BB" w:rsidRPr="008B73B0" w:rsidRDefault="002E2881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тканей/орга</w:t>
            </w:r>
            <w:r w:rsidRPr="008B73B0">
              <w:rPr>
                <w:rFonts w:cs="Times New Roman"/>
                <w:sz w:val="28"/>
                <w:szCs w:val="28"/>
                <w:lang w:val="ru-RU"/>
              </w:rPr>
              <w:lastRenderedPageBreak/>
              <w:t>нов</w:t>
            </w:r>
          </w:p>
        </w:tc>
        <w:tc>
          <w:tcPr>
            <w:tcW w:w="2437" w:type="dxa"/>
          </w:tcPr>
          <w:p w:rsidR="002E2881" w:rsidRPr="008B73B0" w:rsidRDefault="002E2881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lastRenderedPageBreak/>
              <w:t>Визуализируется</w:t>
            </w:r>
          </w:p>
          <w:p w:rsidR="002E2881" w:rsidRPr="008B73B0" w:rsidRDefault="002E2881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плацентарная ткань</w:t>
            </w:r>
          </w:p>
          <w:p w:rsidR="002E2881" w:rsidRPr="008B73B0" w:rsidRDefault="002E2881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проросшая через серозную</w:t>
            </w:r>
          </w:p>
          <w:p w:rsidR="002E2881" w:rsidRPr="008B73B0" w:rsidRDefault="002E2881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lastRenderedPageBreak/>
              <w:t xml:space="preserve">оболочку матки </w:t>
            </w:r>
            <w:proofErr w:type="gramStart"/>
            <w:r w:rsidRPr="008B73B0">
              <w:rPr>
                <w:rFonts w:cs="Times New Roman"/>
                <w:sz w:val="28"/>
                <w:szCs w:val="28"/>
                <w:lang w:val="ru-RU"/>
              </w:rPr>
              <w:t>в</w:t>
            </w:r>
            <w:proofErr w:type="gramEnd"/>
            <w:r w:rsidRPr="008B73B0">
              <w:rPr>
                <w:rFonts w:cs="Times New Roman"/>
                <w:sz w:val="28"/>
                <w:szCs w:val="28"/>
                <w:lang w:val="ru-RU"/>
              </w:rPr>
              <w:t xml:space="preserve"> боковую</w:t>
            </w:r>
          </w:p>
          <w:p w:rsidR="002E2881" w:rsidRPr="008B73B0" w:rsidRDefault="002E2881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 xml:space="preserve">стенку малого таза или </w:t>
            </w:r>
            <w:proofErr w:type="gramStart"/>
            <w:r w:rsidRPr="008B73B0">
              <w:rPr>
                <w:rFonts w:cs="Times New Roman"/>
                <w:sz w:val="28"/>
                <w:szCs w:val="28"/>
                <w:lang w:val="ru-RU"/>
              </w:rPr>
              <w:t>в</w:t>
            </w:r>
            <w:proofErr w:type="gramEnd"/>
          </w:p>
          <w:p w:rsidR="002E2881" w:rsidRPr="008B73B0" w:rsidRDefault="002E2881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любой близлежащий орган,</w:t>
            </w:r>
          </w:p>
          <w:p w:rsidR="002E2881" w:rsidRPr="008B73B0" w:rsidRDefault="002E2881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вне зависимости от наличия</w:t>
            </w:r>
          </w:p>
          <w:p w:rsidR="002340BB" w:rsidRPr="008B73B0" w:rsidRDefault="002E2881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врастания в мочевой пузырь.</w:t>
            </w:r>
          </w:p>
        </w:tc>
        <w:tc>
          <w:tcPr>
            <w:tcW w:w="2505" w:type="dxa"/>
          </w:tcPr>
          <w:p w:rsidR="002E2881" w:rsidRPr="008B73B0" w:rsidRDefault="002E2881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lastRenderedPageBreak/>
              <w:t>Ворсины плаценты</w:t>
            </w:r>
          </w:p>
          <w:p w:rsidR="002E2881" w:rsidRPr="008B73B0" w:rsidRDefault="002E2881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проникают в широкую</w:t>
            </w:r>
          </w:p>
          <w:p w:rsidR="002E2881" w:rsidRPr="008B73B0" w:rsidRDefault="002E2881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связку, стенку влагалища,</w:t>
            </w:r>
          </w:p>
          <w:p w:rsidR="002E2881" w:rsidRPr="008B73B0" w:rsidRDefault="002E2881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lastRenderedPageBreak/>
              <w:t>параметрий или любой</w:t>
            </w:r>
          </w:p>
          <w:p w:rsidR="002340BB" w:rsidRPr="008B73B0" w:rsidRDefault="002E2881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другой тазовый орган.</w:t>
            </w:r>
          </w:p>
        </w:tc>
        <w:tc>
          <w:tcPr>
            <w:tcW w:w="2531" w:type="dxa"/>
          </w:tcPr>
          <w:p w:rsidR="002E2881" w:rsidRPr="008B73B0" w:rsidRDefault="002E2881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lastRenderedPageBreak/>
              <w:t xml:space="preserve">Ворсины плаценты проникают </w:t>
            </w:r>
            <w:proofErr w:type="gramStart"/>
            <w:r w:rsidRPr="008B73B0">
              <w:rPr>
                <w:rFonts w:cs="Times New Roman"/>
                <w:sz w:val="28"/>
                <w:szCs w:val="28"/>
                <w:lang w:val="ru-RU"/>
              </w:rPr>
              <w:t>в</w:t>
            </w:r>
            <w:proofErr w:type="gramEnd"/>
          </w:p>
          <w:p w:rsidR="002E2881" w:rsidRPr="008B73B0" w:rsidRDefault="002E2881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серозную оболочку и</w:t>
            </w:r>
          </w:p>
          <w:p w:rsidR="002E2881" w:rsidRPr="008B73B0" w:rsidRDefault="002E2881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близлежащи</w:t>
            </w:r>
            <w:r w:rsidRPr="008B73B0">
              <w:rPr>
                <w:rFonts w:cs="Times New Roman"/>
                <w:sz w:val="28"/>
                <w:szCs w:val="28"/>
                <w:lang w:val="ru-RU"/>
              </w:rPr>
              <w:lastRenderedPageBreak/>
              <w:t>е органы и ткани</w:t>
            </w:r>
          </w:p>
          <w:p w:rsidR="002E2881" w:rsidRPr="008B73B0" w:rsidRDefault="002E2881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proofErr w:type="gramStart"/>
            <w:r w:rsidRPr="008B73B0">
              <w:rPr>
                <w:rFonts w:cs="Times New Roman"/>
                <w:sz w:val="28"/>
                <w:szCs w:val="28"/>
                <w:lang w:val="ru-RU"/>
              </w:rPr>
              <w:t>(вне зависимости от наличия</w:t>
            </w:r>
            <w:proofErr w:type="gramEnd"/>
          </w:p>
          <w:p w:rsidR="002340BB" w:rsidRPr="008B73B0" w:rsidRDefault="002E2881" w:rsidP="008B73B0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8B73B0">
              <w:rPr>
                <w:rFonts w:cs="Times New Roman"/>
                <w:sz w:val="28"/>
                <w:szCs w:val="28"/>
                <w:lang w:val="ru-RU"/>
              </w:rPr>
              <w:t>врастания в мочевой пузырь.)</w:t>
            </w:r>
          </w:p>
        </w:tc>
      </w:tr>
    </w:tbl>
    <w:p w:rsidR="002E2881" w:rsidRPr="008B73B0" w:rsidRDefault="002E2881" w:rsidP="008B73B0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  <w:lang w:val="ru-RU"/>
        </w:rPr>
      </w:pPr>
    </w:p>
    <w:p w:rsidR="002E2881" w:rsidRPr="008B73B0" w:rsidRDefault="002E2881" w:rsidP="008B73B0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  <w:lang w:val="ru-RU"/>
        </w:rPr>
        <w:t>Топографическая классификация врастания плаценты.</w:t>
      </w:r>
    </w:p>
    <w:p w:rsidR="002E2881" w:rsidRPr="008B73B0" w:rsidRDefault="002E2881" w:rsidP="008B73B0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  <w:lang w:val="ru-RU"/>
        </w:rPr>
        <w:t>1 тип – прорастание серозного слоя матки, врастание в верхушку задней стенки мочевого</w:t>
      </w:r>
    </w:p>
    <w:p w:rsidR="002E2881" w:rsidRPr="008B73B0" w:rsidRDefault="002E2881" w:rsidP="008B73B0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  <w:lang w:val="ru-RU"/>
        </w:rPr>
        <w:t>пузыря с вовлечением верхних пузырных и маточных артерий</w:t>
      </w:r>
    </w:p>
    <w:p w:rsidR="002E2881" w:rsidRPr="008B73B0" w:rsidRDefault="002E2881" w:rsidP="008B73B0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  <w:lang w:val="ru-RU"/>
        </w:rPr>
        <w:t xml:space="preserve">2 тип – врастание в параметрий с вовлечением </w:t>
      </w:r>
      <w:proofErr w:type="gramStart"/>
      <w:r w:rsidRPr="008B73B0">
        <w:rPr>
          <w:rFonts w:cs="Times New Roman"/>
          <w:sz w:val="28"/>
          <w:szCs w:val="28"/>
          <w:lang w:val="ru-RU"/>
        </w:rPr>
        <w:t>маточных</w:t>
      </w:r>
      <w:proofErr w:type="gramEnd"/>
      <w:r w:rsidRPr="008B73B0">
        <w:rPr>
          <w:rFonts w:cs="Times New Roman"/>
          <w:sz w:val="28"/>
          <w:szCs w:val="28"/>
          <w:lang w:val="ru-RU"/>
        </w:rPr>
        <w:t>, мочеточниковых и запирательных</w:t>
      </w:r>
    </w:p>
    <w:p w:rsidR="002E2881" w:rsidRPr="008B73B0" w:rsidRDefault="002E2881" w:rsidP="008B73B0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  <w:lang w:val="ru-RU"/>
        </w:rPr>
        <w:t>артерий</w:t>
      </w:r>
    </w:p>
    <w:p w:rsidR="002E2881" w:rsidRPr="008B73B0" w:rsidRDefault="002E2881" w:rsidP="008B73B0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  <w:lang w:val="ru-RU"/>
        </w:rPr>
        <w:t>3 тип – врастание в шейку матки и влагалище с вовлечением влагалищных и шеечных артерий</w:t>
      </w:r>
    </w:p>
    <w:p w:rsidR="002E2881" w:rsidRPr="008B73B0" w:rsidRDefault="002E2881" w:rsidP="008B73B0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  <w:lang w:val="ru-RU"/>
        </w:rPr>
        <w:t>4 тип – врастание в шейку матки и влагалище с фиброзными изменениями между маткой и</w:t>
      </w:r>
    </w:p>
    <w:p w:rsidR="002E2881" w:rsidRPr="008B73B0" w:rsidRDefault="002E2881" w:rsidP="008B73B0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  <w:lang w:val="ru-RU"/>
        </w:rPr>
        <w:t>мочевым пузырем</w:t>
      </w:r>
    </w:p>
    <w:p w:rsidR="002E2881" w:rsidRPr="008B73B0" w:rsidRDefault="002E2881" w:rsidP="001C4BA4">
      <w:pPr>
        <w:pStyle w:val="Standard"/>
        <w:spacing w:line="360" w:lineRule="auto"/>
        <w:rPr>
          <w:rFonts w:cs="Times New Roman"/>
          <w:b/>
          <w:bCs/>
          <w:sz w:val="28"/>
          <w:szCs w:val="28"/>
          <w:lang w:val="ru-RU"/>
        </w:rPr>
      </w:pPr>
    </w:p>
    <w:p w:rsidR="002E2881" w:rsidRPr="001C4BA4" w:rsidRDefault="002E2881" w:rsidP="001C4BA4">
      <w:pPr>
        <w:pStyle w:val="1"/>
        <w:jc w:val="center"/>
        <w:rPr>
          <w:color w:val="auto"/>
          <w:lang w:val="ru-RU"/>
        </w:rPr>
      </w:pPr>
      <w:bookmarkStart w:id="4" w:name="_Toc159264906"/>
      <w:r w:rsidRPr="001C4BA4">
        <w:rPr>
          <w:color w:val="auto"/>
          <w:lang w:val="ru-RU"/>
        </w:rPr>
        <w:t>Клиническая картина</w:t>
      </w:r>
      <w:bookmarkEnd w:id="4"/>
    </w:p>
    <w:p w:rsidR="002E2881" w:rsidRPr="008B73B0" w:rsidRDefault="002E2881" w:rsidP="008B73B0">
      <w:pPr>
        <w:pStyle w:val="Standard"/>
        <w:spacing w:line="360" w:lineRule="auto"/>
        <w:ind w:firstLine="709"/>
        <w:rPr>
          <w:rFonts w:cs="Times New Roman"/>
          <w:bCs/>
          <w:sz w:val="28"/>
          <w:szCs w:val="28"/>
          <w:lang w:val="ru-RU"/>
        </w:rPr>
      </w:pPr>
    </w:p>
    <w:p w:rsidR="002E2881" w:rsidRPr="008B73B0" w:rsidRDefault="001D0EDE" w:rsidP="008B73B0">
      <w:pPr>
        <w:pStyle w:val="Textbody"/>
        <w:spacing w:after="0" w:line="360" w:lineRule="auto"/>
        <w:ind w:firstLine="709"/>
        <w:rPr>
          <w:rFonts w:cs="Times New Roman"/>
          <w:color w:val="000000"/>
          <w:sz w:val="28"/>
          <w:szCs w:val="28"/>
          <w:lang w:val="ru-RU"/>
        </w:rPr>
      </w:pPr>
      <w:r w:rsidRPr="008B73B0">
        <w:rPr>
          <w:rFonts w:cs="Times New Roman"/>
          <w:color w:val="000000"/>
          <w:sz w:val="28"/>
          <w:szCs w:val="28"/>
        </w:rPr>
        <w:t xml:space="preserve">В клинической картине предлежания плаценты следует различать немую </w:t>
      </w:r>
      <w:r w:rsidRPr="008B73B0">
        <w:rPr>
          <w:rFonts w:cs="Times New Roman"/>
          <w:color w:val="000000"/>
          <w:sz w:val="28"/>
          <w:szCs w:val="28"/>
        </w:rPr>
        <w:lastRenderedPageBreak/>
        <w:t>фазу, т.е. отсутствие выраженных симптомов, и клинически выраженную фазу, когда появляется наружное кровотечение, и что свидетельствует об отслойке предлежащей плаценты. Клиническая картина предлежания плаценты в конце беременности до появления кровотечения крайне скудная: высокое стояние предлежащей части плода, неустойчивое, косое, поперечное положение или тазовое предлежание плода. До использования ультразвукового исследования чаще диагноз предлежания плаценты устанавливали только при возникновении наружного кровотечения.</w:t>
      </w:r>
    </w:p>
    <w:p w:rsidR="00912CF5" w:rsidRPr="008B73B0" w:rsidRDefault="001D0EDE" w:rsidP="001C4BA4">
      <w:pPr>
        <w:pStyle w:val="Textbody"/>
        <w:spacing w:after="0" w:line="360" w:lineRule="auto"/>
        <w:ind w:firstLine="709"/>
        <w:rPr>
          <w:rFonts w:cs="Times New Roman"/>
          <w:b/>
          <w:bCs/>
          <w:sz w:val="28"/>
          <w:szCs w:val="28"/>
          <w:lang w:val="ru-RU"/>
        </w:rPr>
      </w:pPr>
      <w:r w:rsidRPr="008B73B0">
        <w:rPr>
          <w:rFonts w:cs="Times New Roman"/>
          <w:color w:val="000000"/>
          <w:sz w:val="28"/>
          <w:szCs w:val="28"/>
        </w:rPr>
        <w:t>Основным симптомом предлежания плаценты является кровотечение. Кровотечение при предлежании плаценты обусловлено ее отслойкой от стенок матки. В момент формирования нижнего сегмента происходит сокращение мышечных волокон в нижних отделах матки. Поскольку плацента не обладает способностью к сокращению, в результате смещения относительно друг друга двух поверхностей - участка нижнего сегмента матки и участка плаценты - ворсинки плаценты отрываются от стенок матки и появляется кровотечение из сосудов плацентарной площадки. Вытекающая кровь при этом материнская. Кровотечение может прекратиться лишь по окончании сокращения мышц, тромбоза сосудов и прекращения отслойки плаценты.</w:t>
      </w:r>
    </w:p>
    <w:p w:rsidR="00995C40" w:rsidRPr="001C4BA4" w:rsidRDefault="00995C40" w:rsidP="001C4BA4">
      <w:pPr>
        <w:pStyle w:val="1"/>
        <w:jc w:val="center"/>
        <w:rPr>
          <w:color w:val="auto"/>
          <w:lang w:val="ru-RU"/>
        </w:rPr>
      </w:pPr>
      <w:bookmarkStart w:id="5" w:name="_Toc159264907"/>
      <w:r w:rsidRPr="001C4BA4">
        <w:rPr>
          <w:color w:val="auto"/>
          <w:lang w:val="ru-RU"/>
        </w:rPr>
        <w:t>Диагностика</w:t>
      </w:r>
      <w:bookmarkEnd w:id="5"/>
    </w:p>
    <w:p w:rsidR="00995C40" w:rsidRPr="008B73B0" w:rsidRDefault="00995C40" w:rsidP="008B73B0">
      <w:pPr>
        <w:pStyle w:val="Textbody"/>
        <w:spacing w:after="0" w:line="360" w:lineRule="auto"/>
        <w:ind w:firstLine="709"/>
        <w:jc w:val="center"/>
        <w:rPr>
          <w:rFonts w:cs="Times New Roman"/>
          <w:bCs/>
          <w:sz w:val="28"/>
          <w:szCs w:val="28"/>
          <w:lang w:val="ru-RU"/>
        </w:rPr>
      </w:pPr>
    </w:p>
    <w:p w:rsidR="00995C40" w:rsidRPr="001C4BA4" w:rsidRDefault="00995C40" w:rsidP="001C4BA4">
      <w:pPr>
        <w:pStyle w:val="1"/>
        <w:rPr>
          <w:color w:val="auto"/>
          <w:lang w:val="ru-RU"/>
        </w:rPr>
      </w:pPr>
      <w:r w:rsidRPr="001C4BA4">
        <w:rPr>
          <w:color w:val="auto"/>
          <w:lang w:val="ru-RU"/>
        </w:rPr>
        <w:t xml:space="preserve"> </w:t>
      </w:r>
      <w:bookmarkStart w:id="6" w:name="_Toc159264908"/>
      <w:r w:rsidRPr="001C4BA4">
        <w:rPr>
          <w:color w:val="auto"/>
          <w:lang w:val="ru-RU"/>
        </w:rPr>
        <w:t>Жалобы и анамнез</w:t>
      </w:r>
      <w:bookmarkEnd w:id="6"/>
    </w:p>
    <w:p w:rsidR="00995C40" w:rsidRPr="008B73B0" w:rsidRDefault="00995C40" w:rsidP="008B73B0">
      <w:pPr>
        <w:pStyle w:val="Textbody"/>
        <w:spacing w:after="0" w:line="360" w:lineRule="auto"/>
        <w:ind w:firstLine="709"/>
        <w:rPr>
          <w:rFonts w:cs="Times New Roman"/>
          <w:b/>
          <w:bCs/>
          <w:sz w:val="28"/>
          <w:szCs w:val="28"/>
          <w:lang w:val="ru-RU"/>
        </w:rPr>
      </w:pPr>
    </w:p>
    <w:p w:rsidR="00995C40" w:rsidRPr="008B73B0" w:rsidRDefault="00995C40" w:rsidP="008B73B0">
      <w:pPr>
        <w:pStyle w:val="Textbody"/>
        <w:spacing w:line="360" w:lineRule="auto"/>
        <w:ind w:firstLine="709"/>
        <w:rPr>
          <w:rFonts w:cs="Times New Roman"/>
          <w:bCs/>
          <w:sz w:val="28"/>
          <w:szCs w:val="28"/>
          <w:lang w:val="ru-RU"/>
        </w:rPr>
      </w:pPr>
      <w:r w:rsidRPr="008B73B0">
        <w:rPr>
          <w:rFonts w:cs="Times New Roman"/>
          <w:bCs/>
          <w:sz w:val="28"/>
          <w:szCs w:val="28"/>
          <w:lang w:val="ru-RU"/>
        </w:rPr>
        <w:t xml:space="preserve">Рекомендовано проводить подробный сбор акушерско </w:t>
      </w:r>
      <w:proofErr w:type="gramStart"/>
      <w:r w:rsidRPr="008B73B0">
        <w:rPr>
          <w:rFonts w:cs="Times New Roman"/>
          <w:bCs/>
          <w:sz w:val="28"/>
          <w:szCs w:val="28"/>
          <w:lang w:val="ru-RU"/>
        </w:rPr>
        <w:t>-г</w:t>
      </w:r>
      <w:proofErr w:type="gramEnd"/>
      <w:r w:rsidRPr="008B73B0">
        <w:rPr>
          <w:rFonts w:cs="Times New Roman"/>
          <w:bCs/>
          <w:sz w:val="28"/>
          <w:szCs w:val="28"/>
          <w:lang w:val="ru-RU"/>
        </w:rPr>
        <w:t>инекологического анамнеза и жалоб.</w:t>
      </w:r>
    </w:p>
    <w:p w:rsidR="00995C40" w:rsidRPr="008B73B0" w:rsidRDefault="00995C40" w:rsidP="008B73B0">
      <w:pPr>
        <w:pStyle w:val="Textbody"/>
        <w:spacing w:line="360" w:lineRule="auto"/>
        <w:ind w:firstLine="709"/>
        <w:rPr>
          <w:rFonts w:cs="Times New Roman"/>
          <w:bCs/>
          <w:sz w:val="28"/>
          <w:szCs w:val="28"/>
          <w:lang w:val="ru-RU"/>
        </w:rPr>
      </w:pPr>
      <w:r w:rsidRPr="008B73B0">
        <w:rPr>
          <w:rFonts w:cs="Times New Roman"/>
          <w:bCs/>
          <w:sz w:val="28"/>
          <w:szCs w:val="28"/>
          <w:lang w:val="ru-RU"/>
        </w:rPr>
        <w:t xml:space="preserve">Необходимо учитывать следующие жалобы: кровяные выделения </w:t>
      </w:r>
      <w:proofErr w:type="gramStart"/>
      <w:r w:rsidRPr="008B73B0">
        <w:rPr>
          <w:rFonts w:cs="Times New Roman"/>
          <w:bCs/>
          <w:sz w:val="28"/>
          <w:szCs w:val="28"/>
          <w:lang w:val="ru-RU"/>
        </w:rPr>
        <w:t>из</w:t>
      </w:r>
      <w:proofErr w:type="gramEnd"/>
    </w:p>
    <w:p w:rsidR="00995C40" w:rsidRPr="008B73B0" w:rsidRDefault="00995C40" w:rsidP="008B73B0">
      <w:pPr>
        <w:pStyle w:val="Textbody"/>
        <w:spacing w:line="360" w:lineRule="auto"/>
        <w:ind w:firstLine="709"/>
        <w:rPr>
          <w:rFonts w:cs="Times New Roman"/>
          <w:bCs/>
          <w:sz w:val="28"/>
          <w:szCs w:val="28"/>
          <w:lang w:val="ru-RU"/>
        </w:rPr>
      </w:pPr>
      <w:r w:rsidRPr="008B73B0">
        <w:rPr>
          <w:rFonts w:cs="Times New Roman"/>
          <w:bCs/>
          <w:sz w:val="28"/>
          <w:szCs w:val="28"/>
          <w:lang w:val="ru-RU"/>
        </w:rPr>
        <w:t>половых путей, боль в животе.</w:t>
      </w:r>
    </w:p>
    <w:p w:rsidR="00995C40" w:rsidRPr="008B73B0" w:rsidRDefault="00995C40" w:rsidP="008B73B0">
      <w:pPr>
        <w:pStyle w:val="Textbody"/>
        <w:spacing w:line="360" w:lineRule="auto"/>
        <w:ind w:firstLine="709"/>
        <w:rPr>
          <w:rFonts w:cs="Times New Roman"/>
          <w:bCs/>
          <w:sz w:val="28"/>
          <w:szCs w:val="28"/>
          <w:lang w:val="ru-RU"/>
        </w:rPr>
      </w:pPr>
      <w:r w:rsidRPr="008B73B0">
        <w:rPr>
          <w:rFonts w:cs="Times New Roman"/>
          <w:bCs/>
          <w:sz w:val="28"/>
          <w:szCs w:val="28"/>
          <w:lang w:val="ru-RU"/>
        </w:rPr>
        <w:t xml:space="preserve">В анамнезе обращать внимание на: инвазивные внутриматочные манипуляции (кюретаж, аблацию эндометрия, ручное обследование стенок </w:t>
      </w:r>
      <w:r w:rsidRPr="008B73B0">
        <w:rPr>
          <w:rFonts w:cs="Times New Roman"/>
          <w:bCs/>
          <w:sz w:val="28"/>
          <w:szCs w:val="28"/>
          <w:lang w:val="ru-RU"/>
        </w:rPr>
        <w:lastRenderedPageBreak/>
        <w:t>послеродовой матки), кесарево сечение, воспалительные заболевания органов малого таза, эмболизацию маточных артерий,</w:t>
      </w:r>
    </w:p>
    <w:p w:rsidR="00995C40" w:rsidRPr="008B73B0" w:rsidRDefault="00995C40" w:rsidP="008B73B0">
      <w:pPr>
        <w:pStyle w:val="Textbody"/>
        <w:spacing w:line="360" w:lineRule="auto"/>
        <w:ind w:firstLine="709"/>
        <w:rPr>
          <w:rFonts w:cs="Times New Roman"/>
          <w:bCs/>
          <w:sz w:val="28"/>
          <w:szCs w:val="28"/>
          <w:lang w:val="ru-RU"/>
        </w:rPr>
      </w:pPr>
      <w:r w:rsidRPr="008B73B0">
        <w:rPr>
          <w:rFonts w:cs="Times New Roman"/>
          <w:bCs/>
          <w:sz w:val="28"/>
          <w:szCs w:val="28"/>
          <w:lang w:val="ru-RU"/>
        </w:rPr>
        <w:t>субмукозную лейомиому.</w:t>
      </w:r>
    </w:p>
    <w:p w:rsidR="00A73BF8" w:rsidRPr="008B73B0" w:rsidRDefault="00A73BF8" w:rsidP="008B73B0">
      <w:pPr>
        <w:pStyle w:val="Textbody"/>
        <w:spacing w:line="360" w:lineRule="auto"/>
        <w:ind w:firstLine="709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 xml:space="preserve">Кровотечение при предлежании плаценты имеет свои особенности: </w:t>
      </w:r>
    </w:p>
    <w:p w:rsidR="00A73BF8" w:rsidRPr="008B73B0" w:rsidRDefault="00A73BF8" w:rsidP="008B73B0">
      <w:pPr>
        <w:pStyle w:val="Textbody"/>
        <w:spacing w:line="360" w:lineRule="auto"/>
        <w:ind w:firstLine="709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sym w:font="Symbol" w:char="F02D"/>
      </w:r>
      <w:r w:rsidRPr="008B73B0">
        <w:rPr>
          <w:rFonts w:cs="Times New Roman"/>
          <w:sz w:val="28"/>
          <w:szCs w:val="28"/>
        </w:rPr>
        <w:t xml:space="preserve"> оно не всегда наружное </w:t>
      </w:r>
    </w:p>
    <w:p w:rsidR="00A73BF8" w:rsidRPr="008B73B0" w:rsidRDefault="00A73BF8" w:rsidP="008B73B0">
      <w:pPr>
        <w:pStyle w:val="Textbody"/>
        <w:spacing w:line="360" w:lineRule="auto"/>
        <w:ind w:firstLine="709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sym w:font="Symbol" w:char="F02D"/>
      </w:r>
      <w:r w:rsidRPr="008B73B0">
        <w:rPr>
          <w:rFonts w:cs="Times New Roman"/>
          <w:sz w:val="28"/>
          <w:szCs w:val="28"/>
        </w:rPr>
        <w:t xml:space="preserve"> начинается как правило внезапно </w:t>
      </w:r>
    </w:p>
    <w:p w:rsidR="00A73BF8" w:rsidRPr="008B73B0" w:rsidRDefault="00A73BF8" w:rsidP="008B73B0">
      <w:pPr>
        <w:pStyle w:val="Textbody"/>
        <w:spacing w:line="360" w:lineRule="auto"/>
        <w:ind w:firstLine="709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sym w:font="Symbol" w:char="F02D"/>
      </w:r>
      <w:r w:rsidRPr="008B73B0">
        <w:rPr>
          <w:rFonts w:cs="Times New Roman"/>
          <w:sz w:val="28"/>
          <w:szCs w:val="28"/>
        </w:rPr>
        <w:t xml:space="preserve"> не сопровождается болевым синдромом </w:t>
      </w:r>
    </w:p>
    <w:p w:rsidR="00995C40" w:rsidRPr="008B73B0" w:rsidRDefault="00A73BF8" w:rsidP="008B73B0">
      <w:pPr>
        <w:pStyle w:val="Textbody"/>
        <w:spacing w:line="360" w:lineRule="auto"/>
        <w:ind w:firstLine="709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sym w:font="Symbol" w:char="F02D"/>
      </w:r>
      <w:r w:rsidRPr="008B73B0">
        <w:rPr>
          <w:rFonts w:cs="Times New Roman"/>
          <w:sz w:val="28"/>
          <w:szCs w:val="28"/>
        </w:rPr>
        <w:t xml:space="preserve"> часто повторяется </w:t>
      </w:r>
      <w:r w:rsidRPr="008B73B0">
        <w:rPr>
          <w:rFonts w:cs="Times New Roman"/>
          <w:sz w:val="28"/>
          <w:szCs w:val="28"/>
        </w:rPr>
        <w:sym w:font="Symbol" w:char="F02D"/>
      </w:r>
      <w:r w:rsidRPr="008B73B0">
        <w:rPr>
          <w:rFonts w:cs="Times New Roman"/>
          <w:sz w:val="28"/>
          <w:szCs w:val="28"/>
        </w:rPr>
        <w:t xml:space="preserve"> кровь алая</w:t>
      </w:r>
    </w:p>
    <w:p w:rsidR="00A73BF8" w:rsidRPr="008B73B0" w:rsidRDefault="00A73BF8" w:rsidP="008B73B0">
      <w:pPr>
        <w:pStyle w:val="Textbody"/>
        <w:spacing w:line="360" w:lineRule="auto"/>
        <w:ind w:firstLine="709"/>
        <w:rPr>
          <w:rFonts w:cs="Times New Roman"/>
          <w:bCs/>
          <w:sz w:val="28"/>
          <w:szCs w:val="28"/>
          <w:lang w:val="ru-RU"/>
        </w:rPr>
      </w:pPr>
    </w:p>
    <w:p w:rsidR="00995C40" w:rsidRPr="001C4BA4" w:rsidRDefault="00995C40" w:rsidP="001C4BA4">
      <w:pPr>
        <w:pStyle w:val="1"/>
        <w:rPr>
          <w:color w:val="auto"/>
          <w:lang w:val="ru-RU"/>
        </w:rPr>
      </w:pPr>
      <w:r w:rsidRPr="001C4BA4">
        <w:rPr>
          <w:color w:val="auto"/>
          <w:lang w:val="ru-RU"/>
        </w:rPr>
        <w:t xml:space="preserve"> </w:t>
      </w:r>
      <w:bookmarkStart w:id="7" w:name="_Toc159264909"/>
      <w:r w:rsidRPr="001C4BA4">
        <w:rPr>
          <w:color w:val="auto"/>
          <w:lang w:val="ru-RU"/>
        </w:rPr>
        <w:t>Физикальное обследование</w:t>
      </w:r>
      <w:bookmarkEnd w:id="7"/>
    </w:p>
    <w:p w:rsidR="00B110D2" w:rsidRPr="008B73B0" w:rsidRDefault="00B110D2" w:rsidP="008B73B0">
      <w:pPr>
        <w:pStyle w:val="Textbody"/>
        <w:spacing w:line="360" w:lineRule="auto"/>
        <w:ind w:firstLine="709"/>
        <w:rPr>
          <w:rFonts w:cs="Times New Roman"/>
          <w:bCs/>
          <w:sz w:val="28"/>
          <w:szCs w:val="28"/>
          <w:lang w:val="ru-RU"/>
        </w:rPr>
      </w:pPr>
    </w:p>
    <w:p w:rsidR="00CA3E84" w:rsidRPr="008B73B0" w:rsidRDefault="00CA3E84" w:rsidP="008B73B0">
      <w:pPr>
        <w:pStyle w:val="Textbody"/>
        <w:spacing w:line="360" w:lineRule="auto"/>
        <w:ind w:firstLine="709"/>
        <w:rPr>
          <w:rFonts w:cs="Times New Roman"/>
          <w:bCs/>
          <w:sz w:val="28"/>
          <w:szCs w:val="28"/>
          <w:lang w:val="ru-RU"/>
        </w:rPr>
      </w:pPr>
      <w:r w:rsidRPr="008B73B0">
        <w:rPr>
          <w:rFonts w:cs="Times New Roman"/>
          <w:bCs/>
          <w:sz w:val="28"/>
          <w:szCs w:val="28"/>
          <w:lang w:val="ru-RU"/>
        </w:rPr>
        <w:t>С целью предотвращения кровотечения не рекомендовано применять</w:t>
      </w:r>
    </w:p>
    <w:p w:rsidR="00B110D2" w:rsidRPr="008B73B0" w:rsidRDefault="00CA3E84" w:rsidP="008B73B0">
      <w:pPr>
        <w:pStyle w:val="Textbody"/>
        <w:spacing w:line="360" w:lineRule="auto"/>
        <w:ind w:firstLine="709"/>
        <w:rPr>
          <w:rFonts w:cs="Times New Roman"/>
          <w:bCs/>
          <w:sz w:val="28"/>
          <w:szCs w:val="28"/>
          <w:lang w:val="ru-RU"/>
        </w:rPr>
      </w:pPr>
      <w:r w:rsidRPr="008B73B0">
        <w:rPr>
          <w:rFonts w:cs="Times New Roman"/>
          <w:bCs/>
          <w:sz w:val="28"/>
          <w:szCs w:val="28"/>
          <w:lang w:val="ru-RU"/>
        </w:rPr>
        <w:t>бимануальное влагалищное исследование.</w:t>
      </w:r>
    </w:p>
    <w:p w:rsidR="00995C40" w:rsidRPr="008B73B0" w:rsidRDefault="00995C40" w:rsidP="008B73B0">
      <w:pPr>
        <w:pStyle w:val="Textbody"/>
        <w:spacing w:after="0" w:line="360" w:lineRule="auto"/>
        <w:ind w:firstLine="709"/>
        <w:rPr>
          <w:rFonts w:cs="Times New Roman"/>
          <w:b/>
          <w:bCs/>
          <w:sz w:val="28"/>
          <w:szCs w:val="28"/>
          <w:lang w:val="ru-RU"/>
        </w:rPr>
      </w:pPr>
    </w:p>
    <w:p w:rsidR="00995C40" w:rsidRPr="001C4BA4" w:rsidRDefault="00CA3E84" w:rsidP="001C4BA4">
      <w:pPr>
        <w:pStyle w:val="1"/>
        <w:rPr>
          <w:color w:val="auto"/>
          <w:lang w:val="ru-RU"/>
        </w:rPr>
      </w:pPr>
      <w:bookmarkStart w:id="8" w:name="_Toc159264910"/>
      <w:r w:rsidRPr="001C4BA4">
        <w:rPr>
          <w:color w:val="auto"/>
          <w:lang w:val="ru-RU"/>
        </w:rPr>
        <w:t>Лабораторные диагностические исследования</w:t>
      </w:r>
      <w:bookmarkEnd w:id="8"/>
    </w:p>
    <w:p w:rsidR="00CA3E84" w:rsidRPr="008B73B0" w:rsidRDefault="00CA3E84" w:rsidP="008B73B0">
      <w:pPr>
        <w:pStyle w:val="Textbody"/>
        <w:spacing w:after="0" w:line="360" w:lineRule="auto"/>
        <w:ind w:firstLine="709"/>
        <w:rPr>
          <w:rFonts w:cs="Times New Roman"/>
          <w:bCs/>
          <w:sz w:val="28"/>
          <w:szCs w:val="28"/>
          <w:u w:val="single"/>
          <w:lang w:val="ru-RU"/>
        </w:rPr>
      </w:pPr>
    </w:p>
    <w:p w:rsidR="00CA3E84" w:rsidRPr="008B73B0" w:rsidRDefault="00CA3E84" w:rsidP="008B73B0">
      <w:pPr>
        <w:pStyle w:val="Textbody"/>
        <w:spacing w:line="360" w:lineRule="auto"/>
        <w:ind w:firstLine="709"/>
        <w:rPr>
          <w:rFonts w:cs="Times New Roman"/>
          <w:bCs/>
          <w:sz w:val="28"/>
          <w:szCs w:val="28"/>
          <w:lang w:val="ru-RU"/>
        </w:rPr>
      </w:pPr>
      <w:r w:rsidRPr="008B73B0">
        <w:rPr>
          <w:rFonts w:cs="Times New Roman"/>
          <w:bCs/>
          <w:sz w:val="28"/>
          <w:szCs w:val="28"/>
          <w:lang w:val="ru-RU"/>
        </w:rPr>
        <w:t>План обследования выполнять согласно клиническим рекомендациям «Нормальная беременность» и «Роды одноплодные, родоразрешение путем кесарева сечения»</w:t>
      </w:r>
    </w:p>
    <w:p w:rsidR="00CA3E84" w:rsidRPr="008B73B0" w:rsidRDefault="00CA3E84" w:rsidP="008B73B0">
      <w:pPr>
        <w:pStyle w:val="Textbody"/>
        <w:spacing w:line="360" w:lineRule="auto"/>
        <w:ind w:firstLine="709"/>
        <w:rPr>
          <w:rFonts w:cs="Times New Roman"/>
          <w:bCs/>
          <w:sz w:val="28"/>
          <w:szCs w:val="28"/>
          <w:lang w:val="ru-RU"/>
        </w:rPr>
      </w:pPr>
    </w:p>
    <w:p w:rsidR="00CA3E84" w:rsidRPr="008B73B0" w:rsidRDefault="00CA3E84" w:rsidP="008B73B0">
      <w:pPr>
        <w:pStyle w:val="Textbody"/>
        <w:numPr>
          <w:ilvl w:val="0"/>
          <w:numId w:val="9"/>
        </w:numPr>
        <w:spacing w:line="360" w:lineRule="auto"/>
        <w:ind w:firstLine="709"/>
        <w:rPr>
          <w:rFonts w:cs="Times New Roman"/>
          <w:bCs/>
          <w:sz w:val="28"/>
          <w:szCs w:val="28"/>
          <w:lang w:val="ru-RU"/>
        </w:rPr>
      </w:pPr>
      <w:r w:rsidRPr="008B73B0">
        <w:rPr>
          <w:rFonts w:cs="Times New Roman"/>
          <w:bCs/>
          <w:sz w:val="28"/>
          <w:szCs w:val="28"/>
          <w:lang w:val="ru-RU"/>
        </w:rPr>
        <w:t xml:space="preserve">Всем пациенткам рекомендовано проводить общий (клинический) анализ крови при поступлении в стационар, перед операцией и не позднее 72 часов после </w:t>
      </w:r>
      <w:proofErr w:type="gramStart"/>
      <w:r w:rsidRPr="008B73B0">
        <w:rPr>
          <w:rFonts w:cs="Times New Roman"/>
          <w:bCs/>
          <w:sz w:val="28"/>
          <w:szCs w:val="28"/>
          <w:lang w:val="ru-RU"/>
        </w:rPr>
        <w:t>оперативного</w:t>
      </w:r>
      <w:proofErr w:type="gramEnd"/>
      <w:r w:rsidRPr="008B73B0">
        <w:rPr>
          <w:rFonts w:cs="Times New Roman"/>
          <w:bCs/>
          <w:sz w:val="28"/>
          <w:szCs w:val="28"/>
          <w:lang w:val="ru-RU"/>
        </w:rPr>
        <w:t xml:space="preserve"> родоразрешения.</w:t>
      </w:r>
    </w:p>
    <w:p w:rsidR="00CA3E84" w:rsidRPr="008B73B0" w:rsidRDefault="00CA3E84" w:rsidP="008B73B0">
      <w:pPr>
        <w:pStyle w:val="Textbody"/>
        <w:numPr>
          <w:ilvl w:val="0"/>
          <w:numId w:val="9"/>
        </w:numPr>
        <w:spacing w:line="360" w:lineRule="auto"/>
        <w:ind w:firstLine="709"/>
        <w:rPr>
          <w:rFonts w:cs="Times New Roman"/>
          <w:bCs/>
          <w:sz w:val="28"/>
          <w:szCs w:val="28"/>
          <w:lang w:val="ru-RU"/>
        </w:rPr>
      </w:pPr>
      <w:r w:rsidRPr="008B73B0">
        <w:rPr>
          <w:rFonts w:cs="Times New Roman"/>
          <w:bCs/>
          <w:sz w:val="28"/>
          <w:szCs w:val="28"/>
          <w:lang w:val="ru-RU"/>
        </w:rPr>
        <w:t xml:space="preserve">Всем пациенткам рекомендовано определение основных групп по системе AB0 и антигена D системы Резус (резус-фактор), </w:t>
      </w:r>
      <w:r w:rsidRPr="008B73B0">
        <w:rPr>
          <w:rFonts w:cs="Times New Roman"/>
          <w:bCs/>
          <w:sz w:val="28"/>
          <w:szCs w:val="28"/>
          <w:lang w:val="ru-RU"/>
        </w:rPr>
        <w:lastRenderedPageBreak/>
        <w:t xml:space="preserve">изоантител и фенотипа группы крови при поступлении в стационар перед операцией в связи с возможной необходимостью проведения гемотрансфузии при возникшем кровотечении. </w:t>
      </w:r>
    </w:p>
    <w:p w:rsidR="00CA3E84" w:rsidRPr="008B73B0" w:rsidRDefault="00CA3E84" w:rsidP="008B73B0">
      <w:pPr>
        <w:pStyle w:val="Textbody"/>
        <w:spacing w:line="360" w:lineRule="auto"/>
        <w:ind w:left="720" w:firstLine="709"/>
        <w:rPr>
          <w:rFonts w:cs="Times New Roman"/>
          <w:bCs/>
          <w:sz w:val="28"/>
          <w:szCs w:val="28"/>
          <w:lang w:val="ru-RU"/>
        </w:rPr>
      </w:pPr>
      <w:r w:rsidRPr="008B73B0">
        <w:rPr>
          <w:rFonts w:cs="Times New Roman"/>
          <w:bCs/>
          <w:sz w:val="28"/>
          <w:szCs w:val="28"/>
          <w:lang w:val="ru-RU"/>
        </w:rPr>
        <w:t>Несмотря на определение группы крови во время беременности всем женщинам перед оперативным родоразрешением согласно Приказу Министерства здравоохранения РФ от 2 апреля 2013 г. N183н "Об утверждении правил клинического использования донорской крови и (или) ее компонентов" необходимо проведение данного исследования в стационаре.</w:t>
      </w:r>
    </w:p>
    <w:p w:rsidR="00CA3E84" w:rsidRPr="008B73B0" w:rsidRDefault="00CA3E84" w:rsidP="008B73B0">
      <w:pPr>
        <w:pStyle w:val="Textbody"/>
        <w:numPr>
          <w:ilvl w:val="0"/>
          <w:numId w:val="9"/>
        </w:numPr>
        <w:spacing w:line="360" w:lineRule="auto"/>
        <w:ind w:firstLine="709"/>
        <w:rPr>
          <w:rFonts w:cs="Times New Roman"/>
          <w:bCs/>
          <w:sz w:val="28"/>
          <w:szCs w:val="28"/>
          <w:lang w:val="ru-RU"/>
        </w:rPr>
      </w:pPr>
      <w:r w:rsidRPr="008B73B0">
        <w:rPr>
          <w:rFonts w:cs="Times New Roman"/>
          <w:bCs/>
          <w:sz w:val="28"/>
          <w:szCs w:val="28"/>
          <w:lang w:val="ru-RU"/>
        </w:rPr>
        <w:t>Рекомендовано направлять всех пациенток на определение антител к бледной трепонеме (</w:t>
      </w:r>
      <w:proofErr w:type="gramStart"/>
      <w:r w:rsidRPr="008B73B0">
        <w:rPr>
          <w:rFonts w:cs="Times New Roman"/>
          <w:bCs/>
          <w:sz w:val="28"/>
          <w:szCs w:val="28"/>
          <w:lang w:val="ru-RU"/>
        </w:rPr>
        <w:t>Т</w:t>
      </w:r>
      <w:proofErr w:type="gramEnd"/>
      <w:r w:rsidRPr="008B73B0">
        <w:rPr>
          <w:rFonts w:cs="Times New Roman"/>
          <w:bCs/>
          <w:sz w:val="28"/>
          <w:szCs w:val="28"/>
          <w:lang w:val="ru-RU"/>
        </w:rPr>
        <w:t xml:space="preserve">reponema pallidum) в крови перед операцией, если не было произведено исследование в 3-м триместре беременности с целью улучшения исходов беременности. </w:t>
      </w:r>
    </w:p>
    <w:p w:rsidR="00CA3E84" w:rsidRPr="008B73B0" w:rsidRDefault="00CA3E84" w:rsidP="008B73B0">
      <w:pPr>
        <w:pStyle w:val="Textbody"/>
        <w:numPr>
          <w:ilvl w:val="0"/>
          <w:numId w:val="9"/>
        </w:numPr>
        <w:spacing w:line="360" w:lineRule="auto"/>
        <w:ind w:firstLine="709"/>
        <w:rPr>
          <w:rFonts w:cs="Times New Roman"/>
          <w:bCs/>
          <w:sz w:val="28"/>
          <w:szCs w:val="28"/>
          <w:lang w:val="ru-RU"/>
        </w:rPr>
      </w:pPr>
      <w:proofErr w:type="gramStart"/>
      <w:r w:rsidRPr="008B73B0">
        <w:rPr>
          <w:rFonts w:cs="Times New Roman"/>
          <w:bCs/>
          <w:sz w:val="28"/>
          <w:szCs w:val="28"/>
          <w:lang w:val="ru-RU"/>
        </w:rPr>
        <w:t>Рекомендовано всем пациенткам исследование уровня антител классов M, G (IgM, IgG) к вирусу иммунодефицита человека ВИЧ-1/2 и антигена p24 (Human immunodeficiency virus HIV 1/2 + Agp24) в крови перед операцией, если не было проведено исследование в 3-м триместре беременности с целью проведения постнатальной профилактики передачи вируса новорожденному в случае выявлении инфекции.</w:t>
      </w:r>
      <w:proofErr w:type="gramEnd"/>
    </w:p>
    <w:p w:rsidR="00CA3E84" w:rsidRPr="008B73B0" w:rsidRDefault="00CA3E84" w:rsidP="008B73B0">
      <w:pPr>
        <w:pStyle w:val="Textbody"/>
        <w:numPr>
          <w:ilvl w:val="0"/>
          <w:numId w:val="9"/>
        </w:numPr>
        <w:spacing w:line="360" w:lineRule="auto"/>
        <w:ind w:firstLine="709"/>
        <w:rPr>
          <w:rFonts w:cs="Times New Roman"/>
          <w:bCs/>
          <w:sz w:val="28"/>
          <w:szCs w:val="28"/>
          <w:lang w:val="ru-RU"/>
        </w:rPr>
      </w:pPr>
      <w:r w:rsidRPr="008B73B0">
        <w:rPr>
          <w:rFonts w:cs="Times New Roman"/>
          <w:bCs/>
          <w:sz w:val="28"/>
          <w:szCs w:val="28"/>
          <w:lang w:val="ru-RU"/>
        </w:rPr>
        <w:t>Рекомендовано всем пациенткам определение антигена (HbsAg) вируса гепатита B (Hepatitis B virus) в крови, если не было проведено исследование в 3-м триместре беременности с целью проведения постнатальной профилактики передачи вируса новорожденному в случае выявлении инфекции.</w:t>
      </w:r>
    </w:p>
    <w:p w:rsidR="00CA3E84" w:rsidRPr="008B73B0" w:rsidRDefault="00CA3E84" w:rsidP="008B73B0">
      <w:pPr>
        <w:pStyle w:val="Textbody"/>
        <w:numPr>
          <w:ilvl w:val="0"/>
          <w:numId w:val="9"/>
        </w:numPr>
        <w:spacing w:line="360" w:lineRule="auto"/>
        <w:ind w:firstLine="709"/>
        <w:rPr>
          <w:rFonts w:cs="Times New Roman"/>
          <w:bCs/>
          <w:sz w:val="28"/>
          <w:szCs w:val="28"/>
          <w:lang w:val="ru-RU"/>
        </w:rPr>
      </w:pPr>
      <w:r w:rsidRPr="008B73B0">
        <w:rPr>
          <w:rFonts w:cs="Times New Roman"/>
          <w:bCs/>
          <w:sz w:val="28"/>
          <w:szCs w:val="28"/>
          <w:lang w:val="ru-RU"/>
        </w:rPr>
        <w:t>Рекомендовано всем пациенткам провести исследование на определение суммарных антител классов М и G (anti-HCV IgG и anti-HCV IgM) к вирусу гепатита</w:t>
      </w:r>
      <w:proofErr w:type="gramStart"/>
      <w:r w:rsidRPr="008B73B0">
        <w:rPr>
          <w:rFonts w:cs="Times New Roman"/>
          <w:bCs/>
          <w:sz w:val="28"/>
          <w:szCs w:val="28"/>
          <w:lang w:val="ru-RU"/>
        </w:rPr>
        <w:t xml:space="preserve"> С</w:t>
      </w:r>
      <w:proofErr w:type="gramEnd"/>
      <w:r w:rsidRPr="008B73B0">
        <w:rPr>
          <w:rFonts w:cs="Times New Roman"/>
          <w:bCs/>
          <w:sz w:val="28"/>
          <w:szCs w:val="28"/>
          <w:lang w:val="ru-RU"/>
        </w:rPr>
        <w:t xml:space="preserve"> (Hepatitis С virus) в крови с целью направления на консультацию к врачу-инфекционисту для</w:t>
      </w:r>
    </w:p>
    <w:p w:rsidR="00CA3E84" w:rsidRPr="008B73B0" w:rsidRDefault="00CA3E84" w:rsidP="008B73B0">
      <w:pPr>
        <w:pStyle w:val="Textbody"/>
        <w:spacing w:line="360" w:lineRule="auto"/>
        <w:ind w:left="720" w:firstLine="709"/>
        <w:rPr>
          <w:rFonts w:cs="Times New Roman"/>
          <w:bCs/>
          <w:sz w:val="28"/>
          <w:szCs w:val="28"/>
          <w:lang w:val="ru-RU"/>
        </w:rPr>
      </w:pPr>
      <w:r w:rsidRPr="008B73B0">
        <w:rPr>
          <w:rFonts w:cs="Times New Roman"/>
          <w:bCs/>
          <w:sz w:val="28"/>
          <w:szCs w:val="28"/>
          <w:lang w:val="ru-RU"/>
        </w:rPr>
        <w:lastRenderedPageBreak/>
        <w:t>подтверждения/исключения диагноза при выявлении инфекции.</w:t>
      </w:r>
    </w:p>
    <w:p w:rsidR="00CA3E84" w:rsidRPr="008B73B0" w:rsidRDefault="00CA3E84" w:rsidP="008B73B0">
      <w:pPr>
        <w:pStyle w:val="Textbody"/>
        <w:spacing w:line="360" w:lineRule="auto"/>
        <w:ind w:left="720" w:firstLine="709"/>
        <w:rPr>
          <w:rFonts w:cs="Times New Roman"/>
          <w:bCs/>
          <w:sz w:val="28"/>
          <w:szCs w:val="28"/>
          <w:lang w:val="ru-RU"/>
        </w:rPr>
      </w:pPr>
      <w:r w:rsidRPr="008B73B0">
        <w:rPr>
          <w:rFonts w:cs="Times New Roman"/>
          <w:bCs/>
          <w:sz w:val="28"/>
          <w:szCs w:val="28"/>
          <w:lang w:val="ru-RU"/>
        </w:rPr>
        <w:t>При гепатите</w:t>
      </w:r>
      <w:proofErr w:type="gramStart"/>
      <w:r w:rsidRPr="008B73B0">
        <w:rPr>
          <w:rFonts w:cs="Times New Roman"/>
          <w:bCs/>
          <w:sz w:val="28"/>
          <w:szCs w:val="28"/>
          <w:lang w:val="ru-RU"/>
        </w:rPr>
        <w:t xml:space="preserve"> С</w:t>
      </w:r>
      <w:proofErr w:type="gramEnd"/>
      <w:r w:rsidRPr="008B73B0">
        <w:rPr>
          <w:rFonts w:cs="Times New Roman"/>
          <w:bCs/>
          <w:sz w:val="28"/>
          <w:szCs w:val="28"/>
          <w:lang w:val="ru-RU"/>
        </w:rPr>
        <w:t xml:space="preserve"> не рекомендовано проводить плановое кесарево</w:t>
      </w:r>
    </w:p>
    <w:p w:rsidR="00CA3E84" w:rsidRPr="008B73B0" w:rsidRDefault="00CA3E84" w:rsidP="008B73B0">
      <w:pPr>
        <w:pStyle w:val="Textbody"/>
        <w:spacing w:line="360" w:lineRule="auto"/>
        <w:ind w:left="720" w:firstLine="709"/>
        <w:rPr>
          <w:rFonts w:cs="Times New Roman"/>
          <w:bCs/>
          <w:sz w:val="28"/>
          <w:szCs w:val="28"/>
          <w:lang w:val="ru-RU"/>
        </w:rPr>
      </w:pPr>
      <w:r w:rsidRPr="008B73B0">
        <w:rPr>
          <w:rFonts w:cs="Times New Roman"/>
          <w:bCs/>
          <w:sz w:val="28"/>
          <w:szCs w:val="28"/>
          <w:lang w:val="ru-RU"/>
        </w:rPr>
        <w:t xml:space="preserve">сечение без наличия других показаний. Риск передачи инфекции не снижается при проведении </w:t>
      </w:r>
      <w:proofErr w:type="gramStart"/>
      <w:r w:rsidRPr="008B73B0">
        <w:rPr>
          <w:rFonts w:cs="Times New Roman"/>
          <w:bCs/>
          <w:sz w:val="28"/>
          <w:szCs w:val="28"/>
          <w:lang w:val="ru-RU"/>
        </w:rPr>
        <w:t>оперативного</w:t>
      </w:r>
      <w:proofErr w:type="gramEnd"/>
      <w:r w:rsidRPr="008B73B0">
        <w:rPr>
          <w:rFonts w:cs="Times New Roman"/>
          <w:bCs/>
          <w:sz w:val="28"/>
          <w:szCs w:val="28"/>
          <w:lang w:val="ru-RU"/>
        </w:rPr>
        <w:t xml:space="preserve"> родоразрешения.</w:t>
      </w:r>
    </w:p>
    <w:p w:rsidR="00995C40" w:rsidRPr="008B73B0" w:rsidRDefault="00CA3E84" w:rsidP="008B73B0">
      <w:pPr>
        <w:pStyle w:val="Textbody"/>
        <w:numPr>
          <w:ilvl w:val="0"/>
          <w:numId w:val="12"/>
        </w:numPr>
        <w:spacing w:line="360" w:lineRule="auto"/>
        <w:ind w:firstLine="709"/>
        <w:rPr>
          <w:rFonts w:cs="Times New Roman"/>
          <w:bCs/>
          <w:sz w:val="28"/>
          <w:szCs w:val="28"/>
          <w:lang w:val="ru-RU"/>
        </w:rPr>
      </w:pPr>
      <w:proofErr w:type="gramStart"/>
      <w:r w:rsidRPr="008B73B0">
        <w:rPr>
          <w:rFonts w:cs="Times New Roman"/>
          <w:bCs/>
          <w:sz w:val="28"/>
          <w:szCs w:val="28"/>
          <w:lang w:val="ru-RU"/>
        </w:rPr>
        <w:t>Рекомендовано направлять всех пациенток на микробиологическое или молекулярно-биологическое бактериологическое исследование вагинального отделяемого и ректального отделяемого на стрептококк группы B (S.agalactiae) перед операцией, если не было проведено исследование в 35-37 недель беременности с целью уменьшения колонизации стрептококком родовых путей женщин и рождения детей с признаками внутриутробной инфекции при последующей терапии в случае обнаружения с целью профилакти ранней неонатальной стрептококковой инфекции.</w:t>
      </w:r>
      <w:proofErr w:type="gramEnd"/>
    </w:p>
    <w:p w:rsidR="00CA3E84" w:rsidRPr="008B73B0" w:rsidRDefault="00CA3E84" w:rsidP="008B73B0">
      <w:pPr>
        <w:pStyle w:val="Textbody"/>
        <w:spacing w:line="360" w:lineRule="auto"/>
        <w:ind w:left="360" w:firstLine="709"/>
        <w:rPr>
          <w:rFonts w:cs="Times New Roman"/>
          <w:bCs/>
          <w:sz w:val="28"/>
          <w:szCs w:val="28"/>
          <w:lang w:val="ru-RU"/>
        </w:rPr>
      </w:pPr>
    </w:p>
    <w:p w:rsidR="00CA3E84" w:rsidRPr="001C4BA4" w:rsidRDefault="00CA3E84" w:rsidP="001C4BA4">
      <w:pPr>
        <w:pStyle w:val="1"/>
        <w:rPr>
          <w:color w:val="auto"/>
          <w:lang w:val="ru-RU"/>
        </w:rPr>
      </w:pPr>
      <w:bookmarkStart w:id="9" w:name="_Toc159264911"/>
      <w:r w:rsidRPr="001C4BA4">
        <w:rPr>
          <w:color w:val="auto"/>
          <w:lang w:val="ru-RU"/>
        </w:rPr>
        <w:t>Инструментальные диагностические исследования</w:t>
      </w:r>
      <w:bookmarkEnd w:id="9"/>
    </w:p>
    <w:p w:rsidR="00CA3E84" w:rsidRPr="008B73B0" w:rsidRDefault="00CA3E84" w:rsidP="008B73B0">
      <w:pPr>
        <w:pStyle w:val="Textbody"/>
        <w:spacing w:line="360" w:lineRule="auto"/>
        <w:ind w:left="360" w:firstLine="709"/>
        <w:rPr>
          <w:rFonts w:cs="Times New Roman"/>
          <w:bCs/>
          <w:sz w:val="28"/>
          <w:szCs w:val="28"/>
          <w:lang w:val="ru-RU"/>
        </w:rPr>
      </w:pPr>
    </w:p>
    <w:p w:rsidR="00CA3E84" w:rsidRPr="008B73B0" w:rsidRDefault="00CA3E84" w:rsidP="008B73B0">
      <w:pPr>
        <w:pStyle w:val="Textbody"/>
        <w:numPr>
          <w:ilvl w:val="0"/>
          <w:numId w:val="12"/>
        </w:numPr>
        <w:spacing w:line="360" w:lineRule="auto"/>
        <w:ind w:firstLine="709"/>
        <w:rPr>
          <w:rFonts w:cs="Times New Roman"/>
          <w:bCs/>
          <w:sz w:val="28"/>
          <w:szCs w:val="28"/>
          <w:lang w:val="ru-RU"/>
        </w:rPr>
      </w:pPr>
      <w:r w:rsidRPr="008B73B0">
        <w:rPr>
          <w:rFonts w:cs="Times New Roman"/>
          <w:bCs/>
          <w:sz w:val="28"/>
          <w:szCs w:val="28"/>
          <w:lang w:val="ru-RU"/>
        </w:rPr>
        <w:t>При проведении 1-го пренатального скрининга (11</w:t>
      </w:r>
      <w:r w:rsidR="00A73BF8" w:rsidRPr="008B73B0">
        <w:rPr>
          <w:rFonts w:cs="Times New Roman"/>
          <w:bCs/>
          <w:sz w:val="28"/>
          <w:szCs w:val="28"/>
          <w:lang w:val="ru-RU"/>
        </w:rPr>
        <w:t xml:space="preserve">(0) </w:t>
      </w:r>
      <w:r w:rsidRPr="008B73B0">
        <w:rPr>
          <w:rFonts w:cs="Times New Roman"/>
          <w:bCs/>
          <w:sz w:val="28"/>
          <w:szCs w:val="28"/>
          <w:lang w:val="ru-RU"/>
        </w:rPr>
        <w:t>-13</w:t>
      </w:r>
      <w:r w:rsidR="00A73BF8" w:rsidRPr="008B73B0">
        <w:rPr>
          <w:rFonts w:cs="Times New Roman"/>
          <w:bCs/>
          <w:sz w:val="28"/>
          <w:szCs w:val="28"/>
          <w:lang w:val="ru-RU"/>
        </w:rPr>
        <w:t>(</w:t>
      </w:r>
      <w:r w:rsidRPr="008B73B0">
        <w:rPr>
          <w:rFonts w:cs="Times New Roman"/>
          <w:bCs/>
          <w:sz w:val="28"/>
          <w:szCs w:val="28"/>
          <w:lang w:val="ru-RU"/>
        </w:rPr>
        <w:t>6</w:t>
      </w:r>
      <w:r w:rsidR="00A73BF8" w:rsidRPr="008B73B0">
        <w:rPr>
          <w:rFonts w:cs="Times New Roman"/>
          <w:bCs/>
          <w:sz w:val="28"/>
          <w:szCs w:val="28"/>
          <w:lang w:val="ru-RU"/>
        </w:rPr>
        <w:t>)</w:t>
      </w:r>
      <w:r w:rsidRPr="008B73B0">
        <w:rPr>
          <w:rFonts w:cs="Times New Roman"/>
          <w:bCs/>
          <w:sz w:val="28"/>
          <w:szCs w:val="28"/>
          <w:lang w:val="ru-RU"/>
        </w:rPr>
        <w:t xml:space="preserve"> недель), 2-го пренатального скрининга (18 - 206 недель) всем женщинам с рубцом на матке и/или клиническими факторами риска врастания плаценты рекомендовано определят</w:t>
      </w:r>
      <w:r w:rsidR="00A67803" w:rsidRPr="008B73B0">
        <w:rPr>
          <w:rFonts w:cs="Times New Roman"/>
          <w:bCs/>
          <w:sz w:val="28"/>
          <w:szCs w:val="28"/>
          <w:lang w:val="ru-RU"/>
        </w:rPr>
        <w:t>ь</w:t>
      </w:r>
      <w:r w:rsidRPr="008B73B0">
        <w:rPr>
          <w:rFonts w:cs="Times New Roman"/>
          <w:bCs/>
          <w:sz w:val="28"/>
          <w:szCs w:val="28"/>
          <w:lang w:val="ru-RU"/>
        </w:rPr>
        <w:t xml:space="preserve"> ультразвуковые маркеры предлежания/врастания плаценты</w:t>
      </w:r>
      <w:r w:rsidR="00A67803" w:rsidRPr="008B73B0">
        <w:rPr>
          <w:rFonts w:cs="Times New Roman"/>
          <w:bCs/>
          <w:sz w:val="28"/>
          <w:szCs w:val="28"/>
          <w:lang w:val="ru-RU"/>
        </w:rPr>
        <w:t xml:space="preserve">. </w:t>
      </w:r>
    </w:p>
    <w:p w:rsidR="00A67803" w:rsidRPr="008B73B0" w:rsidRDefault="00A67803" w:rsidP="008B73B0">
      <w:pPr>
        <w:pStyle w:val="Textbody"/>
        <w:spacing w:line="360" w:lineRule="auto"/>
        <w:ind w:left="360" w:firstLine="709"/>
        <w:rPr>
          <w:rFonts w:cs="Times New Roman"/>
          <w:bCs/>
          <w:sz w:val="28"/>
          <w:szCs w:val="28"/>
          <w:lang w:val="ru-RU"/>
        </w:rPr>
      </w:pPr>
    </w:p>
    <w:p w:rsidR="00A67803" w:rsidRPr="008B73B0" w:rsidRDefault="00A67803" w:rsidP="008B73B0">
      <w:pPr>
        <w:pStyle w:val="Textbody"/>
        <w:spacing w:line="360" w:lineRule="auto"/>
        <w:ind w:left="360" w:firstLine="709"/>
        <w:rPr>
          <w:rFonts w:cs="Times New Roman"/>
          <w:bCs/>
          <w:sz w:val="28"/>
          <w:szCs w:val="28"/>
          <w:lang w:val="ru-RU"/>
        </w:rPr>
      </w:pPr>
      <w:r w:rsidRPr="008B73B0">
        <w:rPr>
          <w:rFonts w:cs="Times New Roman"/>
          <w:bCs/>
          <w:sz w:val="28"/>
          <w:szCs w:val="28"/>
          <w:lang w:val="ru-RU"/>
        </w:rPr>
        <w:t xml:space="preserve">При выявлении низкого расположения (менее 20 мм от внутреннего зева) либо предлежания плаценты при ультразвуковом исследовании во 2-ом триместре рекомендовано контрольное транвагинальное ультразвуковое исследование в 32 недели беременности для диагностики случаев сохраняющегося низкого расположения либо предлежания плаценты. </w:t>
      </w:r>
    </w:p>
    <w:p w:rsidR="00A67803" w:rsidRPr="008B73B0" w:rsidRDefault="00A67803" w:rsidP="008B73B0">
      <w:pPr>
        <w:pStyle w:val="Textbody"/>
        <w:spacing w:line="360" w:lineRule="auto"/>
        <w:ind w:left="360" w:firstLine="709"/>
        <w:rPr>
          <w:rFonts w:cs="Times New Roman"/>
          <w:bCs/>
          <w:sz w:val="28"/>
          <w:szCs w:val="28"/>
          <w:lang w:val="ru-RU"/>
        </w:rPr>
      </w:pPr>
      <w:r w:rsidRPr="008B73B0">
        <w:rPr>
          <w:rFonts w:cs="Times New Roman"/>
          <w:bCs/>
          <w:sz w:val="28"/>
          <w:szCs w:val="28"/>
          <w:lang w:val="ru-RU"/>
        </w:rPr>
        <w:lastRenderedPageBreak/>
        <w:t>В случаях предлежания либо низкого расположения плаценты в 32 недели беременности рекомендуется повторить ультразвуковое исследование на 36 неделе для определения расположения края плаценты и выбора метода родоразрешения.</w:t>
      </w:r>
    </w:p>
    <w:p w:rsidR="00A67803" w:rsidRPr="008B73B0" w:rsidRDefault="00A67803" w:rsidP="008B73B0">
      <w:pPr>
        <w:pStyle w:val="Textbody"/>
        <w:numPr>
          <w:ilvl w:val="0"/>
          <w:numId w:val="12"/>
        </w:numPr>
        <w:spacing w:line="360" w:lineRule="auto"/>
        <w:ind w:firstLine="709"/>
        <w:rPr>
          <w:rFonts w:cs="Times New Roman"/>
          <w:bCs/>
          <w:sz w:val="28"/>
          <w:szCs w:val="28"/>
          <w:lang w:val="ru-RU"/>
        </w:rPr>
      </w:pPr>
      <w:r w:rsidRPr="008B73B0">
        <w:rPr>
          <w:rFonts w:cs="Times New Roman"/>
          <w:bCs/>
          <w:sz w:val="28"/>
          <w:szCs w:val="28"/>
          <w:lang w:val="ru-RU"/>
        </w:rPr>
        <w:t>Рекомендовано проводить измерение длины цервикального канала у пациенток с предлежанием либо низким расположением плаценты до 32 недель.</w:t>
      </w:r>
    </w:p>
    <w:p w:rsidR="00A67803" w:rsidRPr="008B73B0" w:rsidRDefault="00A67803" w:rsidP="008B73B0">
      <w:pPr>
        <w:pStyle w:val="Textbody"/>
        <w:spacing w:line="360" w:lineRule="auto"/>
        <w:ind w:left="720" w:firstLine="709"/>
        <w:rPr>
          <w:rFonts w:cs="Times New Roman"/>
          <w:bCs/>
          <w:sz w:val="28"/>
          <w:szCs w:val="28"/>
          <w:lang w:val="ru-RU"/>
        </w:rPr>
      </w:pPr>
      <w:r w:rsidRPr="008B73B0">
        <w:rPr>
          <w:rFonts w:cs="Times New Roman"/>
          <w:bCs/>
          <w:sz w:val="28"/>
          <w:szCs w:val="28"/>
          <w:lang w:val="ru-RU"/>
        </w:rPr>
        <w:t>Длина цервикального канала – предиктор антенатального кровотечения и экстренного преждевременного кесарева сечения. У пациенток с низким расположением плаценты длина цервикального канала &lt; 2 см была связана с увеличением риска антенатального кровотечения и преждевременного родоразрешения. У пациенток с предлежанием плаценты длина цервикального канала &lt; 3 см была связана с увеличением риска антенатального кровотечения и необходимости проведения экстренного кесарева сечения.</w:t>
      </w:r>
    </w:p>
    <w:p w:rsidR="00A67803" w:rsidRPr="008B73B0" w:rsidRDefault="00A67803" w:rsidP="008B73B0">
      <w:pPr>
        <w:pStyle w:val="Textbody"/>
        <w:spacing w:line="360" w:lineRule="auto"/>
        <w:ind w:firstLine="709"/>
        <w:rPr>
          <w:rFonts w:cs="Times New Roman"/>
          <w:bCs/>
          <w:sz w:val="28"/>
          <w:szCs w:val="28"/>
          <w:lang w:val="ru-RU"/>
        </w:rPr>
      </w:pPr>
    </w:p>
    <w:p w:rsidR="00A67803" w:rsidRPr="008B73B0" w:rsidRDefault="00A67803" w:rsidP="008B73B0">
      <w:pPr>
        <w:pStyle w:val="Textbody"/>
        <w:numPr>
          <w:ilvl w:val="0"/>
          <w:numId w:val="12"/>
        </w:numPr>
        <w:spacing w:line="360" w:lineRule="auto"/>
        <w:ind w:firstLine="709"/>
        <w:rPr>
          <w:rFonts w:cs="Times New Roman"/>
          <w:bCs/>
          <w:sz w:val="28"/>
          <w:szCs w:val="28"/>
          <w:lang w:val="ru-RU"/>
        </w:rPr>
      </w:pPr>
      <w:r w:rsidRPr="008B73B0">
        <w:rPr>
          <w:rFonts w:cs="Times New Roman"/>
          <w:bCs/>
          <w:sz w:val="28"/>
          <w:szCs w:val="28"/>
          <w:lang w:val="ru-RU"/>
        </w:rPr>
        <w:t>У пациенток с предлежанием плаценты или расположением плаценты в области рубца на матке после предыдущего кесарева сечения рекомендуется проводить прицельный поиск признаков врастания плаценты при каждом ультразвуковом исследовании.</w:t>
      </w:r>
    </w:p>
    <w:p w:rsidR="00FE4F48" w:rsidRPr="008B73B0" w:rsidRDefault="00FE4F48" w:rsidP="008B73B0">
      <w:pPr>
        <w:pStyle w:val="Textbody"/>
        <w:numPr>
          <w:ilvl w:val="0"/>
          <w:numId w:val="12"/>
        </w:numPr>
        <w:spacing w:line="360" w:lineRule="auto"/>
        <w:ind w:firstLine="709"/>
        <w:rPr>
          <w:rFonts w:cs="Times New Roman"/>
          <w:bCs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>Рекомендовано использовать трансвагинальный доступ при ультразвуковом исследовании для повышения эффективности диагностики врастания плаценты</w:t>
      </w:r>
    </w:p>
    <w:p w:rsidR="00FE4F48" w:rsidRPr="008B73B0" w:rsidRDefault="00FE4F48" w:rsidP="008B73B0">
      <w:pPr>
        <w:pStyle w:val="Textbody"/>
        <w:numPr>
          <w:ilvl w:val="0"/>
          <w:numId w:val="12"/>
        </w:numPr>
        <w:spacing w:line="360" w:lineRule="auto"/>
        <w:ind w:firstLine="709"/>
        <w:rPr>
          <w:rFonts w:cs="Times New Roman"/>
          <w:bCs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>При подозрении/уточнении диагноза врастания плаценты рекомендуется использовать цветовое допплеровское картировани</w:t>
      </w:r>
      <w:r w:rsidRPr="008B73B0">
        <w:rPr>
          <w:rFonts w:cs="Times New Roman"/>
          <w:sz w:val="28"/>
          <w:szCs w:val="28"/>
          <w:lang w:val="ru-RU"/>
        </w:rPr>
        <w:t>и.</w:t>
      </w:r>
    </w:p>
    <w:p w:rsidR="00FE4F48" w:rsidRPr="008B73B0" w:rsidRDefault="00FE4F48" w:rsidP="008B73B0">
      <w:pPr>
        <w:pStyle w:val="Textbody"/>
        <w:spacing w:line="360" w:lineRule="auto"/>
        <w:ind w:left="360" w:firstLine="709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 xml:space="preserve">Основные ультразвуковые признаки врастания плаценты: </w:t>
      </w:r>
    </w:p>
    <w:p w:rsidR="00FE4F48" w:rsidRPr="008B73B0" w:rsidRDefault="00FE4F48" w:rsidP="008B73B0">
      <w:pPr>
        <w:pStyle w:val="Textbody"/>
        <w:spacing w:line="360" w:lineRule="auto"/>
        <w:ind w:left="360" w:firstLine="709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sym w:font="Symbol" w:char="F0B7"/>
      </w:r>
      <w:r w:rsidRPr="008B73B0">
        <w:rPr>
          <w:rFonts w:cs="Times New Roman"/>
          <w:sz w:val="28"/>
          <w:szCs w:val="28"/>
        </w:rPr>
        <w:t xml:space="preserve"> Плацентарные лакуны </w:t>
      </w:r>
    </w:p>
    <w:p w:rsidR="00FE4F48" w:rsidRPr="008B73B0" w:rsidRDefault="00FE4F48" w:rsidP="008B73B0">
      <w:pPr>
        <w:pStyle w:val="Textbody"/>
        <w:spacing w:line="360" w:lineRule="auto"/>
        <w:ind w:left="360" w:firstLine="709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lastRenderedPageBreak/>
        <w:sym w:font="Symbol" w:char="F0B7"/>
      </w:r>
      <w:r w:rsidRPr="008B73B0">
        <w:rPr>
          <w:rFonts w:cs="Times New Roman"/>
          <w:sz w:val="28"/>
          <w:szCs w:val="28"/>
        </w:rPr>
        <w:t xml:space="preserve"> Исчезновение нормальной гипоэхогенной ретроплацентарной зоны </w:t>
      </w:r>
    </w:p>
    <w:p w:rsidR="00FE4F48" w:rsidRPr="008B73B0" w:rsidRDefault="00FE4F48" w:rsidP="008B73B0">
      <w:pPr>
        <w:pStyle w:val="Textbody"/>
        <w:spacing w:line="360" w:lineRule="auto"/>
        <w:ind w:left="360" w:firstLine="709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sym w:font="Symbol" w:char="F0B7"/>
      </w:r>
      <w:r w:rsidRPr="008B73B0">
        <w:rPr>
          <w:rFonts w:cs="Times New Roman"/>
          <w:sz w:val="28"/>
          <w:szCs w:val="28"/>
        </w:rPr>
        <w:t xml:space="preserve"> Аномальная структура границы между маткой и стенкой мочевого пузыря </w:t>
      </w:r>
    </w:p>
    <w:p w:rsidR="00FE4F48" w:rsidRPr="008B73B0" w:rsidRDefault="00FE4F48" w:rsidP="008B73B0">
      <w:pPr>
        <w:pStyle w:val="Textbody"/>
        <w:spacing w:line="360" w:lineRule="auto"/>
        <w:ind w:left="360" w:firstLine="709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sym w:font="Symbol" w:char="F0B7"/>
      </w:r>
      <w:r w:rsidRPr="008B73B0">
        <w:rPr>
          <w:rFonts w:cs="Times New Roman"/>
          <w:sz w:val="28"/>
          <w:szCs w:val="28"/>
        </w:rPr>
        <w:t xml:space="preserve"> Патологический характер кровотока при цветовом допплеровском картировании</w:t>
      </w:r>
    </w:p>
    <w:p w:rsidR="00FE4F48" w:rsidRPr="008B73B0" w:rsidRDefault="00FE4F48" w:rsidP="008B73B0">
      <w:pPr>
        <w:pStyle w:val="Textbody"/>
        <w:spacing w:line="360" w:lineRule="auto"/>
        <w:ind w:left="360" w:firstLine="709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>Потеря гипоэхогенной ретроплацентарной зоны и субплацентарная гиперваскуляризация более характеры для placenta increta, в то время как сосудистые лакуны, и «маточная грыжа» ассоциируются с более глубокими степенями врастания (placenta percreta)</w:t>
      </w:r>
      <w:r w:rsidRPr="008B73B0">
        <w:rPr>
          <w:rFonts w:cs="Times New Roman"/>
          <w:sz w:val="28"/>
          <w:szCs w:val="28"/>
          <w:lang w:val="ru-RU"/>
        </w:rPr>
        <w:t xml:space="preserve">. </w:t>
      </w:r>
    </w:p>
    <w:p w:rsidR="00FE4F48" w:rsidRPr="008B73B0" w:rsidRDefault="00FE4F48" w:rsidP="00D72847">
      <w:pPr>
        <w:pStyle w:val="Textbody"/>
        <w:numPr>
          <w:ilvl w:val="0"/>
          <w:numId w:val="13"/>
        </w:numPr>
        <w:spacing w:line="360" w:lineRule="auto"/>
        <w:ind w:firstLine="54"/>
        <w:rPr>
          <w:rFonts w:cs="Times New Roman"/>
          <w:bCs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>Пациенткам с факторами риска и отсутствии ультразвуковых данных за врастание плаценты при проведении 1-го и 2-го пренатального скрининга рекомендовано определять ультразвуковые маркеры врастания плаценты в 28 – 30 недель, 32 – 34 недели</w:t>
      </w:r>
      <w:r w:rsidRPr="008B73B0">
        <w:rPr>
          <w:rFonts w:cs="Times New Roman"/>
          <w:sz w:val="28"/>
          <w:szCs w:val="28"/>
          <w:lang w:val="ru-RU"/>
        </w:rPr>
        <w:t>.</w:t>
      </w:r>
    </w:p>
    <w:p w:rsidR="00FE4F48" w:rsidRPr="008B73B0" w:rsidRDefault="00FE4F48" w:rsidP="00D72847">
      <w:pPr>
        <w:pStyle w:val="Textbody"/>
        <w:numPr>
          <w:ilvl w:val="0"/>
          <w:numId w:val="13"/>
        </w:numPr>
        <w:spacing w:line="360" w:lineRule="auto"/>
        <w:ind w:firstLine="54"/>
        <w:rPr>
          <w:rFonts w:cs="Times New Roman"/>
          <w:bCs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>Рекомендовано проведение интраоперационного ультразвукового исследования при оперативном родоразрешении в плановом порядке в ряде случаев предлежания, низкого расположения плаценты, врастании плаценты для определения местоположения края плаценты и принятия решения относительно места разреза матки</w:t>
      </w:r>
      <w:r w:rsidRPr="008B73B0">
        <w:rPr>
          <w:rFonts w:cs="Times New Roman"/>
          <w:sz w:val="28"/>
          <w:szCs w:val="28"/>
          <w:lang w:val="ru-RU"/>
        </w:rPr>
        <w:t>.</w:t>
      </w:r>
    </w:p>
    <w:p w:rsidR="00A73BF8" w:rsidRPr="008B73B0" w:rsidRDefault="00A73BF8" w:rsidP="00D72847">
      <w:pPr>
        <w:pStyle w:val="Textbody"/>
        <w:spacing w:line="360" w:lineRule="auto"/>
        <w:ind w:left="1080" w:firstLine="54"/>
        <w:rPr>
          <w:rFonts w:cs="Times New Roman"/>
          <w:bCs/>
          <w:sz w:val="28"/>
          <w:szCs w:val="28"/>
          <w:lang w:val="ru-RU"/>
        </w:rPr>
      </w:pPr>
      <w:r w:rsidRPr="008B73B0">
        <w:rPr>
          <w:rFonts w:cs="Times New Roman"/>
          <w:color w:val="000000"/>
          <w:sz w:val="28"/>
          <w:szCs w:val="28"/>
        </w:rPr>
        <w:t>Наиболее информативным методом диагностики предлежания плаценты является ультразвуковое исследование. Точность метода составляет 98 %</w:t>
      </w:r>
    </w:p>
    <w:p w:rsidR="00FE4F48" w:rsidRPr="008B73B0" w:rsidRDefault="00FE4F48" w:rsidP="008B73B0">
      <w:pPr>
        <w:pStyle w:val="Textbody"/>
        <w:spacing w:line="360" w:lineRule="auto"/>
        <w:ind w:firstLine="709"/>
        <w:rPr>
          <w:rFonts w:cs="Times New Roman"/>
          <w:sz w:val="28"/>
          <w:szCs w:val="28"/>
          <w:u w:val="single"/>
          <w:lang w:val="ru-RU"/>
        </w:rPr>
      </w:pPr>
    </w:p>
    <w:p w:rsidR="00FE4F48" w:rsidRPr="008B73B0" w:rsidRDefault="00FE4F48" w:rsidP="008B73B0">
      <w:pPr>
        <w:pStyle w:val="Textbody"/>
        <w:spacing w:line="360" w:lineRule="auto"/>
        <w:ind w:firstLine="709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  <w:u w:val="single"/>
        </w:rPr>
        <w:t>Магнитно-резонансное исследование</w:t>
      </w:r>
      <w:r w:rsidRPr="008B73B0">
        <w:rPr>
          <w:rFonts w:cs="Times New Roman"/>
          <w:sz w:val="28"/>
          <w:szCs w:val="28"/>
        </w:rPr>
        <w:t xml:space="preserve"> </w:t>
      </w:r>
    </w:p>
    <w:p w:rsidR="00FE4F48" w:rsidRPr="008B73B0" w:rsidRDefault="00FE4F48" w:rsidP="008B73B0">
      <w:pPr>
        <w:pStyle w:val="Textbody"/>
        <w:spacing w:line="360" w:lineRule="auto"/>
        <w:ind w:firstLine="709"/>
        <w:rPr>
          <w:rFonts w:cs="Times New Roman"/>
          <w:bCs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sym w:font="Symbol" w:char="F0B7"/>
      </w:r>
      <w:r w:rsidRPr="008B73B0">
        <w:rPr>
          <w:rFonts w:cs="Times New Roman"/>
          <w:sz w:val="28"/>
          <w:szCs w:val="28"/>
        </w:rPr>
        <w:t xml:space="preserve"> Рекомендовано выполнять магнитно-резонансное исследование беременным с врастанием плаценты по данным ультразвукового исследования для уточнения диагноза и степени врастания плаценты при предлежании плаценты по задней стенке, подозрении на placenta percreta, </w:t>
      </w:r>
      <w:r w:rsidRPr="008B73B0">
        <w:rPr>
          <w:rFonts w:cs="Times New Roman"/>
          <w:sz w:val="28"/>
          <w:szCs w:val="28"/>
        </w:rPr>
        <w:lastRenderedPageBreak/>
        <w:t>неудовлетворительной визуализации при УЗИ (у женщин с ожирением)</w:t>
      </w:r>
      <w:r w:rsidRPr="008B73B0">
        <w:rPr>
          <w:rFonts w:cs="Times New Roman"/>
          <w:sz w:val="28"/>
          <w:szCs w:val="28"/>
          <w:lang w:val="ru-RU"/>
        </w:rPr>
        <w:t>.</w:t>
      </w:r>
    </w:p>
    <w:p w:rsidR="00995C40" w:rsidRPr="008B73B0" w:rsidRDefault="00FE4F48" w:rsidP="008B73B0">
      <w:pPr>
        <w:pStyle w:val="Textbody"/>
        <w:spacing w:after="0" w:line="360" w:lineRule="auto"/>
        <w:ind w:firstLine="709"/>
        <w:rPr>
          <w:rFonts w:cs="Times New Roman"/>
          <w:b/>
          <w:bCs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>В связи с большей диагностической значимостью, рекомендовано проводить магнитнорезонансное исследование в 24-32 недели беременности</w:t>
      </w:r>
      <w:r w:rsidRPr="008B73B0">
        <w:rPr>
          <w:rFonts w:cs="Times New Roman"/>
          <w:sz w:val="28"/>
          <w:szCs w:val="28"/>
          <w:lang w:val="ru-RU"/>
        </w:rPr>
        <w:t>.</w:t>
      </w:r>
    </w:p>
    <w:p w:rsidR="00995C40" w:rsidRPr="008B73B0" w:rsidRDefault="00995C40" w:rsidP="00D72847">
      <w:pPr>
        <w:pStyle w:val="Textbody"/>
        <w:spacing w:after="0" w:line="360" w:lineRule="auto"/>
        <w:rPr>
          <w:rFonts w:cs="Times New Roman"/>
          <w:b/>
          <w:bCs/>
          <w:sz w:val="28"/>
          <w:szCs w:val="28"/>
          <w:lang w:val="ru-RU"/>
        </w:rPr>
      </w:pPr>
    </w:p>
    <w:p w:rsidR="00995C40" w:rsidRPr="00D72847" w:rsidRDefault="00FE4F48" w:rsidP="00D72847">
      <w:pPr>
        <w:pStyle w:val="1"/>
        <w:jc w:val="center"/>
        <w:rPr>
          <w:color w:val="auto"/>
          <w:lang w:val="ru-RU"/>
        </w:rPr>
      </w:pPr>
      <w:bookmarkStart w:id="10" w:name="_Toc159264912"/>
      <w:r w:rsidRPr="001C4BA4">
        <w:rPr>
          <w:color w:val="auto"/>
          <w:lang w:val="ru-RU"/>
        </w:rPr>
        <w:t>Акушерская тактика</w:t>
      </w:r>
      <w:bookmarkEnd w:id="10"/>
    </w:p>
    <w:p w:rsidR="00995C40" w:rsidRPr="001C4BA4" w:rsidRDefault="00FE4F48" w:rsidP="001C4BA4">
      <w:pPr>
        <w:pStyle w:val="1"/>
        <w:rPr>
          <w:color w:val="auto"/>
          <w:lang w:val="ru-RU"/>
        </w:rPr>
      </w:pPr>
      <w:bookmarkStart w:id="11" w:name="_Toc159264913"/>
      <w:r w:rsidRPr="001C4BA4">
        <w:rPr>
          <w:color w:val="auto"/>
        </w:rPr>
        <w:t>Ведение беременности.</w:t>
      </w:r>
      <w:bookmarkEnd w:id="11"/>
    </w:p>
    <w:p w:rsidR="00FE4F48" w:rsidRPr="008B73B0" w:rsidRDefault="00FE4F48" w:rsidP="008B73B0">
      <w:pPr>
        <w:pStyle w:val="Textbody"/>
        <w:spacing w:after="0" w:line="360" w:lineRule="auto"/>
        <w:ind w:firstLine="709"/>
        <w:rPr>
          <w:rFonts w:cs="Times New Roman"/>
          <w:bCs/>
          <w:sz w:val="28"/>
          <w:szCs w:val="28"/>
          <w:lang w:val="ru-RU"/>
        </w:rPr>
      </w:pPr>
    </w:p>
    <w:p w:rsidR="00995C40" w:rsidRPr="008B73B0" w:rsidRDefault="00FE4F48" w:rsidP="008B73B0">
      <w:pPr>
        <w:pStyle w:val="Textbody"/>
        <w:numPr>
          <w:ilvl w:val="0"/>
          <w:numId w:val="14"/>
        </w:numPr>
        <w:spacing w:after="0" w:line="360" w:lineRule="auto"/>
        <w:ind w:firstLine="709"/>
        <w:rPr>
          <w:rFonts w:cs="Times New Roman"/>
          <w:b/>
          <w:bCs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>Рекомендовано пациенткам с врастанием плаценты с клиническими симптомами (кровотечение, сокращение матки) госпитализация в стационар 3 группы</w:t>
      </w:r>
      <w:r w:rsidRPr="008B73B0">
        <w:rPr>
          <w:rFonts w:cs="Times New Roman"/>
          <w:sz w:val="28"/>
          <w:szCs w:val="28"/>
          <w:lang w:val="ru-RU"/>
        </w:rPr>
        <w:t>.</w:t>
      </w:r>
    </w:p>
    <w:p w:rsidR="00FE4F48" w:rsidRPr="008B73B0" w:rsidRDefault="00FE4F48" w:rsidP="008B73B0">
      <w:pPr>
        <w:pStyle w:val="Textbody"/>
        <w:spacing w:after="0" w:line="360" w:lineRule="auto"/>
        <w:ind w:left="360" w:firstLine="709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>При отсутствии жалоб, клинических проявлений, осведомлении о всех возможных осложнениях, женщины с предлежанием и врастанием плаценты могут наблюдаться в амбулаторных условиях.</w:t>
      </w:r>
    </w:p>
    <w:p w:rsidR="00FE4F48" w:rsidRPr="008B73B0" w:rsidRDefault="00FE4F48" w:rsidP="008B73B0">
      <w:pPr>
        <w:pStyle w:val="Textbody"/>
        <w:numPr>
          <w:ilvl w:val="0"/>
          <w:numId w:val="14"/>
        </w:numPr>
        <w:spacing w:after="0" w:line="360" w:lineRule="auto"/>
        <w:ind w:firstLine="709"/>
        <w:rPr>
          <w:rFonts w:cs="Times New Roman"/>
          <w:b/>
          <w:bCs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>Рекомендуется наблюдение в стационарных условиях у пациенток с высоким риском кровотечения при: отдаленном проживании от медицинской организации, одиноком проживании</w:t>
      </w:r>
      <w:r w:rsidRPr="008B73B0">
        <w:rPr>
          <w:rFonts w:cs="Times New Roman"/>
          <w:sz w:val="28"/>
          <w:szCs w:val="28"/>
          <w:lang w:val="ru-RU"/>
        </w:rPr>
        <w:t>.</w:t>
      </w:r>
    </w:p>
    <w:p w:rsidR="00FE4F48" w:rsidRPr="008B73B0" w:rsidRDefault="00FE4F48" w:rsidP="008B73B0">
      <w:pPr>
        <w:pStyle w:val="Textbody"/>
        <w:spacing w:after="0" w:line="360" w:lineRule="auto"/>
        <w:ind w:left="720" w:firstLine="709"/>
        <w:rPr>
          <w:rFonts w:cs="Times New Roman"/>
          <w:b/>
          <w:bCs/>
          <w:sz w:val="28"/>
          <w:szCs w:val="28"/>
          <w:lang w:val="ru-RU"/>
        </w:rPr>
      </w:pPr>
    </w:p>
    <w:p w:rsidR="00FE4F48" w:rsidRPr="008B73B0" w:rsidRDefault="00FE4F48" w:rsidP="008B73B0">
      <w:pPr>
        <w:pStyle w:val="Textbody"/>
        <w:spacing w:after="0" w:line="360" w:lineRule="auto"/>
        <w:ind w:left="720" w:firstLine="709"/>
        <w:rPr>
          <w:rFonts w:cs="Times New Roman"/>
          <w:sz w:val="28"/>
          <w:szCs w:val="28"/>
          <w:u w:val="single"/>
          <w:lang w:val="ru-RU"/>
        </w:rPr>
      </w:pPr>
      <w:r w:rsidRPr="008B73B0">
        <w:rPr>
          <w:rFonts w:cs="Times New Roman"/>
          <w:sz w:val="28"/>
          <w:szCs w:val="28"/>
          <w:u w:val="single"/>
        </w:rPr>
        <w:t xml:space="preserve">Факторы риска кровотечения при предлежании плаценты или низком расположении плаценты: </w:t>
      </w:r>
    </w:p>
    <w:p w:rsidR="00FE4F48" w:rsidRPr="008B73B0" w:rsidRDefault="00FE4F48" w:rsidP="008B73B0">
      <w:pPr>
        <w:pStyle w:val="Textbody"/>
        <w:spacing w:after="0" w:line="360" w:lineRule="auto"/>
        <w:ind w:left="720" w:firstLine="709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  <w:lang w:val="ru-RU"/>
        </w:rPr>
        <w:t xml:space="preserve">- </w:t>
      </w:r>
      <w:r w:rsidRPr="008B73B0">
        <w:rPr>
          <w:rFonts w:cs="Times New Roman"/>
          <w:sz w:val="28"/>
          <w:szCs w:val="28"/>
        </w:rPr>
        <w:t>Повторяющиеся эпизоды ≥ 3 кровяных выделений;</w:t>
      </w:r>
    </w:p>
    <w:p w:rsidR="00FE4F48" w:rsidRPr="008B73B0" w:rsidRDefault="00FE4F48" w:rsidP="008B73B0">
      <w:pPr>
        <w:pStyle w:val="Textbody"/>
        <w:spacing w:after="0" w:line="360" w:lineRule="auto"/>
        <w:ind w:left="720" w:firstLine="709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  <w:lang w:val="ru-RU"/>
        </w:rPr>
        <w:t xml:space="preserve">- </w:t>
      </w:r>
      <w:r w:rsidRPr="008B73B0">
        <w:rPr>
          <w:rFonts w:cs="Times New Roman"/>
          <w:sz w:val="28"/>
          <w:szCs w:val="28"/>
        </w:rPr>
        <w:t xml:space="preserve"> Толщина края плаценты &gt; 1 см; </w:t>
      </w:r>
    </w:p>
    <w:p w:rsidR="00FE4F48" w:rsidRPr="008B73B0" w:rsidRDefault="00FE4F48" w:rsidP="008B73B0">
      <w:pPr>
        <w:pStyle w:val="Textbody"/>
        <w:spacing w:after="0" w:line="360" w:lineRule="auto"/>
        <w:ind w:left="720" w:firstLine="709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  <w:lang w:val="ru-RU"/>
        </w:rPr>
        <w:t xml:space="preserve">- </w:t>
      </w:r>
      <w:r w:rsidRPr="008B73B0">
        <w:rPr>
          <w:rFonts w:cs="Times New Roman"/>
          <w:sz w:val="28"/>
          <w:szCs w:val="28"/>
        </w:rPr>
        <w:t xml:space="preserve">Наличие краевого синуса; </w:t>
      </w:r>
    </w:p>
    <w:p w:rsidR="00FE4F48" w:rsidRPr="008B73B0" w:rsidRDefault="00FE4F48" w:rsidP="008B73B0">
      <w:pPr>
        <w:pStyle w:val="Textbody"/>
        <w:spacing w:after="0" w:line="360" w:lineRule="auto"/>
        <w:ind w:left="720" w:firstLine="709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  <w:lang w:val="ru-RU"/>
        </w:rPr>
        <w:t xml:space="preserve">- </w:t>
      </w:r>
      <w:r w:rsidRPr="008B73B0">
        <w:rPr>
          <w:rFonts w:cs="Times New Roman"/>
          <w:sz w:val="28"/>
          <w:szCs w:val="28"/>
        </w:rPr>
        <w:t xml:space="preserve">Короткий цервикальный канал: &lt; 3 см при предлежании плаценты &lt; 2 см при низкорасположенной плаценте </w:t>
      </w:r>
    </w:p>
    <w:p w:rsidR="00FE4F48" w:rsidRPr="008B73B0" w:rsidRDefault="00FE4F48" w:rsidP="008B73B0">
      <w:pPr>
        <w:pStyle w:val="Textbody"/>
        <w:spacing w:after="0" w:line="360" w:lineRule="auto"/>
        <w:ind w:left="720" w:firstLine="709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  <w:lang w:val="ru-RU"/>
        </w:rPr>
        <w:t xml:space="preserve">- </w:t>
      </w:r>
      <w:r w:rsidRPr="008B73B0">
        <w:rPr>
          <w:rFonts w:cs="Times New Roman"/>
          <w:sz w:val="28"/>
          <w:szCs w:val="28"/>
        </w:rPr>
        <w:t>Предыдущее кесарево сечение</w:t>
      </w:r>
    </w:p>
    <w:p w:rsidR="00FE4F48" w:rsidRPr="008B73B0" w:rsidRDefault="00FE4F48" w:rsidP="008B73B0">
      <w:pPr>
        <w:pStyle w:val="Textbody"/>
        <w:numPr>
          <w:ilvl w:val="0"/>
          <w:numId w:val="14"/>
        </w:numPr>
        <w:spacing w:after="0" w:line="360" w:lineRule="auto"/>
        <w:ind w:firstLine="709"/>
        <w:rPr>
          <w:rFonts w:cs="Times New Roman"/>
          <w:b/>
          <w:bCs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 xml:space="preserve">Рекомендовано проведение профилактики респираторного дистресс-синдрома плода у женщин с врастанием/предлежанием плаценты при повторяющихся эпизодах кровяных выделений или </w:t>
      </w:r>
      <w:r w:rsidRPr="008B73B0">
        <w:rPr>
          <w:rFonts w:cs="Times New Roman"/>
          <w:sz w:val="28"/>
          <w:szCs w:val="28"/>
        </w:rPr>
        <w:lastRenderedPageBreak/>
        <w:t>сокращений матки до 36 недель беременности в связи с высоким рисом экстренного родоразрешени</w:t>
      </w:r>
      <w:r w:rsidRPr="008B73B0">
        <w:rPr>
          <w:rFonts w:cs="Times New Roman"/>
          <w:sz w:val="28"/>
          <w:szCs w:val="28"/>
          <w:lang w:val="ru-RU"/>
        </w:rPr>
        <w:t>.</w:t>
      </w:r>
    </w:p>
    <w:p w:rsidR="00FE4F48" w:rsidRPr="008B73B0" w:rsidRDefault="00FE4F48" w:rsidP="008B73B0">
      <w:pPr>
        <w:pStyle w:val="Textbody"/>
        <w:numPr>
          <w:ilvl w:val="0"/>
          <w:numId w:val="14"/>
        </w:numPr>
        <w:spacing w:after="0" w:line="360" w:lineRule="auto"/>
        <w:ind w:firstLine="709"/>
        <w:rPr>
          <w:rFonts w:cs="Times New Roman"/>
          <w:b/>
          <w:bCs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>У пациенток с предлежанием/низким расположением плаценты при наличии схваткообразных болей, рекомендовано проведение токолитической терапии в течение 48 часов для проведения профилактики РДС плода</w:t>
      </w:r>
      <w:r w:rsidRPr="008B73B0">
        <w:rPr>
          <w:rFonts w:cs="Times New Roman"/>
          <w:sz w:val="28"/>
          <w:szCs w:val="28"/>
          <w:lang w:val="ru-RU"/>
        </w:rPr>
        <w:t>.</w:t>
      </w:r>
    </w:p>
    <w:p w:rsidR="00FE4F48" w:rsidRPr="00D72847" w:rsidRDefault="00FE4F48" w:rsidP="00D72847">
      <w:pPr>
        <w:pStyle w:val="Textbody"/>
        <w:numPr>
          <w:ilvl w:val="0"/>
          <w:numId w:val="14"/>
        </w:numPr>
        <w:spacing w:after="0" w:line="360" w:lineRule="auto"/>
        <w:ind w:firstLine="709"/>
        <w:rPr>
          <w:rFonts w:cs="Times New Roman"/>
          <w:b/>
          <w:bCs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>При истмико-цервикальной недостаточности у пациенток с предлежанием/врастанием плаценты не рекомендовано наложение швов на шейку матки для пролонгирования беременности и уменьшения риска кровотечения</w:t>
      </w:r>
      <w:r w:rsidRPr="008B73B0">
        <w:rPr>
          <w:rFonts w:cs="Times New Roman"/>
          <w:sz w:val="28"/>
          <w:szCs w:val="28"/>
          <w:lang w:val="ru-RU"/>
        </w:rPr>
        <w:t>.</w:t>
      </w:r>
    </w:p>
    <w:p w:rsidR="00FE4F48" w:rsidRPr="001C4BA4" w:rsidRDefault="00FE4F48" w:rsidP="001C4BA4">
      <w:pPr>
        <w:pStyle w:val="1"/>
        <w:rPr>
          <w:color w:val="auto"/>
          <w:lang w:val="ru-RU"/>
        </w:rPr>
      </w:pPr>
      <w:bookmarkStart w:id="12" w:name="_Toc159264914"/>
      <w:r w:rsidRPr="001C4BA4">
        <w:rPr>
          <w:color w:val="auto"/>
          <w:lang w:val="ru-RU"/>
        </w:rPr>
        <w:t>Родоразре</w:t>
      </w:r>
      <w:r w:rsidR="005F6C5E" w:rsidRPr="001C4BA4">
        <w:rPr>
          <w:color w:val="auto"/>
          <w:lang w:val="ru-RU"/>
        </w:rPr>
        <w:t>ш</w:t>
      </w:r>
      <w:r w:rsidRPr="001C4BA4">
        <w:rPr>
          <w:color w:val="auto"/>
          <w:lang w:val="ru-RU"/>
        </w:rPr>
        <w:t>ение</w:t>
      </w:r>
      <w:bookmarkEnd w:id="12"/>
    </w:p>
    <w:p w:rsidR="00A73BF8" w:rsidRPr="008B73B0" w:rsidRDefault="00A73BF8" w:rsidP="008B73B0">
      <w:pPr>
        <w:pStyle w:val="Textbody"/>
        <w:spacing w:after="0" w:line="360" w:lineRule="auto"/>
        <w:ind w:firstLine="709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 xml:space="preserve">Выбор метода лечения при предлежании плаценты зависит от ряда обстоятельств: </w:t>
      </w:r>
    </w:p>
    <w:p w:rsidR="00A73BF8" w:rsidRPr="008B73B0" w:rsidRDefault="00A73BF8" w:rsidP="008B73B0">
      <w:pPr>
        <w:pStyle w:val="Textbody"/>
        <w:spacing w:after="0" w:line="360" w:lineRule="auto"/>
        <w:ind w:firstLine="709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sym w:font="Symbol" w:char="F02D"/>
      </w:r>
      <w:r w:rsidRPr="008B73B0">
        <w:rPr>
          <w:rFonts w:cs="Times New Roman"/>
          <w:sz w:val="28"/>
          <w:szCs w:val="28"/>
        </w:rPr>
        <w:t xml:space="preserve"> времени возникновения кровотечения </w:t>
      </w:r>
      <w:proofErr w:type="gramStart"/>
      <w:r w:rsidRPr="008B73B0">
        <w:rPr>
          <w:rFonts w:cs="Times New Roman"/>
          <w:sz w:val="28"/>
          <w:szCs w:val="28"/>
        </w:rPr>
        <w:t>( вовремя</w:t>
      </w:r>
      <w:proofErr w:type="gramEnd"/>
      <w:r w:rsidRPr="008B73B0">
        <w:rPr>
          <w:rFonts w:cs="Times New Roman"/>
          <w:sz w:val="28"/>
          <w:szCs w:val="28"/>
        </w:rPr>
        <w:t xml:space="preserve"> беременности, в родах) </w:t>
      </w:r>
    </w:p>
    <w:p w:rsidR="00A73BF8" w:rsidRPr="008B73B0" w:rsidRDefault="00A73BF8" w:rsidP="008B73B0">
      <w:pPr>
        <w:pStyle w:val="Textbody"/>
        <w:spacing w:after="0" w:line="360" w:lineRule="auto"/>
        <w:ind w:firstLine="709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sym w:font="Symbol" w:char="F02D"/>
      </w:r>
      <w:r w:rsidRPr="008B73B0">
        <w:rPr>
          <w:rFonts w:cs="Times New Roman"/>
          <w:sz w:val="28"/>
          <w:szCs w:val="28"/>
        </w:rPr>
        <w:t xml:space="preserve"> массивности и величины кровопотери, </w:t>
      </w:r>
    </w:p>
    <w:p w:rsidR="00A73BF8" w:rsidRPr="008B73B0" w:rsidRDefault="00A73BF8" w:rsidP="008B73B0">
      <w:pPr>
        <w:pStyle w:val="Textbody"/>
        <w:spacing w:after="0" w:line="360" w:lineRule="auto"/>
        <w:ind w:firstLine="709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sym w:font="Symbol" w:char="F02D"/>
      </w:r>
      <w:r w:rsidRPr="008B73B0">
        <w:rPr>
          <w:rFonts w:cs="Times New Roman"/>
          <w:sz w:val="28"/>
          <w:szCs w:val="28"/>
        </w:rPr>
        <w:t xml:space="preserve"> общего состояния беременной </w:t>
      </w:r>
    </w:p>
    <w:p w:rsidR="00A73BF8" w:rsidRPr="008B73B0" w:rsidRDefault="00A73BF8" w:rsidP="008B73B0">
      <w:pPr>
        <w:pStyle w:val="Textbody"/>
        <w:spacing w:after="0" w:line="360" w:lineRule="auto"/>
        <w:ind w:firstLine="709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sym w:font="Symbol" w:char="F02D"/>
      </w:r>
      <w:r w:rsidRPr="008B73B0">
        <w:rPr>
          <w:rFonts w:cs="Times New Roman"/>
          <w:sz w:val="28"/>
          <w:szCs w:val="28"/>
        </w:rPr>
        <w:t xml:space="preserve"> состояния родовых путей(степень раскрытия шейки матки) </w:t>
      </w:r>
    </w:p>
    <w:p w:rsidR="00A73BF8" w:rsidRPr="008B73B0" w:rsidRDefault="00A73BF8" w:rsidP="008B73B0">
      <w:pPr>
        <w:pStyle w:val="Textbody"/>
        <w:spacing w:after="0" w:line="360" w:lineRule="auto"/>
        <w:ind w:firstLine="709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sym w:font="Symbol" w:char="F02D"/>
      </w:r>
      <w:r w:rsidRPr="008B73B0">
        <w:rPr>
          <w:rFonts w:cs="Times New Roman"/>
          <w:sz w:val="28"/>
          <w:szCs w:val="28"/>
        </w:rPr>
        <w:t xml:space="preserve"> вида предлежания плаценты, </w:t>
      </w:r>
    </w:p>
    <w:p w:rsidR="00A73BF8" w:rsidRPr="008B73B0" w:rsidRDefault="00A73BF8" w:rsidP="008B73B0">
      <w:pPr>
        <w:pStyle w:val="Textbody"/>
        <w:spacing w:after="0" w:line="360" w:lineRule="auto"/>
        <w:ind w:firstLine="709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sym w:font="Symbol" w:char="F02D"/>
      </w:r>
      <w:r w:rsidRPr="008B73B0">
        <w:rPr>
          <w:rFonts w:cs="Times New Roman"/>
          <w:sz w:val="28"/>
          <w:szCs w:val="28"/>
        </w:rPr>
        <w:t xml:space="preserve"> срока беременности </w:t>
      </w:r>
    </w:p>
    <w:p w:rsidR="00A73BF8" w:rsidRPr="008B73B0" w:rsidRDefault="00A73BF8" w:rsidP="008B73B0">
      <w:pPr>
        <w:pStyle w:val="Textbody"/>
        <w:spacing w:after="0" w:line="360" w:lineRule="auto"/>
        <w:ind w:firstLine="709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sym w:font="Symbol" w:char="F02D"/>
      </w:r>
      <w:r w:rsidRPr="008B73B0">
        <w:rPr>
          <w:rFonts w:cs="Times New Roman"/>
          <w:sz w:val="28"/>
          <w:szCs w:val="28"/>
        </w:rPr>
        <w:t xml:space="preserve"> положения и состояния плода,</w:t>
      </w:r>
    </w:p>
    <w:p w:rsidR="00A73BF8" w:rsidRPr="008B73B0" w:rsidRDefault="00A73BF8" w:rsidP="008B73B0">
      <w:pPr>
        <w:pStyle w:val="Textbody"/>
        <w:spacing w:after="0" w:line="360" w:lineRule="auto"/>
        <w:ind w:firstLine="709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 xml:space="preserve"> </w:t>
      </w:r>
      <w:r w:rsidRPr="008B73B0">
        <w:rPr>
          <w:rFonts w:cs="Times New Roman"/>
          <w:sz w:val="28"/>
          <w:szCs w:val="28"/>
        </w:rPr>
        <w:sym w:font="Symbol" w:char="F02D"/>
      </w:r>
      <w:r w:rsidRPr="008B73B0">
        <w:rPr>
          <w:rFonts w:cs="Times New Roman"/>
          <w:sz w:val="28"/>
          <w:szCs w:val="28"/>
        </w:rPr>
        <w:t xml:space="preserve"> состояние гемостаза</w:t>
      </w:r>
    </w:p>
    <w:p w:rsidR="00A73BF8" w:rsidRPr="008B73B0" w:rsidRDefault="00A73BF8" w:rsidP="008B73B0">
      <w:pPr>
        <w:pStyle w:val="Textbody"/>
        <w:spacing w:after="0" w:line="360" w:lineRule="auto"/>
        <w:ind w:firstLine="709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color w:val="000000"/>
          <w:sz w:val="28"/>
          <w:szCs w:val="28"/>
        </w:rPr>
        <w:t xml:space="preserve">Основным методом родоразрешения беременных с предлежанием плаценты является кесарево сечение. Показаниями к операции являются центральное предлежание плаценты, боковое или краевое предлежание плаценты при кровотечении и отсутствии условий для быстрого бережного родоразрешения. Кесарево сечение при предлежании плаценты, по данным литературы, проводят в 70—82 % случаев. Целесообразность кесарева сечения состоит, во-первых, в том, что немедленное извлечение плода и плаценты </w:t>
      </w:r>
      <w:r w:rsidRPr="008B73B0">
        <w:rPr>
          <w:rFonts w:cs="Times New Roman"/>
          <w:color w:val="000000"/>
          <w:sz w:val="28"/>
          <w:szCs w:val="28"/>
        </w:rPr>
        <w:lastRenderedPageBreak/>
        <w:t>позволяет матке сократиться, останавливается кровотечение; во-вторых, кесарево сечение предупреждает повреждения шейки матки в родах и другие серьезные осложнения при полном или частичном предлежании плаценты.</w:t>
      </w:r>
    </w:p>
    <w:p w:rsidR="005F6C5E" w:rsidRPr="008B73B0" w:rsidRDefault="005F6C5E" w:rsidP="008B73B0">
      <w:pPr>
        <w:pStyle w:val="Textbody"/>
        <w:spacing w:after="0" w:line="360" w:lineRule="auto"/>
        <w:ind w:firstLine="709"/>
        <w:rPr>
          <w:rFonts w:cs="Times New Roman"/>
          <w:b/>
          <w:bCs/>
          <w:sz w:val="28"/>
          <w:szCs w:val="28"/>
          <w:lang w:val="ru-RU"/>
        </w:rPr>
      </w:pPr>
    </w:p>
    <w:p w:rsidR="005F6C5E" w:rsidRPr="008B73B0" w:rsidRDefault="005F6C5E" w:rsidP="008B73B0">
      <w:pPr>
        <w:pStyle w:val="Textbody"/>
        <w:numPr>
          <w:ilvl w:val="0"/>
          <w:numId w:val="15"/>
        </w:numPr>
        <w:spacing w:after="0" w:line="360" w:lineRule="auto"/>
        <w:ind w:firstLine="709"/>
        <w:rPr>
          <w:rFonts w:cs="Times New Roman"/>
          <w:b/>
          <w:bCs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>Родоразрешение рекомендовано проводить мультидисциплинарной командой</w:t>
      </w:r>
    </w:p>
    <w:p w:rsidR="005F6C5E" w:rsidRPr="008B73B0" w:rsidRDefault="005F6C5E" w:rsidP="008B73B0">
      <w:pPr>
        <w:pStyle w:val="Textbody"/>
        <w:spacing w:after="0" w:line="360" w:lineRule="auto"/>
        <w:ind w:left="360" w:firstLine="709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  <w:lang w:val="ru-RU"/>
        </w:rPr>
        <w:t>М</w:t>
      </w:r>
      <w:r w:rsidRPr="008B73B0">
        <w:rPr>
          <w:rFonts w:cs="Times New Roman"/>
          <w:sz w:val="28"/>
          <w:szCs w:val="28"/>
        </w:rPr>
        <w:t>ультидисциплинарная команда должна включать: врача-акушерагинеколога, врача функциональной диагностики и/или врача-радиолога, врача-анестезиологареаниматолога, врача-трансфузиолога, врача-хирурга и врача-неонатолога. Также в ближайшей доступности при экстренных ситуациях должен быть врач-уролог, врач-сердечнососудистый хирург, врач-трансфузиолог, а также врач-анестезиолог-реаниматолог для новорожденного. Пациенты, наблюдаемые мультидисциплинарной командой имели меньшую частоту кровотечений, меньшее количество гемотрансфузий, коагулопатий, травм мочевыводящих путей, длительность госпитализации, пребывание в отделении интенсивной терапии</w:t>
      </w:r>
      <w:r w:rsidRPr="008B73B0">
        <w:rPr>
          <w:rFonts w:cs="Times New Roman"/>
          <w:sz w:val="28"/>
          <w:szCs w:val="28"/>
          <w:lang w:val="ru-RU"/>
        </w:rPr>
        <w:t>.</w:t>
      </w:r>
    </w:p>
    <w:p w:rsidR="005F6C5E" w:rsidRPr="008B73B0" w:rsidRDefault="005F6C5E" w:rsidP="008B73B0">
      <w:pPr>
        <w:pStyle w:val="Textbody"/>
        <w:spacing w:after="0" w:line="360" w:lineRule="auto"/>
        <w:ind w:left="360" w:firstLine="709"/>
        <w:rPr>
          <w:rFonts w:cs="Times New Roman"/>
          <w:sz w:val="28"/>
          <w:szCs w:val="28"/>
          <w:lang w:val="ru-RU"/>
        </w:rPr>
      </w:pPr>
    </w:p>
    <w:p w:rsidR="005F6C5E" w:rsidRPr="008B73B0" w:rsidRDefault="005F6C5E" w:rsidP="008B73B0">
      <w:pPr>
        <w:pStyle w:val="Textbody"/>
        <w:numPr>
          <w:ilvl w:val="0"/>
          <w:numId w:val="15"/>
        </w:numPr>
        <w:spacing w:after="0" w:line="360" w:lineRule="auto"/>
        <w:ind w:firstLine="709"/>
        <w:rPr>
          <w:rFonts w:cs="Times New Roman"/>
          <w:b/>
          <w:bCs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>Рекомендовано выполнять плановое родоразрешение женщинам с врастанием плаценты без предшествующих влагалищных кровотечений во время данной беременности в 34-36 недель</w:t>
      </w:r>
      <w:r w:rsidRPr="008B73B0">
        <w:rPr>
          <w:rFonts w:cs="Times New Roman"/>
          <w:sz w:val="28"/>
          <w:szCs w:val="28"/>
          <w:lang w:val="ru-RU"/>
        </w:rPr>
        <w:t>.</w:t>
      </w:r>
    </w:p>
    <w:p w:rsidR="005F6C5E" w:rsidRPr="008B73B0" w:rsidRDefault="005F6C5E" w:rsidP="008B73B0">
      <w:pPr>
        <w:pStyle w:val="Textbody"/>
        <w:spacing w:after="0" w:line="360" w:lineRule="auto"/>
        <w:ind w:left="720" w:firstLine="709"/>
        <w:rPr>
          <w:rFonts w:cs="Times New Roman"/>
          <w:b/>
          <w:bCs/>
          <w:sz w:val="28"/>
          <w:szCs w:val="28"/>
          <w:lang w:val="ru-RU"/>
        </w:rPr>
      </w:pPr>
    </w:p>
    <w:p w:rsidR="005F6C5E" w:rsidRPr="008B73B0" w:rsidRDefault="005F6C5E" w:rsidP="008B73B0">
      <w:pPr>
        <w:pStyle w:val="Textbody"/>
        <w:spacing w:after="0" w:line="360" w:lineRule="auto"/>
        <w:ind w:left="360" w:firstLine="709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>Многочисленные исследования продемонстрировали снижение объема кровопотери при плановом родоразрешении по сравнению с экстренным. Для снижения риска неонатальной заболеваемости, целесообразно пролонгировать беременность до 36 + 0 недель, если во время данной беременности не было множественных небольших эпизодов влагалищного кровотечения (&gt;3 эпизодов), одного эпизода значительного влагалищного кровотечения, преждевременного разрыва плодных оболочек и в анамнезе нет преждевременных родов</w:t>
      </w:r>
      <w:r w:rsidRPr="008B73B0">
        <w:rPr>
          <w:rFonts w:cs="Times New Roman"/>
          <w:sz w:val="28"/>
          <w:szCs w:val="28"/>
          <w:lang w:val="ru-RU"/>
        </w:rPr>
        <w:t xml:space="preserve">. </w:t>
      </w:r>
    </w:p>
    <w:p w:rsidR="005F6C5E" w:rsidRPr="008B73B0" w:rsidRDefault="005F6C5E" w:rsidP="008B73B0">
      <w:pPr>
        <w:pStyle w:val="Textbody"/>
        <w:spacing w:after="0" w:line="360" w:lineRule="auto"/>
        <w:ind w:left="360" w:firstLine="709"/>
        <w:rPr>
          <w:rFonts w:cs="Times New Roman"/>
          <w:sz w:val="28"/>
          <w:szCs w:val="28"/>
          <w:lang w:val="ru-RU"/>
        </w:rPr>
      </w:pPr>
    </w:p>
    <w:p w:rsidR="005F6C5E" w:rsidRPr="008B73B0" w:rsidRDefault="005F6C5E" w:rsidP="008B73B0">
      <w:pPr>
        <w:pStyle w:val="Textbody"/>
        <w:numPr>
          <w:ilvl w:val="0"/>
          <w:numId w:val="15"/>
        </w:numPr>
        <w:spacing w:after="0" w:line="360" w:lineRule="auto"/>
        <w:ind w:firstLine="709"/>
        <w:rPr>
          <w:rFonts w:cs="Times New Roman"/>
          <w:b/>
          <w:bCs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lastRenderedPageBreak/>
        <w:t>Не рекомендовано родоразрешение после 36 недель беременности у женщин с врастанием плаценты в связи с тем, что в 50% случаев после 36 недели требуется экстренное родоразрешение в связи с кровотечением</w:t>
      </w:r>
      <w:r w:rsidRPr="008B73B0">
        <w:rPr>
          <w:rFonts w:cs="Times New Roman"/>
          <w:sz w:val="28"/>
          <w:szCs w:val="28"/>
          <w:lang w:val="ru-RU"/>
        </w:rPr>
        <w:t>.</w:t>
      </w:r>
    </w:p>
    <w:p w:rsidR="005F6C5E" w:rsidRPr="008B73B0" w:rsidRDefault="005F6C5E" w:rsidP="008B73B0">
      <w:pPr>
        <w:pStyle w:val="Textbody"/>
        <w:numPr>
          <w:ilvl w:val="0"/>
          <w:numId w:val="15"/>
        </w:numPr>
        <w:spacing w:after="0" w:line="360" w:lineRule="auto"/>
        <w:ind w:firstLine="709"/>
        <w:rPr>
          <w:rFonts w:cs="Times New Roman"/>
          <w:b/>
          <w:bCs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>У женщин с бессимптомным предлежанием плаценты, при отсутствии других акушерских показаний или показаний со стороны матери, рекомендовано плановое родоразрешение в 36+0 – 37+6 недель путем операции кесарева сечения</w:t>
      </w:r>
      <w:r w:rsidRPr="008B73B0">
        <w:rPr>
          <w:rFonts w:cs="Times New Roman"/>
          <w:sz w:val="28"/>
          <w:szCs w:val="28"/>
          <w:lang w:val="ru-RU"/>
        </w:rPr>
        <w:t>.</w:t>
      </w:r>
    </w:p>
    <w:p w:rsidR="005F6C5E" w:rsidRPr="008B73B0" w:rsidRDefault="005F6C5E" w:rsidP="008B73B0">
      <w:pPr>
        <w:pStyle w:val="Textbody"/>
        <w:spacing w:after="0" w:line="360" w:lineRule="auto"/>
        <w:ind w:left="360" w:firstLine="709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>Риск кровотечения, родов или кровотечения и родов, приводящих к необходимости экстренных родов, увеличиваются со сроком гестации, тогда как риски заболеваемости, связанные с недоношенностью, уменьшаются. Риск возникновения кровотечения составляет: 4.7 % для 35 недель, 15% для 36 недель, 30% для 37 недель, 59% для 38 недель беременности.</w:t>
      </w:r>
    </w:p>
    <w:p w:rsidR="005F6C5E" w:rsidRPr="008B73B0" w:rsidRDefault="005F6C5E" w:rsidP="008B73B0">
      <w:pPr>
        <w:pStyle w:val="Textbody"/>
        <w:spacing w:after="0" w:line="360" w:lineRule="auto"/>
        <w:ind w:left="360" w:firstLine="709"/>
        <w:rPr>
          <w:rFonts w:cs="Times New Roman"/>
          <w:sz w:val="28"/>
          <w:szCs w:val="28"/>
          <w:lang w:val="ru-RU"/>
        </w:rPr>
      </w:pPr>
    </w:p>
    <w:p w:rsidR="005F6C5E" w:rsidRPr="008B73B0" w:rsidRDefault="005F6C5E" w:rsidP="008B73B0">
      <w:pPr>
        <w:pStyle w:val="Textbody"/>
        <w:numPr>
          <w:ilvl w:val="0"/>
          <w:numId w:val="16"/>
        </w:numPr>
        <w:spacing w:after="0" w:line="360" w:lineRule="auto"/>
        <w:ind w:firstLine="709"/>
        <w:rPr>
          <w:rFonts w:cs="Times New Roman"/>
          <w:b/>
          <w:bCs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>Перед оперативным вмешательством рекомендовано проинформировать пациенток с врастанием плаценты о высоком риске гистерэктомии и других осложнениях, получить согласие на проведение гистерэктомии</w:t>
      </w:r>
      <w:r w:rsidRPr="008B73B0">
        <w:rPr>
          <w:rFonts w:cs="Times New Roman"/>
          <w:sz w:val="28"/>
          <w:szCs w:val="28"/>
          <w:lang w:val="ru-RU"/>
        </w:rPr>
        <w:t>.</w:t>
      </w:r>
    </w:p>
    <w:p w:rsidR="005F6C5E" w:rsidRPr="008B73B0" w:rsidRDefault="00377EBC" w:rsidP="008B73B0">
      <w:pPr>
        <w:pStyle w:val="Textbody"/>
        <w:numPr>
          <w:ilvl w:val="0"/>
          <w:numId w:val="16"/>
        </w:numPr>
        <w:spacing w:after="0" w:line="360" w:lineRule="auto"/>
        <w:ind w:firstLine="709"/>
        <w:rPr>
          <w:rFonts w:cs="Times New Roman"/>
          <w:b/>
          <w:bCs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>Рекомендованы компрессионные трикотажные чулки с целью профилактики венозных тромбоэмболических осложнений в дородовом и раннем послеродовом периоде</w:t>
      </w:r>
      <w:r w:rsidRPr="008B73B0">
        <w:rPr>
          <w:rFonts w:cs="Times New Roman"/>
          <w:sz w:val="28"/>
          <w:szCs w:val="28"/>
          <w:lang w:val="ru-RU"/>
        </w:rPr>
        <w:t>.</w:t>
      </w:r>
    </w:p>
    <w:p w:rsidR="00377EBC" w:rsidRPr="008B73B0" w:rsidRDefault="00377EBC" w:rsidP="008B73B0">
      <w:pPr>
        <w:pStyle w:val="Textbody"/>
        <w:numPr>
          <w:ilvl w:val="0"/>
          <w:numId w:val="16"/>
        </w:numPr>
        <w:spacing w:after="0" w:line="360" w:lineRule="auto"/>
        <w:ind w:firstLine="709"/>
        <w:rPr>
          <w:rFonts w:cs="Times New Roman"/>
          <w:b/>
          <w:bCs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>Рекомендовано проведение лапаротомии доступом достаточным для выполнения полного объёма оперативного вмешательства</w:t>
      </w:r>
      <w:r w:rsidRPr="008B73B0">
        <w:rPr>
          <w:rFonts w:cs="Times New Roman"/>
          <w:sz w:val="28"/>
          <w:szCs w:val="28"/>
          <w:lang w:val="ru-RU"/>
        </w:rPr>
        <w:t>.</w:t>
      </w:r>
    </w:p>
    <w:p w:rsidR="00377EBC" w:rsidRPr="008B73B0" w:rsidRDefault="00377EBC" w:rsidP="008B73B0">
      <w:pPr>
        <w:pStyle w:val="Textbody"/>
        <w:spacing w:after="0" w:line="360" w:lineRule="auto"/>
        <w:ind w:firstLine="709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 xml:space="preserve">При врастании плаценты предпочтительным методом является срединная </w:t>
      </w:r>
      <w:proofErr w:type="gramStart"/>
      <w:r w:rsidRPr="008B73B0">
        <w:rPr>
          <w:rFonts w:cs="Times New Roman"/>
          <w:sz w:val="28"/>
          <w:szCs w:val="28"/>
        </w:rPr>
        <w:t>лапаротомия .</w:t>
      </w:r>
      <w:proofErr w:type="gramEnd"/>
      <w:r w:rsidRPr="008B73B0">
        <w:rPr>
          <w:rFonts w:cs="Times New Roman"/>
          <w:sz w:val="28"/>
          <w:szCs w:val="28"/>
        </w:rPr>
        <w:t xml:space="preserve"> При предлежании плаценты или плотном ее прикреплении возможно проведение разреза нижней поперечной лапаротомии</w:t>
      </w:r>
      <w:r w:rsidRPr="008B73B0">
        <w:rPr>
          <w:rFonts w:cs="Times New Roman"/>
          <w:sz w:val="28"/>
          <w:szCs w:val="28"/>
          <w:lang w:val="ru-RU"/>
        </w:rPr>
        <w:t>.</w:t>
      </w:r>
    </w:p>
    <w:p w:rsidR="00995C40" w:rsidRPr="008B73B0" w:rsidRDefault="00377EBC" w:rsidP="00D72847">
      <w:pPr>
        <w:pStyle w:val="Textbody"/>
        <w:numPr>
          <w:ilvl w:val="0"/>
          <w:numId w:val="29"/>
        </w:numPr>
        <w:tabs>
          <w:tab w:val="left" w:pos="896"/>
        </w:tabs>
        <w:spacing w:after="0" w:line="360" w:lineRule="auto"/>
        <w:ind w:left="1134" w:firstLine="709"/>
        <w:rPr>
          <w:rFonts w:cs="Times New Roman"/>
          <w:b/>
          <w:bCs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>Рекомендовано использовать окситоцин и его аналоги только после удаления плаценты</w:t>
      </w:r>
      <w:r w:rsidRPr="008B73B0">
        <w:rPr>
          <w:rFonts w:cs="Times New Roman"/>
          <w:sz w:val="28"/>
          <w:szCs w:val="28"/>
          <w:lang w:val="ru-RU"/>
        </w:rPr>
        <w:t>.</w:t>
      </w:r>
    </w:p>
    <w:p w:rsidR="00377EBC" w:rsidRPr="008B73B0" w:rsidRDefault="00377EBC" w:rsidP="008B73B0">
      <w:pPr>
        <w:pStyle w:val="Textbody"/>
        <w:tabs>
          <w:tab w:val="left" w:pos="896"/>
        </w:tabs>
        <w:spacing w:after="0" w:line="360" w:lineRule="auto"/>
        <w:ind w:firstLine="709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lastRenderedPageBreak/>
        <w:t>Профилактическое введение окситоцина и его аналогов, сразу после родоразрешения способствует сокращению матки, что может быть полезным для отделения плаценты. Однако, при неполной инвазии плаценты сокращение матки может вызвать частичную отслойку плаценты, что приведет к увеличению кровопотери, что может побудить хирурга либо насильственно удалить оставшуюся часть плаценты, либо выполнить гистерэктомию. Утеротоническая терапия может проводиться следующими препаратами: окситоцин** 1 мл (5МЕ) внутривенно медленно (в течение 1-2 мин) или внутривенно инфузоматом со скоростью 16,2 мл/час (27 мЕд/мин), или с помощью капельницы со скоростью 40 кап/мин (5Ед в 500мл натрия хлорида**); карбетоцин** 1 мл (100 мкг) внутривенно медленно в течение 1 минуты (только при наличии факторов риска интра- и постоперационного кровотечения).</w:t>
      </w:r>
    </w:p>
    <w:p w:rsidR="00377EBC" w:rsidRPr="008B73B0" w:rsidRDefault="00377EBC" w:rsidP="008B73B0">
      <w:pPr>
        <w:pStyle w:val="Textbody"/>
        <w:tabs>
          <w:tab w:val="left" w:pos="896"/>
        </w:tabs>
        <w:spacing w:after="0" w:line="360" w:lineRule="auto"/>
        <w:ind w:firstLine="709"/>
        <w:rPr>
          <w:rFonts w:cs="Times New Roman"/>
          <w:sz w:val="28"/>
          <w:szCs w:val="28"/>
          <w:lang w:val="ru-RU"/>
        </w:rPr>
      </w:pPr>
    </w:p>
    <w:p w:rsidR="00377EBC" w:rsidRPr="008B73B0" w:rsidRDefault="00377EBC" w:rsidP="008B73B0">
      <w:pPr>
        <w:pStyle w:val="Textbody"/>
        <w:numPr>
          <w:ilvl w:val="0"/>
          <w:numId w:val="20"/>
        </w:numPr>
        <w:tabs>
          <w:tab w:val="left" w:pos="896"/>
        </w:tabs>
        <w:spacing w:after="0" w:line="360" w:lineRule="auto"/>
        <w:ind w:left="851" w:firstLine="709"/>
        <w:rPr>
          <w:rFonts w:cs="Times New Roman"/>
          <w:b/>
          <w:bCs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>Рекомендовано выполнение гистеротомии при врастании плаценты вне зоны расположения плаценты</w:t>
      </w:r>
      <w:r w:rsidRPr="008B73B0">
        <w:rPr>
          <w:rFonts w:cs="Times New Roman"/>
          <w:sz w:val="28"/>
          <w:szCs w:val="28"/>
          <w:lang w:val="ru-RU"/>
        </w:rPr>
        <w:t>.</w:t>
      </w:r>
    </w:p>
    <w:p w:rsidR="00377EBC" w:rsidRPr="008B73B0" w:rsidRDefault="00377EBC" w:rsidP="008B73B0">
      <w:pPr>
        <w:pStyle w:val="Textbody"/>
        <w:tabs>
          <w:tab w:val="left" w:pos="896"/>
        </w:tabs>
        <w:spacing w:after="0" w:line="360" w:lineRule="auto"/>
        <w:ind w:left="851" w:firstLine="709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>При выполнении гистеротомии необходимо избегать рассечения плаценты, если ВП четко определяется при вскрытии брюшной полости, следует выполнить высокий поперечный разрез на 4-5 см выше предполагаемого верхнего края плаценты или в дне матки, что уменьшит кровопотерю из плацентарного ложа</w:t>
      </w:r>
      <w:r w:rsidRPr="008B73B0">
        <w:rPr>
          <w:rFonts w:cs="Times New Roman"/>
          <w:sz w:val="28"/>
          <w:szCs w:val="28"/>
          <w:lang w:val="ru-RU"/>
        </w:rPr>
        <w:t>.</w:t>
      </w:r>
    </w:p>
    <w:p w:rsidR="00377EBC" w:rsidRPr="008B73B0" w:rsidRDefault="00377EBC" w:rsidP="008B73B0">
      <w:pPr>
        <w:pStyle w:val="Textbody"/>
        <w:numPr>
          <w:ilvl w:val="0"/>
          <w:numId w:val="20"/>
        </w:numPr>
        <w:tabs>
          <w:tab w:val="left" w:pos="896"/>
        </w:tabs>
        <w:spacing w:after="0" w:line="360" w:lineRule="auto"/>
        <w:ind w:left="851" w:firstLine="709"/>
        <w:rPr>
          <w:rFonts w:cs="Times New Roman"/>
          <w:b/>
          <w:bCs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>Рекомендовано решать вопрос о возможности сохранения матки интраоперационно, в зависимости от: топографии врастания, объема кровопотери, опыта хирурга</w:t>
      </w:r>
      <w:r w:rsidRPr="008B73B0">
        <w:rPr>
          <w:rFonts w:cs="Times New Roman"/>
          <w:sz w:val="28"/>
          <w:szCs w:val="28"/>
          <w:lang w:val="ru-RU"/>
        </w:rPr>
        <w:t>.</w:t>
      </w:r>
    </w:p>
    <w:p w:rsidR="00377EBC" w:rsidRPr="008B73B0" w:rsidRDefault="00377EBC" w:rsidP="008B73B0">
      <w:pPr>
        <w:pStyle w:val="Textbody"/>
        <w:tabs>
          <w:tab w:val="left" w:pos="896"/>
        </w:tabs>
        <w:spacing w:after="0" w:line="360" w:lineRule="auto"/>
        <w:ind w:firstLine="709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 xml:space="preserve">Существует три операционных тактики при врастании плаценты: </w:t>
      </w:r>
    </w:p>
    <w:p w:rsidR="00377EBC" w:rsidRPr="008B73B0" w:rsidRDefault="00377EBC" w:rsidP="008B73B0">
      <w:pPr>
        <w:pStyle w:val="Textbody"/>
        <w:tabs>
          <w:tab w:val="left" w:pos="896"/>
        </w:tabs>
        <w:spacing w:after="0" w:line="360" w:lineRule="auto"/>
        <w:ind w:firstLine="709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  <w:lang w:val="ru-RU"/>
        </w:rPr>
        <w:t xml:space="preserve">- </w:t>
      </w:r>
      <w:r w:rsidRPr="008B73B0">
        <w:rPr>
          <w:rFonts w:cs="Times New Roman"/>
          <w:sz w:val="28"/>
          <w:szCs w:val="28"/>
        </w:rPr>
        <w:t xml:space="preserve"> Органосохраняющая операция </w:t>
      </w:r>
    </w:p>
    <w:p w:rsidR="00377EBC" w:rsidRPr="008B73B0" w:rsidRDefault="00377EBC" w:rsidP="008B73B0">
      <w:pPr>
        <w:pStyle w:val="Textbody"/>
        <w:tabs>
          <w:tab w:val="left" w:pos="896"/>
        </w:tabs>
        <w:spacing w:after="0" w:line="360" w:lineRule="auto"/>
        <w:ind w:firstLine="709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  <w:lang w:val="ru-RU"/>
        </w:rPr>
        <w:t xml:space="preserve">-  </w:t>
      </w:r>
      <w:r w:rsidRPr="008B73B0">
        <w:rPr>
          <w:rFonts w:cs="Times New Roman"/>
          <w:sz w:val="28"/>
          <w:szCs w:val="28"/>
        </w:rPr>
        <w:t>Гистерэктомия</w:t>
      </w:r>
    </w:p>
    <w:p w:rsidR="00377EBC" w:rsidRPr="008B73B0" w:rsidRDefault="00377EBC" w:rsidP="008B73B0">
      <w:pPr>
        <w:pStyle w:val="Textbody"/>
        <w:tabs>
          <w:tab w:val="left" w:pos="896"/>
        </w:tabs>
        <w:spacing w:after="0" w:line="360" w:lineRule="auto"/>
        <w:ind w:firstLine="709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  <w:lang w:val="ru-RU"/>
        </w:rPr>
        <w:t xml:space="preserve">- </w:t>
      </w:r>
      <w:r w:rsidRPr="008B73B0">
        <w:rPr>
          <w:rFonts w:cs="Times New Roman"/>
          <w:sz w:val="28"/>
          <w:szCs w:val="28"/>
        </w:rPr>
        <w:t xml:space="preserve"> Оставление плаценты in situ </w:t>
      </w:r>
      <w:proofErr w:type="gramStart"/>
      <w:r w:rsidRPr="008B73B0">
        <w:rPr>
          <w:rFonts w:cs="Times New Roman"/>
          <w:sz w:val="28"/>
          <w:szCs w:val="28"/>
        </w:rPr>
        <w:t>с</w:t>
      </w:r>
      <w:proofErr w:type="gramEnd"/>
      <w:r w:rsidRPr="008B73B0">
        <w:rPr>
          <w:rFonts w:cs="Times New Roman"/>
          <w:sz w:val="28"/>
          <w:szCs w:val="28"/>
        </w:rPr>
        <w:t xml:space="preserve"> последующей отсроченной гистерэктомией</w:t>
      </w:r>
    </w:p>
    <w:p w:rsidR="00377EBC" w:rsidRPr="008B73B0" w:rsidRDefault="00377EBC" w:rsidP="008B73B0">
      <w:pPr>
        <w:pStyle w:val="Textbody"/>
        <w:tabs>
          <w:tab w:val="left" w:pos="896"/>
        </w:tabs>
        <w:spacing w:after="0" w:line="360" w:lineRule="auto"/>
        <w:ind w:firstLine="709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 xml:space="preserve"> Основной метод лечения врастания плаценты – гистерэктомия. При </w:t>
      </w:r>
      <w:r w:rsidRPr="008B73B0">
        <w:rPr>
          <w:rFonts w:cs="Times New Roman"/>
          <w:sz w:val="28"/>
          <w:szCs w:val="28"/>
        </w:rPr>
        <w:lastRenderedPageBreak/>
        <w:t>наличии условий (опытная хирургическая бригада, отсутствии массивной кровопотери и инвазии плаценты в параметрий, шейку матки) - производится органосохраняющая операция. Если врастание плаценты является интраоперационной находкой, то рекомендовано оставление плаценты in situ до приезда опытных специалистов или эвакуации пациентки. Органосохраняющая операция может снизить объем кровопотери, материнскую заболеваемость и смертность по сравнению с гистерэктомией. Однако органосохраняющая тактика с использованием техники эмболизации маточных артерий при ВП по-прежнему вызывает споры, поскольку нет статистически значимых исследований. Риск осложнений, приведенных в литературе, включает: сепсис, тромбоэмболию и частоту рецидивов до 50% при последующих беременностях</w:t>
      </w:r>
      <w:r w:rsidR="00616DBF" w:rsidRPr="008B73B0">
        <w:rPr>
          <w:rFonts w:cs="Times New Roman"/>
          <w:sz w:val="28"/>
          <w:szCs w:val="28"/>
          <w:lang w:val="ru-RU"/>
        </w:rPr>
        <w:t>.</w:t>
      </w:r>
    </w:p>
    <w:p w:rsidR="00616DBF" w:rsidRPr="008B73B0" w:rsidRDefault="00616DBF" w:rsidP="008B73B0">
      <w:pPr>
        <w:pStyle w:val="Textbody"/>
        <w:numPr>
          <w:ilvl w:val="0"/>
          <w:numId w:val="20"/>
        </w:numPr>
        <w:tabs>
          <w:tab w:val="left" w:pos="896"/>
        </w:tabs>
        <w:spacing w:after="0" w:line="360" w:lineRule="auto"/>
        <w:ind w:firstLine="709"/>
        <w:rPr>
          <w:rFonts w:cs="Times New Roman"/>
          <w:b/>
          <w:bCs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>Не рекомендовано рутинно производить гистерэктомию всем пациенткам с врастанием плаценты</w:t>
      </w:r>
      <w:r w:rsidRPr="008B73B0">
        <w:rPr>
          <w:rFonts w:cs="Times New Roman"/>
          <w:sz w:val="28"/>
          <w:szCs w:val="28"/>
          <w:lang w:val="ru-RU"/>
        </w:rPr>
        <w:t>.</w:t>
      </w:r>
    </w:p>
    <w:p w:rsidR="00616DBF" w:rsidRPr="008B73B0" w:rsidRDefault="00616DBF" w:rsidP="008B73B0">
      <w:pPr>
        <w:pStyle w:val="Textbody"/>
        <w:numPr>
          <w:ilvl w:val="0"/>
          <w:numId w:val="20"/>
        </w:numPr>
        <w:tabs>
          <w:tab w:val="left" w:pos="896"/>
        </w:tabs>
        <w:spacing w:after="0" w:line="360" w:lineRule="auto"/>
        <w:ind w:firstLine="709"/>
        <w:rPr>
          <w:rFonts w:cs="Times New Roman"/>
          <w:b/>
          <w:bCs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>Органосохраняющую операцию не рекомендовано проводить при инвазии плаценты в шейку матки и/или параметрий</w:t>
      </w:r>
      <w:r w:rsidRPr="008B73B0">
        <w:rPr>
          <w:rFonts w:cs="Times New Roman"/>
          <w:sz w:val="28"/>
          <w:szCs w:val="28"/>
          <w:lang w:val="ru-RU"/>
        </w:rPr>
        <w:t>.</w:t>
      </w:r>
    </w:p>
    <w:p w:rsidR="00616DBF" w:rsidRPr="008B73B0" w:rsidRDefault="00616DBF" w:rsidP="008B73B0">
      <w:pPr>
        <w:pStyle w:val="Textbody"/>
        <w:tabs>
          <w:tab w:val="left" w:pos="896"/>
        </w:tabs>
        <w:spacing w:after="0" w:line="360" w:lineRule="auto"/>
        <w:ind w:firstLine="709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 xml:space="preserve">Всем пациенткам с врастанием плаценты для снижения объема кровопотери и улучшения исходов рекомендовано использовать хирургические методы гемостаза: комплексный компрессионный гемостаз, перевязку/временное пережатие магистральных сосудов или эндоваскулярные методы </w:t>
      </w:r>
      <w:r w:rsidRPr="008B73B0">
        <w:rPr>
          <w:rFonts w:cs="Times New Roman"/>
          <w:sz w:val="28"/>
          <w:szCs w:val="28"/>
          <w:lang w:val="ru-RU"/>
        </w:rPr>
        <w:t>.</w:t>
      </w:r>
    </w:p>
    <w:p w:rsidR="00616DBF" w:rsidRPr="008B73B0" w:rsidRDefault="00616DBF" w:rsidP="008B73B0">
      <w:pPr>
        <w:pStyle w:val="Textbody"/>
        <w:tabs>
          <w:tab w:val="left" w:pos="896"/>
        </w:tabs>
        <w:spacing w:after="0" w:line="360" w:lineRule="auto"/>
        <w:ind w:firstLine="709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 xml:space="preserve">Существует несколько методов гемостаза, используемых при врастании плаценты: </w:t>
      </w:r>
    </w:p>
    <w:p w:rsidR="00616DBF" w:rsidRPr="008B73B0" w:rsidRDefault="00616DBF" w:rsidP="008B73B0">
      <w:pPr>
        <w:pStyle w:val="Textbody"/>
        <w:tabs>
          <w:tab w:val="left" w:pos="896"/>
        </w:tabs>
        <w:spacing w:after="0" w:line="360" w:lineRule="auto"/>
        <w:ind w:firstLine="709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 xml:space="preserve">1. Эндоваскулярные методы – эмболизация маточных артерий, баллонирование внутренних или общих подвздошных артерий, аорты; </w:t>
      </w:r>
    </w:p>
    <w:p w:rsidR="00616DBF" w:rsidRPr="008B73B0" w:rsidRDefault="00616DBF" w:rsidP="008B73B0">
      <w:pPr>
        <w:pStyle w:val="Textbody"/>
        <w:tabs>
          <w:tab w:val="left" w:pos="896"/>
        </w:tabs>
        <w:spacing w:after="0" w:line="360" w:lineRule="auto"/>
        <w:ind w:firstLine="709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 xml:space="preserve">2. Деваскуляризация матки – перевязка маточных артерий, перевязка или временная окклюзия внутренних подвздошных артерий или временная окклюзия общих подвздошных артерий. </w:t>
      </w:r>
    </w:p>
    <w:p w:rsidR="00616DBF" w:rsidRPr="008B73B0" w:rsidRDefault="00616DBF" w:rsidP="008B73B0">
      <w:pPr>
        <w:pStyle w:val="Textbody"/>
        <w:tabs>
          <w:tab w:val="left" w:pos="896"/>
        </w:tabs>
        <w:spacing w:after="0" w:line="360" w:lineRule="auto"/>
        <w:ind w:firstLine="709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 xml:space="preserve">3. Комплексный компрессионный гемостаз. </w:t>
      </w:r>
    </w:p>
    <w:p w:rsidR="00616DBF" w:rsidRPr="008B73B0" w:rsidRDefault="00616DBF" w:rsidP="008B73B0">
      <w:pPr>
        <w:pStyle w:val="Textbody"/>
        <w:tabs>
          <w:tab w:val="left" w:pos="896"/>
        </w:tabs>
        <w:spacing w:after="0" w:line="360" w:lineRule="auto"/>
        <w:ind w:firstLine="709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 xml:space="preserve">Выбор метода гемостаза зависит от предпочтений хирурга и оснащения клиник. Выбор вида компрессионного шва зависит от опыта и предпочтений </w:t>
      </w:r>
      <w:r w:rsidRPr="008B73B0">
        <w:rPr>
          <w:rFonts w:cs="Times New Roman"/>
          <w:sz w:val="28"/>
          <w:szCs w:val="28"/>
        </w:rPr>
        <w:lastRenderedPageBreak/>
        <w:t>хирурга. Каждый из вышеперичисленных методов может использоваться как самостоятельный, так и в комплексе с другими. Для остановки гипотонического послеродового кровотечения и кровотечения из области плацентарной площадки можно комбинировать перевязку маточных артерий с последующим компрессионным швом. При кровотечении из нижнего маточного сегмента на переднюю и заднюю стенки матки возможно наложение двух параллельных вертикальных компрессионных швов, для быстрой остановки кровотечения. При кровотечении из плацентарной площадки, при низком расположении плаценты, возможно проводить наложение надплацентарного сборочного шва</w:t>
      </w:r>
      <w:r w:rsidR="007D1823" w:rsidRPr="008B73B0">
        <w:rPr>
          <w:rFonts w:cs="Times New Roman"/>
          <w:sz w:val="28"/>
          <w:szCs w:val="28"/>
          <w:lang w:val="ru-RU"/>
        </w:rPr>
        <w:t>.</w:t>
      </w:r>
    </w:p>
    <w:p w:rsidR="007D1823" w:rsidRPr="008B73B0" w:rsidRDefault="007D1823" w:rsidP="008B73B0">
      <w:pPr>
        <w:pStyle w:val="Textbody"/>
        <w:tabs>
          <w:tab w:val="left" w:pos="896"/>
        </w:tabs>
        <w:spacing w:after="0" w:line="360" w:lineRule="auto"/>
        <w:ind w:firstLine="709"/>
        <w:rPr>
          <w:rFonts w:cs="Times New Roman"/>
          <w:sz w:val="28"/>
          <w:szCs w:val="28"/>
          <w:lang w:val="ru-RU"/>
        </w:rPr>
      </w:pPr>
    </w:p>
    <w:p w:rsidR="007D1823" w:rsidRPr="008B73B0" w:rsidRDefault="007D1823" w:rsidP="008B73B0">
      <w:pPr>
        <w:pStyle w:val="Textbody"/>
        <w:numPr>
          <w:ilvl w:val="0"/>
          <w:numId w:val="22"/>
        </w:numPr>
        <w:tabs>
          <w:tab w:val="left" w:pos="896"/>
        </w:tabs>
        <w:spacing w:after="0" w:line="360" w:lineRule="auto"/>
        <w:ind w:firstLine="709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>При условии неэффективности остальных методов хирургического гемостаза рекомендовано наложение компрессионных маточных швов на матку (шва В-Линча) при гипотоническом кровотечении</w:t>
      </w:r>
    </w:p>
    <w:p w:rsidR="007D1823" w:rsidRPr="008B73B0" w:rsidRDefault="007D1823" w:rsidP="008B73B0">
      <w:pPr>
        <w:pStyle w:val="Textbody"/>
        <w:tabs>
          <w:tab w:val="left" w:pos="896"/>
        </w:tabs>
        <w:spacing w:after="0" w:line="360" w:lineRule="auto"/>
        <w:ind w:firstLine="709"/>
        <w:rPr>
          <w:rFonts w:cs="Times New Roman"/>
          <w:sz w:val="28"/>
          <w:szCs w:val="28"/>
          <w:lang w:val="ru-RU"/>
        </w:rPr>
      </w:pPr>
    </w:p>
    <w:p w:rsidR="007D1823" w:rsidRPr="008B73B0" w:rsidRDefault="007D1823" w:rsidP="008B73B0">
      <w:pPr>
        <w:pStyle w:val="Textbody"/>
        <w:tabs>
          <w:tab w:val="left" w:pos="896"/>
        </w:tabs>
        <w:spacing w:after="0" w:line="360" w:lineRule="auto"/>
        <w:ind w:firstLine="709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121561" cy="2632104"/>
            <wp:effectExtent l="19050" t="0" r="0" b="0"/>
            <wp:docPr id="7" name="Рисунок 7" descr="https://img.patentdb.ru/i/1000x1000/05cf0e35a7c21fa8098f4628a1dd4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patentdb.ru/i/1000x1000/05cf0e35a7c21fa8098f4628a1dd46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-77" b="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561" cy="263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823" w:rsidRPr="008B73B0" w:rsidRDefault="007D1823" w:rsidP="008B73B0">
      <w:pPr>
        <w:pStyle w:val="Textbody"/>
        <w:tabs>
          <w:tab w:val="left" w:pos="896"/>
        </w:tabs>
        <w:spacing w:after="0" w:line="360" w:lineRule="auto"/>
        <w:ind w:firstLine="709"/>
        <w:rPr>
          <w:rFonts w:cs="Times New Roman"/>
          <w:b/>
          <w:bCs/>
          <w:sz w:val="28"/>
          <w:szCs w:val="28"/>
          <w:lang w:val="ru-RU"/>
        </w:rPr>
      </w:pPr>
    </w:p>
    <w:p w:rsidR="00995C40" w:rsidRPr="008B73B0" w:rsidRDefault="00995C40" w:rsidP="008B73B0">
      <w:pPr>
        <w:pStyle w:val="Textbody"/>
        <w:spacing w:after="0" w:line="360" w:lineRule="auto"/>
        <w:ind w:firstLine="709"/>
        <w:rPr>
          <w:rFonts w:cs="Times New Roman"/>
          <w:b/>
          <w:bCs/>
          <w:sz w:val="28"/>
          <w:szCs w:val="28"/>
          <w:lang w:val="ru-RU"/>
        </w:rPr>
      </w:pPr>
    </w:p>
    <w:p w:rsidR="00995C40" w:rsidRPr="008B73B0" w:rsidRDefault="00995C40" w:rsidP="008B73B0">
      <w:pPr>
        <w:pStyle w:val="Textbody"/>
        <w:spacing w:after="0" w:line="360" w:lineRule="auto"/>
        <w:ind w:firstLine="709"/>
        <w:rPr>
          <w:rFonts w:cs="Times New Roman"/>
          <w:b/>
          <w:bCs/>
          <w:sz w:val="28"/>
          <w:szCs w:val="28"/>
          <w:lang w:val="ru-RU"/>
        </w:rPr>
      </w:pPr>
    </w:p>
    <w:p w:rsidR="00995C40" w:rsidRPr="008B73B0" w:rsidRDefault="007D1823" w:rsidP="008B73B0">
      <w:pPr>
        <w:pStyle w:val="Textbody"/>
        <w:numPr>
          <w:ilvl w:val="0"/>
          <w:numId w:val="21"/>
        </w:numPr>
        <w:spacing w:after="0" w:line="360" w:lineRule="auto"/>
        <w:ind w:firstLine="709"/>
        <w:rPr>
          <w:rFonts w:cs="Times New Roman"/>
          <w:b/>
          <w:bCs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>Не рекомендовано у пациенток с врастанием плаценты рутинно использовать перевязку или баллонирование внутренних подвздошных артерий с целью уменьшения объема кровопотери</w:t>
      </w:r>
    </w:p>
    <w:p w:rsidR="007D1823" w:rsidRPr="008B73B0" w:rsidRDefault="007D1823" w:rsidP="008B73B0">
      <w:pPr>
        <w:pStyle w:val="Textbody"/>
        <w:numPr>
          <w:ilvl w:val="0"/>
          <w:numId w:val="21"/>
        </w:numPr>
        <w:spacing w:after="0" w:line="360" w:lineRule="auto"/>
        <w:ind w:firstLine="709"/>
        <w:rPr>
          <w:rFonts w:cs="Times New Roman"/>
          <w:b/>
          <w:bCs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lastRenderedPageBreak/>
        <w:t>При отсутствии жизнеугрожающего кровотечения и невозможности осуществить операцию при врастании плаценты одномоментно (отсутствие врача-хирурга, недостаточный опыт у врача-акушера-гинеколога) рекомендуется оставить плаценту in situ</w:t>
      </w:r>
      <w:r w:rsidRPr="008B73B0">
        <w:rPr>
          <w:rFonts w:cs="Times New Roman"/>
          <w:sz w:val="28"/>
          <w:szCs w:val="28"/>
          <w:lang w:val="ru-RU"/>
        </w:rPr>
        <w:t>.</w:t>
      </w:r>
    </w:p>
    <w:p w:rsidR="007D1823" w:rsidRPr="008B73B0" w:rsidRDefault="007D1823" w:rsidP="008B73B0">
      <w:pPr>
        <w:pStyle w:val="Textbody"/>
        <w:spacing w:after="0" w:line="360" w:lineRule="auto"/>
        <w:ind w:left="360" w:firstLine="709"/>
        <w:rPr>
          <w:rFonts w:cs="Times New Roman"/>
          <w:b/>
          <w:bCs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>После оставления плаценты in situ пациентка должна находиться в отделении реанимации под динамическим наблюдением врача акушера-</w:t>
      </w:r>
      <w:r w:rsidR="001C18B0" w:rsidRPr="008B73B0">
        <w:rPr>
          <w:rFonts w:cs="Times New Roman"/>
          <w:sz w:val="28"/>
          <w:szCs w:val="28"/>
        </w:rPr>
        <w:t xml:space="preserve">гинеколога и анестезиолога </w:t>
      </w:r>
      <w:r w:rsidRPr="008B73B0">
        <w:rPr>
          <w:rFonts w:cs="Times New Roman"/>
          <w:sz w:val="28"/>
          <w:szCs w:val="28"/>
        </w:rPr>
        <w:t>. Нет никаких доказательств пользы запланированной от</w:t>
      </w:r>
      <w:r w:rsidR="001C18B0" w:rsidRPr="008B73B0">
        <w:rPr>
          <w:rFonts w:cs="Times New Roman"/>
          <w:sz w:val="28"/>
          <w:szCs w:val="28"/>
        </w:rPr>
        <w:t xml:space="preserve">сроченной </w:t>
      </w:r>
      <w:proofErr w:type="gramStart"/>
      <w:r w:rsidR="001C18B0" w:rsidRPr="008B73B0">
        <w:rPr>
          <w:rFonts w:cs="Times New Roman"/>
          <w:sz w:val="28"/>
          <w:szCs w:val="28"/>
        </w:rPr>
        <w:t xml:space="preserve">гистерэктомии </w:t>
      </w:r>
      <w:r w:rsidRPr="008B73B0">
        <w:rPr>
          <w:rFonts w:cs="Times New Roman"/>
          <w:sz w:val="28"/>
          <w:szCs w:val="28"/>
        </w:rPr>
        <w:t>.</w:t>
      </w:r>
      <w:proofErr w:type="gramEnd"/>
      <w:r w:rsidRPr="008B73B0">
        <w:rPr>
          <w:rFonts w:cs="Times New Roman"/>
          <w:sz w:val="28"/>
          <w:szCs w:val="28"/>
        </w:rPr>
        <w:t xml:space="preserve"> Подход “оставление плаценты in situ” или выжидательная тактика, состоит в том, чтобы оставить всю плаценту нетронутой и ждать ее полного рассасывания или приезда квалифицированной хирургической бригады, или эвакуации пациентки. Попытка насильственного удаления плаценты значительно увеличивает кровопотерю, частоту гистерэктомии, инфекцию и диссеминированное внутрисосудистое свертывание крови: показан 40% риск последующей экстренной гистерэктомии с 42% вероятностью материнской смертности</w:t>
      </w:r>
    </w:p>
    <w:p w:rsidR="007D1823" w:rsidRPr="008B73B0" w:rsidRDefault="007D1823" w:rsidP="008B73B0">
      <w:pPr>
        <w:pStyle w:val="Textbody"/>
        <w:numPr>
          <w:ilvl w:val="0"/>
          <w:numId w:val="23"/>
        </w:numPr>
        <w:spacing w:after="0" w:line="360" w:lineRule="auto"/>
        <w:ind w:firstLine="709"/>
        <w:rPr>
          <w:rFonts w:cs="Times New Roman"/>
          <w:b/>
          <w:bCs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>Рекомендовано у пациенток с врастанием плаценты рассмотреть возможность о проведении временной баллонной окклюзии общих подвздошных артерий/брюшной аорты с целью профилактики и снижения интраоперационной кровопотери при наличии технического оснащения</w:t>
      </w:r>
      <w:r w:rsidRPr="008B73B0">
        <w:rPr>
          <w:rFonts w:cs="Times New Roman"/>
          <w:sz w:val="28"/>
          <w:szCs w:val="28"/>
          <w:lang w:val="ru-RU"/>
        </w:rPr>
        <w:t xml:space="preserve">. </w:t>
      </w:r>
    </w:p>
    <w:p w:rsidR="00995C40" w:rsidRDefault="007D1823" w:rsidP="008B73B0">
      <w:pPr>
        <w:pStyle w:val="Textbody"/>
        <w:spacing w:after="0" w:line="360" w:lineRule="auto"/>
        <w:ind w:left="360" w:firstLine="709"/>
        <w:rPr>
          <w:rFonts w:cs="Times New Roman"/>
          <w:sz w:val="28"/>
          <w:szCs w:val="28"/>
          <w:lang w:val="en-US"/>
        </w:rPr>
      </w:pPr>
      <w:r w:rsidRPr="008B73B0">
        <w:rPr>
          <w:rFonts w:cs="Times New Roman"/>
          <w:sz w:val="28"/>
          <w:szCs w:val="28"/>
        </w:rPr>
        <w:t>Окклюзия общих подвздошных артерий ассоциирована с уменьшением риска массивной интраоперационной кровопотери. Метод является безопасным и эффективным у пациенток с врастанием плаценты. Профилактическая баллонная окклюзия</w:t>
      </w:r>
      <w:r w:rsidRPr="008B73B0">
        <w:rPr>
          <w:rFonts w:cs="Times New Roman"/>
          <w:sz w:val="28"/>
          <w:szCs w:val="28"/>
          <w:lang w:val="ru-RU"/>
        </w:rPr>
        <w:t xml:space="preserve"> </w:t>
      </w:r>
      <w:r w:rsidRPr="008B73B0">
        <w:rPr>
          <w:rFonts w:cs="Times New Roman"/>
          <w:sz w:val="28"/>
          <w:szCs w:val="28"/>
        </w:rPr>
        <w:t>брюшной аорты - наиболее эффективный метод эндоваскулярного вмешательства. Баллонную окклюзию аорты следует проводить на уровне ниже почечной артерии это приводит к меньшей кровопотере, снижает риск послеродового кровотечения из яичниковых артерий</w:t>
      </w:r>
      <w:r w:rsidRPr="008B73B0">
        <w:rPr>
          <w:rFonts w:cs="Times New Roman"/>
          <w:sz w:val="28"/>
          <w:szCs w:val="28"/>
          <w:lang w:val="ru-RU"/>
        </w:rPr>
        <w:t xml:space="preserve">. </w:t>
      </w:r>
    </w:p>
    <w:p w:rsidR="00995C40" w:rsidRPr="004020C2" w:rsidRDefault="004020C2" w:rsidP="004020C2">
      <w:pPr>
        <w:pStyle w:val="Textbody"/>
        <w:spacing w:after="0" w:line="360" w:lineRule="auto"/>
        <w:ind w:left="360" w:firstLine="709"/>
        <w:jc w:val="both"/>
        <w:rPr>
          <w:rFonts w:cs="Times New Roman"/>
          <w:b/>
          <w:bCs/>
          <w:sz w:val="28"/>
          <w:szCs w:val="28"/>
          <w:lang w:val="en-US"/>
        </w:rPr>
      </w:pPr>
      <w:r w:rsidRPr="004020C2">
        <w:rPr>
          <w:rFonts w:cs="Times New Roman"/>
          <w:color w:val="000000"/>
          <w:sz w:val="28"/>
          <w:szCs w:val="28"/>
        </w:rPr>
        <w:t xml:space="preserve">Во время проведения кесарева сечения возможно массивное кровотечение, так как нижний сегмент плохо сокращается вследствие того, </w:t>
      </w:r>
      <w:r w:rsidRPr="004020C2">
        <w:rPr>
          <w:rFonts w:cs="Times New Roman"/>
          <w:color w:val="000000"/>
          <w:sz w:val="28"/>
          <w:szCs w:val="28"/>
        </w:rPr>
        <w:lastRenderedPageBreak/>
        <w:t>что там располагается плацентарная площадка и нередко наблюдается плотное при крепление или приращение плаценты. Поэтому в случае кровотечения, не поддающегося консервативной терапии (введение утеротонических средств, массаж матки), показана экстирпация матки. Иногда приходится прибегать к перевязке подвздошных артерий с целью остановки кровотечения. При предлежании плаценты может быть коагулопатическое кровотечение. Во время операции кесарева сечения по поводу предлежания плаценты с гемо-статической целью показано введение свежезамороженной плазмы, а при выраженной кровопотере - эритроцитной массы.</w:t>
      </w:r>
    </w:p>
    <w:p w:rsidR="00995C40" w:rsidRPr="001C4BA4" w:rsidRDefault="007D1823" w:rsidP="001C4BA4">
      <w:pPr>
        <w:pStyle w:val="1"/>
        <w:rPr>
          <w:color w:val="auto"/>
          <w:lang w:val="ru-RU"/>
        </w:rPr>
      </w:pPr>
      <w:bookmarkStart w:id="13" w:name="_Toc159264915"/>
      <w:r w:rsidRPr="001C4BA4">
        <w:rPr>
          <w:color w:val="auto"/>
        </w:rPr>
        <w:t>Ведение родильниц после кесарева сечения.</w:t>
      </w:r>
      <w:bookmarkEnd w:id="13"/>
    </w:p>
    <w:p w:rsidR="00995C40" w:rsidRPr="00F85B7D" w:rsidRDefault="007D1823" w:rsidP="00F85B7D">
      <w:pPr>
        <w:pStyle w:val="Textbody"/>
        <w:spacing w:after="0" w:line="360" w:lineRule="auto"/>
        <w:ind w:firstLine="709"/>
        <w:rPr>
          <w:rFonts w:cs="Times New Roman"/>
          <w:b/>
          <w:bCs/>
          <w:sz w:val="28"/>
          <w:szCs w:val="28"/>
          <w:lang w:val="en-US"/>
        </w:rPr>
      </w:pPr>
      <w:r w:rsidRPr="008B73B0">
        <w:rPr>
          <w:rFonts w:cs="Times New Roman"/>
          <w:sz w:val="28"/>
          <w:szCs w:val="28"/>
        </w:rPr>
        <w:t>У пациенток с предлежанием/врастанием плаценты рекомендовано придерживаться плана ведения согласно рекомендациям «Роды одноплодные, родоразрешение путем кесарева сечения»</w:t>
      </w:r>
    </w:p>
    <w:p w:rsidR="00995C40" w:rsidRPr="001C4BA4" w:rsidRDefault="001A2C55" w:rsidP="001C4BA4">
      <w:pPr>
        <w:pStyle w:val="1"/>
        <w:jc w:val="center"/>
        <w:rPr>
          <w:color w:val="auto"/>
          <w:lang w:val="ru-RU"/>
        </w:rPr>
      </w:pPr>
      <w:bookmarkStart w:id="14" w:name="_Toc159264916"/>
      <w:r w:rsidRPr="001C4BA4">
        <w:rPr>
          <w:color w:val="auto"/>
          <w:lang w:val="ru-RU"/>
        </w:rPr>
        <w:t>Заключение</w:t>
      </w:r>
      <w:bookmarkEnd w:id="14"/>
    </w:p>
    <w:p w:rsidR="001A2C55" w:rsidRPr="008B73B0" w:rsidRDefault="001A2C55" w:rsidP="008B73B0">
      <w:pPr>
        <w:pStyle w:val="Textbody"/>
        <w:spacing w:after="0" w:line="360" w:lineRule="auto"/>
        <w:ind w:left="720" w:firstLine="709"/>
        <w:rPr>
          <w:rFonts w:cs="Times New Roman"/>
          <w:bCs/>
          <w:sz w:val="28"/>
          <w:szCs w:val="28"/>
          <w:lang w:val="ru-RU"/>
        </w:rPr>
      </w:pPr>
    </w:p>
    <w:p w:rsidR="001A2C55" w:rsidRPr="008B73B0" w:rsidRDefault="001A2C55" w:rsidP="008B73B0">
      <w:pPr>
        <w:pStyle w:val="Textbody"/>
        <w:spacing w:after="0" w:line="360" w:lineRule="auto"/>
        <w:ind w:firstLine="709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 xml:space="preserve">В </w:t>
      </w:r>
      <w:r w:rsidRPr="008B73B0">
        <w:rPr>
          <w:rFonts w:cs="Times New Roman"/>
          <w:sz w:val="28"/>
          <w:szCs w:val="28"/>
          <w:lang w:val="ru-RU"/>
        </w:rPr>
        <w:t xml:space="preserve">нашем </w:t>
      </w:r>
      <w:r w:rsidRPr="008B73B0">
        <w:rPr>
          <w:rFonts w:cs="Times New Roman"/>
          <w:sz w:val="28"/>
          <w:szCs w:val="28"/>
        </w:rPr>
        <w:t xml:space="preserve">мире акушерские кровотечения наряду с преэклампсией и септическими осложнениями входят в лидирующую тройку причин материнской смертности. В свою очередь, </w:t>
      </w:r>
      <w:r w:rsidRPr="008B73B0">
        <w:rPr>
          <w:rFonts w:cs="Times New Roman"/>
          <w:sz w:val="28"/>
          <w:szCs w:val="28"/>
          <w:lang w:val="ru-RU"/>
        </w:rPr>
        <w:t>о</w:t>
      </w:r>
      <w:r w:rsidRPr="008B73B0">
        <w:rPr>
          <w:rFonts w:cs="Times New Roman"/>
          <w:sz w:val="28"/>
          <w:szCs w:val="28"/>
        </w:rPr>
        <w:t>сновными причинами смертельных акушерских кровотечений являются плацентарные факторы, в 10% – это предлежание плаценты, в 20% – плотное ее прикрепление .</w:t>
      </w:r>
    </w:p>
    <w:p w:rsidR="001A2C55" w:rsidRPr="008B73B0" w:rsidRDefault="001A2C55" w:rsidP="008B73B0">
      <w:pPr>
        <w:pStyle w:val="Textbody"/>
        <w:spacing w:after="0" w:line="360" w:lineRule="auto"/>
        <w:ind w:firstLine="709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 xml:space="preserve"> Предлежание плаценты встречаются в 1,5% всех беременностей и предрасполагающими факторами развития аномалий плацентации являются так называемые дистрофические изменения эндометрия вследствие наличия многочисленных повреждений целостности слоев стенки матки на фоне предшествующих операций кесарева сечения, консервативных миомэктомий, абортов . Установлено, что течение беременности при предлежании плаценты сопровождается большим числом осложнений, таких как невынашивание, </w:t>
      </w:r>
      <w:r w:rsidRPr="008B73B0">
        <w:rPr>
          <w:rFonts w:cs="Times New Roman"/>
          <w:sz w:val="28"/>
          <w:szCs w:val="28"/>
        </w:rPr>
        <w:lastRenderedPageBreak/>
        <w:t>плацентарные нарушения, синдром задержки развития плода, высок уровень перинатальной заболеваемости и смертности, что требует дальнейшего изучения данной проблемы с целью улучшения материнских и перинатальных исходов .</w:t>
      </w:r>
    </w:p>
    <w:p w:rsidR="001A2C55" w:rsidRPr="008B73B0" w:rsidRDefault="001A2C55" w:rsidP="008B73B0">
      <w:pPr>
        <w:pStyle w:val="Textbody"/>
        <w:spacing w:after="0" w:line="360" w:lineRule="auto"/>
        <w:ind w:firstLine="709"/>
        <w:rPr>
          <w:rFonts w:cs="Times New Roman"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 xml:space="preserve"> Проблема оказания помощи беременным с предлежанием плаценты имеет тенденцию к нарастанию в связи со значительным ростом частоты кесаревых сечений и увеличением количества женщин с одним или несколькими рубцами на матке, что вызывает обоснованную тревогу акушеров–гинекологов . </w:t>
      </w:r>
    </w:p>
    <w:p w:rsidR="00912CF5" w:rsidRPr="008B73B0" w:rsidRDefault="00912CF5" w:rsidP="001C4BA4">
      <w:pPr>
        <w:pStyle w:val="Standard"/>
        <w:spacing w:line="360" w:lineRule="auto"/>
        <w:jc w:val="both"/>
        <w:rPr>
          <w:rFonts w:cs="Times New Roman"/>
          <w:b/>
          <w:bCs/>
          <w:sz w:val="28"/>
          <w:szCs w:val="28"/>
          <w:lang w:val="ru-RU"/>
        </w:rPr>
      </w:pPr>
    </w:p>
    <w:p w:rsidR="00912CF5" w:rsidRPr="001C4BA4" w:rsidRDefault="00CC159C" w:rsidP="001C4BA4">
      <w:pPr>
        <w:pStyle w:val="1"/>
        <w:jc w:val="center"/>
        <w:rPr>
          <w:color w:val="auto"/>
        </w:rPr>
      </w:pPr>
      <w:bookmarkStart w:id="15" w:name="_Toc159264917"/>
      <w:r w:rsidRPr="001C4BA4">
        <w:rPr>
          <w:rFonts w:ascii="Times New Roman" w:hAnsi="Times New Roman" w:cs="Times New Roman"/>
          <w:color w:val="auto"/>
          <w:lang w:val="ru-RU"/>
        </w:rPr>
        <w:t>Сп</w:t>
      </w:r>
      <w:r w:rsidRPr="001C4BA4">
        <w:rPr>
          <w:color w:val="auto"/>
        </w:rPr>
        <w:t>исок литературы</w:t>
      </w:r>
      <w:bookmarkEnd w:id="15"/>
    </w:p>
    <w:p w:rsidR="00CC159C" w:rsidRPr="008B73B0" w:rsidRDefault="00CC159C" w:rsidP="008B73B0">
      <w:pPr>
        <w:pStyle w:val="Standard"/>
        <w:spacing w:line="360" w:lineRule="auto"/>
        <w:ind w:left="1080" w:firstLine="709"/>
        <w:rPr>
          <w:rFonts w:cs="Times New Roman"/>
          <w:b/>
          <w:bCs/>
          <w:sz w:val="28"/>
          <w:szCs w:val="28"/>
          <w:lang w:val="ru-RU"/>
        </w:rPr>
      </w:pPr>
    </w:p>
    <w:p w:rsidR="00D72847" w:rsidRPr="00D72847" w:rsidRDefault="00D72847" w:rsidP="00D72847">
      <w:pPr>
        <w:pStyle w:val="Standard"/>
        <w:numPr>
          <w:ilvl w:val="0"/>
          <w:numId w:val="23"/>
        </w:numPr>
        <w:spacing w:line="360" w:lineRule="auto"/>
        <w:ind w:firstLine="709"/>
        <w:jc w:val="both"/>
        <w:rPr>
          <w:rFonts w:cs="Times New Roman"/>
          <w:b/>
          <w:bCs/>
          <w:sz w:val="28"/>
          <w:szCs w:val="28"/>
          <w:lang w:val="ru-RU"/>
        </w:rPr>
      </w:pPr>
      <w:r w:rsidRPr="00D72847">
        <w:rPr>
          <w:rFonts w:cs="Times New Roman"/>
          <w:color w:val="000000"/>
          <w:sz w:val="28"/>
          <w:szCs w:val="28"/>
          <w:shd w:val="clear" w:color="auto" w:fill="FFFFFF"/>
        </w:rPr>
        <w:t>Балашова Е.Н., Ионов О.В., Киртбая А.Р., Никонец А.Д., Михеева А.А., Васильченко О.Н., Зубков В.В., Шмаков Р.Г. Д.Д.Н. Особенности дыхательных и сердечно-сосудистых нарушений у недоношенных детей, рожденных у матерей с врастанием плаценты // Акушерство и гинекология. 2021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.</w:t>
      </w:r>
    </w:p>
    <w:p w:rsidR="00D72847" w:rsidRPr="00D72847" w:rsidRDefault="00D72847" w:rsidP="00D72847">
      <w:pPr>
        <w:pStyle w:val="Standard"/>
        <w:numPr>
          <w:ilvl w:val="0"/>
          <w:numId w:val="23"/>
        </w:numPr>
        <w:spacing w:line="360" w:lineRule="auto"/>
        <w:ind w:firstLine="709"/>
        <w:jc w:val="both"/>
        <w:rPr>
          <w:rFonts w:cs="Times New Roman"/>
          <w:b/>
          <w:bCs/>
          <w:sz w:val="28"/>
          <w:szCs w:val="28"/>
          <w:lang w:val="ru-RU"/>
        </w:rPr>
      </w:pPr>
      <w:r w:rsidRPr="00D72847">
        <w:rPr>
          <w:rFonts w:cs="Times New Roman"/>
          <w:color w:val="000000"/>
          <w:sz w:val="28"/>
          <w:szCs w:val="28"/>
          <w:shd w:val="clear" w:color="auto" w:fill="FFFFFF"/>
        </w:rPr>
        <w:t>Клинические </w:t>
      </w:r>
      <w:r w:rsidRPr="00D72847">
        <w:rPr>
          <w:rFonts w:cs="Times New Roman"/>
          <w:sz w:val="28"/>
          <w:szCs w:val="28"/>
          <w:bdr w:val="none" w:sz="0" w:space="0" w:color="auto" w:frame="1"/>
          <w:shd w:val="clear" w:color="auto" w:fill="FFFFFF"/>
        </w:rPr>
        <w:t>рекомендации</w:t>
      </w:r>
      <w:r w:rsidRPr="00D72847">
        <w:rPr>
          <w:rFonts w:cs="Times New Roman"/>
          <w:color w:val="000000"/>
          <w:sz w:val="28"/>
          <w:szCs w:val="28"/>
          <w:shd w:val="clear" w:color="auto" w:fill="FFFFFF"/>
        </w:rPr>
        <w:t> "Роды одноплодные, родоразрешение путем кесарева сечения". 2021.</w:t>
      </w:r>
    </w:p>
    <w:p w:rsidR="00D72847" w:rsidRPr="00D72847" w:rsidRDefault="00D72847" w:rsidP="00D72847">
      <w:pPr>
        <w:pStyle w:val="Standard"/>
        <w:numPr>
          <w:ilvl w:val="0"/>
          <w:numId w:val="23"/>
        </w:numPr>
        <w:spacing w:line="360" w:lineRule="auto"/>
        <w:ind w:firstLine="709"/>
        <w:jc w:val="both"/>
        <w:rPr>
          <w:rFonts w:cs="Times New Roman"/>
          <w:b/>
          <w:bCs/>
          <w:sz w:val="28"/>
          <w:szCs w:val="28"/>
          <w:lang w:val="ru-RU"/>
        </w:rPr>
      </w:pPr>
      <w:r w:rsidRPr="00D72847">
        <w:rPr>
          <w:rFonts w:cs="Times New Roman"/>
          <w:color w:val="000000"/>
          <w:sz w:val="28"/>
          <w:szCs w:val="28"/>
          <w:shd w:val="clear" w:color="auto" w:fill="FFFFFF"/>
        </w:rPr>
        <w:t>Шмаков Р.Г., Пирогова М.М., Васильченко О.Н., Чупрынин В.Д. Е.Л.С. Хирургическая тактика при врастании плаценты с различной глубиной инвазии // Акушерство и гинекология. 2020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.</w:t>
      </w:r>
    </w:p>
    <w:p w:rsidR="004020C2" w:rsidRPr="004020C2" w:rsidRDefault="00D72847" w:rsidP="004020C2">
      <w:pPr>
        <w:pStyle w:val="Standard"/>
        <w:numPr>
          <w:ilvl w:val="0"/>
          <w:numId w:val="23"/>
        </w:numPr>
        <w:spacing w:line="360" w:lineRule="auto"/>
        <w:ind w:firstLine="709"/>
        <w:jc w:val="both"/>
        <w:rPr>
          <w:rFonts w:cs="Times New Roman"/>
          <w:b/>
          <w:bCs/>
          <w:sz w:val="28"/>
          <w:szCs w:val="28"/>
          <w:lang w:val="ru-RU"/>
        </w:rPr>
      </w:pPr>
      <w:r w:rsidRPr="00D72847">
        <w:rPr>
          <w:rFonts w:cs="Times New Roman"/>
          <w:color w:val="000000"/>
          <w:sz w:val="28"/>
          <w:szCs w:val="28"/>
          <w:shd w:val="clear" w:color="auto" w:fill="FFFFFF"/>
        </w:rPr>
        <w:t>Курцер М.А. Г.А.М. Временная баллонная окклюзия при врастании плаценты // Эндоваскулярная хирургия. 2020. Vol. т. 7 N 2 ст.</w:t>
      </w:r>
    </w:p>
    <w:p w:rsidR="00CC159C" w:rsidRPr="008B73B0" w:rsidRDefault="00CC159C" w:rsidP="008B73B0">
      <w:pPr>
        <w:pStyle w:val="Standard"/>
        <w:numPr>
          <w:ilvl w:val="0"/>
          <w:numId w:val="23"/>
        </w:numPr>
        <w:spacing w:line="360" w:lineRule="auto"/>
        <w:ind w:firstLine="709"/>
        <w:rPr>
          <w:rFonts w:cs="Times New Roman"/>
          <w:b/>
          <w:bCs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>Jauniaux E. et al. Placenta Praevia and Placenta Accreta: Diagnosis and Management // BJOG An Int. J. Obstet. Gynaecol. 2019. Vol. 126, № 1. P. e1–e48. 3</w:t>
      </w:r>
    </w:p>
    <w:p w:rsidR="00CC159C" w:rsidRPr="008B73B0" w:rsidRDefault="00CC159C" w:rsidP="008B73B0">
      <w:pPr>
        <w:pStyle w:val="Standard"/>
        <w:numPr>
          <w:ilvl w:val="0"/>
          <w:numId w:val="23"/>
        </w:numPr>
        <w:spacing w:line="360" w:lineRule="auto"/>
        <w:ind w:firstLine="709"/>
        <w:rPr>
          <w:rFonts w:cs="Times New Roman"/>
          <w:b/>
          <w:bCs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 xml:space="preserve"> Guideline No. 402 Diagnosis ana Management of Placenta Previa. J Obstet GynaecolCan. 2020. </w:t>
      </w:r>
    </w:p>
    <w:p w:rsidR="00CC159C" w:rsidRPr="008B73B0" w:rsidRDefault="00CC159C" w:rsidP="008B73B0">
      <w:pPr>
        <w:pStyle w:val="Standard"/>
        <w:numPr>
          <w:ilvl w:val="0"/>
          <w:numId w:val="23"/>
        </w:numPr>
        <w:spacing w:line="360" w:lineRule="auto"/>
        <w:ind w:firstLine="709"/>
        <w:rPr>
          <w:rFonts w:cs="Times New Roman"/>
          <w:b/>
          <w:bCs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lastRenderedPageBreak/>
        <w:t xml:space="preserve"> De Mucio B. et al. A systematic review and meta‐analysis of cesarean delivery and other uterine surgery as risk factors for placenta accreta // Int. J. Gynecol. Obstet. 2019. Vol. 147, № 3. P. 281–291. 5. </w:t>
      </w:r>
    </w:p>
    <w:p w:rsidR="00CC159C" w:rsidRPr="008B73B0" w:rsidRDefault="00CC159C" w:rsidP="008B73B0">
      <w:pPr>
        <w:pStyle w:val="Standard"/>
        <w:numPr>
          <w:ilvl w:val="0"/>
          <w:numId w:val="23"/>
        </w:numPr>
        <w:spacing w:line="360" w:lineRule="auto"/>
        <w:ind w:firstLine="709"/>
        <w:rPr>
          <w:rFonts w:cs="Times New Roman"/>
          <w:b/>
          <w:bCs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>Chen Y. et al. Persistent hypoxia induced autophagy leading to invasiveness of trophoblasts in placenta accreta. // J. Matern. Fetal. Neonatal Med. 2021. Vol. 34, № 8. P. 1297–1303.</w:t>
      </w:r>
    </w:p>
    <w:p w:rsidR="001C18B0" w:rsidRPr="008B73B0" w:rsidRDefault="00CC159C" w:rsidP="008B73B0">
      <w:pPr>
        <w:pStyle w:val="Standard"/>
        <w:numPr>
          <w:ilvl w:val="0"/>
          <w:numId w:val="23"/>
        </w:numPr>
        <w:spacing w:line="360" w:lineRule="auto"/>
        <w:ind w:firstLine="709"/>
        <w:rPr>
          <w:rFonts w:cs="Times New Roman"/>
          <w:b/>
          <w:bCs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 xml:space="preserve">Society of Gynecologic Oncology et al. Placenta Accreta Spectrum. // Am. J. Obstet. Gynecol. 2018. Vol. 219, № 6. P. B2–B16. </w:t>
      </w:r>
    </w:p>
    <w:p w:rsidR="00CC159C" w:rsidRPr="008B73B0" w:rsidRDefault="00CC159C" w:rsidP="008B73B0">
      <w:pPr>
        <w:pStyle w:val="Standard"/>
        <w:numPr>
          <w:ilvl w:val="0"/>
          <w:numId w:val="23"/>
        </w:numPr>
        <w:spacing w:line="360" w:lineRule="auto"/>
        <w:ind w:firstLine="709"/>
        <w:rPr>
          <w:rFonts w:cs="Times New Roman"/>
          <w:b/>
          <w:bCs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 xml:space="preserve">Morlando M. et al. Reproductive outcome after cesarean scar pregnancy: A systematic Отформатировано: английский (США) 33 review and meta-analysis. // Acta Obstet. Gynecol. Scand. 2020. Vol. 99, № 10. P. 1278– 1289. </w:t>
      </w:r>
    </w:p>
    <w:p w:rsidR="00CC159C" w:rsidRPr="008B73B0" w:rsidRDefault="00CC159C" w:rsidP="008B73B0">
      <w:pPr>
        <w:pStyle w:val="Standard"/>
        <w:numPr>
          <w:ilvl w:val="0"/>
          <w:numId w:val="23"/>
        </w:numPr>
        <w:spacing w:line="360" w:lineRule="auto"/>
        <w:ind w:firstLine="709"/>
        <w:rPr>
          <w:rFonts w:cs="Times New Roman"/>
          <w:b/>
          <w:bCs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 xml:space="preserve"> Jauniaux E. et al. Epidemiology of placenta previa accreta: a systematic review and metaanalysis. // BMJ Open. 2019. Vol. 9, № 11. P. e031193. </w:t>
      </w:r>
    </w:p>
    <w:p w:rsidR="00CC159C" w:rsidRPr="008B73B0" w:rsidRDefault="00CC159C" w:rsidP="008B73B0">
      <w:pPr>
        <w:pStyle w:val="Standard"/>
        <w:numPr>
          <w:ilvl w:val="0"/>
          <w:numId w:val="23"/>
        </w:numPr>
        <w:spacing w:line="360" w:lineRule="auto"/>
        <w:ind w:firstLine="709"/>
        <w:rPr>
          <w:rFonts w:cs="Times New Roman"/>
          <w:b/>
          <w:bCs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 xml:space="preserve">Martimucci K. et al. Interpregnancy interval and abnormally invasive placentation. // Acta Obstet. Gynecol. Scand. 2019. Vol. 98, № 2. P. 183–187. </w:t>
      </w:r>
    </w:p>
    <w:p w:rsidR="00CC159C" w:rsidRPr="008B73B0" w:rsidRDefault="00CC159C" w:rsidP="008B73B0">
      <w:pPr>
        <w:pStyle w:val="Standard"/>
        <w:numPr>
          <w:ilvl w:val="0"/>
          <w:numId w:val="23"/>
        </w:numPr>
        <w:spacing w:line="360" w:lineRule="auto"/>
        <w:ind w:firstLine="709"/>
        <w:rPr>
          <w:rFonts w:cs="Times New Roman"/>
          <w:b/>
          <w:bCs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 xml:space="preserve">Iacovelli A. et al. Risk factors for abnormally invasive placenta: a systematic review and meta-analysis. // J. Matern. Fetal. Neonatal Med. 2020. Vol. 33, № 3. P. 471–481. </w:t>
      </w:r>
    </w:p>
    <w:p w:rsidR="00CC159C" w:rsidRPr="008B73B0" w:rsidRDefault="00CC159C" w:rsidP="008B73B0">
      <w:pPr>
        <w:pStyle w:val="Standard"/>
        <w:numPr>
          <w:ilvl w:val="0"/>
          <w:numId w:val="23"/>
        </w:numPr>
        <w:spacing w:line="360" w:lineRule="auto"/>
        <w:ind w:firstLine="709"/>
        <w:rPr>
          <w:rFonts w:cs="Times New Roman"/>
          <w:b/>
          <w:bCs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 xml:space="preserve">Jauniaux E. et al. FIGO classification for the clinical diagnosis of placenta accreta spectrum disorders. // Int. J. Gynaecol. Obstet. 2019. Vol. 146, № 1. P. 20–24. </w:t>
      </w:r>
    </w:p>
    <w:p w:rsidR="00CC159C" w:rsidRPr="008B73B0" w:rsidRDefault="00CC159C" w:rsidP="008B73B0">
      <w:pPr>
        <w:pStyle w:val="Standard"/>
        <w:numPr>
          <w:ilvl w:val="0"/>
          <w:numId w:val="23"/>
        </w:numPr>
        <w:spacing w:line="360" w:lineRule="auto"/>
        <w:ind w:firstLine="709"/>
        <w:rPr>
          <w:rFonts w:cs="Times New Roman"/>
          <w:b/>
          <w:bCs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 xml:space="preserve"> Palacios-Jaraquemada J.M. et al. Systematic review on near miss cases of placenta accreta spectrum disorders: correlation with invasion topography, prenatal imaging, and surgical outcome. // J. Matern. Fetal. Neonatal Med. 2020. Vol. 33, № 19. P. 3377–3384. </w:t>
      </w:r>
    </w:p>
    <w:p w:rsidR="00CC159C" w:rsidRPr="008B73B0" w:rsidRDefault="00CC159C" w:rsidP="008B73B0">
      <w:pPr>
        <w:pStyle w:val="Standard"/>
        <w:numPr>
          <w:ilvl w:val="0"/>
          <w:numId w:val="23"/>
        </w:numPr>
        <w:spacing w:line="360" w:lineRule="auto"/>
        <w:ind w:firstLine="709"/>
        <w:rPr>
          <w:rFonts w:cs="Times New Roman"/>
          <w:b/>
          <w:bCs/>
          <w:sz w:val="28"/>
          <w:szCs w:val="28"/>
          <w:lang w:val="ru-RU"/>
        </w:rPr>
      </w:pPr>
      <w:r w:rsidRPr="008B73B0">
        <w:rPr>
          <w:rFonts w:cs="Times New Roman"/>
          <w:sz w:val="28"/>
          <w:szCs w:val="28"/>
        </w:rPr>
        <w:t xml:space="preserve">Expert Panel on Women’s Imaging et al. ACR Appropriateness </w:t>
      </w:r>
      <w:r w:rsidRPr="008B73B0">
        <w:rPr>
          <w:rFonts w:cs="Times New Roman"/>
          <w:sz w:val="28"/>
          <w:szCs w:val="28"/>
        </w:rPr>
        <w:lastRenderedPageBreak/>
        <w:t>Criteria® Placenta Accreta Spectrum Disorder. // J. Am. Coll. Radiol. 2020. Vol. 17, № 5S. P. S207–S214.</w:t>
      </w:r>
    </w:p>
    <w:p w:rsidR="00783973" w:rsidRPr="00CC159C" w:rsidRDefault="00783973" w:rsidP="00912CF5">
      <w:pPr>
        <w:pStyle w:val="Standard"/>
        <w:spacing w:line="360" w:lineRule="auto"/>
        <w:jc w:val="both"/>
        <w:rPr>
          <w:rFonts w:cs="Times New Roman"/>
          <w:b/>
          <w:bCs/>
          <w:sz w:val="28"/>
          <w:szCs w:val="28"/>
          <w:lang w:val="en-US"/>
        </w:rPr>
      </w:pPr>
    </w:p>
    <w:p w:rsidR="00783973" w:rsidRPr="00CC159C" w:rsidRDefault="00783973" w:rsidP="00912CF5">
      <w:pPr>
        <w:pStyle w:val="Standard"/>
        <w:spacing w:line="360" w:lineRule="auto"/>
        <w:jc w:val="both"/>
        <w:rPr>
          <w:rFonts w:cs="Times New Roman"/>
          <w:b/>
          <w:bCs/>
          <w:sz w:val="28"/>
          <w:szCs w:val="28"/>
          <w:lang w:val="en-US"/>
        </w:rPr>
      </w:pPr>
    </w:p>
    <w:p w:rsidR="00783973" w:rsidRPr="00CC159C" w:rsidRDefault="00783973" w:rsidP="00912CF5">
      <w:pPr>
        <w:pStyle w:val="Standard"/>
        <w:spacing w:line="360" w:lineRule="auto"/>
        <w:jc w:val="both"/>
        <w:rPr>
          <w:rFonts w:cs="Times New Roman"/>
          <w:sz w:val="28"/>
          <w:szCs w:val="28"/>
          <w:lang w:val="en-US"/>
        </w:rPr>
      </w:pPr>
    </w:p>
    <w:p w:rsidR="00783973" w:rsidRPr="00CC159C" w:rsidRDefault="00783973" w:rsidP="00912CF5">
      <w:pPr>
        <w:pStyle w:val="Standard"/>
        <w:spacing w:line="360" w:lineRule="auto"/>
        <w:jc w:val="both"/>
        <w:rPr>
          <w:rFonts w:cs="Times New Roman"/>
          <w:sz w:val="28"/>
          <w:szCs w:val="28"/>
          <w:lang w:val="en-US"/>
        </w:rPr>
      </w:pPr>
    </w:p>
    <w:p w:rsidR="00783973" w:rsidRPr="00CC159C" w:rsidRDefault="00783973" w:rsidP="00912CF5">
      <w:pPr>
        <w:pStyle w:val="Standard"/>
        <w:spacing w:line="360" w:lineRule="auto"/>
        <w:jc w:val="both"/>
        <w:rPr>
          <w:rFonts w:cs="Times New Roman"/>
          <w:sz w:val="28"/>
          <w:szCs w:val="28"/>
          <w:lang w:val="en-US"/>
        </w:rPr>
      </w:pPr>
    </w:p>
    <w:p w:rsidR="00783973" w:rsidRPr="00CC159C" w:rsidRDefault="00783973" w:rsidP="00912CF5">
      <w:pPr>
        <w:pStyle w:val="Standard"/>
        <w:spacing w:line="360" w:lineRule="auto"/>
        <w:jc w:val="both"/>
        <w:rPr>
          <w:rFonts w:cs="Times New Roman"/>
          <w:sz w:val="28"/>
          <w:szCs w:val="28"/>
          <w:lang w:val="en-US"/>
        </w:rPr>
      </w:pPr>
    </w:p>
    <w:p w:rsidR="00783973" w:rsidRPr="00CC159C" w:rsidRDefault="00783973" w:rsidP="00912CF5">
      <w:pPr>
        <w:pStyle w:val="Standard"/>
        <w:spacing w:line="360" w:lineRule="auto"/>
        <w:jc w:val="both"/>
        <w:rPr>
          <w:rFonts w:cs="Times New Roman"/>
          <w:sz w:val="28"/>
          <w:szCs w:val="28"/>
          <w:lang w:val="en-US"/>
        </w:rPr>
      </w:pPr>
    </w:p>
    <w:p w:rsidR="00783973" w:rsidRPr="00CC159C" w:rsidRDefault="00783973" w:rsidP="00912CF5">
      <w:pPr>
        <w:pStyle w:val="Standard"/>
        <w:spacing w:line="360" w:lineRule="auto"/>
        <w:jc w:val="both"/>
        <w:rPr>
          <w:rFonts w:cs="Times New Roman"/>
          <w:sz w:val="28"/>
          <w:szCs w:val="28"/>
          <w:lang w:val="en-US"/>
        </w:rPr>
      </w:pPr>
    </w:p>
    <w:p w:rsidR="00783973" w:rsidRPr="00CC159C" w:rsidRDefault="00783973" w:rsidP="00912CF5">
      <w:pPr>
        <w:pStyle w:val="Standard"/>
        <w:spacing w:line="360" w:lineRule="auto"/>
        <w:jc w:val="both"/>
        <w:rPr>
          <w:rFonts w:cs="Times New Roman"/>
          <w:sz w:val="28"/>
          <w:szCs w:val="28"/>
          <w:lang w:val="en-US"/>
        </w:rPr>
      </w:pPr>
    </w:p>
    <w:p w:rsidR="00783973" w:rsidRPr="00CC159C" w:rsidRDefault="00783973" w:rsidP="00912CF5">
      <w:pPr>
        <w:pStyle w:val="Standard"/>
        <w:spacing w:line="360" w:lineRule="auto"/>
        <w:jc w:val="both"/>
        <w:rPr>
          <w:rFonts w:cs="Times New Roman"/>
          <w:sz w:val="28"/>
          <w:szCs w:val="28"/>
          <w:lang w:val="en-US"/>
        </w:rPr>
      </w:pPr>
    </w:p>
    <w:p w:rsidR="00783973" w:rsidRPr="00CC159C" w:rsidRDefault="00783973" w:rsidP="00912CF5">
      <w:pPr>
        <w:pStyle w:val="Standard"/>
        <w:spacing w:line="360" w:lineRule="auto"/>
        <w:jc w:val="both"/>
        <w:rPr>
          <w:rFonts w:cs="Times New Roman"/>
          <w:sz w:val="28"/>
          <w:szCs w:val="28"/>
          <w:lang w:val="en-US"/>
        </w:rPr>
      </w:pPr>
    </w:p>
    <w:p w:rsidR="00783973" w:rsidRPr="001C4BA4" w:rsidRDefault="00783973" w:rsidP="00912CF5">
      <w:pPr>
        <w:pStyle w:val="Standard"/>
        <w:spacing w:line="360" w:lineRule="auto"/>
        <w:jc w:val="both"/>
        <w:rPr>
          <w:rFonts w:cs="Times New Roman"/>
          <w:sz w:val="28"/>
          <w:szCs w:val="28"/>
          <w:lang w:val="ru-RU"/>
        </w:rPr>
      </w:pPr>
    </w:p>
    <w:p w:rsidR="00783973" w:rsidRPr="001C4BA4" w:rsidRDefault="00783973" w:rsidP="00912CF5">
      <w:pPr>
        <w:pStyle w:val="Standard"/>
        <w:spacing w:line="360" w:lineRule="auto"/>
        <w:jc w:val="both"/>
        <w:rPr>
          <w:rFonts w:cs="Times New Roman"/>
          <w:sz w:val="28"/>
          <w:szCs w:val="28"/>
          <w:lang w:val="ru-RU"/>
        </w:rPr>
      </w:pPr>
    </w:p>
    <w:p w:rsidR="00783973" w:rsidRPr="00CC159C" w:rsidRDefault="00783973" w:rsidP="00912CF5">
      <w:pPr>
        <w:pStyle w:val="Standard"/>
        <w:spacing w:line="360" w:lineRule="auto"/>
        <w:jc w:val="both"/>
        <w:rPr>
          <w:rFonts w:cs="Times New Roman"/>
          <w:sz w:val="28"/>
          <w:szCs w:val="28"/>
          <w:lang w:val="en-US"/>
        </w:rPr>
      </w:pPr>
    </w:p>
    <w:p w:rsidR="00783973" w:rsidRPr="00CC159C" w:rsidRDefault="00783973" w:rsidP="00912CF5">
      <w:pPr>
        <w:pStyle w:val="Standard"/>
        <w:spacing w:line="360" w:lineRule="auto"/>
        <w:jc w:val="both"/>
        <w:rPr>
          <w:rFonts w:cs="Times New Roman"/>
          <w:sz w:val="28"/>
          <w:szCs w:val="28"/>
          <w:lang w:val="en-US"/>
        </w:rPr>
      </w:pPr>
    </w:p>
    <w:p w:rsidR="00783973" w:rsidRPr="00CC159C" w:rsidRDefault="00783973" w:rsidP="00912CF5">
      <w:pPr>
        <w:pStyle w:val="Standard"/>
        <w:spacing w:line="360" w:lineRule="auto"/>
        <w:jc w:val="both"/>
        <w:rPr>
          <w:rFonts w:cs="Times New Roman"/>
          <w:sz w:val="28"/>
          <w:szCs w:val="28"/>
          <w:lang w:val="en-US"/>
        </w:rPr>
      </w:pPr>
    </w:p>
    <w:p w:rsidR="00783973" w:rsidRPr="00CC159C" w:rsidRDefault="00783973" w:rsidP="00912CF5">
      <w:pPr>
        <w:pStyle w:val="Standard"/>
        <w:spacing w:line="360" w:lineRule="auto"/>
        <w:jc w:val="both"/>
        <w:rPr>
          <w:rFonts w:cs="Times New Roman"/>
          <w:sz w:val="28"/>
          <w:szCs w:val="28"/>
          <w:lang w:val="en-US"/>
        </w:rPr>
      </w:pPr>
    </w:p>
    <w:p w:rsidR="00783973" w:rsidRPr="00CC159C" w:rsidRDefault="00783973" w:rsidP="00912CF5">
      <w:pPr>
        <w:pStyle w:val="Standard"/>
        <w:spacing w:line="360" w:lineRule="auto"/>
        <w:jc w:val="both"/>
        <w:rPr>
          <w:rFonts w:cs="Times New Roman"/>
          <w:sz w:val="28"/>
          <w:szCs w:val="28"/>
          <w:lang w:val="en-US"/>
        </w:rPr>
      </w:pPr>
    </w:p>
    <w:p w:rsidR="00783973" w:rsidRPr="00CC159C" w:rsidRDefault="00783973" w:rsidP="00912CF5">
      <w:pPr>
        <w:pStyle w:val="Standard"/>
        <w:spacing w:line="360" w:lineRule="auto"/>
        <w:jc w:val="both"/>
        <w:rPr>
          <w:rFonts w:cs="Times New Roman"/>
          <w:sz w:val="28"/>
          <w:szCs w:val="28"/>
          <w:lang w:val="en-US"/>
        </w:rPr>
      </w:pPr>
    </w:p>
    <w:p w:rsidR="00783973" w:rsidRPr="00CC159C" w:rsidRDefault="00783973" w:rsidP="00912CF5">
      <w:pPr>
        <w:pStyle w:val="Standard"/>
        <w:spacing w:line="360" w:lineRule="auto"/>
        <w:jc w:val="both"/>
        <w:rPr>
          <w:rFonts w:cs="Times New Roman"/>
          <w:sz w:val="28"/>
          <w:szCs w:val="28"/>
          <w:lang w:val="en-US"/>
        </w:rPr>
      </w:pPr>
    </w:p>
    <w:p w:rsidR="00783973" w:rsidRPr="00CC159C" w:rsidRDefault="00783973" w:rsidP="00912CF5">
      <w:pPr>
        <w:pStyle w:val="Standard"/>
        <w:spacing w:line="360" w:lineRule="auto"/>
        <w:jc w:val="both"/>
        <w:rPr>
          <w:rFonts w:cs="Times New Roman"/>
          <w:sz w:val="28"/>
          <w:szCs w:val="28"/>
          <w:lang w:val="en-US"/>
        </w:rPr>
      </w:pPr>
    </w:p>
    <w:p w:rsidR="00783973" w:rsidRPr="007A5417" w:rsidRDefault="00783973" w:rsidP="001C4BA4">
      <w:pPr>
        <w:pStyle w:val="Standard"/>
        <w:spacing w:line="360" w:lineRule="auto"/>
        <w:jc w:val="both"/>
        <w:rPr>
          <w:rFonts w:cs="Times New Roman"/>
          <w:sz w:val="28"/>
          <w:szCs w:val="28"/>
          <w:lang w:val="ru-RU"/>
        </w:rPr>
      </w:pPr>
    </w:p>
    <w:sectPr w:rsidR="00783973" w:rsidRPr="007A5417" w:rsidSect="00D32A77">
      <w:footerReference w:type="default" r:id="rId11"/>
      <w:pgSz w:w="11905" w:h="16837"/>
      <w:pgMar w:top="1134" w:right="1134" w:bottom="1134" w:left="1134" w:header="72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120A" w:rsidRDefault="0099120A" w:rsidP="00783973">
      <w:r>
        <w:separator/>
      </w:r>
    </w:p>
  </w:endnote>
  <w:endnote w:type="continuationSeparator" w:id="0">
    <w:p w:rsidR="0099120A" w:rsidRDefault="0099120A" w:rsidP="007839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6144052"/>
      <w:docPartObj>
        <w:docPartGallery w:val="Page Numbers (Bottom of Page)"/>
        <w:docPartUnique/>
      </w:docPartObj>
    </w:sdtPr>
    <w:sdtContent>
      <w:p w:rsidR="001C4BA4" w:rsidRDefault="001C4BA4">
        <w:pPr>
          <w:pStyle w:val="a9"/>
          <w:jc w:val="center"/>
        </w:pPr>
        <w:fldSimple w:instr=" PAGE   \* MERGEFORMAT ">
          <w:r w:rsidR="00F85B7D">
            <w:rPr>
              <w:noProof/>
            </w:rPr>
            <w:t>2</w:t>
          </w:r>
        </w:fldSimple>
      </w:p>
    </w:sdtContent>
  </w:sdt>
  <w:p w:rsidR="001C4BA4" w:rsidRPr="00487157" w:rsidRDefault="001C4BA4" w:rsidP="00487157">
    <w:pPr>
      <w:pStyle w:val="a9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120A" w:rsidRDefault="0099120A" w:rsidP="00783973">
      <w:r w:rsidRPr="00783973">
        <w:rPr>
          <w:color w:val="000000"/>
        </w:rPr>
        <w:separator/>
      </w:r>
    </w:p>
  </w:footnote>
  <w:footnote w:type="continuationSeparator" w:id="0">
    <w:p w:rsidR="0099120A" w:rsidRDefault="0099120A" w:rsidP="007839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20C18"/>
    <w:multiLevelType w:val="hybridMultilevel"/>
    <w:tmpl w:val="67A6AB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12604C"/>
    <w:multiLevelType w:val="hybridMultilevel"/>
    <w:tmpl w:val="086A24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B417AE6"/>
    <w:multiLevelType w:val="hybridMultilevel"/>
    <w:tmpl w:val="3F028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C25D0F"/>
    <w:multiLevelType w:val="hybridMultilevel"/>
    <w:tmpl w:val="55645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DF2B36"/>
    <w:multiLevelType w:val="hybridMultilevel"/>
    <w:tmpl w:val="CB38D0CA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">
    <w:nsid w:val="10CA367D"/>
    <w:multiLevelType w:val="hybridMultilevel"/>
    <w:tmpl w:val="34167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867E3A"/>
    <w:multiLevelType w:val="hybridMultilevel"/>
    <w:tmpl w:val="69FEC54C"/>
    <w:lvl w:ilvl="0" w:tplc="994A4332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B6355BC"/>
    <w:multiLevelType w:val="hybridMultilevel"/>
    <w:tmpl w:val="25662F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F63A0B"/>
    <w:multiLevelType w:val="hybridMultilevel"/>
    <w:tmpl w:val="0A6C49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3250D34"/>
    <w:multiLevelType w:val="hybridMultilevel"/>
    <w:tmpl w:val="7E04C4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7B5776"/>
    <w:multiLevelType w:val="hybridMultilevel"/>
    <w:tmpl w:val="1CDA3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886014"/>
    <w:multiLevelType w:val="hybridMultilevel"/>
    <w:tmpl w:val="636EC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390962"/>
    <w:multiLevelType w:val="multilevel"/>
    <w:tmpl w:val="4C886254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3">
    <w:nsid w:val="307701E2"/>
    <w:multiLevelType w:val="hybridMultilevel"/>
    <w:tmpl w:val="BF06D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E202F8"/>
    <w:multiLevelType w:val="hybridMultilevel"/>
    <w:tmpl w:val="28081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0E064A"/>
    <w:multiLevelType w:val="multilevel"/>
    <w:tmpl w:val="F3DCE348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6">
    <w:nsid w:val="340B59AE"/>
    <w:multiLevelType w:val="multilevel"/>
    <w:tmpl w:val="7C681CF0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7">
    <w:nsid w:val="3A0A4F45"/>
    <w:multiLevelType w:val="hybridMultilevel"/>
    <w:tmpl w:val="8BC22B6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C4D18A6"/>
    <w:multiLevelType w:val="hybridMultilevel"/>
    <w:tmpl w:val="90AC802A"/>
    <w:lvl w:ilvl="0" w:tplc="04190001">
      <w:start w:val="1"/>
      <w:numFmt w:val="bullet"/>
      <w:lvlText w:val=""/>
      <w:lvlJc w:val="left"/>
      <w:pPr>
        <w:ind w:left="16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76" w:hanging="360"/>
      </w:pPr>
      <w:rPr>
        <w:rFonts w:ascii="Wingdings" w:hAnsi="Wingdings" w:hint="default"/>
      </w:rPr>
    </w:lvl>
  </w:abstractNum>
  <w:abstractNum w:abstractNumId="19">
    <w:nsid w:val="55F02EA6"/>
    <w:multiLevelType w:val="hybridMultilevel"/>
    <w:tmpl w:val="C60C740E"/>
    <w:lvl w:ilvl="0" w:tplc="04190001">
      <w:start w:val="1"/>
      <w:numFmt w:val="bullet"/>
      <w:lvlText w:val=""/>
      <w:lvlJc w:val="left"/>
      <w:pPr>
        <w:ind w:left="12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8" w:hanging="360"/>
      </w:pPr>
      <w:rPr>
        <w:rFonts w:ascii="Wingdings" w:hAnsi="Wingdings" w:hint="default"/>
      </w:rPr>
    </w:lvl>
  </w:abstractNum>
  <w:abstractNum w:abstractNumId="20">
    <w:nsid w:val="5A8974C5"/>
    <w:multiLevelType w:val="multilevel"/>
    <w:tmpl w:val="0DFCCC68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1">
    <w:nsid w:val="5BE51C5E"/>
    <w:multiLevelType w:val="hybridMultilevel"/>
    <w:tmpl w:val="65EA4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DC053E"/>
    <w:multiLevelType w:val="hybridMultilevel"/>
    <w:tmpl w:val="886ABB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E30990"/>
    <w:multiLevelType w:val="hybridMultilevel"/>
    <w:tmpl w:val="FFC250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217DBD"/>
    <w:multiLevelType w:val="hybridMultilevel"/>
    <w:tmpl w:val="2C02C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F5786E"/>
    <w:multiLevelType w:val="hybridMultilevel"/>
    <w:tmpl w:val="3E0488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E3786B"/>
    <w:multiLevelType w:val="multilevel"/>
    <w:tmpl w:val="E0A473FE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7">
    <w:nsid w:val="7938395E"/>
    <w:multiLevelType w:val="hybridMultilevel"/>
    <w:tmpl w:val="32DA2A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F152AE3"/>
    <w:multiLevelType w:val="multilevel"/>
    <w:tmpl w:val="F69A1DC2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num w:numId="1">
    <w:abstractNumId w:val="12"/>
  </w:num>
  <w:num w:numId="2">
    <w:abstractNumId w:val="20"/>
  </w:num>
  <w:num w:numId="3">
    <w:abstractNumId w:val="16"/>
  </w:num>
  <w:num w:numId="4">
    <w:abstractNumId w:val="15"/>
  </w:num>
  <w:num w:numId="5">
    <w:abstractNumId w:val="28"/>
  </w:num>
  <w:num w:numId="6">
    <w:abstractNumId w:val="26"/>
  </w:num>
  <w:num w:numId="7">
    <w:abstractNumId w:val="4"/>
  </w:num>
  <w:num w:numId="8">
    <w:abstractNumId w:val="19"/>
  </w:num>
  <w:num w:numId="9">
    <w:abstractNumId w:val="3"/>
  </w:num>
  <w:num w:numId="10">
    <w:abstractNumId w:val="8"/>
  </w:num>
  <w:num w:numId="11">
    <w:abstractNumId w:val="11"/>
  </w:num>
  <w:num w:numId="12">
    <w:abstractNumId w:val="7"/>
  </w:num>
  <w:num w:numId="13">
    <w:abstractNumId w:val="27"/>
  </w:num>
  <w:num w:numId="14">
    <w:abstractNumId w:val="2"/>
  </w:num>
  <w:num w:numId="15">
    <w:abstractNumId w:val="13"/>
  </w:num>
  <w:num w:numId="16">
    <w:abstractNumId w:val="17"/>
  </w:num>
  <w:num w:numId="17">
    <w:abstractNumId w:val="24"/>
  </w:num>
  <w:num w:numId="18">
    <w:abstractNumId w:val="18"/>
  </w:num>
  <w:num w:numId="19">
    <w:abstractNumId w:val="14"/>
  </w:num>
  <w:num w:numId="20">
    <w:abstractNumId w:val="1"/>
  </w:num>
  <w:num w:numId="21">
    <w:abstractNumId w:val="23"/>
  </w:num>
  <w:num w:numId="22">
    <w:abstractNumId w:val="10"/>
  </w:num>
  <w:num w:numId="23">
    <w:abstractNumId w:val="21"/>
  </w:num>
  <w:num w:numId="24">
    <w:abstractNumId w:val="9"/>
  </w:num>
  <w:num w:numId="25">
    <w:abstractNumId w:val="22"/>
  </w:num>
  <w:num w:numId="26">
    <w:abstractNumId w:val="0"/>
  </w:num>
  <w:num w:numId="27">
    <w:abstractNumId w:val="25"/>
  </w:num>
  <w:num w:numId="28">
    <w:abstractNumId w:val="6"/>
  </w:num>
  <w:num w:numId="2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hideSpellingErrors/>
  <w:proofState w:grammar="clean"/>
  <w:defaultTabStop w:val="706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3973"/>
    <w:rsid w:val="000F1504"/>
    <w:rsid w:val="001A2C55"/>
    <w:rsid w:val="001C18B0"/>
    <w:rsid w:val="001C4BA4"/>
    <w:rsid w:val="001D0EDE"/>
    <w:rsid w:val="002340BB"/>
    <w:rsid w:val="00235F71"/>
    <w:rsid w:val="0026640A"/>
    <w:rsid w:val="002A0E18"/>
    <w:rsid w:val="002E2881"/>
    <w:rsid w:val="00377EBC"/>
    <w:rsid w:val="003B7F5B"/>
    <w:rsid w:val="004020C2"/>
    <w:rsid w:val="00487157"/>
    <w:rsid w:val="00513FA1"/>
    <w:rsid w:val="00551368"/>
    <w:rsid w:val="005F3E6D"/>
    <w:rsid w:val="005F6C5E"/>
    <w:rsid w:val="00616DBF"/>
    <w:rsid w:val="006D19D2"/>
    <w:rsid w:val="0076468A"/>
    <w:rsid w:val="00783973"/>
    <w:rsid w:val="007A5417"/>
    <w:rsid w:val="007D1823"/>
    <w:rsid w:val="008B73B0"/>
    <w:rsid w:val="00912CF5"/>
    <w:rsid w:val="00977C6E"/>
    <w:rsid w:val="0099120A"/>
    <w:rsid w:val="00995C40"/>
    <w:rsid w:val="00A67803"/>
    <w:rsid w:val="00A73BF8"/>
    <w:rsid w:val="00A90AE3"/>
    <w:rsid w:val="00B110D2"/>
    <w:rsid w:val="00B30C6F"/>
    <w:rsid w:val="00CA3E84"/>
    <w:rsid w:val="00CC159C"/>
    <w:rsid w:val="00CC5F59"/>
    <w:rsid w:val="00CF727C"/>
    <w:rsid w:val="00D32A77"/>
    <w:rsid w:val="00D72847"/>
    <w:rsid w:val="00EC2E13"/>
    <w:rsid w:val="00EE1358"/>
    <w:rsid w:val="00F85B7D"/>
    <w:rsid w:val="00FE4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27C"/>
  </w:style>
  <w:style w:type="paragraph" w:styleId="1">
    <w:name w:val="heading 1"/>
    <w:basedOn w:val="a"/>
    <w:next w:val="a"/>
    <w:link w:val="10"/>
    <w:uiPriority w:val="9"/>
    <w:qFormat/>
    <w:rsid w:val="008B73B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783973"/>
  </w:style>
  <w:style w:type="paragraph" w:customStyle="1" w:styleId="Heading">
    <w:name w:val="Heading"/>
    <w:basedOn w:val="Standard"/>
    <w:next w:val="Textbody"/>
    <w:rsid w:val="00783973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783973"/>
    <w:pPr>
      <w:spacing w:after="120"/>
    </w:pPr>
  </w:style>
  <w:style w:type="paragraph" w:styleId="a3">
    <w:name w:val="List"/>
    <w:basedOn w:val="Textbody"/>
    <w:rsid w:val="00783973"/>
  </w:style>
  <w:style w:type="paragraph" w:customStyle="1" w:styleId="Caption">
    <w:name w:val="Caption"/>
    <w:basedOn w:val="Standard"/>
    <w:rsid w:val="00783973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783973"/>
    <w:pPr>
      <w:suppressLineNumbers/>
    </w:pPr>
  </w:style>
  <w:style w:type="paragraph" w:customStyle="1" w:styleId="PreformattedText">
    <w:name w:val="Preformatted Text"/>
    <w:basedOn w:val="Standard"/>
    <w:rsid w:val="00783973"/>
    <w:rPr>
      <w:rFonts w:ascii="Courier New" w:eastAsia="MS PGothic" w:hAnsi="Courier New" w:cs="Courier New"/>
      <w:sz w:val="20"/>
      <w:szCs w:val="20"/>
    </w:rPr>
  </w:style>
  <w:style w:type="paragraph" w:customStyle="1" w:styleId="Heading3">
    <w:name w:val="Heading 3"/>
    <w:basedOn w:val="Heading"/>
    <w:next w:val="Textbody"/>
    <w:rsid w:val="00783973"/>
    <w:pPr>
      <w:outlineLvl w:val="2"/>
    </w:pPr>
    <w:rPr>
      <w:rFonts w:ascii="Times New Roman" w:eastAsia="MS Gothic" w:hAnsi="Times New Roman"/>
      <w:b/>
      <w:bCs/>
    </w:rPr>
  </w:style>
  <w:style w:type="character" w:customStyle="1" w:styleId="NumberingSymbols">
    <w:name w:val="Numbering Symbols"/>
    <w:rsid w:val="00783973"/>
  </w:style>
  <w:style w:type="character" w:customStyle="1" w:styleId="BulletSymbols">
    <w:name w:val="Bullet Symbols"/>
    <w:rsid w:val="00783973"/>
    <w:rPr>
      <w:rFonts w:ascii="OpenSymbol" w:eastAsia="OpenSymbol" w:hAnsi="OpenSymbol" w:cs="OpenSymbol"/>
    </w:rPr>
  </w:style>
  <w:style w:type="character" w:customStyle="1" w:styleId="Internetlink">
    <w:name w:val="Internet link"/>
    <w:rsid w:val="00783973"/>
    <w:rPr>
      <w:color w:val="000080"/>
      <w:u w:val="single"/>
    </w:rPr>
  </w:style>
  <w:style w:type="table" w:styleId="a4">
    <w:name w:val="Table Grid"/>
    <w:basedOn w:val="a1"/>
    <w:uiPriority w:val="59"/>
    <w:rsid w:val="002340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D1823"/>
    <w:rPr>
      <w:rFonts w:ascii="Tahoma" w:hAnsi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1823"/>
    <w:rPr>
      <w:rFonts w:ascii="Tahoma" w:hAnsi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8715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87157"/>
  </w:style>
  <w:style w:type="paragraph" w:styleId="a9">
    <w:name w:val="footer"/>
    <w:basedOn w:val="a"/>
    <w:link w:val="aa"/>
    <w:uiPriority w:val="99"/>
    <w:unhideWhenUsed/>
    <w:rsid w:val="0048715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87157"/>
  </w:style>
  <w:style w:type="paragraph" w:styleId="ab">
    <w:name w:val="Normal (Web)"/>
    <w:basedOn w:val="a"/>
    <w:uiPriority w:val="99"/>
    <w:semiHidden/>
    <w:unhideWhenUsed/>
    <w:rsid w:val="001D0EDE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val="ru-RU" w:eastAsia="ru-RU" w:bidi="ar-SA"/>
    </w:rPr>
  </w:style>
  <w:style w:type="character" w:customStyle="1" w:styleId="10">
    <w:name w:val="Заголовок 1 Знак"/>
    <w:basedOn w:val="a0"/>
    <w:link w:val="1"/>
    <w:uiPriority w:val="9"/>
    <w:rsid w:val="008B73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8B73B0"/>
    <w:pPr>
      <w:widowControl/>
      <w:suppressAutoHyphens w:val="0"/>
      <w:autoSpaceDN/>
      <w:spacing w:line="276" w:lineRule="auto"/>
      <w:textAlignment w:val="auto"/>
      <w:outlineLvl w:val="9"/>
    </w:pPr>
    <w:rPr>
      <w:kern w:val="0"/>
      <w:lang w:val="ru-RU" w:eastAsia="en-US" w:bidi="ar-SA"/>
    </w:rPr>
  </w:style>
  <w:style w:type="paragraph" w:styleId="11">
    <w:name w:val="toc 1"/>
    <w:basedOn w:val="a"/>
    <w:next w:val="a"/>
    <w:autoRedefine/>
    <w:uiPriority w:val="39"/>
    <w:unhideWhenUsed/>
    <w:rsid w:val="001C4BA4"/>
    <w:pPr>
      <w:spacing w:after="100"/>
    </w:pPr>
  </w:style>
  <w:style w:type="character" w:styleId="ad">
    <w:name w:val="Hyperlink"/>
    <w:basedOn w:val="a0"/>
    <w:uiPriority w:val="99"/>
    <w:unhideWhenUsed/>
    <w:rsid w:val="001C4BA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2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B8A74F-242D-43FD-A7BD-CF9638E6F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30</Pages>
  <Words>5430</Words>
  <Characters>30954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ekate</dc:creator>
  <cp:lastModifiedBy>ekate</cp:lastModifiedBy>
  <cp:revision>3</cp:revision>
  <dcterms:created xsi:type="dcterms:W3CDTF">2024-02-17T07:10:00Z</dcterms:created>
  <dcterms:modified xsi:type="dcterms:W3CDTF">2024-02-19T13:16:00Z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