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37A">
        <w:rPr>
          <w:rFonts w:ascii="Times New Roman" w:hAnsi="Times New Roman" w:cs="Times New Roman"/>
          <w:sz w:val="28"/>
          <w:szCs w:val="28"/>
        </w:rPr>
        <w:t>Войно-Ясенецкого</w:t>
      </w:r>
      <w:proofErr w:type="spellEnd"/>
      <w:r w:rsidRPr="003A437A">
        <w:rPr>
          <w:rFonts w:ascii="Times New Roman" w:hAnsi="Times New Roman" w:cs="Times New Roman"/>
          <w:sz w:val="28"/>
          <w:szCs w:val="28"/>
        </w:rPr>
        <w:t xml:space="preserve">» Министерства здравоохранения России </w:t>
      </w:r>
    </w:p>
    <w:p w:rsid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Кафедра </w:t>
      </w:r>
      <w:r>
        <w:rPr>
          <w:rFonts w:ascii="Times New Roman" w:hAnsi="Times New Roman" w:cs="Times New Roman"/>
          <w:sz w:val="28"/>
          <w:szCs w:val="28"/>
        </w:rPr>
        <w:t>судебной медицины ИПО</w:t>
      </w:r>
    </w:p>
    <w:p w:rsidR="003A437A" w:rsidRDefault="003A437A" w:rsidP="003A437A">
      <w:pPr>
        <w:ind w:left="2124" w:firstLine="708"/>
        <w:jc w:val="center"/>
        <w:rPr>
          <w:rFonts w:ascii="Times New Roman" w:hAnsi="Times New Roman" w:cs="Times New Roman"/>
          <w:sz w:val="28"/>
          <w:szCs w:val="28"/>
        </w:rPr>
      </w:pPr>
    </w:p>
    <w:p w:rsidR="003A437A" w:rsidRDefault="003A437A" w:rsidP="003A437A">
      <w:pPr>
        <w:ind w:left="3540" w:firstLine="708"/>
        <w:jc w:val="center"/>
        <w:rPr>
          <w:rFonts w:ascii="Times New Roman" w:hAnsi="Times New Roman" w:cs="Times New Roman"/>
          <w:sz w:val="28"/>
          <w:szCs w:val="28"/>
        </w:rPr>
      </w:pPr>
      <w:r w:rsidRPr="003A437A">
        <w:rPr>
          <w:rFonts w:ascii="Times New Roman" w:hAnsi="Times New Roman" w:cs="Times New Roman"/>
          <w:sz w:val="28"/>
          <w:szCs w:val="28"/>
        </w:rPr>
        <w:t xml:space="preserve">Зав. кафедрой: ДМН, проф. </w:t>
      </w: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Ф.В.</w:t>
      </w:r>
    </w:p>
    <w:p w:rsidR="003A437A" w:rsidRDefault="003A437A" w:rsidP="003A437A">
      <w:pPr>
        <w:jc w:val="center"/>
      </w:pPr>
    </w:p>
    <w:p w:rsidR="003A437A" w:rsidRDefault="003A437A" w:rsidP="003A437A">
      <w:pPr>
        <w:jc w:val="center"/>
      </w:pPr>
    </w:p>
    <w:p w:rsidR="003A437A" w:rsidRDefault="003A437A" w:rsidP="003A437A">
      <w:pPr>
        <w:jc w:val="center"/>
      </w:pPr>
    </w:p>
    <w:p w:rsidR="003A437A" w:rsidRDefault="003A437A" w:rsidP="003A437A">
      <w:pPr>
        <w:jc w:val="center"/>
      </w:pP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 xml:space="preserve">Реферат на тему: </w:t>
      </w: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t>«</w:t>
      </w:r>
      <w:r>
        <w:rPr>
          <w:rFonts w:ascii="Times New Roman" w:hAnsi="Times New Roman" w:cs="Times New Roman"/>
          <w:sz w:val="28"/>
          <w:szCs w:val="28"/>
        </w:rPr>
        <w:t>Судебно-медицинская экспертиза живых лиц</w:t>
      </w:r>
      <w:r w:rsidRPr="003A437A">
        <w:rPr>
          <w:rFonts w:ascii="Times New Roman" w:hAnsi="Times New Roman" w:cs="Times New Roman"/>
          <w:sz w:val="28"/>
          <w:szCs w:val="28"/>
        </w:rPr>
        <w:t>»</w:t>
      </w: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9321DF" w:rsidRDefault="009321DF" w:rsidP="009321DF">
      <w:pPr>
        <w:ind w:left="3540"/>
        <w:rPr>
          <w:rFonts w:ascii="Times New Roman" w:hAnsi="Times New Roman" w:cs="Times New Roman"/>
          <w:sz w:val="28"/>
          <w:szCs w:val="28"/>
        </w:rPr>
      </w:pPr>
    </w:p>
    <w:p w:rsidR="003A437A" w:rsidRPr="009321DF" w:rsidRDefault="003A437A" w:rsidP="009321DF">
      <w:pPr>
        <w:ind w:left="3540"/>
        <w:rPr>
          <w:rFonts w:ascii="Times New Roman" w:hAnsi="Times New Roman" w:cs="Times New Roman"/>
          <w:sz w:val="28"/>
          <w:szCs w:val="28"/>
        </w:rPr>
      </w:pPr>
      <w:r w:rsidRPr="009321DF">
        <w:rPr>
          <w:rFonts w:ascii="Times New Roman" w:hAnsi="Times New Roman" w:cs="Times New Roman"/>
          <w:sz w:val="28"/>
          <w:szCs w:val="28"/>
        </w:rPr>
        <w:t>Выполнил: ординатор 1 года</w:t>
      </w:r>
      <w:r w:rsidRPr="009321DF">
        <w:rPr>
          <w:rFonts w:ascii="Times New Roman" w:hAnsi="Times New Roman" w:cs="Times New Roman"/>
          <w:sz w:val="28"/>
          <w:szCs w:val="28"/>
        </w:rPr>
        <w:t>, Краснова А.П.</w:t>
      </w:r>
      <w:r w:rsidRPr="009321DF">
        <w:rPr>
          <w:rFonts w:ascii="Times New Roman" w:hAnsi="Times New Roman" w:cs="Times New Roman"/>
          <w:sz w:val="28"/>
          <w:szCs w:val="28"/>
        </w:rPr>
        <w:t xml:space="preserve"> </w:t>
      </w:r>
    </w:p>
    <w:p w:rsidR="003A437A" w:rsidRPr="009321DF" w:rsidRDefault="003A437A" w:rsidP="009321DF">
      <w:pP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9321DF" w:rsidRPr="009321DF" w:rsidRDefault="009321DF"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p>
    <w:p w:rsidR="003A437A" w:rsidRPr="009321DF" w:rsidRDefault="003A437A" w:rsidP="003A437A">
      <w:pPr>
        <w:jc w:val="center"/>
        <w:rPr>
          <w:rFonts w:ascii="Times New Roman" w:hAnsi="Times New Roman" w:cs="Times New Roman"/>
          <w:sz w:val="28"/>
          <w:szCs w:val="28"/>
        </w:rPr>
      </w:pPr>
      <w:r w:rsidRPr="009321DF">
        <w:rPr>
          <w:rFonts w:ascii="Times New Roman" w:hAnsi="Times New Roman" w:cs="Times New Roman"/>
          <w:sz w:val="28"/>
          <w:szCs w:val="28"/>
        </w:rPr>
        <w:t>Красноярск 2023</w:t>
      </w:r>
    </w:p>
    <w:p w:rsidR="009321DF" w:rsidRPr="00E0747D" w:rsidRDefault="009321DF" w:rsidP="009321DF">
      <w:pPr>
        <w:jc w:val="both"/>
        <w:rPr>
          <w:rFonts w:ascii="Times New Roman" w:hAnsi="Times New Roman" w:cs="Times New Roman"/>
          <w:sz w:val="28"/>
        </w:rPr>
      </w:pPr>
      <w:r w:rsidRPr="00E0747D">
        <w:rPr>
          <w:rFonts w:ascii="Times New Roman" w:hAnsi="Times New Roman" w:cs="Times New Roman"/>
          <w:sz w:val="28"/>
        </w:rPr>
        <w:lastRenderedPageBreak/>
        <w:t>Оглавление</w:t>
      </w:r>
      <w:r w:rsidRPr="00E0747D">
        <w:rPr>
          <w:rFonts w:ascii="Times New Roman" w:hAnsi="Times New Roman" w:cs="Times New Roman"/>
          <w:sz w:val="28"/>
        </w:rPr>
        <w:t xml:space="preserve">: </w:t>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00E0747D">
        <w:rPr>
          <w:rFonts w:ascii="Times New Roman" w:hAnsi="Times New Roman" w:cs="Times New Roman"/>
          <w:sz w:val="28"/>
        </w:rPr>
        <w:tab/>
      </w:r>
      <w:r w:rsidRPr="00E0747D">
        <w:rPr>
          <w:rFonts w:ascii="Times New Roman" w:hAnsi="Times New Roman" w:cs="Times New Roman"/>
          <w:sz w:val="28"/>
        </w:rPr>
        <w:t xml:space="preserve">Стр. </w:t>
      </w:r>
    </w:p>
    <w:p w:rsidR="009321DF"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 xml:space="preserve">Поводы и порядок назначения и проведения судебно-медицинской </w:t>
      </w:r>
      <w:r w:rsidR="00E0747D">
        <w:rPr>
          <w:rFonts w:ascii="Times New Roman" w:hAnsi="Times New Roman" w:cs="Times New Roman"/>
          <w:sz w:val="28"/>
        </w:rPr>
        <w:t xml:space="preserve">экспертизы живых </w:t>
      </w:r>
      <w:r w:rsidRPr="00E0747D">
        <w:rPr>
          <w:rFonts w:ascii="Times New Roman" w:hAnsi="Times New Roman" w:cs="Times New Roman"/>
          <w:sz w:val="28"/>
        </w:rPr>
        <w:t>лиц………………………………………</w:t>
      </w:r>
      <w:r w:rsidR="00E0747D">
        <w:rPr>
          <w:rFonts w:ascii="Times New Roman" w:hAnsi="Times New Roman" w:cs="Times New Roman"/>
          <w:sz w:val="28"/>
        </w:rPr>
        <w:t>….</w:t>
      </w:r>
      <w:r w:rsidRPr="00E0747D">
        <w:rPr>
          <w:rFonts w:ascii="Times New Roman" w:hAnsi="Times New Roman" w:cs="Times New Roman"/>
          <w:sz w:val="28"/>
        </w:rPr>
        <w:t>……………………………3</w:t>
      </w:r>
    </w:p>
    <w:p w:rsidR="00E23628"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Определение степени тяжести телесных повреждений…………………………………………………</w:t>
      </w:r>
      <w:r w:rsidR="00E0747D">
        <w:rPr>
          <w:rFonts w:ascii="Times New Roman" w:hAnsi="Times New Roman" w:cs="Times New Roman"/>
          <w:sz w:val="28"/>
        </w:rPr>
        <w:t>……..</w:t>
      </w:r>
      <w:r w:rsidRPr="00E0747D">
        <w:rPr>
          <w:rFonts w:ascii="Times New Roman" w:hAnsi="Times New Roman" w:cs="Times New Roman"/>
          <w:sz w:val="28"/>
        </w:rPr>
        <w:t>…..5</w:t>
      </w:r>
    </w:p>
    <w:p w:rsidR="00E23628"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Судебно-медицинская экспертиза состояния здоровья………………………………………………</w:t>
      </w:r>
      <w:r w:rsidR="00E0747D">
        <w:rPr>
          <w:rFonts w:ascii="Times New Roman" w:hAnsi="Times New Roman" w:cs="Times New Roman"/>
          <w:sz w:val="28"/>
        </w:rPr>
        <w:t>………….</w:t>
      </w:r>
      <w:r w:rsidRPr="00E0747D">
        <w:rPr>
          <w:rFonts w:ascii="Times New Roman" w:hAnsi="Times New Roman" w:cs="Times New Roman"/>
          <w:sz w:val="28"/>
        </w:rPr>
        <w:t>……..8</w:t>
      </w:r>
    </w:p>
    <w:p w:rsidR="00E23628"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Судебно-медицинское установление возраста……………………………………………………………… 10</w:t>
      </w:r>
    </w:p>
    <w:p w:rsidR="00E23628"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Судебно-медицинская экспертиза половых состояний…………………………………………………</w:t>
      </w:r>
      <w:r w:rsidR="00E0747D">
        <w:rPr>
          <w:rFonts w:ascii="Times New Roman" w:hAnsi="Times New Roman" w:cs="Times New Roman"/>
          <w:sz w:val="28"/>
        </w:rPr>
        <w:t>………</w:t>
      </w:r>
      <w:r w:rsidRPr="00E0747D">
        <w:rPr>
          <w:rFonts w:ascii="Times New Roman" w:hAnsi="Times New Roman" w:cs="Times New Roman"/>
          <w:sz w:val="28"/>
        </w:rPr>
        <w:t>…. 11</w:t>
      </w:r>
    </w:p>
    <w:p w:rsidR="00E23628" w:rsidRPr="00E0747D" w:rsidRDefault="00E23628" w:rsidP="00E23628">
      <w:pPr>
        <w:pStyle w:val="a5"/>
        <w:numPr>
          <w:ilvl w:val="0"/>
          <w:numId w:val="3"/>
        </w:numPr>
        <w:rPr>
          <w:rFonts w:ascii="Times New Roman" w:hAnsi="Times New Roman" w:cs="Times New Roman"/>
          <w:sz w:val="28"/>
        </w:rPr>
      </w:pPr>
      <w:r w:rsidRPr="00E0747D">
        <w:rPr>
          <w:rFonts w:ascii="Times New Roman" w:hAnsi="Times New Roman" w:cs="Times New Roman"/>
          <w:sz w:val="28"/>
        </w:rPr>
        <w:t>Судебно-медицинская экспертиза при половых преступлениях………………………………</w:t>
      </w:r>
      <w:r w:rsidR="00E0747D">
        <w:rPr>
          <w:rFonts w:ascii="Times New Roman" w:hAnsi="Times New Roman" w:cs="Times New Roman"/>
          <w:sz w:val="28"/>
        </w:rPr>
        <w:t>……………….</w:t>
      </w:r>
      <w:r w:rsidRPr="00E0747D">
        <w:rPr>
          <w:rFonts w:ascii="Times New Roman" w:hAnsi="Times New Roman" w:cs="Times New Roman"/>
          <w:sz w:val="28"/>
        </w:rPr>
        <w:t>……….13</w:t>
      </w:r>
    </w:p>
    <w:p w:rsidR="003A437A" w:rsidRPr="00E0747D" w:rsidRDefault="009321DF" w:rsidP="009321DF">
      <w:pPr>
        <w:jc w:val="both"/>
        <w:rPr>
          <w:rFonts w:ascii="Times New Roman" w:hAnsi="Times New Roman" w:cs="Times New Roman"/>
          <w:sz w:val="36"/>
          <w:szCs w:val="28"/>
        </w:rPr>
      </w:pPr>
      <w:r w:rsidRPr="00E0747D">
        <w:rPr>
          <w:rFonts w:ascii="Times New Roman" w:hAnsi="Times New Roman" w:cs="Times New Roman"/>
          <w:sz w:val="28"/>
        </w:rPr>
        <w:t>СПИСОК ЛИТЕРАТУРЫ……………………………………………</w:t>
      </w:r>
      <w:r w:rsidR="00E0747D">
        <w:rPr>
          <w:rFonts w:ascii="Times New Roman" w:hAnsi="Times New Roman" w:cs="Times New Roman"/>
          <w:sz w:val="28"/>
        </w:rPr>
        <w:t>.........</w:t>
      </w:r>
      <w:r w:rsidR="00E23628" w:rsidRPr="00E0747D">
        <w:rPr>
          <w:rFonts w:ascii="Times New Roman" w:hAnsi="Times New Roman" w:cs="Times New Roman"/>
          <w:sz w:val="28"/>
        </w:rPr>
        <w:t>…………..</w:t>
      </w:r>
      <w:r w:rsidRPr="00E0747D">
        <w:rPr>
          <w:rFonts w:ascii="Times New Roman" w:hAnsi="Times New Roman" w:cs="Times New Roman"/>
          <w:sz w:val="28"/>
        </w:rPr>
        <w:t>.</w:t>
      </w:r>
      <w:r w:rsidR="00E23628" w:rsidRPr="00E0747D">
        <w:rPr>
          <w:rFonts w:ascii="Times New Roman" w:hAnsi="Times New Roman" w:cs="Times New Roman"/>
          <w:sz w:val="28"/>
        </w:rPr>
        <w:t>15</w:t>
      </w: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3A437A" w:rsidRDefault="003A437A" w:rsidP="003A437A">
      <w:pPr>
        <w:jc w:val="center"/>
        <w:rPr>
          <w:rFonts w:ascii="Times New Roman" w:hAnsi="Times New Roman" w:cs="Times New Roman"/>
          <w:sz w:val="28"/>
          <w:szCs w:val="28"/>
        </w:rPr>
      </w:pPr>
    </w:p>
    <w:p w:rsidR="009321DF" w:rsidRDefault="009321DF" w:rsidP="003A437A">
      <w:pPr>
        <w:jc w:val="center"/>
        <w:rPr>
          <w:rFonts w:ascii="Times New Roman" w:hAnsi="Times New Roman" w:cs="Times New Roman"/>
          <w:sz w:val="28"/>
          <w:szCs w:val="28"/>
        </w:rPr>
      </w:pPr>
    </w:p>
    <w:p w:rsidR="009321DF" w:rsidRDefault="009321DF" w:rsidP="00E23628">
      <w:pPr>
        <w:rPr>
          <w:rFonts w:ascii="Times New Roman" w:hAnsi="Times New Roman" w:cs="Times New Roman"/>
          <w:sz w:val="28"/>
          <w:szCs w:val="28"/>
        </w:rPr>
      </w:pPr>
    </w:p>
    <w:p w:rsidR="003A437A" w:rsidRPr="003A437A" w:rsidRDefault="003A437A" w:rsidP="003A437A">
      <w:pPr>
        <w:jc w:val="center"/>
        <w:rPr>
          <w:rFonts w:ascii="Times New Roman" w:hAnsi="Times New Roman" w:cs="Times New Roman"/>
          <w:sz w:val="28"/>
          <w:szCs w:val="28"/>
        </w:rPr>
      </w:pPr>
      <w:r w:rsidRPr="003A437A">
        <w:rPr>
          <w:rFonts w:ascii="Times New Roman" w:hAnsi="Times New Roman" w:cs="Times New Roman"/>
          <w:sz w:val="28"/>
          <w:szCs w:val="28"/>
        </w:rPr>
        <w:lastRenderedPageBreak/>
        <w:t>1. Поводы и порядок назначения и проведения судебно-медицинской экспертизы живых лиц.</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Поводы для назнач</w:t>
      </w:r>
      <w:r w:rsidR="009321DF">
        <w:rPr>
          <w:rFonts w:ascii="Times New Roman" w:hAnsi="Times New Roman" w:cs="Times New Roman"/>
          <w:sz w:val="28"/>
          <w:szCs w:val="28"/>
        </w:rPr>
        <w:t>ения судебно-медицинской экспер</w:t>
      </w:r>
      <w:r w:rsidRPr="003A437A">
        <w:rPr>
          <w:rFonts w:ascii="Times New Roman" w:hAnsi="Times New Roman" w:cs="Times New Roman"/>
          <w:sz w:val="28"/>
          <w:szCs w:val="28"/>
        </w:rPr>
        <w:t>тизы живых лиц весьма различны. Наиболее частые из них:</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а) установление при теле</w:t>
      </w:r>
      <w:r w:rsidR="009321DF">
        <w:rPr>
          <w:rFonts w:ascii="Times New Roman" w:hAnsi="Times New Roman" w:cs="Times New Roman"/>
          <w:sz w:val="28"/>
          <w:szCs w:val="28"/>
        </w:rPr>
        <w:t>сных повреждениях: степени и ха</w:t>
      </w:r>
      <w:r w:rsidRPr="003A437A">
        <w:rPr>
          <w:rFonts w:ascii="Times New Roman" w:hAnsi="Times New Roman" w:cs="Times New Roman"/>
          <w:sz w:val="28"/>
          <w:szCs w:val="28"/>
        </w:rPr>
        <w:t>рактера их тяжести, механизма</w:t>
      </w:r>
      <w:r w:rsidR="009321DF">
        <w:rPr>
          <w:rFonts w:ascii="Times New Roman" w:hAnsi="Times New Roman" w:cs="Times New Roman"/>
          <w:sz w:val="28"/>
          <w:szCs w:val="28"/>
        </w:rPr>
        <w:t xml:space="preserve"> возникновения, давности, причи</w:t>
      </w:r>
      <w:r w:rsidRPr="003A437A">
        <w:rPr>
          <w:rFonts w:ascii="Times New Roman" w:hAnsi="Times New Roman" w:cs="Times New Roman"/>
          <w:sz w:val="28"/>
          <w:szCs w:val="28"/>
        </w:rPr>
        <w:t>нившего их орудия, степени утраты общей трудоспособности;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б) установление при спорных половых состояниях и половых преступлениях: истинного пола,</w:t>
      </w:r>
      <w:r w:rsidR="009321DF">
        <w:rPr>
          <w:rFonts w:ascii="Times New Roman" w:hAnsi="Times New Roman" w:cs="Times New Roman"/>
          <w:sz w:val="28"/>
          <w:szCs w:val="28"/>
        </w:rPr>
        <w:t xml:space="preserve"> половой зрелости, бывшего поло</w:t>
      </w:r>
      <w:r w:rsidRPr="003A437A">
        <w:rPr>
          <w:rFonts w:ascii="Times New Roman" w:hAnsi="Times New Roman" w:cs="Times New Roman"/>
          <w:sz w:val="28"/>
          <w:szCs w:val="28"/>
        </w:rPr>
        <w:t>вого сношения, половой способности, беременности, бывших родов и аборта, возможности совершения насильственного полового акта конкретным лицом и др.;</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в) установление при подозрении на умышленное изменение характера своего здоровья или умышленное причинение телесных повреждений: общего состояния здоровья, симуляции, аггравации, искусственно вызванной болез</w:t>
      </w:r>
      <w:r w:rsidR="009321DF">
        <w:rPr>
          <w:rFonts w:ascii="Times New Roman" w:hAnsi="Times New Roman" w:cs="Times New Roman"/>
          <w:sz w:val="28"/>
          <w:szCs w:val="28"/>
        </w:rPr>
        <w:t>ни, самоповреждения (членовреди</w:t>
      </w:r>
      <w:r w:rsidRPr="003A437A">
        <w:rPr>
          <w:rFonts w:ascii="Times New Roman" w:hAnsi="Times New Roman" w:cs="Times New Roman"/>
          <w:sz w:val="28"/>
          <w:szCs w:val="28"/>
        </w:rPr>
        <w:t>тельства);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г) определение возраста, тождества личности.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Судебно-медицинская экспертиза живого лица производится лишь по постановлению следователя или по определению суда. Обследование </w:t>
      </w:r>
      <w:proofErr w:type="spellStart"/>
      <w:r w:rsidRPr="003A437A">
        <w:rPr>
          <w:rFonts w:ascii="Times New Roman" w:hAnsi="Times New Roman" w:cs="Times New Roman"/>
          <w:sz w:val="28"/>
          <w:szCs w:val="28"/>
        </w:rPr>
        <w:t>подэкспертных</w:t>
      </w:r>
      <w:proofErr w:type="spellEnd"/>
      <w:r w:rsidRPr="003A437A">
        <w:rPr>
          <w:rFonts w:ascii="Times New Roman" w:hAnsi="Times New Roman" w:cs="Times New Roman"/>
          <w:sz w:val="28"/>
          <w:szCs w:val="28"/>
        </w:rPr>
        <w:t xml:space="preserve"> обычно происходит в специальном подразделении бюро судебно-</w:t>
      </w:r>
      <w:r w:rsidR="009321DF">
        <w:rPr>
          <w:rFonts w:ascii="Times New Roman" w:hAnsi="Times New Roman" w:cs="Times New Roman"/>
          <w:sz w:val="28"/>
          <w:szCs w:val="28"/>
        </w:rPr>
        <w:t>медицинской экспертизы — амбула</w:t>
      </w:r>
      <w:r w:rsidRPr="003A437A">
        <w:rPr>
          <w:rFonts w:ascii="Times New Roman" w:hAnsi="Times New Roman" w:cs="Times New Roman"/>
          <w:sz w:val="28"/>
          <w:szCs w:val="28"/>
        </w:rPr>
        <w:t xml:space="preserve">тории. Однако, в зависимости от конкретных обстоятельств, оно Может проводиться в лечебном учреждении, в судебном заседании, на дому и в других местах. </w:t>
      </w:r>
      <w:proofErr w:type="gramStart"/>
      <w:r w:rsidRPr="003A437A">
        <w:rPr>
          <w:rFonts w:ascii="Times New Roman" w:hAnsi="Times New Roman" w:cs="Times New Roman"/>
          <w:sz w:val="28"/>
          <w:szCs w:val="28"/>
        </w:rPr>
        <w:t>Тако</w:t>
      </w:r>
      <w:r w:rsidR="009321DF">
        <w:rPr>
          <w:rFonts w:ascii="Times New Roman" w:hAnsi="Times New Roman" w:cs="Times New Roman"/>
          <w:sz w:val="28"/>
          <w:szCs w:val="28"/>
        </w:rPr>
        <w:t>е обследование необходимо прово</w:t>
      </w:r>
      <w:r w:rsidRPr="003A437A">
        <w:rPr>
          <w:rFonts w:ascii="Times New Roman" w:hAnsi="Times New Roman" w:cs="Times New Roman"/>
          <w:sz w:val="28"/>
          <w:szCs w:val="28"/>
        </w:rPr>
        <w:t>дить как можно скорее после происшествия, поскольку имеющиеся на теле повреждения и следы под влиянием времени (заживление, нагноение, оперативное вмешательство и проч.) могут существенно измениться, что затрудни</w:t>
      </w:r>
      <w:r w:rsidR="009321DF">
        <w:rPr>
          <w:rFonts w:ascii="Times New Roman" w:hAnsi="Times New Roman" w:cs="Times New Roman"/>
          <w:sz w:val="28"/>
          <w:szCs w:val="28"/>
        </w:rPr>
        <w:t>т их судебно-медицинскую диагно</w:t>
      </w:r>
      <w:r w:rsidRPr="003A437A">
        <w:rPr>
          <w:rFonts w:ascii="Times New Roman" w:hAnsi="Times New Roman" w:cs="Times New Roman"/>
          <w:sz w:val="28"/>
          <w:szCs w:val="28"/>
        </w:rPr>
        <w:t>стику, в тех случаях, когда состояние здоровья пострадавшего не позволяет провести его тщательное обследование и описание имеющихся повреждений, необходимо ограничиться его наружным осмотром и фиксацией имеющихся повреждений, а</w:t>
      </w:r>
      <w:proofErr w:type="gramEnd"/>
      <w:r w:rsidRPr="003A437A">
        <w:rPr>
          <w:rFonts w:ascii="Times New Roman" w:hAnsi="Times New Roman" w:cs="Times New Roman"/>
          <w:sz w:val="28"/>
          <w:szCs w:val="28"/>
        </w:rPr>
        <w:t xml:space="preserve"> затем направить потерпевшего в лечебное учре</w:t>
      </w:r>
      <w:r w:rsidR="009321DF">
        <w:rPr>
          <w:rFonts w:ascii="Times New Roman" w:hAnsi="Times New Roman" w:cs="Times New Roman"/>
          <w:sz w:val="28"/>
          <w:szCs w:val="28"/>
        </w:rPr>
        <w:t>ждение для оказания ему медицин</w:t>
      </w:r>
      <w:r w:rsidRPr="003A437A">
        <w:rPr>
          <w:rFonts w:ascii="Times New Roman" w:hAnsi="Times New Roman" w:cs="Times New Roman"/>
          <w:sz w:val="28"/>
          <w:szCs w:val="28"/>
        </w:rPr>
        <w:t>ской помощи.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В случаях, когда экспертиз</w:t>
      </w:r>
      <w:r w:rsidR="009321DF">
        <w:rPr>
          <w:rFonts w:ascii="Times New Roman" w:hAnsi="Times New Roman" w:cs="Times New Roman"/>
          <w:sz w:val="28"/>
          <w:szCs w:val="28"/>
        </w:rPr>
        <w:t>а живого лица производится в ам</w:t>
      </w:r>
      <w:r w:rsidRPr="003A437A">
        <w:rPr>
          <w:rFonts w:ascii="Times New Roman" w:hAnsi="Times New Roman" w:cs="Times New Roman"/>
          <w:sz w:val="28"/>
          <w:szCs w:val="28"/>
        </w:rPr>
        <w:t>булатории при отсутствии следо</w:t>
      </w:r>
      <w:r w:rsidR="009321DF">
        <w:rPr>
          <w:rFonts w:ascii="Times New Roman" w:hAnsi="Times New Roman" w:cs="Times New Roman"/>
          <w:sz w:val="28"/>
          <w:szCs w:val="28"/>
        </w:rPr>
        <w:t>вателя, судебно-медицинский экс</w:t>
      </w:r>
      <w:r w:rsidRPr="003A437A">
        <w:rPr>
          <w:rFonts w:ascii="Times New Roman" w:hAnsi="Times New Roman" w:cs="Times New Roman"/>
          <w:sz w:val="28"/>
          <w:szCs w:val="28"/>
        </w:rPr>
        <w:t>перт обязан удостовериться в ли</w:t>
      </w:r>
      <w:r w:rsidR="009321DF">
        <w:rPr>
          <w:rFonts w:ascii="Times New Roman" w:hAnsi="Times New Roman" w:cs="Times New Roman"/>
          <w:sz w:val="28"/>
          <w:szCs w:val="28"/>
        </w:rPr>
        <w:t xml:space="preserve">чности </w:t>
      </w:r>
      <w:proofErr w:type="spellStart"/>
      <w:r w:rsidR="009321DF">
        <w:rPr>
          <w:rFonts w:ascii="Times New Roman" w:hAnsi="Times New Roman" w:cs="Times New Roman"/>
          <w:sz w:val="28"/>
          <w:szCs w:val="28"/>
        </w:rPr>
        <w:t>подэкспертного</w:t>
      </w:r>
      <w:proofErr w:type="spellEnd"/>
      <w:r w:rsidR="009321DF">
        <w:rPr>
          <w:rFonts w:ascii="Times New Roman" w:hAnsi="Times New Roman" w:cs="Times New Roman"/>
          <w:sz w:val="28"/>
          <w:szCs w:val="28"/>
        </w:rPr>
        <w:t xml:space="preserve"> по паспор</w:t>
      </w:r>
      <w:r w:rsidRPr="003A437A">
        <w:rPr>
          <w:rFonts w:ascii="Times New Roman" w:hAnsi="Times New Roman" w:cs="Times New Roman"/>
          <w:sz w:val="28"/>
          <w:szCs w:val="28"/>
        </w:rPr>
        <w:t xml:space="preserve">ту или иному документу с фотографией и отразить это в своем заключении. В ходе </w:t>
      </w:r>
      <w:r w:rsidRPr="003A437A">
        <w:rPr>
          <w:rFonts w:ascii="Times New Roman" w:hAnsi="Times New Roman" w:cs="Times New Roman"/>
          <w:sz w:val="28"/>
          <w:szCs w:val="28"/>
        </w:rPr>
        <w:lastRenderedPageBreak/>
        <w:t>обследов</w:t>
      </w:r>
      <w:r w:rsidR="009321DF">
        <w:rPr>
          <w:rFonts w:ascii="Times New Roman" w:hAnsi="Times New Roman" w:cs="Times New Roman"/>
          <w:sz w:val="28"/>
          <w:szCs w:val="28"/>
        </w:rPr>
        <w:t>ания эксперт имеет право пользо</w:t>
      </w:r>
      <w:r w:rsidRPr="003A437A">
        <w:rPr>
          <w:rFonts w:ascii="Times New Roman" w:hAnsi="Times New Roman" w:cs="Times New Roman"/>
          <w:sz w:val="28"/>
          <w:szCs w:val="28"/>
        </w:rPr>
        <w:t>ваться необходимыми консульт</w:t>
      </w:r>
      <w:r w:rsidR="009321DF">
        <w:rPr>
          <w:rFonts w:ascii="Times New Roman" w:hAnsi="Times New Roman" w:cs="Times New Roman"/>
          <w:sz w:val="28"/>
          <w:szCs w:val="28"/>
        </w:rPr>
        <w:t>ациями находящихся в штате амбу</w:t>
      </w:r>
      <w:r w:rsidRPr="003A437A">
        <w:rPr>
          <w:rFonts w:ascii="Times New Roman" w:hAnsi="Times New Roman" w:cs="Times New Roman"/>
          <w:sz w:val="28"/>
          <w:szCs w:val="28"/>
        </w:rPr>
        <w:t xml:space="preserve">латории специалистов (хирург, акушер и др.), а также проводить ряд дополнительных лабораторных исследований: исследование крови, мочи, рентгенологическое исследование, судебно-химическое и др. Это также должно быть отражено в его заключении. В ходе обследования эксперт уточняет у </w:t>
      </w:r>
      <w:proofErr w:type="spellStart"/>
      <w:r w:rsidRPr="003A437A">
        <w:rPr>
          <w:rFonts w:ascii="Times New Roman" w:hAnsi="Times New Roman" w:cs="Times New Roman"/>
          <w:sz w:val="28"/>
          <w:szCs w:val="28"/>
        </w:rPr>
        <w:t>подэкспертно</w:t>
      </w:r>
      <w:r w:rsidR="009321DF">
        <w:rPr>
          <w:rFonts w:ascii="Times New Roman" w:hAnsi="Times New Roman" w:cs="Times New Roman"/>
          <w:sz w:val="28"/>
          <w:szCs w:val="28"/>
        </w:rPr>
        <w:t>го</w:t>
      </w:r>
      <w:proofErr w:type="spellEnd"/>
      <w:r w:rsidR="009321DF">
        <w:rPr>
          <w:rFonts w:ascii="Times New Roman" w:hAnsi="Times New Roman" w:cs="Times New Roman"/>
          <w:sz w:val="28"/>
          <w:szCs w:val="28"/>
        </w:rPr>
        <w:t xml:space="preserve"> отдельные дета</w:t>
      </w:r>
      <w:r w:rsidRPr="003A437A">
        <w:rPr>
          <w:rFonts w:ascii="Times New Roman" w:hAnsi="Times New Roman" w:cs="Times New Roman"/>
          <w:sz w:val="28"/>
          <w:szCs w:val="28"/>
        </w:rPr>
        <w:t>ли, обстоятельства происшес</w:t>
      </w:r>
      <w:r w:rsidR="009321DF">
        <w:rPr>
          <w:rFonts w:ascii="Times New Roman" w:hAnsi="Times New Roman" w:cs="Times New Roman"/>
          <w:sz w:val="28"/>
          <w:szCs w:val="28"/>
        </w:rPr>
        <w:t>твия, имеющие отношение к решае</w:t>
      </w:r>
      <w:r w:rsidRPr="003A437A">
        <w:rPr>
          <w:rFonts w:ascii="Times New Roman" w:hAnsi="Times New Roman" w:cs="Times New Roman"/>
          <w:sz w:val="28"/>
          <w:szCs w:val="28"/>
        </w:rPr>
        <w:t>мым им вопросам.</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Большое значение при прове</w:t>
      </w:r>
      <w:r w:rsidR="009321DF">
        <w:rPr>
          <w:rFonts w:ascii="Times New Roman" w:hAnsi="Times New Roman" w:cs="Times New Roman"/>
          <w:sz w:val="28"/>
          <w:szCs w:val="28"/>
        </w:rPr>
        <w:t>дении экспертизы придается след</w:t>
      </w:r>
      <w:r w:rsidRPr="003A437A">
        <w:rPr>
          <w:rFonts w:ascii="Times New Roman" w:hAnsi="Times New Roman" w:cs="Times New Roman"/>
          <w:sz w:val="28"/>
          <w:szCs w:val="28"/>
        </w:rPr>
        <w:t>ственным данным, относящимся к обстоятельствам происшествия, в частности, к обстоятельствам причинения п</w:t>
      </w:r>
      <w:r w:rsidR="009321DF">
        <w:rPr>
          <w:rFonts w:ascii="Times New Roman" w:hAnsi="Times New Roman" w:cs="Times New Roman"/>
          <w:sz w:val="28"/>
          <w:szCs w:val="28"/>
        </w:rPr>
        <w:t>овреждений. Они по</w:t>
      </w:r>
      <w:r w:rsidRPr="003A437A">
        <w:rPr>
          <w:rFonts w:ascii="Times New Roman" w:hAnsi="Times New Roman" w:cs="Times New Roman"/>
          <w:sz w:val="28"/>
          <w:szCs w:val="28"/>
        </w:rPr>
        <w:t xml:space="preserve">могают уточнить механизм </w:t>
      </w:r>
      <w:r w:rsidR="009321DF">
        <w:rPr>
          <w:rFonts w:ascii="Times New Roman" w:hAnsi="Times New Roman" w:cs="Times New Roman"/>
          <w:sz w:val="28"/>
          <w:szCs w:val="28"/>
        </w:rPr>
        <w:t>причинения повреждений и возмож</w:t>
      </w:r>
      <w:r w:rsidRPr="003A437A">
        <w:rPr>
          <w:rFonts w:ascii="Times New Roman" w:hAnsi="Times New Roman" w:cs="Times New Roman"/>
          <w:sz w:val="28"/>
          <w:szCs w:val="28"/>
        </w:rPr>
        <w:t>ность их получения в конкретных условиях происшествия. Бели пострадавший перед обследованием какое-то время находился в лечебном учреждении, эксперт должен быть ознакомлен с его по</w:t>
      </w:r>
      <w:r w:rsidR="009321DF">
        <w:rPr>
          <w:rFonts w:ascii="Times New Roman" w:hAnsi="Times New Roman" w:cs="Times New Roman"/>
          <w:sz w:val="28"/>
          <w:szCs w:val="28"/>
        </w:rPr>
        <w:t>д</w:t>
      </w:r>
      <w:r w:rsidRPr="003A437A">
        <w:rPr>
          <w:rFonts w:ascii="Times New Roman" w:hAnsi="Times New Roman" w:cs="Times New Roman"/>
          <w:sz w:val="28"/>
          <w:szCs w:val="28"/>
        </w:rPr>
        <w:t>линными медицинскими документами.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При обследовании </w:t>
      </w:r>
      <w:proofErr w:type="spellStart"/>
      <w:r w:rsidRPr="003A437A">
        <w:rPr>
          <w:rFonts w:ascii="Times New Roman" w:hAnsi="Times New Roman" w:cs="Times New Roman"/>
          <w:sz w:val="28"/>
          <w:szCs w:val="28"/>
        </w:rPr>
        <w:t>подэкс</w:t>
      </w:r>
      <w:r w:rsidR="009321DF">
        <w:rPr>
          <w:rFonts w:ascii="Times New Roman" w:hAnsi="Times New Roman" w:cs="Times New Roman"/>
          <w:sz w:val="28"/>
          <w:szCs w:val="28"/>
        </w:rPr>
        <w:t>пертного</w:t>
      </w:r>
      <w:proofErr w:type="spellEnd"/>
      <w:r w:rsidR="009321DF">
        <w:rPr>
          <w:rFonts w:ascii="Times New Roman" w:hAnsi="Times New Roman" w:cs="Times New Roman"/>
          <w:sz w:val="28"/>
          <w:szCs w:val="28"/>
        </w:rPr>
        <w:t xml:space="preserve"> каждое из имеющихся по</w:t>
      </w:r>
      <w:r w:rsidRPr="003A437A">
        <w:rPr>
          <w:rFonts w:ascii="Times New Roman" w:hAnsi="Times New Roman" w:cs="Times New Roman"/>
          <w:sz w:val="28"/>
          <w:szCs w:val="28"/>
        </w:rPr>
        <w:t>вреждений описывается отдель</w:t>
      </w:r>
      <w:r w:rsidR="009321DF">
        <w:rPr>
          <w:rFonts w:ascii="Times New Roman" w:hAnsi="Times New Roman" w:cs="Times New Roman"/>
          <w:sz w:val="28"/>
          <w:szCs w:val="28"/>
        </w:rPr>
        <w:t>но (локализация, характер, имею</w:t>
      </w:r>
      <w:r w:rsidRPr="003A437A">
        <w:rPr>
          <w:rFonts w:ascii="Times New Roman" w:hAnsi="Times New Roman" w:cs="Times New Roman"/>
          <w:sz w:val="28"/>
          <w:szCs w:val="28"/>
        </w:rPr>
        <w:t>щиеся наложения и загрязнения</w:t>
      </w:r>
      <w:r w:rsidR="009321DF">
        <w:rPr>
          <w:rFonts w:ascii="Times New Roman" w:hAnsi="Times New Roman" w:cs="Times New Roman"/>
          <w:sz w:val="28"/>
          <w:szCs w:val="28"/>
        </w:rPr>
        <w:t xml:space="preserve"> и другие особенности). Правиль</w:t>
      </w:r>
      <w:r w:rsidRPr="003A437A">
        <w:rPr>
          <w:rFonts w:ascii="Times New Roman" w:hAnsi="Times New Roman" w:cs="Times New Roman"/>
          <w:sz w:val="28"/>
          <w:szCs w:val="28"/>
        </w:rPr>
        <w:t xml:space="preserve">ное описание повреждений позволяет эксперту </w:t>
      </w:r>
      <w:r w:rsidR="009321DF">
        <w:rPr>
          <w:rFonts w:ascii="Times New Roman" w:hAnsi="Times New Roman" w:cs="Times New Roman"/>
          <w:sz w:val="28"/>
          <w:szCs w:val="28"/>
        </w:rPr>
        <w:t>высказать мотиви</w:t>
      </w:r>
      <w:r w:rsidRPr="003A437A">
        <w:rPr>
          <w:rFonts w:ascii="Times New Roman" w:hAnsi="Times New Roman" w:cs="Times New Roman"/>
          <w:sz w:val="28"/>
          <w:szCs w:val="28"/>
        </w:rPr>
        <w:t>рованное мнение по таким воп</w:t>
      </w:r>
      <w:r w:rsidR="009321DF">
        <w:rPr>
          <w:rFonts w:ascii="Times New Roman" w:hAnsi="Times New Roman" w:cs="Times New Roman"/>
          <w:sz w:val="28"/>
          <w:szCs w:val="28"/>
        </w:rPr>
        <w:t>росам, как давность и последова</w:t>
      </w:r>
      <w:r w:rsidRPr="003A437A">
        <w:rPr>
          <w:rFonts w:ascii="Times New Roman" w:hAnsi="Times New Roman" w:cs="Times New Roman"/>
          <w:sz w:val="28"/>
          <w:szCs w:val="28"/>
        </w:rPr>
        <w:t>тельность их причинения, меха</w:t>
      </w:r>
      <w:r w:rsidR="009321DF">
        <w:rPr>
          <w:rFonts w:ascii="Times New Roman" w:hAnsi="Times New Roman" w:cs="Times New Roman"/>
          <w:sz w:val="28"/>
          <w:szCs w:val="28"/>
        </w:rPr>
        <w:t>низм образования, взаимное поло</w:t>
      </w:r>
      <w:r w:rsidRPr="003A437A">
        <w:rPr>
          <w:rFonts w:ascii="Times New Roman" w:hAnsi="Times New Roman" w:cs="Times New Roman"/>
          <w:sz w:val="28"/>
          <w:szCs w:val="28"/>
        </w:rPr>
        <w:t>жение пострадавшего и напада</w:t>
      </w:r>
      <w:r w:rsidR="009321DF">
        <w:rPr>
          <w:rFonts w:ascii="Times New Roman" w:hAnsi="Times New Roman" w:cs="Times New Roman"/>
          <w:sz w:val="28"/>
          <w:szCs w:val="28"/>
        </w:rPr>
        <w:t>вшего в момент нанесения повреж</w:t>
      </w:r>
      <w:r w:rsidRPr="003A437A">
        <w:rPr>
          <w:rFonts w:ascii="Times New Roman" w:hAnsi="Times New Roman" w:cs="Times New Roman"/>
          <w:sz w:val="28"/>
          <w:szCs w:val="28"/>
        </w:rPr>
        <w:t>дения и др.</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Проведенная судебно-медицинская экспертиза живого лица оформляется в виде заключения эксперта, которое высылается судебно-следственным органам, по требованию которых проводилась экспертиза. На руки </w:t>
      </w:r>
      <w:proofErr w:type="spellStart"/>
      <w:r w:rsidRPr="003A437A">
        <w:rPr>
          <w:rFonts w:ascii="Times New Roman" w:hAnsi="Times New Roman" w:cs="Times New Roman"/>
          <w:sz w:val="28"/>
          <w:szCs w:val="28"/>
        </w:rPr>
        <w:t>подэкспертному</w:t>
      </w:r>
      <w:proofErr w:type="spellEnd"/>
      <w:r w:rsidRPr="003A437A">
        <w:rPr>
          <w:rFonts w:ascii="Times New Roman" w:hAnsi="Times New Roman" w:cs="Times New Roman"/>
          <w:sz w:val="28"/>
          <w:szCs w:val="28"/>
        </w:rPr>
        <w:t xml:space="preserve"> заключение не выдается.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Как уже отмечалось выше,</w:t>
      </w:r>
      <w:r w:rsidR="009321DF">
        <w:rPr>
          <w:rFonts w:ascii="Times New Roman" w:hAnsi="Times New Roman" w:cs="Times New Roman"/>
          <w:sz w:val="28"/>
          <w:szCs w:val="28"/>
        </w:rPr>
        <w:t xml:space="preserve"> судебно-медицинский эксперт мо</w:t>
      </w:r>
      <w:r w:rsidRPr="003A437A">
        <w:rPr>
          <w:rFonts w:ascii="Times New Roman" w:hAnsi="Times New Roman" w:cs="Times New Roman"/>
          <w:sz w:val="28"/>
          <w:szCs w:val="28"/>
        </w:rPr>
        <w:t>жет привлекаться органами рас</w:t>
      </w:r>
      <w:r w:rsidR="009321DF">
        <w:rPr>
          <w:rFonts w:ascii="Times New Roman" w:hAnsi="Times New Roman" w:cs="Times New Roman"/>
          <w:sz w:val="28"/>
          <w:szCs w:val="28"/>
        </w:rPr>
        <w:t>следования для участия в освиде</w:t>
      </w:r>
      <w:r w:rsidRPr="003A437A">
        <w:rPr>
          <w:rFonts w:ascii="Times New Roman" w:hAnsi="Times New Roman" w:cs="Times New Roman"/>
          <w:sz w:val="28"/>
          <w:szCs w:val="28"/>
        </w:rPr>
        <w:t>тельствовании живого лица (обв</w:t>
      </w:r>
      <w:r w:rsidR="009321DF">
        <w:rPr>
          <w:rFonts w:ascii="Times New Roman" w:hAnsi="Times New Roman" w:cs="Times New Roman"/>
          <w:sz w:val="28"/>
          <w:szCs w:val="28"/>
        </w:rPr>
        <w:t>иняемого, подозреваемого, потер</w:t>
      </w:r>
      <w:r w:rsidRPr="003A437A">
        <w:rPr>
          <w:rFonts w:ascii="Times New Roman" w:hAnsi="Times New Roman" w:cs="Times New Roman"/>
          <w:sz w:val="28"/>
          <w:szCs w:val="28"/>
        </w:rPr>
        <w:t>певшего). Освидетельствование представляет собой вид судебно-следственного осмотра, предусм</w:t>
      </w:r>
      <w:r w:rsidR="009321DF">
        <w:rPr>
          <w:rFonts w:ascii="Times New Roman" w:hAnsi="Times New Roman" w:cs="Times New Roman"/>
          <w:sz w:val="28"/>
          <w:szCs w:val="28"/>
        </w:rPr>
        <w:t>отрено ст. 181 УПК РСФСР, прово</w:t>
      </w:r>
      <w:r w:rsidRPr="003A437A">
        <w:rPr>
          <w:rFonts w:ascii="Times New Roman" w:hAnsi="Times New Roman" w:cs="Times New Roman"/>
          <w:sz w:val="28"/>
          <w:szCs w:val="28"/>
        </w:rPr>
        <w:t>дится самим следователем по различным поводам, в присутствии понятых, а при необходимости и с участием судебно-медицинского эксперта. В подобных случаях судебный медик выступает в роли врача-специалиста, помогающ</w:t>
      </w:r>
      <w:r w:rsidR="009321DF">
        <w:rPr>
          <w:rFonts w:ascii="Times New Roman" w:hAnsi="Times New Roman" w:cs="Times New Roman"/>
          <w:sz w:val="28"/>
          <w:szCs w:val="28"/>
        </w:rPr>
        <w:t>его следователю выявить и зафик</w:t>
      </w:r>
      <w:r w:rsidRPr="003A437A">
        <w:rPr>
          <w:rFonts w:ascii="Times New Roman" w:hAnsi="Times New Roman" w:cs="Times New Roman"/>
          <w:sz w:val="28"/>
          <w:szCs w:val="28"/>
        </w:rPr>
        <w:t>сировать последствия (следы) конкретных преступлений (наличие следов от укусов, характерных ссадин и кровоподтеков на теле насильника от действия пальцев рук жертвы и др.).</w:t>
      </w:r>
    </w:p>
    <w:p w:rsidR="003A437A" w:rsidRPr="003A437A" w:rsidRDefault="003A437A" w:rsidP="009321DF">
      <w:pPr>
        <w:jc w:val="center"/>
        <w:rPr>
          <w:rFonts w:ascii="Times New Roman" w:hAnsi="Times New Roman" w:cs="Times New Roman"/>
          <w:sz w:val="28"/>
          <w:szCs w:val="28"/>
        </w:rPr>
      </w:pPr>
      <w:r w:rsidRPr="003A437A">
        <w:rPr>
          <w:rFonts w:ascii="Times New Roman" w:hAnsi="Times New Roman" w:cs="Times New Roman"/>
          <w:sz w:val="28"/>
          <w:szCs w:val="28"/>
        </w:rPr>
        <w:lastRenderedPageBreak/>
        <w:t>2. Определение степени тяжести телесных повреждений.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В судебной медици</w:t>
      </w:r>
      <w:r w:rsidR="009321DF">
        <w:rPr>
          <w:rFonts w:ascii="Times New Roman" w:hAnsi="Times New Roman" w:cs="Times New Roman"/>
          <w:sz w:val="28"/>
          <w:szCs w:val="28"/>
        </w:rPr>
        <w:t>не под телесным повреждением по</w:t>
      </w:r>
      <w:r w:rsidRPr="003A437A">
        <w:rPr>
          <w:rFonts w:ascii="Times New Roman" w:hAnsi="Times New Roman" w:cs="Times New Roman"/>
          <w:sz w:val="28"/>
          <w:szCs w:val="28"/>
        </w:rPr>
        <w:t>нимается причинение вреда здоровью, выразившееся в нарушении анатомической целости и физиологической функции тканей и органов, под воздействием факторов внешней среды. Для определения характера телесных повр</w:t>
      </w:r>
      <w:r w:rsidR="009321DF">
        <w:rPr>
          <w:rFonts w:ascii="Times New Roman" w:hAnsi="Times New Roman" w:cs="Times New Roman"/>
          <w:sz w:val="28"/>
          <w:szCs w:val="28"/>
        </w:rPr>
        <w:t>еж</w:t>
      </w:r>
      <w:r w:rsidRPr="003A437A">
        <w:rPr>
          <w:rFonts w:ascii="Times New Roman" w:hAnsi="Times New Roman" w:cs="Times New Roman"/>
          <w:sz w:val="28"/>
          <w:szCs w:val="28"/>
        </w:rPr>
        <w:t>дений обязательно проведение судебно-медицинской экспертизы. Как правило, такая экспертиз</w:t>
      </w:r>
      <w:r w:rsidR="00E23628">
        <w:rPr>
          <w:rFonts w:ascii="Times New Roman" w:hAnsi="Times New Roman" w:cs="Times New Roman"/>
          <w:sz w:val="28"/>
          <w:szCs w:val="28"/>
        </w:rPr>
        <w:t>а должна проводиться путем непо</w:t>
      </w:r>
      <w:r w:rsidRPr="003A437A">
        <w:rPr>
          <w:rFonts w:ascii="Times New Roman" w:hAnsi="Times New Roman" w:cs="Times New Roman"/>
          <w:sz w:val="28"/>
          <w:szCs w:val="28"/>
        </w:rPr>
        <w:t>средственного освидетельствован</w:t>
      </w:r>
      <w:r w:rsidR="00E23628">
        <w:rPr>
          <w:rFonts w:ascii="Times New Roman" w:hAnsi="Times New Roman" w:cs="Times New Roman"/>
          <w:sz w:val="28"/>
          <w:szCs w:val="28"/>
        </w:rPr>
        <w:t xml:space="preserve">ия </w:t>
      </w:r>
      <w:proofErr w:type="spellStart"/>
      <w:r w:rsidR="00E23628">
        <w:rPr>
          <w:rFonts w:ascii="Times New Roman" w:hAnsi="Times New Roman" w:cs="Times New Roman"/>
          <w:sz w:val="28"/>
          <w:szCs w:val="28"/>
        </w:rPr>
        <w:t>подэкспертного</w:t>
      </w:r>
      <w:proofErr w:type="spellEnd"/>
      <w:r w:rsidR="00E23628">
        <w:rPr>
          <w:rFonts w:ascii="Times New Roman" w:hAnsi="Times New Roman" w:cs="Times New Roman"/>
          <w:sz w:val="28"/>
          <w:szCs w:val="28"/>
        </w:rPr>
        <w:t>. Лишь в поряд</w:t>
      </w:r>
      <w:r w:rsidRPr="003A437A">
        <w:rPr>
          <w:rFonts w:ascii="Times New Roman" w:hAnsi="Times New Roman" w:cs="Times New Roman"/>
          <w:sz w:val="28"/>
          <w:szCs w:val="28"/>
        </w:rPr>
        <w:t>ке исключения она может проводиться по медицинским документам.</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Следует отметить, что определению степени тяжести телесных повреждений обычно пред</w:t>
      </w:r>
      <w:r w:rsidR="00E23628">
        <w:rPr>
          <w:rFonts w:ascii="Times New Roman" w:hAnsi="Times New Roman" w:cs="Times New Roman"/>
          <w:sz w:val="28"/>
          <w:szCs w:val="28"/>
        </w:rPr>
        <w:t>шествует решение ряда других во</w:t>
      </w:r>
      <w:r w:rsidRPr="003A437A">
        <w:rPr>
          <w:rFonts w:ascii="Times New Roman" w:hAnsi="Times New Roman" w:cs="Times New Roman"/>
          <w:sz w:val="28"/>
          <w:szCs w:val="28"/>
        </w:rPr>
        <w:t>просов, касающихся характера имеющихся повреждений (ссадина, кровоподтек, рана и др.), механиз</w:t>
      </w:r>
      <w:r w:rsidR="00E23628">
        <w:rPr>
          <w:rFonts w:ascii="Times New Roman" w:hAnsi="Times New Roman" w:cs="Times New Roman"/>
          <w:sz w:val="28"/>
          <w:szCs w:val="28"/>
        </w:rPr>
        <w:t>ма их образования, давности при</w:t>
      </w:r>
      <w:r w:rsidRPr="003A437A">
        <w:rPr>
          <w:rFonts w:ascii="Times New Roman" w:hAnsi="Times New Roman" w:cs="Times New Roman"/>
          <w:sz w:val="28"/>
          <w:szCs w:val="28"/>
        </w:rPr>
        <w:t>чинения, причинившего их орудия и т.д. От правильного решения этих вопросов во многом зависит и определение степени тяжести имеющегося повреждения.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Тяжкие телесные повреждения. К ним относятся повреждения, опасные для жизни в момент причинения или повлекшие за собой потерю зрения, слуха или какого-либо органа, либо утрату органом его</w:t>
      </w:r>
      <w:r w:rsidR="00E23628">
        <w:rPr>
          <w:rFonts w:ascii="Times New Roman" w:hAnsi="Times New Roman" w:cs="Times New Roman"/>
          <w:sz w:val="28"/>
          <w:szCs w:val="28"/>
        </w:rPr>
        <w:t xml:space="preserve"> функций, душевную болезнь, рас</w:t>
      </w:r>
      <w:r w:rsidRPr="003A437A">
        <w:rPr>
          <w:rFonts w:ascii="Times New Roman" w:hAnsi="Times New Roman" w:cs="Times New Roman"/>
          <w:sz w:val="28"/>
          <w:szCs w:val="28"/>
        </w:rPr>
        <w:t>стройство здоровья, соединенное с</w:t>
      </w:r>
      <w:r w:rsidR="00E23628">
        <w:rPr>
          <w:rFonts w:ascii="Times New Roman" w:hAnsi="Times New Roman" w:cs="Times New Roman"/>
          <w:sz w:val="28"/>
          <w:szCs w:val="28"/>
        </w:rPr>
        <w:t>о стойкой утратой трудоспособно</w:t>
      </w:r>
      <w:r w:rsidRPr="003A437A">
        <w:rPr>
          <w:rFonts w:ascii="Times New Roman" w:hAnsi="Times New Roman" w:cs="Times New Roman"/>
          <w:sz w:val="28"/>
          <w:szCs w:val="28"/>
        </w:rPr>
        <w:t>сти не менее чем на одну треть</w:t>
      </w:r>
      <w:r w:rsidR="00E23628">
        <w:rPr>
          <w:rFonts w:ascii="Times New Roman" w:hAnsi="Times New Roman" w:cs="Times New Roman"/>
          <w:sz w:val="28"/>
          <w:szCs w:val="28"/>
        </w:rPr>
        <w:t>, прерывание беременности, неиз</w:t>
      </w:r>
      <w:r w:rsidRPr="003A437A">
        <w:rPr>
          <w:rFonts w:ascii="Times New Roman" w:hAnsi="Times New Roman" w:cs="Times New Roman"/>
          <w:sz w:val="28"/>
          <w:szCs w:val="28"/>
        </w:rPr>
        <w:t>гладимое обезображ</w:t>
      </w:r>
      <w:r w:rsidR="00E0747D">
        <w:rPr>
          <w:rFonts w:ascii="Times New Roman" w:hAnsi="Times New Roman" w:cs="Times New Roman"/>
          <w:sz w:val="28"/>
          <w:szCs w:val="28"/>
        </w:rPr>
        <w:t>ивание</w:t>
      </w:r>
      <w:r w:rsidRPr="003A437A">
        <w:rPr>
          <w:rFonts w:ascii="Times New Roman" w:hAnsi="Times New Roman" w:cs="Times New Roman"/>
          <w:sz w:val="28"/>
          <w:szCs w:val="28"/>
        </w:rPr>
        <w:t xml:space="preserve"> лица.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Правила судебно-медици</w:t>
      </w:r>
      <w:r w:rsidR="00E23628">
        <w:rPr>
          <w:rFonts w:ascii="Times New Roman" w:hAnsi="Times New Roman" w:cs="Times New Roman"/>
          <w:sz w:val="28"/>
          <w:szCs w:val="28"/>
        </w:rPr>
        <w:t>нского определения степени тяже</w:t>
      </w:r>
      <w:r w:rsidRPr="003A437A">
        <w:rPr>
          <w:rFonts w:ascii="Times New Roman" w:hAnsi="Times New Roman" w:cs="Times New Roman"/>
          <w:sz w:val="28"/>
          <w:szCs w:val="28"/>
        </w:rPr>
        <w:t>сти телесных повреждений со</w:t>
      </w:r>
      <w:r w:rsidR="00E23628">
        <w:rPr>
          <w:rFonts w:ascii="Times New Roman" w:hAnsi="Times New Roman" w:cs="Times New Roman"/>
          <w:sz w:val="28"/>
          <w:szCs w:val="28"/>
        </w:rPr>
        <w:t>держат перечень опасных для жиз</w:t>
      </w:r>
      <w:r w:rsidRPr="003A437A">
        <w:rPr>
          <w:rFonts w:ascii="Times New Roman" w:hAnsi="Times New Roman" w:cs="Times New Roman"/>
          <w:sz w:val="28"/>
          <w:szCs w:val="28"/>
        </w:rPr>
        <w:t>ни повреждений. К ним относятся: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а) проникающие ранения чер</w:t>
      </w:r>
      <w:r w:rsidR="00E23628">
        <w:rPr>
          <w:rFonts w:ascii="Times New Roman" w:hAnsi="Times New Roman" w:cs="Times New Roman"/>
          <w:sz w:val="28"/>
          <w:szCs w:val="28"/>
        </w:rPr>
        <w:t>епа, в том числе и без поврежде</w:t>
      </w:r>
      <w:r w:rsidRPr="003A437A">
        <w:rPr>
          <w:rFonts w:ascii="Times New Roman" w:hAnsi="Times New Roman" w:cs="Times New Roman"/>
          <w:sz w:val="28"/>
          <w:szCs w:val="28"/>
        </w:rPr>
        <w:t>ния мозга;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б) открытые и закрытые переломы костей свода и основания черепа, за исключением перелом</w:t>
      </w:r>
      <w:r w:rsidR="00E23628">
        <w:rPr>
          <w:rFonts w:ascii="Times New Roman" w:hAnsi="Times New Roman" w:cs="Times New Roman"/>
          <w:sz w:val="28"/>
          <w:szCs w:val="28"/>
        </w:rPr>
        <w:t>а костей лицевого скелета и изо</w:t>
      </w:r>
      <w:r w:rsidRPr="003A437A">
        <w:rPr>
          <w:rFonts w:ascii="Times New Roman" w:hAnsi="Times New Roman" w:cs="Times New Roman"/>
          <w:sz w:val="28"/>
          <w:szCs w:val="28"/>
        </w:rPr>
        <w:t>лированной трещины только наружной пластинки свода черепа;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в) ушиб головного мозга тяжелой степени как со сдавлен</w:t>
      </w:r>
      <w:r w:rsidR="00E0747D">
        <w:rPr>
          <w:rFonts w:ascii="Times New Roman" w:hAnsi="Times New Roman" w:cs="Times New Roman"/>
          <w:sz w:val="28"/>
          <w:szCs w:val="28"/>
        </w:rPr>
        <w:t>ием</w:t>
      </w:r>
      <w:r w:rsidRPr="003A437A">
        <w:rPr>
          <w:rFonts w:ascii="Times New Roman" w:hAnsi="Times New Roman" w:cs="Times New Roman"/>
          <w:sz w:val="28"/>
          <w:szCs w:val="28"/>
        </w:rPr>
        <w:t>, так и без сдавления головного мозга; ушиб головного мозга средней тяжести при наличии симптомов поражения стволового отдела;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г) </w:t>
      </w:r>
      <w:proofErr w:type="spellStart"/>
      <w:r w:rsidRPr="003A437A">
        <w:rPr>
          <w:rFonts w:ascii="Times New Roman" w:hAnsi="Times New Roman" w:cs="Times New Roman"/>
          <w:sz w:val="28"/>
          <w:szCs w:val="28"/>
        </w:rPr>
        <w:t>эпидуральное</w:t>
      </w:r>
      <w:proofErr w:type="spellEnd"/>
      <w:r w:rsidRPr="003A437A">
        <w:rPr>
          <w:rFonts w:ascii="Times New Roman" w:hAnsi="Times New Roman" w:cs="Times New Roman"/>
          <w:sz w:val="28"/>
          <w:szCs w:val="28"/>
        </w:rPr>
        <w:t xml:space="preserve">, </w:t>
      </w:r>
      <w:proofErr w:type="spellStart"/>
      <w:r w:rsidRPr="003A437A">
        <w:rPr>
          <w:rFonts w:ascii="Times New Roman" w:hAnsi="Times New Roman" w:cs="Times New Roman"/>
          <w:sz w:val="28"/>
          <w:szCs w:val="28"/>
        </w:rPr>
        <w:t>субдуральн</w:t>
      </w:r>
      <w:r w:rsidR="00E23628">
        <w:rPr>
          <w:rFonts w:ascii="Times New Roman" w:hAnsi="Times New Roman" w:cs="Times New Roman"/>
          <w:sz w:val="28"/>
          <w:szCs w:val="28"/>
        </w:rPr>
        <w:t>ое</w:t>
      </w:r>
      <w:proofErr w:type="spellEnd"/>
      <w:r w:rsidR="00E23628">
        <w:rPr>
          <w:rFonts w:ascii="Times New Roman" w:hAnsi="Times New Roman" w:cs="Times New Roman"/>
          <w:sz w:val="28"/>
          <w:szCs w:val="28"/>
        </w:rPr>
        <w:t xml:space="preserve"> или субарахноидальное внутри</w:t>
      </w:r>
      <w:r w:rsidRPr="003A437A">
        <w:rPr>
          <w:rFonts w:ascii="Times New Roman" w:hAnsi="Times New Roman" w:cs="Times New Roman"/>
          <w:sz w:val="28"/>
          <w:szCs w:val="28"/>
        </w:rPr>
        <w:t>черепное кровоизлияние при наличии угрожающих жизни явлений;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д) проникающие ранения позвоночника, в том числе и без повреждения спинного мозга;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е) переломы-вывихи и переломы тел или обеих дуг шейных позвонков, а также односторонние переломы дуг первого и второго шейных позвонков, в том числе и без нарушения функции спинного мозга;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ж) вывихи шейных позвонков;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з) закрытые повреждения спинного мозга в шейном отделе;</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и) перелом или перелом-в</w:t>
      </w:r>
      <w:r w:rsidR="00E23628">
        <w:rPr>
          <w:rFonts w:ascii="Times New Roman" w:hAnsi="Times New Roman" w:cs="Times New Roman"/>
          <w:sz w:val="28"/>
          <w:szCs w:val="28"/>
        </w:rPr>
        <w:t>ывих одного или нескольких груд</w:t>
      </w:r>
      <w:r w:rsidRPr="003A437A">
        <w:rPr>
          <w:rFonts w:ascii="Times New Roman" w:hAnsi="Times New Roman" w:cs="Times New Roman"/>
          <w:sz w:val="28"/>
          <w:szCs w:val="28"/>
        </w:rPr>
        <w:t>ных или поясничных позвонков с нарушением функции спинного мозга или с наличием клинически установленного шока тяжелой степени;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к) закрытые повреждения грудных, поясничных и крестцовых сегментов спинного мозга, сопровождавшиеся тяжелым спинальным шоком или нарушениями функции тазовых органов;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л) проникающие ранения глотки, гортани, трахеи, пищевода;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м) закрытые переломы хрящей гортани и трахеи с разрывами слизистой, сопровождавшиеся</w:t>
      </w:r>
      <w:r w:rsidR="00E23628">
        <w:rPr>
          <w:rFonts w:ascii="Times New Roman" w:hAnsi="Times New Roman" w:cs="Times New Roman"/>
          <w:sz w:val="28"/>
          <w:szCs w:val="28"/>
        </w:rPr>
        <w:t xml:space="preserve"> шоком тяжелой степени либо рас</w:t>
      </w:r>
      <w:r w:rsidRPr="003A437A">
        <w:rPr>
          <w:rFonts w:ascii="Times New Roman" w:hAnsi="Times New Roman" w:cs="Times New Roman"/>
          <w:sz w:val="28"/>
          <w:szCs w:val="28"/>
        </w:rPr>
        <w:t>стройствами дыхания или иными угрожающими жизни явлениями;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н) ранения грудной клетк</w:t>
      </w:r>
      <w:r w:rsidR="00E23628">
        <w:rPr>
          <w:rFonts w:ascii="Times New Roman" w:hAnsi="Times New Roman" w:cs="Times New Roman"/>
          <w:sz w:val="28"/>
          <w:szCs w:val="28"/>
        </w:rPr>
        <w:t>и, проникающие в плевральную по</w:t>
      </w:r>
      <w:r w:rsidRPr="003A437A">
        <w:rPr>
          <w:rFonts w:ascii="Times New Roman" w:hAnsi="Times New Roman" w:cs="Times New Roman"/>
          <w:sz w:val="28"/>
          <w:szCs w:val="28"/>
        </w:rPr>
        <w:t>лость, полость перикарда или в к</w:t>
      </w:r>
      <w:r w:rsidR="00E23628">
        <w:rPr>
          <w:rFonts w:ascii="Times New Roman" w:hAnsi="Times New Roman" w:cs="Times New Roman"/>
          <w:sz w:val="28"/>
          <w:szCs w:val="28"/>
        </w:rPr>
        <w:t>летчатку средостения, в том чис</w:t>
      </w:r>
      <w:r w:rsidRPr="003A437A">
        <w:rPr>
          <w:rFonts w:ascii="Times New Roman" w:hAnsi="Times New Roman" w:cs="Times New Roman"/>
          <w:sz w:val="28"/>
          <w:szCs w:val="28"/>
        </w:rPr>
        <w:t>ле и без повреждения внутренних органов;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о) ранения живота, проникающие в полость брюшины, в том числе и без повреждения внутренних органов; открытые ранения органов забрюшинного простран</w:t>
      </w:r>
      <w:r w:rsidR="00E23628">
        <w:rPr>
          <w:rFonts w:ascii="Times New Roman" w:hAnsi="Times New Roman" w:cs="Times New Roman"/>
          <w:sz w:val="28"/>
          <w:szCs w:val="28"/>
        </w:rPr>
        <w:t>ства (почек, надпочечников, под</w:t>
      </w:r>
      <w:r w:rsidRPr="003A437A">
        <w:rPr>
          <w:rFonts w:ascii="Times New Roman" w:hAnsi="Times New Roman" w:cs="Times New Roman"/>
          <w:sz w:val="28"/>
          <w:szCs w:val="28"/>
        </w:rPr>
        <w:t>желудочной железы и др.); пр</w:t>
      </w:r>
      <w:r w:rsidR="00E23628">
        <w:rPr>
          <w:rFonts w:ascii="Times New Roman" w:hAnsi="Times New Roman" w:cs="Times New Roman"/>
          <w:sz w:val="28"/>
          <w:szCs w:val="28"/>
        </w:rPr>
        <w:t>оникающие ранения мочевого пузы</w:t>
      </w:r>
      <w:r w:rsidRPr="003A437A">
        <w:rPr>
          <w:rFonts w:ascii="Times New Roman" w:hAnsi="Times New Roman" w:cs="Times New Roman"/>
          <w:sz w:val="28"/>
          <w:szCs w:val="28"/>
        </w:rPr>
        <w:t>ря, верхнего и среднего отделов прямой кишки;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п) закрытые повреждения органов грудной и брюшной полости, полости таза, а также органов забрюшинного пространства при наличии угрожающих жизни явлений;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р) открытые переломы д</w:t>
      </w:r>
      <w:r w:rsidR="00E23628">
        <w:rPr>
          <w:rFonts w:ascii="Times New Roman" w:hAnsi="Times New Roman" w:cs="Times New Roman"/>
          <w:sz w:val="28"/>
          <w:szCs w:val="28"/>
        </w:rPr>
        <w:t>линных трубчатых костей — плече</w:t>
      </w:r>
      <w:r w:rsidRPr="003A437A">
        <w:rPr>
          <w:rFonts w:ascii="Times New Roman" w:hAnsi="Times New Roman" w:cs="Times New Roman"/>
          <w:sz w:val="28"/>
          <w:szCs w:val="28"/>
        </w:rPr>
        <w:t>вой, бедренной и большеберцовой;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с) переломы костей таза, сопровождавшиеся шоком тяжелой степени или массивной крово</w:t>
      </w:r>
      <w:r w:rsidR="00E23628">
        <w:rPr>
          <w:rFonts w:ascii="Times New Roman" w:hAnsi="Times New Roman" w:cs="Times New Roman"/>
          <w:sz w:val="28"/>
          <w:szCs w:val="28"/>
        </w:rPr>
        <w:t>потерей либо разрывом перепонча</w:t>
      </w:r>
      <w:r w:rsidRPr="003A437A">
        <w:rPr>
          <w:rFonts w:ascii="Times New Roman" w:hAnsi="Times New Roman" w:cs="Times New Roman"/>
          <w:sz w:val="28"/>
          <w:szCs w:val="28"/>
        </w:rPr>
        <w:t>той части уретры;</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т) повреждение, повлекшее за собой шок тяжелой степени или массивную кровопотерю, вызвавшую коллапс, клинически выраженную жировую или газову</w:t>
      </w:r>
      <w:r w:rsidR="00E23628">
        <w:rPr>
          <w:rFonts w:ascii="Times New Roman" w:hAnsi="Times New Roman" w:cs="Times New Roman"/>
          <w:sz w:val="28"/>
          <w:szCs w:val="28"/>
        </w:rPr>
        <w:t>ю эмболию; травматический токси</w:t>
      </w:r>
      <w:r w:rsidRPr="003A437A">
        <w:rPr>
          <w:rFonts w:ascii="Times New Roman" w:hAnsi="Times New Roman" w:cs="Times New Roman"/>
          <w:sz w:val="28"/>
          <w:szCs w:val="28"/>
        </w:rPr>
        <w:t>коз с явлениями острой почечной недостаточности;</w:t>
      </w:r>
    </w:p>
    <w:p w:rsidR="003A437A" w:rsidRPr="003A437A" w:rsidRDefault="003A437A" w:rsidP="003A437A">
      <w:pPr>
        <w:jc w:val="both"/>
        <w:rPr>
          <w:rFonts w:ascii="Times New Roman" w:hAnsi="Times New Roman" w:cs="Times New Roman"/>
          <w:sz w:val="28"/>
          <w:szCs w:val="28"/>
        </w:rPr>
      </w:pPr>
      <w:proofErr w:type="gramStart"/>
      <w:r w:rsidRPr="003A437A">
        <w:rPr>
          <w:rFonts w:ascii="Times New Roman" w:hAnsi="Times New Roman" w:cs="Times New Roman"/>
          <w:sz w:val="28"/>
          <w:szCs w:val="28"/>
        </w:rPr>
        <w:t>у) повреждение крупного кровеносного сосуда: аорты, сонной (общей, внутренней, наружной),</w:t>
      </w:r>
      <w:r w:rsidR="00E23628">
        <w:rPr>
          <w:rFonts w:ascii="Times New Roman" w:hAnsi="Times New Roman" w:cs="Times New Roman"/>
          <w:sz w:val="28"/>
          <w:szCs w:val="28"/>
        </w:rPr>
        <w:t xml:space="preserve"> подключичной, подмышечной, пле</w:t>
      </w:r>
      <w:r w:rsidRPr="003A437A">
        <w:rPr>
          <w:rFonts w:ascii="Times New Roman" w:hAnsi="Times New Roman" w:cs="Times New Roman"/>
          <w:sz w:val="28"/>
          <w:szCs w:val="28"/>
        </w:rPr>
        <w:t>чевой, подвздошной, бедренной, подколенной артерий или сопровождающих их вен;</w:t>
      </w:r>
      <w:proofErr w:type="gramEnd"/>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ф) термические ожоги III и IV степени с площадью поражения, превышающей 15% поверхности тела; ожоги III степени более 20% поверхности тела; ожоги II степени свыше 30% поверхности тела, а также ожоги меньшей площади, сопровождающиеся шоком тяжелой степени; ожоги дыхательных путей с явлениями отека и сужением голосовой щели;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х) ожоги химическими соединениями (концентрированными кислотами, едкими щелочами, различными прижигающими веществами), вызвавшие, помимо местного, общее токсическое действие, угрожающее жизни;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ц) сдавление органов шеи и другие виды механической асфиксии, сопровождавшиеся выраженным комплексом угрожающих жизни явлений (расстройство мозгового кровообращения, потеря сознания, амнезия и др.), если это установлено объективными Данными.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Указанные выше повреждения относятся к </w:t>
      </w:r>
      <w:proofErr w:type="gramStart"/>
      <w:r w:rsidRPr="003A437A">
        <w:rPr>
          <w:rFonts w:ascii="Times New Roman" w:hAnsi="Times New Roman" w:cs="Times New Roman"/>
          <w:sz w:val="28"/>
          <w:szCs w:val="28"/>
        </w:rPr>
        <w:t>тяжким</w:t>
      </w:r>
      <w:proofErr w:type="gramEnd"/>
      <w:r w:rsidRPr="003A437A">
        <w:rPr>
          <w:rFonts w:ascii="Times New Roman" w:hAnsi="Times New Roman" w:cs="Times New Roman"/>
          <w:sz w:val="28"/>
          <w:szCs w:val="28"/>
        </w:rPr>
        <w:t xml:space="preserve">, независимо от их исхода, </w:t>
      </w:r>
      <w:proofErr w:type="spellStart"/>
      <w:r w:rsidRPr="003A437A">
        <w:rPr>
          <w:rFonts w:ascii="Times New Roman" w:hAnsi="Times New Roman" w:cs="Times New Roman"/>
          <w:sz w:val="28"/>
          <w:szCs w:val="28"/>
        </w:rPr>
        <w:t>ло</w:t>
      </w:r>
      <w:proofErr w:type="spellEnd"/>
      <w:r w:rsidRPr="003A437A">
        <w:rPr>
          <w:rFonts w:ascii="Times New Roman" w:hAnsi="Times New Roman" w:cs="Times New Roman"/>
          <w:sz w:val="28"/>
          <w:szCs w:val="28"/>
        </w:rPr>
        <w:t xml:space="preserve"> признаку опасности для жизни.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Менее тяжкие телесные повреждения (ст. 109 УК РФ). Повреждения, не опасные для жизни и не причинившие последствий, предусмотренных ст. 108 УК РФ, но вызвавшие длительное расстройство здоровья или значительную стойкую утрату трудоспособности менее чем на одну треть, относятся к менее тяжким телесным повреждениям. Под длительным расстройством здоровья необходимо понимать непосредственно связанные с повреждением последствия (заболевания, на</w:t>
      </w:r>
      <w:r w:rsidR="00E23628">
        <w:rPr>
          <w:rFonts w:ascii="Times New Roman" w:hAnsi="Times New Roman" w:cs="Times New Roman"/>
          <w:sz w:val="28"/>
          <w:szCs w:val="28"/>
        </w:rPr>
        <w:t>рушения функции и др.) продолжи</w:t>
      </w:r>
      <w:r w:rsidRPr="003A437A">
        <w:rPr>
          <w:rFonts w:ascii="Times New Roman" w:hAnsi="Times New Roman" w:cs="Times New Roman"/>
          <w:sz w:val="28"/>
          <w:szCs w:val="28"/>
        </w:rPr>
        <w:t>тельностью свыше трех недель (более 21 дня). Под значительной стойкой утратой трудоспособности менее чем на одну треть имеется в виду постоянная утрата общей трудоспособности на 10—33%.</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В судебно-медицинской практике выработана определенная последовательность при производстве экспертизы по определению тяжести телесного повреждения. Так, установив при освидетельствовании наличие и </w:t>
      </w:r>
      <w:r w:rsidRPr="003A437A">
        <w:rPr>
          <w:rFonts w:ascii="Times New Roman" w:hAnsi="Times New Roman" w:cs="Times New Roman"/>
          <w:sz w:val="28"/>
          <w:szCs w:val="28"/>
        </w:rPr>
        <w:lastRenderedPageBreak/>
        <w:t>характер имеющегося повреждения, су-</w:t>
      </w:r>
      <w:proofErr w:type="spellStart"/>
      <w:r w:rsidRPr="003A437A">
        <w:rPr>
          <w:rFonts w:ascii="Times New Roman" w:hAnsi="Times New Roman" w:cs="Times New Roman"/>
          <w:sz w:val="28"/>
          <w:szCs w:val="28"/>
        </w:rPr>
        <w:t>дебно</w:t>
      </w:r>
      <w:proofErr w:type="spellEnd"/>
      <w:r w:rsidRPr="003A437A">
        <w:rPr>
          <w:rFonts w:ascii="Times New Roman" w:hAnsi="Times New Roman" w:cs="Times New Roman"/>
          <w:sz w:val="28"/>
          <w:szCs w:val="28"/>
        </w:rPr>
        <w:t xml:space="preserve">-медицинский эксперт решает, является ли оно опасным для жизни в момент причинения. В случае отнесения повреждения к разряду </w:t>
      </w:r>
      <w:proofErr w:type="gramStart"/>
      <w:r w:rsidRPr="003A437A">
        <w:rPr>
          <w:rFonts w:ascii="Times New Roman" w:hAnsi="Times New Roman" w:cs="Times New Roman"/>
          <w:sz w:val="28"/>
          <w:szCs w:val="28"/>
        </w:rPr>
        <w:t>опасных</w:t>
      </w:r>
      <w:proofErr w:type="gramEnd"/>
      <w:r w:rsidRPr="003A437A">
        <w:rPr>
          <w:rFonts w:ascii="Times New Roman" w:hAnsi="Times New Roman" w:cs="Times New Roman"/>
          <w:sz w:val="28"/>
          <w:szCs w:val="28"/>
        </w:rPr>
        <w:t xml:space="preserve"> для жизни его исход уже не может влиять на степень тяжести. Такое повреждение будет отнесено к тяжким телесным повреждениям по признаку опасности для жизни. Если установят, что повреждение не опасно для жизни, степень его тяжести будет определяться по реальному исходу (последствиям).</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Выводы эксперта о степени тяжести телесного повреждения должны быть аргументированы, с обязательным указанием, на основании каких признаков и в соответствии с какими положениями </w:t>
      </w:r>
      <w:proofErr w:type="gramStart"/>
      <w:r w:rsidRPr="003A437A">
        <w:rPr>
          <w:rFonts w:ascii="Times New Roman" w:hAnsi="Times New Roman" w:cs="Times New Roman"/>
          <w:sz w:val="28"/>
          <w:szCs w:val="28"/>
        </w:rPr>
        <w:t>Правил определения степени тяжести повреждений</w:t>
      </w:r>
      <w:proofErr w:type="gramEnd"/>
      <w:r w:rsidRPr="003A437A">
        <w:rPr>
          <w:rFonts w:ascii="Times New Roman" w:hAnsi="Times New Roman" w:cs="Times New Roman"/>
          <w:sz w:val="28"/>
          <w:szCs w:val="28"/>
        </w:rPr>
        <w:t xml:space="preserve"> квалифицированы имеющиеся повреждения.</w:t>
      </w:r>
    </w:p>
    <w:p w:rsidR="003A437A" w:rsidRPr="003A437A" w:rsidRDefault="003A437A" w:rsidP="003A437A">
      <w:pPr>
        <w:jc w:val="both"/>
        <w:rPr>
          <w:rFonts w:ascii="Times New Roman" w:hAnsi="Times New Roman" w:cs="Times New Roman"/>
          <w:sz w:val="28"/>
          <w:szCs w:val="28"/>
        </w:rPr>
      </w:pPr>
    </w:p>
    <w:p w:rsidR="003A437A" w:rsidRPr="003A437A" w:rsidRDefault="003A437A" w:rsidP="003A437A">
      <w:pPr>
        <w:jc w:val="both"/>
        <w:rPr>
          <w:rFonts w:ascii="Times New Roman" w:hAnsi="Times New Roman" w:cs="Times New Roman"/>
          <w:sz w:val="28"/>
          <w:szCs w:val="28"/>
        </w:rPr>
      </w:pPr>
    </w:p>
    <w:p w:rsidR="003A437A" w:rsidRPr="003A437A" w:rsidRDefault="003A437A" w:rsidP="00E23628">
      <w:pPr>
        <w:jc w:val="center"/>
        <w:rPr>
          <w:rFonts w:ascii="Times New Roman" w:hAnsi="Times New Roman" w:cs="Times New Roman"/>
          <w:sz w:val="28"/>
          <w:szCs w:val="28"/>
        </w:rPr>
      </w:pPr>
      <w:r w:rsidRPr="003A437A">
        <w:rPr>
          <w:rFonts w:ascii="Times New Roman" w:hAnsi="Times New Roman" w:cs="Times New Roman"/>
          <w:sz w:val="28"/>
          <w:szCs w:val="28"/>
        </w:rPr>
        <w:t>3. Судебно-медицинская экспертиза состояния здоровья.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Установление состояния здоровья. Поводами для назначения судебно-медицинской экспертизы состояния здоровья служат: определение физического состояния свидетеля или потерпевшего в случаях, когда возникает сомнение в их способности правильно воспринимать обстоятельства, имеющие значение для дела, и давать о них правильные показания; отказ свидетеля, обвиняемого явиться в суд под предлогом плохого состояния здоровья; отказ от выполнения обязанностей военной службы в связи с наличием заболевания и при ряде других обстоятельств. Такие экспертизы из-за сложности проводятся, как правило, комиссией с привлечением высококвалифицированных врачей-клиницистов соответствующих специальностей, при необходимости проводят стационарное обследование в лечебных учреждениях.</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При проведении судебно-медицинской экспертизы состояния здоровья тщательно анализируются сведения, относящиеся к возникновению и развитию определенного заболевания (жалобы, клиническая картина, данные медицинских документов и др.). При этом следует иметь в виду, что свидетельствуемый </w:t>
      </w:r>
      <w:proofErr w:type="gramStart"/>
      <w:r w:rsidRPr="003A437A">
        <w:rPr>
          <w:rFonts w:ascii="Times New Roman" w:hAnsi="Times New Roman" w:cs="Times New Roman"/>
          <w:sz w:val="28"/>
          <w:szCs w:val="28"/>
        </w:rPr>
        <w:t>может</w:t>
      </w:r>
      <w:proofErr w:type="gramEnd"/>
      <w:r w:rsidRPr="003A437A">
        <w:rPr>
          <w:rFonts w:ascii="Times New Roman" w:hAnsi="Times New Roman" w:cs="Times New Roman"/>
          <w:sz w:val="28"/>
          <w:szCs w:val="28"/>
        </w:rPr>
        <w:t xml:space="preserve"> как утяжелить, так и ослабить, а иногда и скрыть симптомы болезни, а также предъявить заболевания искусственного происхождения.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Определение размера стойкой утраты трудоспособности. Как уже отмечалось выше, установление степени стойкой утраты общей трудоспособности </w:t>
      </w:r>
      <w:r w:rsidRPr="003A437A">
        <w:rPr>
          <w:rFonts w:ascii="Times New Roman" w:hAnsi="Times New Roman" w:cs="Times New Roman"/>
          <w:sz w:val="28"/>
          <w:szCs w:val="28"/>
        </w:rPr>
        <w:lastRenderedPageBreak/>
        <w:t xml:space="preserve">необходимо при квалификации степени тяжести телесного повреждения, когда тяжесть его определяется не по опасности для жизни, а по исходу повреждения. </w:t>
      </w:r>
      <w:proofErr w:type="gramStart"/>
      <w:r w:rsidRPr="003A437A">
        <w:rPr>
          <w:rFonts w:ascii="Times New Roman" w:hAnsi="Times New Roman" w:cs="Times New Roman"/>
          <w:sz w:val="28"/>
          <w:szCs w:val="28"/>
        </w:rPr>
        <w:t>Кроме того, необходимость в определении стойкой утраты общей и профессиональной трудоспособности возникает, когда ставится вопрос о материальном возмещении вреда здоровью, причиненного повреждением в связи с бытовыми или транспортными травмами, а также при гражданских исках к родителям на содержание детей, к детям от больных или нетрудоспособных родителей, в бракоразводных делах и др.</w:t>
      </w:r>
      <w:proofErr w:type="gramEnd"/>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Установление временной утраты трудоспособности производится лечащими врачами стационаров и поликлиник и врачебно-контрольными комиссиями (ВКК) лечебных учреждений.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Судебно-медицинская экспертиза заражения СПИДом. Синдром приобретенного иммунодефицита (СПИД) вызывается </w:t>
      </w:r>
      <w:proofErr w:type="gramStart"/>
      <w:r w:rsidRPr="003A437A">
        <w:rPr>
          <w:rFonts w:ascii="Times New Roman" w:hAnsi="Times New Roman" w:cs="Times New Roman"/>
          <w:sz w:val="28"/>
          <w:szCs w:val="28"/>
        </w:rPr>
        <w:t>специфическим</w:t>
      </w:r>
      <w:proofErr w:type="gramEnd"/>
      <w:r w:rsidRPr="003A437A">
        <w:rPr>
          <w:rFonts w:ascii="Times New Roman" w:hAnsi="Times New Roman" w:cs="Times New Roman"/>
          <w:sz w:val="28"/>
          <w:szCs w:val="28"/>
        </w:rPr>
        <w:t xml:space="preserve"> </w:t>
      </w:r>
      <w:proofErr w:type="spellStart"/>
      <w:r w:rsidRPr="003A437A">
        <w:rPr>
          <w:rFonts w:ascii="Times New Roman" w:hAnsi="Times New Roman" w:cs="Times New Roman"/>
          <w:sz w:val="28"/>
          <w:szCs w:val="28"/>
        </w:rPr>
        <w:t>ретровирусом</w:t>
      </w:r>
      <w:proofErr w:type="spellEnd"/>
      <w:r w:rsidRPr="003A437A">
        <w:rPr>
          <w:rFonts w:ascii="Times New Roman" w:hAnsi="Times New Roman" w:cs="Times New Roman"/>
          <w:sz w:val="28"/>
          <w:szCs w:val="28"/>
        </w:rPr>
        <w:t xml:space="preserve">, избирательно поражающим Т-лимфоциты, вследствие чего наступает резкое падение иммунных (защитных) сил организма. Заражение другого лица заболеванием СПИД или заведомое </w:t>
      </w:r>
      <w:proofErr w:type="spellStart"/>
      <w:r w:rsidRPr="003A437A">
        <w:rPr>
          <w:rFonts w:ascii="Times New Roman" w:hAnsi="Times New Roman" w:cs="Times New Roman"/>
          <w:sz w:val="28"/>
          <w:szCs w:val="28"/>
        </w:rPr>
        <w:t>поставление</w:t>
      </w:r>
      <w:proofErr w:type="spellEnd"/>
      <w:r w:rsidRPr="003A437A">
        <w:rPr>
          <w:rFonts w:ascii="Times New Roman" w:hAnsi="Times New Roman" w:cs="Times New Roman"/>
          <w:sz w:val="28"/>
          <w:szCs w:val="28"/>
        </w:rPr>
        <w:t xml:space="preserve"> другого лица в опасность заражения СПИДом является преступлением, ответственность за которое установлена УК РФ. Вирус СПИДа содержится в крови, слюне и семенной жидкости больного. Распространяется СПИД половым путем (чаще при гомосексуальном общении) и через кровь (у наркоманов при инъекциях наркотиков не стерильными шприцами, через донорскую кровь, зараженную вирусом СПИДа).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Судебно-медицинская экспертиза при подозрении на заражение СПИДом проводится комиссией экспертов с обязательным участием врача-инфекциониста и при необходимости — бактериолога. Изъятие, упаковка и пересылка материала, подлежащего вирусологическому исследованию на СПИД, производится в строгом соответствии со специальной инструкцией Министерства здравоохранения.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Судебно-медицинская экспертиза при самоповреждениях и искусственно вызванных болезненных состояниях. Подобная экспертиза обычно связана со случаями уклонения от обязанностей военной службы. Ответственность за такие преступления предусмотрена УК РФ. Из содержания этих статей следует, что уклонение от призыва в армию и от несения обязанностей военной службы может проявляться в виде причинения себе какого-либо повреждения (членовредительство), симуляции и аггравации заболеваний, подлога документов.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Во всех случаях подозрения на искусственный характер заболевания свидетельствуемый подлежит госпитализации. В лечебном учреждении за ним должно быть организовано динамическое наблюдение. Судебно-медицинская экспертиза в подобных случаях проводится экспертной комиссией, состоящей из квалифицированных специалистов. В заключени</w:t>
      </w:r>
      <w:proofErr w:type="gramStart"/>
      <w:r w:rsidRPr="003A437A">
        <w:rPr>
          <w:rFonts w:ascii="Times New Roman" w:hAnsi="Times New Roman" w:cs="Times New Roman"/>
          <w:sz w:val="28"/>
          <w:szCs w:val="28"/>
        </w:rPr>
        <w:t>и</w:t>
      </w:r>
      <w:proofErr w:type="gramEnd"/>
      <w:r w:rsidRPr="003A437A">
        <w:rPr>
          <w:rFonts w:ascii="Times New Roman" w:hAnsi="Times New Roman" w:cs="Times New Roman"/>
          <w:sz w:val="28"/>
          <w:szCs w:val="28"/>
        </w:rPr>
        <w:t xml:space="preserve"> комиссии указывается выявленное заболевание, его причина и признаки, указывающие на искусственное происхождение.</w:t>
      </w:r>
    </w:p>
    <w:p w:rsidR="003A437A" w:rsidRPr="003A437A" w:rsidRDefault="003A437A" w:rsidP="003A437A">
      <w:pPr>
        <w:jc w:val="both"/>
        <w:rPr>
          <w:rFonts w:ascii="Times New Roman" w:hAnsi="Times New Roman" w:cs="Times New Roman"/>
          <w:sz w:val="28"/>
          <w:szCs w:val="28"/>
        </w:rPr>
      </w:pPr>
    </w:p>
    <w:p w:rsidR="003A437A" w:rsidRPr="003A437A" w:rsidRDefault="003A437A" w:rsidP="00E23628">
      <w:pPr>
        <w:jc w:val="center"/>
        <w:rPr>
          <w:rFonts w:ascii="Times New Roman" w:hAnsi="Times New Roman" w:cs="Times New Roman"/>
          <w:sz w:val="28"/>
          <w:szCs w:val="28"/>
        </w:rPr>
      </w:pPr>
      <w:r w:rsidRPr="003A437A">
        <w:rPr>
          <w:rFonts w:ascii="Times New Roman" w:hAnsi="Times New Roman" w:cs="Times New Roman"/>
          <w:sz w:val="28"/>
          <w:szCs w:val="28"/>
        </w:rPr>
        <w:t>4. Судебно-медицинское установление возраста.</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Уголовно-процессуальный кодекс предусматривает обязательное установление возраста обвиняемого, подозреваемого и потерпевшего в случаях, когда это имеет значение для дела, а документы о возрасте отсутствуют. Такая необходимость возникает, в частности, при привлечении к уголовной ответственности подростков, идентификации личности человека и при ряде других обстоятельств.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Чем старше человек, тем труднее и с меньшей точностью может быть определен его возраст. Так, у грудных детей возраст устанавливается с точностью до одного месяца, у подростков — до одного—двух лет, взрослых людей зрелого возраста — до пяти лет, у лиц старше 50 лет — с приближением до 5—10 лет.</w:t>
      </w:r>
    </w:p>
    <w:p w:rsidR="003A437A" w:rsidRPr="003A437A" w:rsidRDefault="003A437A" w:rsidP="003A437A">
      <w:pPr>
        <w:jc w:val="both"/>
        <w:rPr>
          <w:rFonts w:ascii="Times New Roman" w:hAnsi="Times New Roman" w:cs="Times New Roman"/>
          <w:sz w:val="28"/>
          <w:szCs w:val="28"/>
        </w:rPr>
      </w:pPr>
      <w:proofErr w:type="gramStart"/>
      <w:r w:rsidRPr="003A437A">
        <w:rPr>
          <w:rFonts w:ascii="Times New Roman" w:hAnsi="Times New Roman" w:cs="Times New Roman"/>
          <w:sz w:val="28"/>
          <w:szCs w:val="28"/>
        </w:rPr>
        <w:t xml:space="preserve">При экспертизе возраста детей и подростков учитывают такие признаки, как вес, рост, размеры отдельных частей тела, сроки прорезывания молочных зубов и смены их постоянными зубами, степень стертости зубов, а также ряд признаков, связанных с </w:t>
      </w:r>
      <w:proofErr w:type="spellStart"/>
      <w:r w:rsidRPr="003A437A">
        <w:rPr>
          <w:rFonts w:ascii="Times New Roman" w:hAnsi="Times New Roman" w:cs="Times New Roman"/>
          <w:sz w:val="28"/>
          <w:szCs w:val="28"/>
        </w:rPr>
        <w:t>по-ловым</w:t>
      </w:r>
      <w:proofErr w:type="spellEnd"/>
      <w:r w:rsidRPr="003A437A">
        <w:rPr>
          <w:rFonts w:ascii="Times New Roman" w:hAnsi="Times New Roman" w:cs="Times New Roman"/>
          <w:sz w:val="28"/>
          <w:szCs w:val="28"/>
        </w:rPr>
        <w:t xml:space="preserve"> созреванием (рост волос на верхней губе, в подмышечных впадинах и на лобке, пигментация кожи, мошонки и полового члена, рост молочных желез, появление менструации и др</w:t>
      </w:r>
      <w:proofErr w:type="gramEnd"/>
      <w:r w:rsidRPr="003A437A">
        <w:rPr>
          <w:rFonts w:ascii="Times New Roman" w:hAnsi="Times New Roman" w:cs="Times New Roman"/>
          <w:sz w:val="28"/>
          <w:szCs w:val="28"/>
        </w:rPr>
        <w:t>.). В более позднем возрасте используются также особенности кожного покрова: появление и выраженность морщин, степень эластичности и т.д. Большое значение придается рентгенологическому исследованию, устанавливающему в костях характерные морфологические изменения, присущие определенному возрасту: появление ядер окостенения скелета у плодов и новорожденных и особенности их дальнейшего развития, степень зарастания швов черепа, атрофические изменения костного скелета в зрелом и пожилом возрасте и ряд других признаков.</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Вывод о возрасте должен делаться на основании совокупности всех установленных особенностей, с учетом условий и образа жизни, труда, состояния здоровья и некоторых других обстоятельств.</w:t>
      </w:r>
    </w:p>
    <w:p w:rsidR="003A437A" w:rsidRPr="003A437A" w:rsidRDefault="003A437A" w:rsidP="003A437A">
      <w:pPr>
        <w:jc w:val="both"/>
        <w:rPr>
          <w:rFonts w:ascii="Times New Roman" w:hAnsi="Times New Roman" w:cs="Times New Roman"/>
          <w:sz w:val="28"/>
          <w:szCs w:val="28"/>
        </w:rPr>
      </w:pPr>
    </w:p>
    <w:p w:rsidR="003A437A" w:rsidRPr="003A437A" w:rsidRDefault="003A437A" w:rsidP="00E23628">
      <w:pPr>
        <w:jc w:val="center"/>
        <w:rPr>
          <w:rFonts w:ascii="Times New Roman" w:hAnsi="Times New Roman" w:cs="Times New Roman"/>
          <w:sz w:val="28"/>
          <w:szCs w:val="28"/>
        </w:rPr>
      </w:pPr>
      <w:r w:rsidRPr="003A437A">
        <w:rPr>
          <w:rFonts w:ascii="Times New Roman" w:hAnsi="Times New Roman" w:cs="Times New Roman"/>
          <w:sz w:val="28"/>
          <w:szCs w:val="28"/>
        </w:rPr>
        <w:t>5. Судебно-медицинская экспертиза половых состояний.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Экспертиза половых состояний связана с установлением истинного пола, половой зрелости, бывшей или протекающей беременности, бывших родов, половой способности. Такая необходимость может возникать при </w:t>
      </w:r>
      <w:proofErr w:type="gramStart"/>
      <w:r w:rsidRPr="003A437A">
        <w:rPr>
          <w:rFonts w:ascii="Times New Roman" w:hAnsi="Times New Roman" w:cs="Times New Roman"/>
          <w:sz w:val="28"/>
          <w:szCs w:val="28"/>
        </w:rPr>
        <w:t>расследовании</w:t>
      </w:r>
      <w:proofErr w:type="gramEnd"/>
      <w:r w:rsidRPr="003A437A">
        <w:rPr>
          <w:rFonts w:ascii="Times New Roman" w:hAnsi="Times New Roman" w:cs="Times New Roman"/>
          <w:sz w:val="28"/>
          <w:szCs w:val="28"/>
        </w:rPr>
        <w:t xml:space="preserve"> как уголовных, так и гражданских дел.</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Установление истинного пола. В некоторых случаях строение наружных половых органов у мужчин и женщин не соответствует полностью ни мужскому, ни женскому полу. Это связано с различными анатомическими пороками в эмбриональном периоде развития организма человека и может проявляться в заращении влагалища, сращении больших и малых половых губ, сращении полового члена с мошонкой, </w:t>
      </w:r>
      <w:proofErr w:type="spellStart"/>
      <w:r w:rsidRPr="003A437A">
        <w:rPr>
          <w:rFonts w:ascii="Times New Roman" w:hAnsi="Times New Roman" w:cs="Times New Roman"/>
          <w:sz w:val="28"/>
          <w:szCs w:val="28"/>
        </w:rPr>
        <w:t>незаращении</w:t>
      </w:r>
      <w:proofErr w:type="spellEnd"/>
      <w:r w:rsidRPr="003A437A">
        <w:rPr>
          <w:rFonts w:ascii="Times New Roman" w:hAnsi="Times New Roman" w:cs="Times New Roman"/>
          <w:sz w:val="28"/>
          <w:szCs w:val="28"/>
        </w:rPr>
        <w:t xml:space="preserve"> мошонки и др.</w:t>
      </w:r>
    </w:p>
    <w:p w:rsidR="003A437A" w:rsidRPr="003A437A" w:rsidRDefault="003A437A" w:rsidP="003A437A">
      <w:pPr>
        <w:jc w:val="both"/>
        <w:rPr>
          <w:rFonts w:ascii="Times New Roman" w:hAnsi="Times New Roman" w:cs="Times New Roman"/>
          <w:sz w:val="28"/>
          <w:szCs w:val="28"/>
        </w:rPr>
      </w:pPr>
      <w:proofErr w:type="gramStart"/>
      <w:r w:rsidRPr="003A437A">
        <w:rPr>
          <w:rFonts w:ascii="Times New Roman" w:hAnsi="Times New Roman" w:cs="Times New Roman"/>
          <w:sz w:val="28"/>
          <w:szCs w:val="28"/>
        </w:rPr>
        <w:t>Истинная</w:t>
      </w:r>
      <w:proofErr w:type="gramEnd"/>
      <w:r w:rsidRPr="003A437A">
        <w:rPr>
          <w:rFonts w:ascii="Times New Roman" w:hAnsi="Times New Roman" w:cs="Times New Roman"/>
          <w:sz w:val="28"/>
          <w:szCs w:val="28"/>
        </w:rPr>
        <w:t xml:space="preserve"> </w:t>
      </w:r>
      <w:proofErr w:type="spellStart"/>
      <w:r w:rsidRPr="003A437A">
        <w:rPr>
          <w:rFonts w:ascii="Times New Roman" w:hAnsi="Times New Roman" w:cs="Times New Roman"/>
          <w:sz w:val="28"/>
          <w:szCs w:val="28"/>
        </w:rPr>
        <w:t>двуполость</w:t>
      </w:r>
      <w:proofErr w:type="spellEnd"/>
      <w:r w:rsidRPr="003A437A">
        <w:rPr>
          <w:rFonts w:ascii="Times New Roman" w:hAnsi="Times New Roman" w:cs="Times New Roman"/>
          <w:sz w:val="28"/>
          <w:szCs w:val="28"/>
        </w:rPr>
        <w:t xml:space="preserve"> (гермафродитизм) встречается исключительно редко. При этом у субъекта имеются элементы как мужских, так и женских половых желез (яичек и яичников). Наружные половые органы у таких лиц могут быть либо женского, либо мужского пола или же иметь определенные пороки развития. Чаще встречается так называемый ложный гермафродитизм, когда у человека одного пола обнаруживаются части полового аппарата другого пола. Так, у ложных женских гермафродитов наряду с функционирующими яичниками имеются наружные половые органы, развитые по мужскому типу. У ложных мужских гермафродитов при наличии яичек есть и наружные половые органы, развитые по женскому типу.</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При установлении истинного пола учитывается определенная совокупность показателей (характер полового влечения, менструации, поллюции и др.), состояние вторичных половых признаков, строение половых органов, функционирование внутренних половых желез. Однако решающее значение в диагностике истинного пола придается исследованию половых желез и объема их функциональной деятельности. Обследование субъекта в подобных случаях производится комиссионно, с участием врачей-клиницистов, в стационарных условиях. Генетический пол определяется путем установления хромосомного набора, присущего определенному полу (путем исследования ядер некоторых тканей организма и лейкоцитов крови). </w:t>
      </w:r>
      <w:r w:rsidRPr="003A437A">
        <w:rPr>
          <w:rFonts w:ascii="Times New Roman" w:hAnsi="Times New Roman" w:cs="Times New Roman"/>
          <w:sz w:val="28"/>
          <w:szCs w:val="28"/>
        </w:rPr>
        <w:lastRenderedPageBreak/>
        <w:t>У женщин хромосомный набор характеризуется наличием двух половых хромосом XX, у мужчин наличием двух половых хромосом XV.</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Половая зрелость характеризуется определенной степенью физического развития организма, когда выполнение всех основных половых функций (совокупление, зачатие, вынашивание плода, </w:t>
      </w:r>
      <w:proofErr w:type="spellStart"/>
      <w:r w:rsidRPr="003A437A">
        <w:rPr>
          <w:rFonts w:ascii="Times New Roman" w:hAnsi="Times New Roman" w:cs="Times New Roman"/>
          <w:sz w:val="28"/>
          <w:szCs w:val="28"/>
        </w:rPr>
        <w:t>родоразрешение</w:t>
      </w:r>
      <w:proofErr w:type="spellEnd"/>
      <w:r w:rsidRPr="003A437A">
        <w:rPr>
          <w:rFonts w:ascii="Times New Roman" w:hAnsi="Times New Roman" w:cs="Times New Roman"/>
          <w:sz w:val="28"/>
          <w:szCs w:val="28"/>
        </w:rPr>
        <w:t xml:space="preserve"> и вскармливание </w:t>
      </w:r>
      <w:r w:rsidR="00E23628">
        <w:rPr>
          <w:rFonts w:ascii="Times New Roman" w:hAnsi="Times New Roman" w:cs="Times New Roman"/>
          <w:sz w:val="28"/>
          <w:szCs w:val="28"/>
        </w:rPr>
        <w:t>ребенка) осуществляется как нор</w:t>
      </w:r>
      <w:r w:rsidRPr="003A437A">
        <w:rPr>
          <w:rFonts w:ascii="Times New Roman" w:hAnsi="Times New Roman" w:cs="Times New Roman"/>
          <w:sz w:val="28"/>
          <w:szCs w:val="28"/>
        </w:rPr>
        <w:t>мальный физиологический акт, без вредных последствий для здоровья. Сюда же включается и способность выполнения функции материнства. Половая зрелость у подростков мужского пола характеризуется способностью к совокуплению и оплодотворению.</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Установление половой зрелости в случаях достаточной выраженности характеризующих ее признаков не представляет особых трудностей.</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Определение половой неприкосновенности (девственности и, признаков бывшего полового сношения) имеет большое значение при расследовании многих половых преступлений — при развратных действиях по отношению </w:t>
      </w:r>
      <w:proofErr w:type="gramStart"/>
      <w:r w:rsidRPr="003A437A">
        <w:rPr>
          <w:rFonts w:ascii="Times New Roman" w:hAnsi="Times New Roman" w:cs="Times New Roman"/>
          <w:sz w:val="28"/>
          <w:szCs w:val="28"/>
        </w:rPr>
        <w:t>к</w:t>
      </w:r>
      <w:proofErr w:type="gramEnd"/>
      <w:r w:rsidRPr="003A437A">
        <w:rPr>
          <w:rFonts w:ascii="Times New Roman" w:hAnsi="Times New Roman" w:cs="Times New Roman"/>
          <w:sz w:val="28"/>
          <w:szCs w:val="28"/>
        </w:rPr>
        <w:t xml:space="preserve"> малолетним, при попытках изнасилования, в случае сожительства с несовершеннолетними и др.</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Освидетельствование при установлении половой неприкосновенности следует проводить в присутствии других лиц из числа медицинского персонала. Перед осмотром требуется удостовериться в подлинности личности свидетельствуемой по паспорту и другим документам, удостоверяющим личность. Исследование половых органов и девственной плевы производится на гинекологическом кресле при естественном освещении.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Определение половой и производительной способности — сравнительно редкая экспертиза и обычно связана с расследованием преступлений, связанных с изнасилованием, при рассмотрении алиментных исков, в делах о расторжении брака, а также при определении тяжести телесных повреждений, когда они приводят к потере производительной способности.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Необходимость в установлении беременности, абортов и бывших родов возникает при рассмотрении дел о спорном отцовстве, изнасиловании, в случаях симуляции беременности, при подозрении на незаконное ее прерывание, при подозрении на детоубийство и при некоторых других обстоятельствах.</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Установление аборта (прерывание беременности). При подозрении на незаконное производство аборта вне больничной обстановки проводится судебно-медицинская экспертиза. В ее задачу входит установление у свидетельствуемой беременности и факта ее прерывания, а при установлении аборта — выяснение его характера (самопроизвольный или криминальный), способов и методов, применяемых для прерывания беременности, к каким последствиям привело прерывание беременности.</w:t>
      </w:r>
    </w:p>
    <w:p w:rsidR="003A437A" w:rsidRPr="003A437A" w:rsidRDefault="003A437A" w:rsidP="003A437A">
      <w:pPr>
        <w:jc w:val="both"/>
        <w:rPr>
          <w:rFonts w:ascii="Times New Roman" w:hAnsi="Times New Roman" w:cs="Times New Roman"/>
          <w:sz w:val="28"/>
          <w:szCs w:val="28"/>
        </w:rPr>
      </w:pPr>
    </w:p>
    <w:p w:rsidR="003A437A" w:rsidRPr="003A437A" w:rsidRDefault="003A437A" w:rsidP="00E23628">
      <w:pPr>
        <w:jc w:val="center"/>
        <w:rPr>
          <w:rFonts w:ascii="Times New Roman" w:hAnsi="Times New Roman" w:cs="Times New Roman"/>
          <w:sz w:val="28"/>
          <w:szCs w:val="28"/>
        </w:rPr>
      </w:pPr>
      <w:r w:rsidRPr="003A437A">
        <w:rPr>
          <w:rFonts w:ascii="Times New Roman" w:hAnsi="Times New Roman" w:cs="Times New Roman"/>
          <w:sz w:val="28"/>
          <w:szCs w:val="28"/>
        </w:rPr>
        <w:t>6. Судебно-медицинская экспертиза при половых преступлениях.</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Под изнасилованием понимают половое сношение, совершенное с применением физической силы, угрозы или использования беспомощного состояния потерпевшей. Встречаются случаи группового изнасилования, когда половой акт многократный, а сопротивление женщины устраняется участниками насилия, в </w:t>
      </w:r>
      <w:proofErr w:type="gramStart"/>
      <w:r w:rsidRPr="003A437A">
        <w:rPr>
          <w:rFonts w:ascii="Times New Roman" w:hAnsi="Times New Roman" w:cs="Times New Roman"/>
          <w:sz w:val="28"/>
          <w:szCs w:val="28"/>
        </w:rPr>
        <w:t>связи</w:t>
      </w:r>
      <w:proofErr w:type="gramEnd"/>
      <w:r w:rsidRPr="003A437A">
        <w:rPr>
          <w:rFonts w:ascii="Times New Roman" w:hAnsi="Times New Roman" w:cs="Times New Roman"/>
          <w:sz w:val="28"/>
          <w:szCs w:val="28"/>
        </w:rPr>
        <w:t xml:space="preserve"> с чем на теле потерпевшей могут отсутствовать следы физического воздействия. В подобных случаях возникает необходимость лабораторного дифференцирования происхождения спермы на теле потерпевшей от разных лиц.</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При судебно-медицинской экспертизе в случаях изнасилования решаются следующие вопросы:</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1.</w:t>
      </w:r>
      <w:r w:rsidRPr="003A437A">
        <w:rPr>
          <w:rFonts w:ascii="Times New Roman" w:hAnsi="Times New Roman" w:cs="Times New Roman"/>
          <w:sz w:val="28"/>
          <w:szCs w:val="28"/>
        </w:rPr>
        <w:tab/>
        <w:t xml:space="preserve">Нарушена ли анатомическая целость девственной </w:t>
      </w:r>
      <w:proofErr w:type="gramStart"/>
      <w:r w:rsidRPr="003A437A">
        <w:rPr>
          <w:rFonts w:ascii="Times New Roman" w:hAnsi="Times New Roman" w:cs="Times New Roman"/>
          <w:sz w:val="28"/>
          <w:szCs w:val="28"/>
        </w:rPr>
        <w:t>плевы</w:t>
      </w:r>
      <w:proofErr w:type="gramEnd"/>
      <w:r w:rsidRPr="003A437A">
        <w:rPr>
          <w:rFonts w:ascii="Times New Roman" w:hAnsi="Times New Roman" w:cs="Times New Roman"/>
          <w:sz w:val="28"/>
          <w:szCs w:val="28"/>
        </w:rPr>
        <w:t xml:space="preserve"> и </w:t>
      </w:r>
      <w:proofErr w:type="gramStart"/>
      <w:r w:rsidRPr="003A437A">
        <w:rPr>
          <w:rFonts w:ascii="Times New Roman" w:hAnsi="Times New Roman" w:cs="Times New Roman"/>
          <w:sz w:val="28"/>
          <w:szCs w:val="28"/>
        </w:rPr>
        <w:t>какова</w:t>
      </w:r>
      <w:proofErr w:type="gramEnd"/>
      <w:r w:rsidRPr="003A437A">
        <w:rPr>
          <w:rFonts w:ascii="Times New Roman" w:hAnsi="Times New Roman" w:cs="Times New Roman"/>
          <w:sz w:val="28"/>
          <w:szCs w:val="28"/>
        </w:rPr>
        <w:t xml:space="preserve"> давность ее нарушения? Допускает ли девственная плева по своему строению возможность совершения полового акта без нарушения анатомической целости?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2.</w:t>
      </w:r>
      <w:r w:rsidRPr="003A437A">
        <w:rPr>
          <w:rFonts w:ascii="Times New Roman" w:hAnsi="Times New Roman" w:cs="Times New Roman"/>
          <w:sz w:val="28"/>
          <w:szCs w:val="28"/>
        </w:rPr>
        <w:tab/>
        <w:t>Имеются ли достоверные признаки бывшего полового сношения?</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3.</w:t>
      </w:r>
      <w:r w:rsidRPr="003A437A">
        <w:rPr>
          <w:rFonts w:ascii="Times New Roman" w:hAnsi="Times New Roman" w:cs="Times New Roman"/>
          <w:sz w:val="28"/>
          <w:szCs w:val="28"/>
        </w:rPr>
        <w:tab/>
        <w:t>Какие последствия вызвало у женщины половое сношение?</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4.</w:t>
      </w:r>
      <w:r w:rsidRPr="003A437A">
        <w:rPr>
          <w:rFonts w:ascii="Times New Roman" w:hAnsi="Times New Roman" w:cs="Times New Roman"/>
          <w:sz w:val="28"/>
          <w:szCs w:val="28"/>
        </w:rPr>
        <w:tab/>
        <w:t xml:space="preserve">Есть ли на теле потерпевшей телесные </w:t>
      </w:r>
      <w:proofErr w:type="gramStart"/>
      <w:r w:rsidRPr="003A437A">
        <w:rPr>
          <w:rFonts w:ascii="Times New Roman" w:hAnsi="Times New Roman" w:cs="Times New Roman"/>
          <w:sz w:val="28"/>
          <w:szCs w:val="28"/>
        </w:rPr>
        <w:t>повреждения</w:t>
      </w:r>
      <w:proofErr w:type="gramEnd"/>
      <w:r w:rsidRPr="003A437A">
        <w:rPr>
          <w:rFonts w:ascii="Times New Roman" w:hAnsi="Times New Roman" w:cs="Times New Roman"/>
          <w:sz w:val="28"/>
          <w:szCs w:val="28"/>
        </w:rPr>
        <w:t xml:space="preserve"> и </w:t>
      </w:r>
      <w:proofErr w:type="gramStart"/>
      <w:r w:rsidRPr="003A437A">
        <w:rPr>
          <w:rFonts w:ascii="Times New Roman" w:hAnsi="Times New Roman" w:cs="Times New Roman"/>
          <w:sz w:val="28"/>
          <w:szCs w:val="28"/>
        </w:rPr>
        <w:t>каковы</w:t>
      </w:r>
      <w:proofErr w:type="gramEnd"/>
      <w:r w:rsidRPr="003A437A">
        <w:rPr>
          <w:rFonts w:ascii="Times New Roman" w:hAnsi="Times New Roman" w:cs="Times New Roman"/>
          <w:sz w:val="28"/>
          <w:szCs w:val="28"/>
        </w:rPr>
        <w:t xml:space="preserve"> их характер, локализация, механизм образования, давность, степень тяжести?</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Кроме повреждений в области половых органов и девственной плевы на половое сношение будут указывать: обнаружение спермы во влагалище, заражение венерической болезнью с локализацией в области половых органов, беременность, совпадающая по сроку со временем изнасилования. На одежде потерпевшей возможны следы крови, спермы и обрывки волос, принадлежащие насильнику. Поэтому одежда, после ее осмотра, направляется на исследование в судебно-медицинскую лабораторию.</w:t>
      </w:r>
    </w:p>
    <w:p w:rsidR="003A437A" w:rsidRPr="003A437A" w:rsidRDefault="003A437A" w:rsidP="003A437A">
      <w:pPr>
        <w:jc w:val="both"/>
        <w:rPr>
          <w:rFonts w:ascii="Times New Roman" w:hAnsi="Times New Roman" w:cs="Times New Roman"/>
          <w:sz w:val="28"/>
          <w:szCs w:val="28"/>
        </w:rPr>
      </w:pPr>
      <w:proofErr w:type="gramStart"/>
      <w:r w:rsidRPr="003A437A">
        <w:rPr>
          <w:rFonts w:ascii="Times New Roman" w:hAnsi="Times New Roman" w:cs="Times New Roman"/>
          <w:sz w:val="28"/>
          <w:szCs w:val="28"/>
        </w:rPr>
        <w:lastRenderedPageBreak/>
        <w:t>На теле пострадавшей при изнасиловании могут быть выявлены различные повреждения, полученные в борьбе с насильником: ссадины, кровоподтеки, царапины от действия пальцев и ногтей рук на внутренней поверхности бедер, следы от укуса зубами в области грудных желез и др. Характер и локализацию обнаруженных на теле потерпевшей повреждений необходимо сопоставить с ее показаниями об обстоятельствах их причинения.</w:t>
      </w:r>
      <w:proofErr w:type="gramEnd"/>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 xml:space="preserve">Развратные действия могут совершаться в отношении лица того же или другого пола, не достигшего совершеннолетия. </w:t>
      </w:r>
      <w:proofErr w:type="gramStart"/>
      <w:r w:rsidRPr="003A437A">
        <w:rPr>
          <w:rFonts w:ascii="Times New Roman" w:hAnsi="Times New Roman" w:cs="Times New Roman"/>
          <w:sz w:val="28"/>
          <w:szCs w:val="28"/>
        </w:rPr>
        <w:t xml:space="preserve">Обычно они </w:t>
      </w:r>
      <w:r w:rsidR="00E0747D">
        <w:rPr>
          <w:rFonts w:ascii="Times New Roman" w:hAnsi="Times New Roman" w:cs="Times New Roman"/>
          <w:sz w:val="28"/>
          <w:szCs w:val="28"/>
        </w:rPr>
        <w:t>совершаются в отношении несовер</w:t>
      </w:r>
      <w:r w:rsidRPr="003A437A">
        <w:rPr>
          <w:rFonts w:ascii="Times New Roman" w:hAnsi="Times New Roman" w:cs="Times New Roman"/>
          <w:sz w:val="28"/>
          <w:szCs w:val="28"/>
        </w:rPr>
        <w:t>шеннолетних девочек и выражаются в непристойном прикосновении руками к половым органам, трении или прикосновении половым членом к половым органам или между бедер, в обнажении половых органов перед подростком и др. Развратные действия могут не оставлять после себя никаких механических повреждений или же сопровождаться незначительными повреждениями в виде надрывов, кровоизлияния в девственную плеву, ссадин на слизистых</w:t>
      </w:r>
      <w:proofErr w:type="gramEnd"/>
      <w:r w:rsidRPr="003A437A">
        <w:rPr>
          <w:rFonts w:ascii="Times New Roman" w:hAnsi="Times New Roman" w:cs="Times New Roman"/>
          <w:sz w:val="28"/>
          <w:szCs w:val="28"/>
        </w:rPr>
        <w:t xml:space="preserve"> </w:t>
      </w:r>
      <w:proofErr w:type="gramStart"/>
      <w:r w:rsidRPr="003A437A">
        <w:rPr>
          <w:rFonts w:ascii="Times New Roman" w:hAnsi="Times New Roman" w:cs="Times New Roman"/>
          <w:sz w:val="28"/>
          <w:szCs w:val="28"/>
        </w:rPr>
        <w:t>оболочках</w:t>
      </w:r>
      <w:proofErr w:type="gramEnd"/>
      <w:r w:rsidRPr="003A437A">
        <w:rPr>
          <w:rFonts w:ascii="Times New Roman" w:hAnsi="Times New Roman" w:cs="Times New Roman"/>
          <w:sz w:val="28"/>
          <w:szCs w:val="28"/>
        </w:rPr>
        <w:t xml:space="preserve"> наружных органов и др. Через несколько дней эти незначительные повреждения обычно проходят. В некоторых случаях возможна перфорация девственной плевы, а во влагалище — сперма. Сперма может быть найдена на одежде девочек и в области наружных половых органов. Иногда ошибочно за следы развратных действий принимаются изменения, вызванные мастурбацией, различными воспалительными процессами в области наружных половых органов.</w:t>
      </w:r>
    </w:p>
    <w:p w:rsidR="003A437A" w:rsidRPr="003A437A" w:rsidRDefault="003A437A" w:rsidP="003A437A">
      <w:pPr>
        <w:jc w:val="both"/>
        <w:rPr>
          <w:rFonts w:ascii="Times New Roman" w:hAnsi="Times New Roman" w:cs="Times New Roman"/>
          <w:sz w:val="28"/>
          <w:szCs w:val="28"/>
        </w:rPr>
      </w:pPr>
    </w:p>
    <w:p w:rsidR="003A437A" w:rsidRDefault="003A437A"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Default="00E23628" w:rsidP="003A437A">
      <w:pPr>
        <w:jc w:val="both"/>
        <w:rPr>
          <w:rFonts w:ascii="Times New Roman" w:hAnsi="Times New Roman" w:cs="Times New Roman"/>
          <w:sz w:val="28"/>
          <w:szCs w:val="28"/>
          <w:lang w:val="en-US"/>
        </w:rPr>
      </w:pPr>
    </w:p>
    <w:p w:rsidR="00E23628" w:rsidRPr="00E23628" w:rsidRDefault="00E23628" w:rsidP="003A437A">
      <w:pPr>
        <w:jc w:val="both"/>
        <w:rPr>
          <w:rFonts w:ascii="Times New Roman" w:hAnsi="Times New Roman" w:cs="Times New Roman"/>
          <w:sz w:val="28"/>
          <w:szCs w:val="28"/>
          <w:lang w:val="en-US"/>
        </w:rPr>
      </w:pPr>
    </w:p>
    <w:p w:rsidR="003A437A" w:rsidRPr="003A437A" w:rsidRDefault="003A437A" w:rsidP="003A437A">
      <w:pPr>
        <w:jc w:val="both"/>
        <w:rPr>
          <w:rFonts w:ascii="Times New Roman" w:hAnsi="Times New Roman" w:cs="Times New Roman"/>
          <w:sz w:val="28"/>
          <w:szCs w:val="28"/>
        </w:rPr>
      </w:pP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lastRenderedPageBreak/>
        <w:t>Список литературы:</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1.</w:t>
      </w:r>
      <w:r w:rsidRPr="003A437A">
        <w:rPr>
          <w:rFonts w:ascii="Times New Roman" w:hAnsi="Times New Roman" w:cs="Times New Roman"/>
          <w:sz w:val="28"/>
          <w:szCs w:val="28"/>
        </w:rPr>
        <w:tab/>
      </w:r>
      <w:proofErr w:type="spellStart"/>
      <w:r w:rsidRPr="003A437A">
        <w:rPr>
          <w:rFonts w:ascii="Times New Roman" w:hAnsi="Times New Roman" w:cs="Times New Roman"/>
          <w:sz w:val="28"/>
          <w:szCs w:val="28"/>
        </w:rPr>
        <w:t>Солохин</w:t>
      </w:r>
      <w:proofErr w:type="spellEnd"/>
      <w:r w:rsidRPr="003A437A">
        <w:rPr>
          <w:rFonts w:ascii="Times New Roman" w:hAnsi="Times New Roman" w:cs="Times New Roman"/>
          <w:sz w:val="28"/>
          <w:szCs w:val="28"/>
        </w:rPr>
        <w:t xml:space="preserve"> А.А. «Судебная медицина», М., 1998 г.</w:t>
      </w:r>
    </w:p>
    <w:p w:rsidR="003A437A" w:rsidRPr="003A437A" w:rsidRDefault="003A437A" w:rsidP="003A437A">
      <w:pPr>
        <w:jc w:val="both"/>
        <w:rPr>
          <w:rFonts w:ascii="Times New Roman" w:hAnsi="Times New Roman" w:cs="Times New Roman"/>
          <w:sz w:val="28"/>
          <w:szCs w:val="28"/>
        </w:rPr>
      </w:pPr>
      <w:r w:rsidRPr="003A437A">
        <w:rPr>
          <w:rFonts w:ascii="Times New Roman" w:hAnsi="Times New Roman" w:cs="Times New Roman"/>
          <w:sz w:val="28"/>
          <w:szCs w:val="28"/>
        </w:rPr>
        <w:t>2.</w:t>
      </w:r>
      <w:r w:rsidRPr="003A437A">
        <w:rPr>
          <w:rFonts w:ascii="Times New Roman" w:hAnsi="Times New Roman" w:cs="Times New Roman"/>
          <w:sz w:val="28"/>
          <w:szCs w:val="28"/>
        </w:rPr>
        <w:tab/>
        <w:t>Томилин В.В. «Судебная медицина: Учебник для вузов», М., 2001 г.</w:t>
      </w:r>
    </w:p>
    <w:p w:rsidR="00E23628" w:rsidRDefault="003A437A" w:rsidP="00E23628">
      <w:pPr>
        <w:jc w:val="both"/>
        <w:rPr>
          <w:rFonts w:ascii="Times New Roman" w:hAnsi="Times New Roman" w:cs="Times New Roman"/>
          <w:sz w:val="28"/>
          <w:szCs w:val="28"/>
        </w:rPr>
      </w:pPr>
      <w:r w:rsidRPr="003A437A">
        <w:rPr>
          <w:rFonts w:ascii="Times New Roman" w:hAnsi="Times New Roman" w:cs="Times New Roman"/>
          <w:sz w:val="28"/>
          <w:szCs w:val="28"/>
        </w:rPr>
        <w:t>3.</w:t>
      </w:r>
      <w:r w:rsidRPr="003A437A">
        <w:rPr>
          <w:rFonts w:ascii="Times New Roman" w:hAnsi="Times New Roman" w:cs="Times New Roman"/>
          <w:sz w:val="28"/>
          <w:szCs w:val="28"/>
        </w:rPr>
        <w:tab/>
        <w:t xml:space="preserve">Крюков В.Н. «СМЭ живых лиц», </w:t>
      </w:r>
      <w:proofErr w:type="gramStart"/>
      <w:r w:rsidRPr="003A437A">
        <w:rPr>
          <w:rFonts w:ascii="Times New Roman" w:hAnsi="Times New Roman" w:cs="Times New Roman"/>
          <w:sz w:val="28"/>
          <w:szCs w:val="28"/>
        </w:rPr>
        <w:t>С-П</w:t>
      </w:r>
      <w:proofErr w:type="gramEnd"/>
      <w:r w:rsidRPr="003A437A">
        <w:rPr>
          <w:rFonts w:ascii="Times New Roman" w:hAnsi="Times New Roman" w:cs="Times New Roman"/>
          <w:sz w:val="28"/>
          <w:szCs w:val="28"/>
        </w:rPr>
        <w:t>., 1996 г.</w:t>
      </w:r>
    </w:p>
    <w:p w:rsidR="00E23628" w:rsidRDefault="00E23628" w:rsidP="00E23628">
      <w:pPr>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E23628">
        <w:rPr>
          <w:rFonts w:ascii="Times New Roman" w:hAnsi="Times New Roman" w:cs="Times New Roman"/>
          <w:sz w:val="28"/>
          <w:szCs w:val="28"/>
        </w:rPr>
        <w:t>Авдеев М.И. Судебно-медицинская экспе</w:t>
      </w:r>
      <w:r>
        <w:rPr>
          <w:rFonts w:ascii="Times New Roman" w:hAnsi="Times New Roman" w:cs="Times New Roman"/>
          <w:sz w:val="28"/>
          <w:szCs w:val="28"/>
        </w:rPr>
        <w:t xml:space="preserve">ртиза трупа руководство </w:t>
      </w:r>
      <w:r w:rsidRPr="00E23628">
        <w:rPr>
          <w:rFonts w:ascii="Times New Roman" w:hAnsi="Times New Roman" w:cs="Times New Roman"/>
          <w:sz w:val="28"/>
          <w:szCs w:val="28"/>
        </w:rPr>
        <w:t>– 1876 г.</w:t>
      </w:r>
    </w:p>
    <w:p w:rsidR="00E23628" w:rsidRDefault="00E23628" w:rsidP="00E23628">
      <w:pPr>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spellStart"/>
      <w:r w:rsidRPr="00E23628">
        <w:rPr>
          <w:rFonts w:ascii="Times New Roman" w:hAnsi="Times New Roman" w:cs="Times New Roman"/>
          <w:sz w:val="28"/>
          <w:szCs w:val="28"/>
        </w:rPr>
        <w:t>Тагаев</w:t>
      </w:r>
      <w:proofErr w:type="spellEnd"/>
      <w:r w:rsidRPr="00E23628">
        <w:rPr>
          <w:rFonts w:ascii="Times New Roman" w:hAnsi="Times New Roman" w:cs="Times New Roman"/>
          <w:sz w:val="28"/>
          <w:szCs w:val="28"/>
        </w:rPr>
        <w:t xml:space="preserve"> </w:t>
      </w:r>
      <w:r w:rsidRPr="00E23628">
        <w:rPr>
          <w:rFonts w:ascii="Times New Roman" w:hAnsi="Times New Roman" w:cs="Times New Roman"/>
          <w:sz w:val="28"/>
          <w:szCs w:val="28"/>
        </w:rPr>
        <w:t>Н.Н.</w:t>
      </w:r>
      <w:r>
        <w:rPr>
          <w:rFonts w:ascii="Times New Roman" w:hAnsi="Times New Roman" w:cs="Times New Roman"/>
          <w:sz w:val="28"/>
          <w:szCs w:val="28"/>
        </w:rPr>
        <w:t xml:space="preserve"> </w:t>
      </w:r>
      <w:r w:rsidRPr="00E23628">
        <w:rPr>
          <w:rFonts w:ascii="Times New Roman" w:hAnsi="Times New Roman" w:cs="Times New Roman"/>
          <w:sz w:val="28"/>
          <w:szCs w:val="28"/>
        </w:rPr>
        <w:t>Судебная медицина учебник - 2003 г.</w:t>
      </w:r>
    </w:p>
    <w:p w:rsidR="00E23628" w:rsidRPr="003A437A" w:rsidRDefault="00E23628" w:rsidP="00E23628">
      <w:pPr>
        <w:jc w:val="both"/>
        <w:rPr>
          <w:rFonts w:ascii="Times New Roman" w:hAnsi="Times New Roman" w:cs="Times New Roman"/>
          <w:sz w:val="28"/>
          <w:szCs w:val="28"/>
        </w:rPr>
      </w:pPr>
      <w:r>
        <w:rPr>
          <w:rFonts w:ascii="Times New Roman" w:hAnsi="Times New Roman" w:cs="Times New Roman"/>
          <w:sz w:val="28"/>
          <w:szCs w:val="28"/>
        </w:rPr>
        <w:t xml:space="preserve">6. </w:t>
      </w:r>
      <w:r w:rsidR="00E0747D">
        <w:rPr>
          <w:rFonts w:ascii="Times New Roman" w:hAnsi="Times New Roman" w:cs="Times New Roman"/>
          <w:sz w:val="28"/>
          <w:szCs w:val="28"/>
        </w:rPr>
        <w:tab/>
      </w:r>
      <w:r w:rsidR="00E0747D" w:rsidRPr="00E0747D">
        <w:rPr>
          <w:rFonts w:ascii="Times New Roman" w:hAnsi="Times New Roman" w:cs="Times New Roman"/>
          <w:sz w:val="28"/>
          <w:szCs w:val="28"/>
        </w:rPr>
        <w:t xml:space="preserve">Анин </w:t>
      </w:r>
      <w:r w:rsidR="00E0747D" w:rsidRPr="00E0747D">
        <w:rPr>
          <w:rFonts w:ascii="Times New Roman" w:hAnsi="Times New Roman" w:cs="Times New Roman"/>
          <w:sz w:val="28"/>
          <w:szCs w:val="28"/>
        </w:rPr>
        <w:t xml:space="preserve">Э.А. </w:t>
      </w:r>
      <w:r w:rsidR="00E0747D" w:rsidRPr="00E0747D">
        <w:rPr>
          <w:rFonts w:ascii="Times New Roman" w:hAnsi="Times New Roman" w:cs="Times New Roman"/>
          <w:sz w:val="28"/>
          <w:szCs w:val="28"/>
        </w:rPr>
        <w:t>Судебная медицина учебник – 2011 г.</w:t>
      </w:r>
    </w:p>
    <w:p w:rsidR="003A437A" w:rsidRPr="003A437A" w:rsidRDefault="003A437A" w:rsidP="003A437A">
      <w:pPr>
        <w:jc w:val="both"/>
        <w:rPr>
          <w:rFonts w:ascii="Times New Roman" w:hAnsi="Times New Roman" w:cs="Times New Roman"/>
          <w:sz w:val="28"/>
          <w:szCs w:val="28"/>
        </w:rPr>
      </w:pPr>
      <w:bookmarkStart w:id="0" w:name="_GoBack"/>
      <w:bookmarkEnd w:id="0"/>
    </w:p>
    <w:sectPr w:rsidR="003A437A" w:rsidRPr="003A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3B03CF6"/>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
    <w:nsid w:val="00000003"/>
    <w:multiLevelType w:val="hybridMultilevel"/>
    <w:tmpl w:val="54EEA4A0"/>
    <w:lvl w:ilvl="0" w:tplc="FFFFFFFF">
      <w:start w:val="1"/>
      <w:numFmt w:val="decimal"/>
      <w:lvlText w:val="%1."/>
      <w:lvlJc w:val="left"/>
      <w:pPr>
        <w:tabs>
          <w:tab w:val="num" w:pos="1290"/>
        </w:tabs>
        <w:ind w:left="1290" w:hanging="7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826192"/>
    <w:multiLevelType w:val="hybridMultilevel"/>
    <w:tmpl w:val="FCBA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6B"/>
    <w:rsid w:val="0031626B"/>
    <w:rsid w:val="003A437A"/>
    <w:rsid w:val="009321DF"/>
    <w:rsid w:val="00C5216D"/>
    <w:rsid w:val="00E0747D"/>
    <w:rsid w:val="00E2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
    <w:name w:val="Body Text Indent 2"/>
    <w:basedOn w:val="1"/>
    <w:link w:val="20"/>
    <w:semiHidden/>
    <w:unhideWhenUsed/>
    <w:rsid w:val="003A437A"/>
    <w:pPr>
      <w:ind w:firstLine="540"/>
    </w:pPr>
    <w:rPr>
      <w:color w:val="000000"/>
      <w:sz w:val="22"/>
      <w:szCs w:val="22"/>
    </w:rPr>
  </w:style>
  <w:style w:type="character" w:customStyle="1" w:styleId="20">
    <w:name w:val="Основной текст с отступом 2 Знак"/>
    <w:basedOn w:val="a0"/>
    <w:link w:val="2"/>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A437A"/>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1"/>
    <w:link w:val="a4"/>
    <w:semiHidden/>
    <w:unhideWhenUsed/>
    <w:rsid w:val="003A437A"/>
    <w:pPr>
      <w:ind w:left="360"/>
      <w:jc w:val="center"/>
    </w:pPr>
    <w:rPr>
      <w:b/>
      <w:bCs/>
    </w:rPr>
  </w:style>
  <w:style w:type="character" w:customStyle="1" w:styleId="a4">
    <w:name w:val="Основной текст с отступом Знак"/>
    <w:basedOn w:val="a0"/>
    <w:link w:val="a3"/>
    <w:semiHidden/>
    <w:rsid w:val="003A437A"/>
    <w:rPr>
      <w:rFonts w:ascii="Times New Roman" w:eastAsia="Times New Roman" w:hAnsi="Times New Roman" w:cs="Times New Roman"/>
      <w:b/>
      <w:bCs/>
      <w:sz w:val="24"/>
      <w:szCs w:val="24"/>
      <w:lang w:eastAsia="ru-RU"/>
    </w:rPr>
  </w:style>
  <w:style w:type="paragraph" w:styleId="2">
    <w:name w:val="Body Text Indent 2"/>
    <w:basedOn w:val="1"/>
    <w:link w:val="20"/>
    <w:semiHidden/>
    <w:unhideWhenUsed/>
    <w:rsid w:val="003A437A"/>
    <w:pPr>
      <w:ind w:firstLine="540"/>
    </w:pPr>
    <w:rPr>
      <w:color w:val="000000"/>
      <w:sz w:val="22"/>
      <w:szCs w:val="22"/>
    </w:rPr>
  </w:style>
  <w:style w:type="character" w:customStyle="1" w:styleId="20">
    <w:name w:val="Основной текст с отступом 2 Знак"/>
    <w:basedOn w:val="a0"/>
    <w:link w:val="2"/>
    <w:semiHidden/>
    <w:rsid w:val="003A437A"/>
    <w:rPr>
      <w:rFonts w:ascii="Times New Roman" w:eastAsia="Times New Roman" w:hAnsi="Times New Roman" w:cs="Times New Roman"/>
      <w:color w:val="000000"/>
      <w:lang w:eastAsia="ru-RU"/>
    </w:rPr>
  </w:style>
  <w:style w:type="paragraph" w:styleId="a5">
    <w:name w:val="List Paragraph"/>
    <w:basedOn w:val="a"/>
    <w:uiPriority w:val="34"/>
    <w:qFormat/>
    <w:rsid w:val="00E2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2023-11-09T03:01:00Z</dcterms:created>
  <dcterms:modified xsi:type="dcterms:W3CDTF">2023-11-09T04:53:00Z</dcterms:modified>
</cp:coreProperties>
</file>