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8CD" w:rsidRPr="00090AC6" w:rsidRDefault="006838CD" w:rsidP="006838CD">
      <w:pPr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b/>
          <w:sz w:val="28"/>
          <w:szCs w:val="28"/>
        </w:rPr>
        <w:t>Задача</w:t>
      </w:r>
      <w:r w:rsidR="00090AC6">
        <w:rPr>
          <w:rFonts w:ascii="Times New Roman" w:hAnsi="Times New Roman" w:cs="Times New Roman"/>
          <w:b/>
          <w:sz w:val="28"/>
          <w:szCs w:val="28"/>
        </w:rPr>
        <w:t xml:space="preserve"> 31</w:t>
      </w:r>
      <w:r w:rsidRPr="00090AC6">
        <w:rPr>
          <w:rFonts w:ascii="Times New Roman" w:hAnsi="Times New Roman" w:cs="Times New Roman"/>
          <w:sz w:val="28"/>
          <w:szCs w:val="28"/>
        </w:rPr>
        <w:t xml:space="preserve">    </w:t>
      </w:r>
      <w:r w:rsidR="00090AC6">
        <w:rPr>
          <w:rFonts w:ascii="Times New Roman" w:hAnsi="Times New Roman" w:cs="Times New Roman"/>
          <w:sz w:val="28"/>
          <w:szCs w:val="28"/>
        </w:rPr>
        <w:tab/>
      </w:r>
      <w:r w:rsidR="00090AC6">
        <w:rPr>
          <w:rFonts w:ascii="Times New Roman" w:hAnsi="Times New Roman" w:cs="Times New Roman"/>
          <w:sz w:val="28"/>
          <w:szCs w:val="28"/>
        </w:rPr>
        <w:tab/>
      </w:r>
      <w:r w:rsidR="00A66E8B" w:rsidRPr="00090A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38CD" w:rsidRPr="00090AC6" w:rsidRDefault="006838CD" w:rsidP="006838CD">
      <w:pPr>
        <w:jc w:val="both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Острые респираторные вирусные инфекции являются актуальной проблемой. Это обусловлено высоким уровнем заболеваемости, значительной частотой развития тяжелых и осложнённых форм болезни, особенно среди детей раннего возраста. </w:t>
      </w:r>
      <w:r w:rsidRPr="00090AC6">
        <w:rPr>
          <w:rFonts w:ascii="Times New Roman" w:hAnsi="Times New Roman" w:cs="Times New Roman"/>
          <w:sz w:val="28"/>
          <w:szCs w:val="28"/>
        </w:rPr>
        <w:t xml:space="preserve">Одной </w:t>
      </w:r>
      <w:proofErr w:type="gramStart"/>
      <w:r w:rsidRPr="00090AC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090AC6">
        <w:rPr>
          <w:rFonts w:ascii="Times New Roman" w:hAnsi="Times New Roman" w:cs="Times New Roman"/>
          <w:sz w:val="28"/>
          <w:szCs w:val="28"/>
        </w:rPr>
        <w:t xml:space="preserve"> наиболее опасных для детей является РСВ-инфекция. </w:t>
      </w:r>
    </w:p>
    <w:p w:rsidR="006838CD" w:rsidRPr="00090AC6" w:rsidRDefault="006838CD" w:rsidP="006838C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090AC6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Какой препарат рекомендовано использовать с целью специфической профилактики РСВ-инфекции недоношенным детям и детям с бронхолегочной дисплазией одновременно с вакцинами для профилактики детских инфекций, гриппозной вакциной, </w:t>
      </w:r>
      <w:proofErr w:type="spellStart"/>
      <w:r w:rsidRPr="00090AC6">
        <w:rPr>
          <w:rFonts w:ascii="Times New Roman" w:hAnsi="Times New Roman" w:cs="Times New Roman"/>
          <w:sz w:val="28"/>
          <w:szCs w:val="28"/>
          <w:shd w:val="clear" w:color="auto" w:fill="F7F7F7"/>
        </w:rPr>
        <w:t>бронхорасширяющими</w:t>
      </w:r>
      <w:proofErr w:type="spellEnd"/>
      <w:r w:rsidRPr="00090AC6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средствами?</w:t>
      </w:r>
    </w:p>
    <w:p w:rsidR="006838CD" w:rsidRPr="00090AC6" w:rsidRDefault="006838CD" w:rsidP="006838C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090AC6">
        <w:rPr>
          <w:rFonts w:ascii="Times New Roman" w:hAnsi="Times New Roman" w:cs="Times New Roman"/>
          <w:sz w:val="28"/>
          <w:szCs w:val="28"/>
          <w:shd w:val="clear" w:color="auto" w:fill="F7F7F7"/>
        </w:rPr>
        <w:t>Укажите действующее начало препарата и механизм действия.</w:t>
      </w:r>
    </w:p>
    <w:p w:rsidR="006838CD" w:rsidRPr="00090AC6" w:rsidRDefault="006838CD" w:rsidP="006838C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090AC6">
        <w:rPr>
          <w:rFonts w:ascii="Times New Roman" w:hAnsi="Times New Roman" w:cs="Times New Roman"/>
          <w:sz w:val="28"/>
          <w:szCs w:val="28"/>
          <w:shd w:val="clear" w:color="auto" w:fill="F7F7F7"/>
        </w:rPr>
        <w:t>К какому типу по способу получения относится препарат?</w:t>
      </w:r>
    </w:p>
    <w:p w:rsidR="006838CD" w:rsidRPr="00090AC6" w:rsidRDefault="006838CD" w:rsidP="006838C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</w:rPr>
        <w:t>Дайте характеристику иммунитета после использования этого препарата.</w:t>
      </w:r>
    </w:p>
    <w:p w:rsidR="006838CD" w:rsidRPr="00090AC6" w:rsidRDefault="006838CD" w:rsidP="006838C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</w:rPr>
        <w:t>Причина назначения данной комбинации препаратов для указанной категории пациентов.</w:t>
      </w:r>
    </w:p>
    <w:p w:rsidR="006838CD" w:rsidRPr="00090AC6" w:rsidRDefault="006838CD" w:rsidP="006838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38CD" w:rsidRPr="00090AC6" w:rsidRDefault="006838CD" w:rsidP="006838CD">
      <w:pPr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b/>
          <w:sz w:val="28"/>
          <w:szCs w:val="28"/>
        </w:rPr>
        <w:t>Ответ</w:t>
      </w:r>
      <w:r w:rsidRPr="00090AC6">
        <w:rPr>
          <w:rFonts w:ascii="Times New Roman" w:hAnsi="Times New Roman" w:cs="Times New Roman"/>
          <w:sz w:val="28"/>
          <w:szCs w:val="28"/>
        </w:rPr>
        <w:t>:</w:t>
      </w:r>
    </w:p>
    <w:p w:rsidR="006838CD" w:rsidRPr="00090AC6" w:rsidRDefault="006838CD" w:rsidP="006838CD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090AC6">
        <w:rPr>
          <w:rFonts w:ascii="Times New Roman" w:hAnsi="Times New Roman" w:cs="Times New Roman"/>
          <w:sz w:val="28"/>
          <w:szCs w:val="28"/>
        </w:rPr>
        <w:t>Паливизумаб</w:t>
      </w:r>
      <w:proofErr w:type="spellEnd"/>
      <w:r w:rsidR="00A66E8B" w:rsidRPr="00090AC6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A66E8B" w:rsidRPr="00090AC6">
        <w:rPr>
          <w:rFonts w:ascii="Times New Roman" w:hAnsi="Times New Roman" w:cs="Times New Roman"/>
          <w:sz w:val="28"/>
          <w:szCs w:val="28"/>
        </w:rPr>
        <w:t>Синагис</w:t>
      </w:r>
      <w:proofErr w:type="spellEnd"/>
      <w:r w:rsidR="00A66E8B" w:rsidRPr="00090AC6">
        <w:rPr>
          <w:rFonts w:ascii="Times New Roman" w:hAnsi="Times New Roman" w:cs="Times New Roman"/>
          <w:sz w:val="28"/>
          <w:szCs w:val="28"/>
        </w:rPr>
        <w:t>»)</w:t>
      </w:r>
    </w:p>
    <w:p w:rsidR="006838CD" w:rsidRPr="00090AC6" w:rsidRDefault="006838CD" w:rsidP="006838CD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0AC6">
        <w:rPr>
          <w:rFonts w:ascii="Times New Roman" w:hAnsi="Times New Roman" w:cs="Times New Roman"/>
          <w:sz w:val="28"/>
          <w:szCs w:val="28"/>
        </w:rPr>
        <w:t>Паливизумаб</w:t>
      </w:r>
      <w:proofErr w:type="spellEnd"/>
      <w:r w:rsidRPr="00090AC6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proofErr w:type="spellStart"/>
      <w:r w:rsidRPr="00090AC6">
        <w:rPr>
          <w:rFonts w:ascii="Times New Roman" w:hAnsi="Times New Roman" w:cs="Times New Roman"/>
          <w:b/>
          <w:sz w:val="28"/>
          <w:szCs w:val="28"/>
          <w:u w:val="single"/>
        </w:rPr>
        <w:t>гуманизированные</w:t>
      </w:r>
      <w:proofErr w:type="spellEnd"/>
      <w:r w:rsidRPr="00090AC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090AC6">
        <w:rPr>
          <w:rFonts w:ascii="Times New Roman" w:hAnsi="Times New Roman" w:cs="Times New Roman"/>
          <w:b/>
          <w:sz w:val="28"/>
          <w:szCs w:val="28"/>
          <w:u w:val="single"/>
        </w:rPr>
        <w:t>моноклональные</w:t>
      </w:r>
      <w:proofErr w:type="spellEnd"/>
      <w:r w:rsidRPr="00090AC6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антитела (IgG1к</w:t>
      </w:r>
      <w:r w:rsidRPr="00090AC6">
        <w:rPr>
          <w:rFonts w:ascii="Times New Roman" w:hAnsi="Times New Roman" w:cs="Times New Roman"/>
          <w:sz w:val="28"/>
          <w:szCs w:val="28"/>
        </w:rPr>
        <w:t xml:space="preserve">), Молекула </w:t>
      </w:r>
      <w:proofErr w:type="spellStart"/>
      <w:r w:rsidRPr="00090AC6">
        <w:rPr>
          <w:rFonts w:ascii="Times New Roman" w:hAnsi="Times New Roman" w:cs="Times New Roman"/>
          <w:sz w:val="28"/>
          <w:szCs w:val="28"/>
        </w:rPr>
        <w:t>паливизумаба</w:t>
      </w:r>
      <w:proofErr w:type="spellEnd"/>
      <w:r w:rsidRPr="00090AC6">
        <w:rPr>
          <w:rFonts w:ascii="Times New Roman" w:hAnsi="Times New Roman" w:cs="Times New Roman"/>
          <w:sz w:val="28"/>
          <w:szCs w:val="28"/>
        </w:rPr>
        <w:t xml:space="preserve"> состоит из человеческих (95%) и мышиных (5%) последовательностей. </w:t>
      </w:r>
      <w:proofErr w:type="spellStart"/>
      <w:r w:rsidRPr="00090AC6">
        <w:rPr>
          <w:rFonts w:ascii="Times New Roman" w:hAnsi="Times New Roman" w:cs="Times New Roman"/>
          <w:sz w:val="28"/>
          <w:szCs w:val="28"/>
        </w:rPr>
        <w:t>Паливизумаб</w:t>
      </w:r>
      <w:proofErr w:type="spellEnd"/>
      <w:r w:rsidRPr="00090AC6">
        <w:rPr>
          <w:rFonts w:ascii="Times New Roman" w:hAnsi="Times New Roman" w:cs="Times New Roman"/>
          <w:sz w:val="28"/>
          <w:szCs w:val="28"/>
        </w:rPr>
        <w:t xml:space="preserve"> взаимодействует с </w:t>
      </w:r>
      <w:proofErr w:type="spellStart"/>
      <w:r w:rsidRPr="00090AC6">
        <w:rPr>
          <w:rFonts w:ascii="Times New Roman" w:hAnsi="Times New Roman" w:cs="Times New Roman"/>
          <w:sz w:val="28"/>
          <w:szCs w:val="28"/>
        </w:rPr>
        <w:t>эпитопом</w:t>
      </w:r>
      <w:proofErr w:type="spellEnd"/>
      <w:proofErr w:type="gramStart"/>
      <w:r w:rsidRPr="00090AC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90AC6">
        <w:rPr>
          <w:rFonts w:ascii="Times New Roman" w:hAnsi="Times New Roman" w:cs="Times New Roman"/>
          <w:sz w:val="28"/>
          <w:szCs w:val="28"/>
        </w:rPr>
        <w:t xml:space="preserve"> антигена белка слияния (белок F) РСВ. Проявляет выраженное нейтрализующее и ингибирующее действие на белки слияния штаммов РСВ подтипов</w:t>
      </w:r>
      <w:proofErr w:type="gramStart"/>
      <w:r w:rsidRPr="00090AC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90AC6">
        <w:rPr>
          <w:rFonts w:ascii="Times New Roman" w:hAnsi="Times New Roman" w:cs="Times New Roman"/>
          <w:sz w:val="28"/>
          <w:szCs w:val="28"/>
        </w:rPr>
        <w:t xml:space="preserve"> и В.</w:t>
      </w:r>
    </w:p>
    <w:p w:rsidR="006838CD" w:rsidRPr="00090AC6" w:rsidRDefault="006838CD" w:rsidP="006838CD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</w:rPr>
        <w:t xml:space="preserve">полученные путем </w:t>
      </w:r>
      <w:r w:rsidRPr="00090AC6">
        <w:rPr>
          <w:rFonts w:ascii="Times New Roman" w:hAnsi="Times New Roman" w:cs="Times New Roman"/>
          <w:b/>
          <w:sz w:val="28"/>
          <w:szCs w:val="28"/>
          <w:u w:val="single"/>
        </w:rPr>
        <w:t>рекомбинантной</w:t>
      </w:r>
      <w:r w:rsidRPr="00090AC6">
        <w:rPr>
          <w:rFonts w:ascii="Times New Roman" w:hAnsi="Times New Roman" w:cs="Times New Roman"/>
          <w:sz w:val="28"/>
          <w:szCs w:val="28"/>
        </w:rPr>
        <w:t xml:space="preserve"> ДНК-технологии. </w:t>
      </w:r>
    </w:p>
    <w:p w:rsidR="006838CD" w:rsidRPr="00090AC6" w:rsidRDefault="006838CD" w:rsidP="006838CD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</w:rPr>
        <w:t>Искусственно приобретенный, пассивный, непродолжительный</w:t>
      </w:r>
    </w:p>
    <w:p w:rsidR="006838CD" w:rsidRPr="00090AC6" w:rsidRDefault="006838CD" w:rsidP="006838CD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У недоношенных детей особую проблему составляют респираторные заболевания, связанные с анатомо-физиологическими особенностями дыхательной системы вследствие преждевременного рождения. </w:t>
      </w:r>
      <w:r w:rsidRPr="00090AC6">
        <w:rPr>
          <w:rFonts w:ascii="Times New Roman" w:hAnsi="Times New Roman" w:cs="Times New Roman"/>
          <w:sz w:val="28"/>
          <w:szCs w:val="28"/>
        </w:rPr>
        <w:t>Инфекции дыхательных путей у таких детей усугубляют ситуацию, служат поводом для госпитализации и могут привести к летальному исходу.</w:t>
      </w:r>
    </w:p>
    <w:p w:rsidR="006838CD" w:rsidRPr="00090AC6" w:rsidRDefault="006838CD" w:rsidP="006838CD">
      <w:pPr>
        <w:ind w:left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610B07" w:rsidRDefault="00610B07" w:rsidP="00B43386">
      <w:pPr>
        <w:pStyle w:val="a6"/>
        <w:spacing w:before="0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  <w:highlight w:val="yellow"/>
        </w:rPr>
      </w:pPr>
      <w:r>
        <w:rPr>
          <w:rFonts w:eastAsiaTheme="minorEastAsia"/>
          <w:b/>
          <w:color w:val="000000" w:themeColor="text1"/>
          <w:kern w:val="24"/>
          <w:sz w:val="28"/>
          <w:szCs w:val="28"/>
          <w:highlight w:val="yellow"/>
        </w:rPr>
        <w:br w:type="page"/>
      </w:r>
    </w:p>
    <w:p w:rsidR="00B43386" w:rsidRPr="00090AC6" w:rsidRDefault="00B43386" w:rsidP="00B43386">
      <w:pPr>
        <w:pStyle w:val="a6"/>
        <w:spacing w:before="0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610B07">
        <w:rPr>
          <w:rFonts w:eastAsiaTheme="minorEastAsia"/>
          <w:b/>
          <w:color w:val="000000" w:themeColor="text1"/>
          <w:kern w:val="24"/>
          <w:sz w:val="28"/>
          <w:szCs w:val="28"/>
        </w:rPr>
        <w:lastRenderedPageBreak/>
        <w:t>Задача №3</w:t>
      </w:r>
      <w:r w:rsidR="00090AC6" w:rsidRPr="00610B07">
        <w:rPr>
          <w:rFonts w:eastAsiaTheme="minorEastAsia"/>
          <w:b/>
          <w:color w:val="000000" w:themeColor="text1"/>
          <w:kern w:val="24"/>
          <w:sz w:val="28"/>
          <w:szCs w:val="28"/>
        </w:rPr>
        <w:t>2</w:t>
      </w:r>
      <w:r w:rsidRPr="00090AC6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 </w:t>
      </w:r>
      <w:r w:rsidR="00090AC6">
        <w:rPr>
          <w:rFonts w:eastAsiaTheme="minorEastAsia"/>
          <w:b/>
          <w:color w:val="000000" w:themeColor="text1"/>
          <w:kern w:val="24"/>
          <w:sz w:val="28"/>
          <w:szCs w:val="28"/>
        </w:rPr>
        <w:tab/>
      </w:r>
      <w:r w:rsidR="00090AC6">
        <w:rPr>
          <w:rFonts w:eastAsiaTheme="minorEastAsia"/>
          <w:b/>
          <w:color w:val="000000" w:themeColor="text1"/>
          <w:kern w:val="24"/>
          <w:sz w:val="28"/>
          <w:szCs w:val="28"/>
        </w:rPr>
        <w:tab/>
      </w:r>
      <w:r w:rsidRPr="00090AC6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 </w:t>
      </w:r>
    </w:p>
    <w:p w:rsidR="00B43386" w:rsidRPr="00090AC6" w:rsidRDefault="00B43386" w:rsidP="00B43386">
      <w:pPr>
        <w:pStyle w:val="a6"/>
        <w:spacing w:before="0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:rsidR="00B43386" w:rsidRPr="00610B07" w:rsidRDefault="00B43386" w:rsidP="00B43386">
      <w:pPr>
        <w:pStyle w:val="a6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 xml:space="preserve">Этот вирус, так же как </w:t>
      </w:r>
      <w:r w:rsidRPr="00610B07">
        <w:rPr>
          <w:rFonts w:eastAsiaTheme="minorEastAsia"/>
          <w:i/>
          <w:kern w:val="24"/>
          <w:sz w:val="28"/>
          <w:szCs w:val="28"/>
          <w:lang w:val="en-US"/>
        </w:rPr>
        <w:t>E</w:t>
      </w:r>
      <w:r w:rsidRPr="00610B07">
        <w:rPr>
          <w:rFonts w:eastAsiaTheme="minorEastAsia"/>
          <w:i/>
          <w:kern w:val="24"/>
          <w:sz w:val="28"/>
          <w:szCs w:val="28"/>
        </w:rPr>
        <w:t xml:space="preserve">. </w:t>
      </w:r>
      <w:proofErr w:type="gramStart"/>
      <w:r w:rsidRPr="00610B07">
        <w:rPr>
          <w:rFonts w:eastAsiaTheme="minorEastAsia"/>
          <w:i/>
          <w:kern w:val="24"/>
          <w:sz w:val="28"/>
          <w:szCs w:val="28"/>
        </w:rPr>
        <w:t>с</w:t>
      </w:r>
      <w:proofErr w:type="spellStart"/>
      <w:proofErr w:type="gramEnd"/>
      <w:r w:rsidRPr="00610B07">
        <w:rPr>
          <w:rFonts w:eastAsiaTheme="minorEastAsia"/>
          <w:i/>
          <w:kern w:val="24"/>
          <w:sz w:val="28"/>
          <w:szCs w:val="28"/>
          <w:lang w:val="en-US"/>
        </w:rPr>
        <w:t>oli</w:t>
      </w:r>
      <w:proofErr w:type="spellEnd"/>
      <w:r w:rsidRPr="00610B07">
        <w:rPr>
          <w:rFonts w:eastAsiaTheme="minorEastAsia"/>
          <w:kern w:val="24"/>
          <w:sz w:val="28"/>
          <w:szCs w:val="28"/>
        </w:rPr>
        <w:t xml:space="preserve">, служит «рабочей лошадкой» ученых, занимающихся исследованиями в области молекулярной биологии. </w:t>
      </w:r>
    </w:p>
    <w:p w:rsidR="00B43386" w:rsidRPr="00610B07" w:rsidRDefault="00B43386" w:rsidP="00B43386">
      <w:pPr>
        <w:pStyle w:val="a6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 xml:space="preserve">Его открытие произошло случайно, при попытке получить линии клеток из операционного материала после </w:t>
      </w:r>
      <w:proofErr w:type="spellStart"/>
      <w:r w:rsidRPr="00610B07">
        <w:rPr>
          <w:rFonts w:eastAsiaTheme="minorEastAsia"/>
          <w:kern w:val="24"/>
          <w:sz w:val="28"/>
          <w:szCs w:val="28"/>
        </w:rPr>
        <w:t>тонзиллэктомии</w:t>
      </w:r>
      <w:proofErr w:type="spellEnd"/>
      <w:r w:rsidRPr="00610B07">
        <w:rPr>
          <w:rFonts w:eastAsiaTheme="minorEastAsia"/>
          <w:kern w:val="24"/>
          <w:sz w:val="28"/>
          <w:szCs w:val="28"/>
        </w:rPr>
        <w:t>.</w:t>
      </w:r>
    </w:p>
    <w:p w:rsidR="00B43386" w:rsidRPr="00610B07" w:rsidRDefault="00B43386" w:rsidP="00B43386">
      <w:pPr>
        <w:pStyle w:val="a6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 xml:space="preserve">Этот вирус мог стать перспективным объектом для изучения канцерогенеза, так как в экспериментах проявлял </w:t>
      </w:r>
      <w:proofErr w:type="spellStart"/>
      <w:r w:rsidRPr="00610B07">
        <w:rPr>
          <w:rFonts w:eastAsiaTheme="minorEastAsia"/>
          <w:kern w:val="24"/>
          <w:sz w:val="28"/>
          <w:szCs w:val="28"/>
        </w:rPr>
        <w:t>онкогенность</w:t>
      </w:r>
      <w:proofErr w:type="spellEnd"/>
      <w:r w:rsidRPr="00610B07">
        <w:rPr>
          <w:rFonts w:eastAsiaTheme="minorEastAsia"/>
          <w:kern w:val="24"/>
          <w:sz w:val="28"/>
          <w:szCs w:val="28"/>
        </w:rPr>
        <w:t>.</w:t>
      </w:r>
    </w:p>
    <w:p w:rsidR="00B43386" w:rsidRPr="00610B07" w:rsidRDefault="00B43386" w:rsidP="00B43386">
      <w:pPr>
        <w:pStyle w:val="a6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B43386" w:rsidRPr="00610B07" w:rsidRDefault="00B43386" w:rsidP="00B43386">
      <w:pPr>
        <w:pStyle w:val="a6"/>
        <w:numPr>
          <w:ilvl w:val="0"/>
          <w:numId w:val="15"/>
        </w:numPr>
        <w:spacing w:before="0" w:beforeAutospacing="0" w:after="0" w:afterAutospacing="0"/>
        <w:ind w:left="0" w:firstLine="709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>Назовите этот вирус.</w:t>
      </w:r>
    </w:p>
    <w:p w:rsidR="00B43386" w:rsidRPr="00610B07" w:rsidRDefault="00B43386" w:rsidP="00B43386">
      <w:pPr>
        <w:pStyle w:val="a6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>Насколько отражает его название экологию вируса и патогенетические механизмы инфекции?</w:t>
      </w:r>
    </w:p>
    <w:p w:rsidR="00B43386" w:rsidRPr="00610B07" w:rsidRDefault="00B43386" w:rsidP="00B43386">
      <w:pPr>
        <w:pStyle w:val="a6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 xml:space="preserve">Какие генетические процессы впервые были изучены на модели этого вируса? </w:t>
      </w:r>
    </w:p>
    <w:p w:rsidR="00B43386" w:rsidRPr="00610B07" w:rsidRDefault="00B43386" w:rsidP="00B43386">
      <w:pPr>
        <w:pStyle w:val="a6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 xml:space="preserve">Почему вирус «разочаровал» ученых в плане изучения канцерогенеза? Какие особенности биологии вируса могли бы создать большую проблему?  </w:t>
      </w:r>
    </w:p>
    <w:p w:rsidR="00B43386" w:rsidRPr="00610B07" w:rsidRDefault="00B43386" w:rsidP="00B43386">
      <w:pPr>
        <w:pStyle w:val="a6"/>
        <w:spacing w:before="0" w:beforeAutospacing="0" w:after="0" w:afterAutospacing="0"/>
        <w:rPr>
          <w:rFonts w:eastAsiaTheme="minorEastAsia"/>
          <w:b/>
          <w:kern w:val="24"/>
          <w:sz w:val="28"/>
          <w:szCs w:val="28"/>
          <w:u w:val="single"/>
        </w:rPr>
      </w:pPr>
      <w:r w:rsidRPr="00610B07">
        <w:rPr>
          <w:rFonts w:eastAsiaTheme="minorEastAsia"/>
          <w:b/>
          <w:kern w:val="24"/>
          <w:sz w:val="28"/>
          <w:szCs w:val="28"/>
          <w:u w:val="single"/>
        </w:rPr>
        <w:t xml:space="preserve">Ответ:  </w:t>
      </w:r>
    </w:p>
    <w:p w:rsidR="00B43386" w:rsidRPr="00610B07" w:rsidRDefault="00B43386" w:rsidP="00B43386">
      <w:pPr>
        <w:pStyle w:val="a6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>Аденовирус</w:t>
      </w:r>
    </w:p>
    <w:p w:rsidR="00B43386" w:rsidRPr="00610B07" w:rsidRDefault="00B43386" w:rsidP="00B43386">
      <w:pPr>
        <w:pStyle w:val="a6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 xml:space="preserve">Получил свое название, так как был обнаружен в миндалинах и аденоидах. Также встречается в аппендиксе и лимфоидной ткани. Однако аденовирус способен вызывать поражения различной локализации:  кишечника, конъюнктивы,  мочевого пузыря, половых органов и ЦНС, поэтому название </w:t>
      </w:r>
      <w:r w:rsidRPr="00610B07">
        <w:rPr>
          <w:rFonts w:eastAsiaTheme="minorEastAsia"/>
          <w:b/>
          <w:kern w:val="24"/>
          <w:sz w:val="28"/>
          <w:szCs w:val="28"/>
        </w:rPr>
        <w:t>не совсем точно отображает экологию возбудителя.</w:t>
      </w:r>
    </w:p>
    <w:p w:rsidR="00B43386" w:rsidRPr="00610B07" w:rsidRDefault="00B43386" w:rsidP="00B43386">
      <w:pPr>
        <w:pStyle w:val="a6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 xml:space="preserve">На модели аденовирусной инфекции были впервые изучены </w:t>
      </w:r>
      <w:proofErr w:type="spellStart"/>
      <w:r w:rsidRPr="00610B07">
        <w:rPr>
          <w:rFonts w:eastAsiaTheme="minorEastAsia"/>
          <w:kern w:val="24"/>
          <w:sz w:val="28"/>
          <w:szCs w:val="28"/>
        </w:rPr>
        <w:t>сплайсинг</w:t>
      </w:r>
      <w:proofErr w:type="spellEnd"/>
      <w:r w:rsidRPr="00610B07">
        <w:rPr>
          <w:rFonts w:eastAsiaTheme="minorEastAsia"/>
          <w:kern w:val="24"/>
          <w:sz w:val="28"/>
          <w:szCs w:val="28"/>
        </w:rPr>
        <w:t xml:space="preserve">, </w:t>
      </w:r>
      <w:proofErr w:type="spellStart"/>
      <w:r w:rsidRPr="00610B07">
        <w:rPr>
          <w:rFonts w:eastAsiaTheme="minorEastAsia"/>
          <w:kern w:val="24"/>
          <w:sz w:val="28"/>
          <w:szCs w:val="28"/>
        </w:rPr>
        <w:t>аденилирование</w:t>
      </w:r>
      <w:proofErr w:type="spellEnd"/>
      <w:r w:rsidRPr="00610B07">
        <w:rPr>
          <w:rFonts w:eastAsiaTheme="minorEastAsia"/>
          <w:kern w:val="24"/>
          <w:sz w:val="28"/>
          <w:szCs w:val="28"/>
        </w:rPr>
        <w:t xml:space="preserve"> и </w:t>
      </w:r>
      <w:proofErr w:type="spellStart"/>
      <w:r w:rsidRPr="00610B07">
        <w:rPr>
          <w:rFonts w:eastAsiaTheme="minorEastAsia"/>
          <w:kern w:val="24"/>
          <w:sz w:val="28"/>
          <w:szCs w:val="28"/>
        </w:rPr>
        <w:t>кэпинг</w:t>
      </w:r>
      <w:proofErr w:type="spellEnd"/>
      <w:r w:rsidRPr="00610B07">
        <w:rPr>
          <w:rFonts w:eastAsiaTheme="minorEastAsia"/>
          <w:kern w:val="24"/>
          <w:sz w:val="28"/>
          <w:szCs w:val="28"/>
        </w:rPr>
        <w:t xml:space="preserve"> матричных РНК, которые образуются в клетке при реализации генетической информации вирусной ДНК. </w:t>
      </w:r>
    </w:p>
    <w:p w:rsidR="00B43386" w:rsidRPr="00610B07" w:rsidRDefault="00B43386" w:rsidP="00B43386">
      <w:pPr>
        <w:pStyle w:val="a3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B07">
        <w:rPr>
          <w:rFonts w:ascii="Times New Roman" w:hAnsi="Times New Roman" w:cs="Times New Roman"/>
          <w:sz w:val="28"/>
          <w:szCs w:val="28"/>
        </w:rPr>
        <w:t>Онкогенный потенциал аденовирусов проявлялся только в лабораторных экспериментах и не связан с канцерогенезом у человека. Это препятствие для проведения научных исследований, но к счастью для людей, ведь аденовирусы широко распространены в природе, многие из них инфицируют организм человека и способны к длительной персистенции.</w:t>
      </w:r>
    </w:p>
    <w:p w:rsidR="00B43386" w:rsidRPr="00090AC6" w:rsidRDefault="00B43386" w:rsidP="006838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90AC6" w:rsidRDefault="00090AC6" w:rsidP="00AC15D0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15D0" w:rsidRPr="00090AC6" w:rsidRDefault="00AC15D0" w:rsidP="00AC15D0">
      <w:pPr>
        <w:spacing w:after="200" w:line="276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90AC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</w:t>
      </w:r>
      <w:r w:rsidR="00090AC6" w:rsidRPr="00090AC6">
        <w:rPr>
          <w:rFonts w:ascii="Times New Roman" w:hAnsi="Times New Roman" w:cs="Times New Roman"/>
          <w:b/>
          <w:sz w:val="28"/>
          <w:szCs w:val="28"/>
        </w:rPr>
        <w:t xml:space="preserve">33      </w:t>
      </w:r>
    </w:p>
    <w:p w:rsidR="00AC15D0" w:rsidRPr="00090AC6" w:rsidRDefault="00A66E8B" w:rsidP="00AC15D0">
      <w:pPr>
        <w:spacing w:after="200" w:line="276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90AC6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7C79649A" wp14:editId="581563F3">
            <wp:extent cx="4010294" cy="3409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2339"/>
                    <a:stretch/>
                  </pic:blipFill>
                  <pic:spPr bwMode="auto">
                    <a:xfrm>
                      <a:off x="0" y="0"/>
                      <a:ext cx="4010294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D0" w:rsidRPr="00090AC6" w:rsidRDefault="00AC15D0" w:rsidP="00090AC6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</w:rPr>
        <w:t xml:space="preserve">Какую вирусную инфекцию может характеризовать эта микроскопическая картина? </w:t>
      </w:r>
    </w:p>
    <w:p w:rsidR="00AC15D0" w:rsidRPr="00090AC6" w:rsidRDefault="00AC15D0" w:rsidP="00090AC6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</w:rPr>
        <w:t xml:space="preserve">Опишите препарат. </w:t>
      </w:r>
    </w:p>
    <w:p w:rsidR="00AC15D0" w:rsidRPr="00090AC6" w:rsidRDefault="00AC15D0" w:rsidP="00090AC6">
      <w:pPr>
        <w:pStyle w:val="a3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AC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роль этих изменений в патогенезе заболевания?</w:t>
      </w:r>
    </w:p>
    <w:p w:rsidR="00AC15D0" w:rsidRPr="00090AC6" w:rsidRDefault="00AC15D0" w:rsidP="00090AC6">
      <w:pPr>
        <w:pStyle w:val="a3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A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дети старше 3 месяцев болеют этой инфекцией тяжелее, чем дети в возрасте 2-3 недель?</w:t>
      </w:r>
    </w:p>
    <w:p w:rsidR="00AC15D0" w:rsidRPr="00090AC6" w:rsidRDefault="00AC15D0" w:rsidP="00AC15D0">
      <w:pP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AC15D0" w:rsidRPr="00610B07" w:rsidRDefault="00AC15D0" w:rsidP="00AC15D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</w:t>
      </w:r>
    </w:p>
    <w:p w:rsidR="00AC15D0" w:rsidRPr="00610B07" w:rsidRDefault="00AC15D0" w:rsidP="00AC15D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0B07">
        <w:rPr>
          <w:rFonts w:ascii="Times New Roman" w:hAnsi="Times New Roman" w:cs="Times New Roman"/>
          <w:sz w:val="28"/>
          <w:szCs w:val="28"/>
          <w:shd w:val="clear" w:color="auto" w:fill="FFFFFF"/>
        </w:rPr>
        <w:t>РСВ-инфекция</w:t>
      </w:r>
    </w:p>
    <w:p w:rsidR="00AC15D0" w:rsidRPr="00610B07" w:rsidRDefault="00AC15D0" w:rsidP="00AC15D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микроскопии обнаруживаются </w:t>
      </w:r>
      <w:proofErr w:type="spellStart"/>
      <w:r w:rsidRPr="00610B07">
        <w:rPr>
          <w:rFonts w:ascii="Times New Roman" w:hAnsi="Times New Roman" w:cs="Times New Roman"/>
          <w:sz w:val="28"/>
          <w:szCs w:val="28"/>
          <w:shd w:val="clear" w:color="auto" w:fill="FFFFFF"/>
        </w:rPr>
        <w:t>псевдогигантские</w:t>
      </w:r>
      <w:proofErr w:type="spellEnd"/>
      <w:r w:rsidRPr="00610B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10B07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многоядрные</w:t>
      </w:r>
      <w:proofErr w:type="spellEnd"/>
      <w:r w:rsidRPr="00610B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клетки и образование синцития (структуры, которая состоит из клеток, связанных друг с другом цитоплазматическими отростками).</w:t>
      </w:r>
    </w:p>
    <w:p w:rsidR="00AC15D0" w:rsidRPr="00610B07" w:rsidRDefault="00AC15D0" w:rsidP="00AC15D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патогенезе заболевания большое значение имеет кислородное голодание, возникающее в результате диффузного 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обструктивного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 в бронхах. Респираторно-синцитиальный вирус размножается в клетках эпителия дыхательных путей, в к-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появляются многоядерные сосочковидные выросты, занимающие иногда значительную часть просвета бронха. Сосочковидные разрастания могут быть и в альвеолах. Наиболее выраженные изменения возникают в мелких бронхах и бронхиолах, просвет к-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бывает почти полностью закрыт тягучей слизью. В легочной ткани обнаруживаются мелкоочаговые ателектазы и эмфизема.</w:t>
      </w:r>
    </w:p>
    <w:p w:rsidR="00AC15D0" w:rsidRPr="00610B07" w:rsidRDefault="00AC15D0" w:rsidP="00AC15D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старше 3 </w:t>
      </w:r>
      <w:proofErr w:type="spellStart"/>
      <w:proofErr w:type="gram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proofErr w:type="spellEnd"/>
      <w:proofErr w:type="gram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болеют тяжелее, т.к. концентрация материнских антител к этому времени снижается.</w:t>
      </w:r>
    </w:p>
    <w:p w:rsidR="006838CD" w:rsidRPr="00610B07" w:rsidRDefault="006838CD" w:rsidP="006838CD">
      <w:pPr>
        <w:rPr>
          <w:rFonts w:ascii="Times New Roman" w:hAnsi="Times New Roman" w:cs="Times New Roman"/>
          <w:sz w:val="28"/>
          <w:szCs w:val="28"/>
        </w:rPr>
      </w:pPr>
    </w:p>
    <w:p w:rsidR="00765FF2" w:rsidRPr="00610B07" w:rsidRDefault="00765FF2" w:rsidP="006838CD">
      <w:pPr>
        <w:rPr>
          <w:rFonts w:ascii="Times New Roman" w:hAnsi="Times New Roman" w:cs="Times New Roman"/>
          <w:sz w:val="28"/>
          <w:szCs w:val="28"/>
        </w:rPr>
      </w:pPr>
    </w:p>
    <w:p w:rsidR="00090AC6" w:rsidRPr="00610B07" w:rsidRDefault="00090AC6" w:rsidP="00765F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B0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5FF2" w:rsidRPr="00090AC6" w:rsidRDefault="00765FF2" w:rsidP="00765FF2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10B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</w:t>
      </w:r>
      <w:r w:rsidR="00090AC6" w:rsidRPr="00610B07">
        <w:rPr>
          <w:rFonts w:ascii="Times New Roman" w:hAnsi="Times New Roman" w:cs="Times New Roman"/>
          <w:b/>
          <w:sz w:val="28"/>
          <w:szCs w:val="28"/>
        </w:rPr>
        <w:t>34</w:t>
      </w:r>
      <w:r w:rsidR="00090AC6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090AC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765FF2" w:rsidRPr="00610B07" w:rsidRDefault="00765FF2" w:rsidP="00765FF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коронавирусы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природе имеют широкий круг хозяев. Летучие мыши являются одним из важнейших природных резервуаров 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коронавирусов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наряду с возбудителями других инфекций, таких как </w:t>
      </w:r>
      <w:proofErr w:type="gram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лихорадка</w:t>
      </w:r>
      <w:proofErr w:type="gram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Марбург, 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Эбола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бешенство.</w:t>
      </w:r>
    </w:p>
    <w:p w:rsidR="00765FF2" w:rsidRPr="00610B07" w:rsidRDefault="00765FF2" w:rsidP="00765FF2">
      <w:pPr>
        <w:pStyle w:val="a3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летучие мыши удобная экологическая ниша для поддержания в природе 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коронавирусов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765FF2" w:rsidRPr="00610B07" w:rsidRDefault="00765FF2" w:rsidP="00765FF2">
      <w:pPr>
        <w:pStyle w:val="a3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Причина появления пандемических вариантов 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коронавирусов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5FF2" w:rsidRPr="00610B07" w:rsidRDefault="00765FF2" w:rsidP="00765FF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FF2" w:rsidRPr="00610B07" w:rsidRDefault="00765FF2" w:rsidP="00765FF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</w:t>
      </w: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5FF2" w:rsidRPr="00610B07" w:rsidRDefault="00765FF2" w:rsidP="00765FF2">
      <w:pPr>
        <w:pStyle w:val="a3"/>
        <w:numPr>
          <w:ilvl w:val="0"/>
          <w:numId w:val="19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Опасные для людей инфекции у самих летучих мышей </w:t>
      </w:r>
      <w:r w:rsidRPr="00610B0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 приобретают острый характер</w:t>
      </w: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Причины такой устойчивости не ясны. Считают, что летучие мыши вырабатывают </w:t>
      </w:r>
      <w:proofErr w:type="gram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а-интерферон</w:t>
      </w:r>
      <w:proofErr w:type="gram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количествах, предотвращающих развитие у них вирусной инфекции. </w:t>
      </w:r>
    </w:p>
    <w:p w:rsidR="00765FF2" w:rsidRPr="00610B07" w:rsidRDefault="00765FF2" w:rsidP="00765FF2">
      <w:pPr>
        <w:pStyle w:val="a3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Летучие мыши способны к длительным </w:t>
      </w:r>
      <w:r w:rsidRPr="00610B0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перелетам</w:t>
      </w: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позволяет им быть источником инфекции для других видов млекопитающих на огромных территориях. </w:t>
      </w:r>
    </w:p>
    <w:p w:rsidR="00765FF2" w:rsidRPr="00610B07" w:rsidRDefault="00765FF2" w:rsidP="00765FF2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Разнообразие видов и высокая плотность</w:t>
      </w: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поселений летучих мышей на юге Китая предопределяют </w:t>
      </w:r>
      <w:r w:rsidRPr="00610B0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разнообразие клеток и клеточных рецепторов</w:t>
      </w: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необходимых для размножения и рекомбинации вирусов, а также отбора их новых вариантов. </w:t>
      </w:r>
    </w:p>
    <w:p w:rsidR="00765FF2" w:rsidRPr="00610B07" w:rsidRDefault="00765FF2" w:rsidP="00765FF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Соседство в одной экологической нише различных вирусов, обладающих широким видовым тропизмом, предрасполагает к внутри- и межвидовому генетическому обмену среди вирусов и формированию опасных для людей 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реассортантов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15D0" w:rsidRPr="00090AC6" w:rsidRDefault="00AC15D0" w:rsidP="006838CD">
      <w:pPr>
        <w:rPr>
          <w:rFonts w:ascii="Times New Roman" w:hAnsi="Times New Roman" w:cs="Times New Roman"/>
          <w:sz w:val="28"/>
          <w:szCs w:val="28"/>
        </w:rPr>
      </w:pPr>
    </w:p>
    <w:p w:rsidR="00090AC6" w:rsidRDefault="00090AC6" w:rsidP="00AC15D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 w:type="page"/>
      </w:r>
    </w:p>
    <w:p w:rsidR="00AC15D0" w:rsidRPr="00090AC6" w:rsidRDefault="00AC15D0" w:rsidP="00AC15D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5077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ЗАДАЧА </w:t>
      </w:r>
      <w:r w:rsidR="00090AC6" w:rsidRPr="0085077B">
        <w:rPr>
          <w:rFonts w:ascii="Times New Roman" w:eastAsia="Times New Roman" w:hAnsi="Times New Roman" w:cs="Times New Roman"/>
          <w:b/>
          <w:sz w:val="28"/>
          <w:szCs w:val="28"/>
        </w:rPr>
        <w:t xml:space="preserve">35 </w:t>
      </w:r>
      <w:r w:rsidR="00090AC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ab/>
      </w:r>
    </w:p>
    <w:p w:rsidR="00AC15D0" w:rsidRPr="0085077B" w:rsidRDefault="00AC15D0" w:rsidP="00AC15D0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Врач Пансионата для пожилых людей при осмотре пациента констатировал слабо выраженную интоксикацию, обильную </w:t>
      </w:r>
      <w:proofErr w:type="spellStart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ринорею</w:t>
      </w:r>
      <w:proofErr w:type="spellEnd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85077B">
        <w:rPr>
          <w:rFonts w:ascii="Times New Roman" w:hAnsi="Times New Roman" w:cs="Times New Roman"/>
          <w:sz w:val="28"/>
          <w:szCs w:val="28"/>
        </w:rPr>
        <w:t xml:space="preserve"> </w:t>
      </w: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яркую гиперемию</w:t>
      </w:r>
      <w:r w:rsidRPr="0085077B">
        <w:rPr>
          <w:rFonts w:ascii="Times New Roman" w:hAnsi="Times New Roman" w:cs="Times New Roman"/>
          <w:sz w:val="28"/>
          <w:szCs w:val="28"/>
        </w:rPr>
        <w:t xml:space="preserve"> мягкого неба и задней стенки глотки</w:t>
      </w: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Окраска кожи не изменена, субфебрильная температура, пульс соответствует температуре, АД </w:t>
      </w:r>
      <w:r w:rsidR="00090AC6"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пределах нормы</w:t>
      </w: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Жалобы: </w:t>
      </w:r>
      <w:proofErr w:type="spellStart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саднение</w:t>
      </w:r>
      <w:proofErr w:type="spellEnd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першение, боль в горле, сухой кашель, изменение тембра голоса.</w:t>
      </w:r>
    </w:p>
    <w:p w:rsidR="00AC15D0" w:rsidRPr="0085077B" w:rsidRDefault="00AC15D0" w:rsidP="00AC15D0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Врач поставил диагноз ОРВИ, </w:t>
      </w:r>
      <w:proofErr w:type="spellStart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парагрипп</w:t>
      </w:r>
      <w:proofErr w:type="spellEnd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? Из анамнеза: 10 месяцев </w:t>
      </w:r>
      <w:r w:rsidR="00090AC6"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назад </w:t>
      </w: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пациент перенес </w:t>
      </w:r>
      <w:proofErr w:type="spellStart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парагрипп</w:t>
      </w:r>
      <w:proofErr w:type="spellEnd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во время вспышки </w:t>
      </w:r>
      <w:proofErr w:type="spellStart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парагриппа</w:t>
      </w:r>
      <w:proofErr w:type="spellEnd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 Пансионате.</w:t>
      </w:r>
    </w:p>
    <w:p w:rsidR="00AC15D0" w:rsidRPr="0085077B" w:rsidRDefault="00AC15D0" w:rsidP="00090AC6">
      <w:pPr>
        <w:pStyle w:val="a3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Возможно ли повторное заражение </w:t>
      </w:r>
      <w:proofErr w:type="spellStart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парагриппом</w:t>
      </w:r>
      <w:proofErr w:type="spellEnd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:rsidR="00AC15D0" w:rsidRPr="0085077B" w:rsidRDefault="00AC15D0" w:rsidP="00090AC6">
      <w:pPr>
        <w:pStyle w:val="a3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sz w:val="28"/>
          <w:szCs w:val="28"/>
        </w:rPr>
        <w:t>В каком случае должна проводиться этиологическая диагностика ОРВИ?</w:t>
      </w:r>
    </w:p>
    <w:p w:rsidR="00AC15D0" w:rsidRPr="0085077B" w:rsidRDefault="00AC15D0" w:rsidP="00090AC6">
      <w:pPr>
        <w:pStyle w:val="a3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sz w:val="28"/>
          <w:szCs w:val="28"/>
        </w:rPr>
        <w:t xml:space="preserve">Какой </w:t>
      </w:r>
      <w:proofErr w:type="gramStart"/>
      <w:r w:rsidRPr="0085077B">
        <w:rPr>
          <w:rFonts w:ascii="Times New Roman" w:hAnsi="Times New Roman" w:cs="Times New Roman"/>
          <w:sz w:val="28"/>
          <w:szCs w:val="28"/>
        </w:rPr>
        <w:t>материал</w:t>
      </w:r>
      <w:proofErr w:type="gramEnd"/>
      <w:r w:rsidRPr="0085077B">
        <w:rPr>
          <w:rFonts w:ascii="Times New Roman" w:hAnsi="Times New Roman" w:cs="Times New Roman"/>
          <w:sz w:val="28"/>
          <w:szCs w:val="28"/>
        </w:rPr>
        <w:t xml:space="preserve"> нужно взять и </w:t>
      </w:r>
      <w:proofErr w:type="gramStart"/>
      <w:r w:rsidRPr="0085077B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85077B">
        <w:rPr>
          <w:rFonts w:ascii="Times New Roman" w:hAnsi="Times New Roman" w:cs="Times New Roman"/>
          <w:sz w:val="28"/>
          <w:szCs w:val="28"/>
        </w:rPr>
        <w:t xml:space="preserve"> исследования провести для установления этиологии заболевания?</w:t>
      </w:r>
    </w:p>
    <w:p w:rsidR="00AC15D0" w:rsidRPr="0085077B" w:rsidRDefault="00AC15D0" w:rsidP="00090AC6">
      <w:pPr>
        <w:pStyle w:val="a3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sz w:val="28"/>
          <w:szCs w:val="28"/>
        </w:rPr>
        <w:t>Какие антитела обнаруживаются в секрете дыхательных путей и в крови? Какова их роль?</w:t>
      </w:r>
    </w:p>
    <w:p w:rsidR="00AC15D0" w:rsidRPr="0085077B" w:rsidRDefault="00AC15D0" w:rsidP="00090AC6">
      <w:pPr>
        <w:rPr>
          <w:rFonts w:ascii="Times New Roman" w:hAnsi="Times New Roman" w:cs="Times New Roman"/>
          <w:sz w:val="28"/>
          <w:szCs w:val="28"/>
        </w:rPr>
      </w:pPr>
    </w:p>
    <w:p w:rsidR="00AC15D0" w:rsidRPr="0085077B" w:rsidRDefault="00AC15D0" w:rsidP="00AC15D0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5077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ОТВЕТ</w:t>
      </w: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AC15D0" w:rsidRPr="0085077B" w:rsidRDefault="00AC15D0" w:rsidP="00090AC6">
      <w:pPr>
        <w:pStyle w:val="a3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5077B">
        <w:rPr>
          <w:rFonts w:ascii="Times New Roman" w:hAnsi="Times New Roman" w:cs="Times New Roman"/>
          <w:sz w:val="27"/>
          <w:szCs w:val="27"/>
        </w:rPr>
        <w:t>Перенесенная болезнь приводит к образованию типоспецифических вируснейтрализующих антител, которые не обеспечивают полную защиту от повторного заражения, но предупреждают развитие тяжелых форм болезни.</w:t>
      </w:r>
    </w:p>
    <w:p w:rsidR="00AC15D0" w:rsidRPr="0085077B" w:rsidRDefault="00AC15D0" w:rsidP="00090AC6">
      <w:pPr>
        <w:pStyle w:val="a3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5077B">
        <w:rPr>
          <w:rFonts w:ascii="Times New Roman" w:hAnsi="Times New Roman" w:cs="Times New Roman"/>
          <w:sz w:val="27"/>
          <w:szCs w:val="27"/>
        </w:rPr>
        <w:t>Этиологическая диагностика ОРВИ должна проводиться в случаях (Постановление Главного государственного санитарного врача Российской Федерации от 18 ноября 2013 г. № 63 М. «Об утверждении санитарно-эпидемиологических правил СП 3.1.2.3117-13 «Профилактика гриппа и других острых респираторных вирусных инфекций»):</w:t>
      </w:r>
    </w:p>
    <w:p w:rsidR="00AC15D0" w:rsidRPr="0085077B" w:rsidRDefault="00AC15D0" w:rsidP="00090AC6">
      <w:pPr>
        <w:jc w:val="both"/>
        <w:rPr>
          <w:rFonts w:ascii="Times New Roman" w:hAnsi="Times New Roman" w:cs="Times New Roman"/>
          <w:sz w:val="27"/>
          <w:szCs w:val="27"/>
        </w:rPr>
      </w:pPr>
      <w:r w:rsidRPr="0085077B">
        <w:rPr>
          <w:rFonts w:ascii="Times New Roman" w:hAnsi="Times New Roman" w:cs="Times New Roman"/>
          <w:sz w:val="27"/>
          <w:szCs w:val="27"/>
        </w:rPr>
        <w:t>– госпитализации больного по поводу острой инфекции дыхательных путей;</w:t>
      </w:r>
    </w:p>
    <w:p w:rsidR="00AC15D0" w:rsidRPr="0085077B" w:rsidRDefault="00AC15D0" w:rsidP="00090AC6">
      <w:pPr>
        <w:jc w:val="both"/>
        <w:rPr>
          <w:rFonts w:ascii="Times New Roman" w:hAnsi="Times New Roman" w:cs="Times New Roman"/>
          <w:sz w:val="27"/>
          <w:szCs w:val="27"/>
        </w:rPr>
      </w:pPr>
      <w:r w:rsidRPr="0085077B">
        <w:rPr>
          <w:rFonts w:ascii="Times New Roman" w:hAnsi="Times New Roman" w:cs="Times New Roman"/>
          <w:sz w:val="27"/>
          <w:szCs w:val="27"/>
        </w:rPr>
        <w:t>– заболевания лиц с высоким риском неблагоприятного исхода — детей до 1 года, беременных, лиц с хроническими заболеваниями;</w:t>
      </w:r>
    </w:p>
    <w:p w:rsidR="00AC15D0" w:rsidRPr="0085077B" w:rsidRDefault="00AC15D0" w:rsidP="00090AC6">
      <w:pPr>
        <w:jc w:val="both"/>
        <w:rPr>
          <w:rFonts w:ascii="Times New Roman" w:hAnsi="Times New Roman" w:cs="Times New Roman"/>
          <w:sz w:val="27"/>
          <w:szCs w:val="27"/>
        </w:rPr>
      </w:pPr>
      <w:r w:rsidRPr="0085077B">
        <w:rPr>
          <w:rFonts w:ascii="Times New Roman" w:hAnsi="Times New Roman" w:cs="Times New Roman"/>
          <w:sz w:val="27"/>
          <w:szCs w:val="27"/>
        </w:rPr>
        <w:t>– регистрации очагов ОРВИ с множественными случаями заболеваний в организованных коллективах детей и взрослых с круглосуточным пребыванием.</w:t>
      </w:r>
    </w:p>
    <w:p w:rsidR="00AC15D0" w:rsidRPr="0085077B" w:rsidRDefault="00AC15D0" w:rsidP="00090AC6">
      <w:pPr>
        <w:pStyle w:val="a3"/>
        <w:numPr>
          <w:ilvl w:val="0"/>
          <w:numId w:val="12"/>
        </w:numPr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077B">
        <w:rPr>
          <w:rFonts w:ascii="Times New Roman" w:hAnsi="Times New Roman" w:cs="Times New Roman"/>
          <w:sz w:val="27"/>
          <w:szCs w:val="27"/>
        </w:rPr>
        <w:t xml:space="preserve">Мазок или смыв из носа. </w:t>
      </w:r>
      <w:proofErr w:type="gramStart"/>
      <w:r w:rsidRPr="0085077B">
        <w:rPr>
          <w:rFonts w:ascii="Times New Roman" w:hAnsi="Times New Roman" w:cs="Times New Roman"/>
          <w:sz w:val="27"/>
          <w:szCs w:val="27"/>
        </w:rPr>
        <w:t>Экспресс-методы</w:t>
      </w:r>
      <w:proofErr w:type="gramEnd"/>
      <w:r w:rsidRPr="0085077B">
        <w:rPr>
          <w:rFonts w:ascii="Times New Roman" w:hAnsi="Times New Roman" w:cs="Times New Roman"/>
          <w:sz w:val="27"/>
          <w:szCs w:val="27"/>
        </w:rPr>
        <w:t xml:space="preserve"> диагностики парагриппозной инфекции: ПЦР с целью выявления вирусной РНК; выявление </w:t>
      </w:r>
      <w:r w:rsidR="00090AC6" w:rsidRPr="0085077B">
        <w:rPr>
          <w:rFonts w:ascii="Times New Roman" w:hAnsi="Times New Roman" w:cs="Times New Roman"/>
          <w:sz w:val="27"/>
          <w:szCs w:val="27"/>
        </w:rPr>
        <w:t>АГ</w:t>
      </w:r>
      <w:r w:rsidRPr="0085077B">
        <w:rPr>
          <w:rFonts w:ascii="Times New Roman" w:hAnsi="Times New Roman" w:cs="Times New Roman"/>
          <w:sz w:val="27"/>
          <w:szCs w:val="27"/>
        </w:rPr>
        <w:t xml:space="preserve"> вируса </w:t>
      </w:r>
      <w:proofErr w:type="spellStart"/>
      <w:r w:rsidRPr="0085077B">
        <w:rPr>
          <w:rFonts w:ascii="Times New Roman" w:hAnsi="Times New Roman" w:cs="Times New Roman"/>
          <w:sz w:val="27"/>
          <w:szCs w:val="27"/>
        </w:rPr>
        <w:t>парагриппа</w:t>
      </w:r>
      <w:proofErr w:type="spellEnd"/>
      <w:r w:rsidRPr="0085077B">
        <w:rPr>
          <w:rFonts w:ascii="Times New Roman" w:hAnsi="Times New Roman" w:cs="Times New Roman"/>
          <w:sz w:val="27"/>
          <w:szCs w:val="27"/>
        </w:rPr>
        <w:t xml:space="preserve"> – РИФ (прямой метод флюоресцирующих антител – МФА) или ИФА. </w:t>
      </w:r>
      <w:r w:rsidRPr="0085077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Ретроспективная диагностика – серологические методы для обнаружения специфических антител с помощью </w:t>
      </w:r>
      <w:proofErr w:type="spellStart"/>
      <w:r w:rsidRPr="0085077B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группоспецифичной</w:t>
      </w:r>
      <w:proofErr w:type="spellEnd"/>
      <w:r w:rsidRPr="0085077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РСК и </w:t>
      </w:r>
      <w:proofErr w:type="spellStart"/>
      <w:r w:rsidRPr="0085077B">
        <w:rPr>
          <w:rFonts w:ascii="Times New Roman" w:eastAsia="Times New Roman" w:hAnsi="Times New Roman" w:cs="Times New Roman"/>
          <w:sz w:val="27"/>
          <w:szCs w:val="27"/>
          <w:lang w:eastAsia="ru-RU"/>
        </w:rPr>
        <w:t>типоспецифичных</w:t>
      </w:r>
      <w:proofErr w:type="spellEnd"/>
      <w:r w:rsidRPr="0085077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РТГА и РН с парными сыворотками и метод ИФА - в острый период заболевания и период реконвалесценции.</w:t>
      </w:r>
    </w:p>
    <w:p w:rsidR="00AC15D0" w:rsidRPr="0085077B" w:rsidRDefault="00AC15D0" w:rsidP="00090AC6">
      <w:pPr>
        <w:pStyle w:val="a3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7"/>
          <w:szCs w:val="27"/>
          <w:bdr w:val="none" w:sz="0" w:space="0" w:color="auto" w:frame="1"/>
          <w:shd w:val="clear" w:color="auto" w:fill="FFFFFF"/>
        </w:rPr>
      </w:pPr>
      <w:r w:rsidRPr="0085077B">
        <w:rPr>
          <w:rFonts w:ascii="Times New Roman" w:hAnsi="Times New Roman" w:cs="Times New Roman"/>
          <w:sz w:val="27"/>
          <w:szCs w:val="27"/>
        </w:rPr>
        <w:t xml:space="preserve">Нейтрализующие антитела, обнаруживаемые в секрете дыхательных путей, относятся к группе </w:t>
      </w:r>
      <w:proofErr w:type="spellStart"/>
      <w:r w:rsidRPr="0085077B">
        <w:rPr>
          <w:rFonts w:ascii="Times New Roman" w:hAnsi="Times New Roman" w:cs="Times New Roman"/>
          <w:sz w:val="27"/>
          <w:szCs w:val="27"/>
        </w:rPr>
        <w:t>IgA</w:t>
      </w:r>
      <w:proofErr w:type="spellEnd"/>
      <w:r w:rsidRPr="0085077B">
        <w:rPr>
          <w:rFonts w:ascii="Times New Roman" w:hAnsi="Times New Roman" w:cs="Times New Roman"/>
          <w:sz w:val="27"/>
          <w:szCs w:val="27"/>
        </w:rPr>
        <w:t xml:space="preserve"> и играют </w:t>
      </w:r>
      <w:proofErr w:type="spellStart"/>
      <w:r w:rsidRPr="0085077B">
        <w:rPr>
          <w:rFonts w:ascii="Times New Roman" w:hAnsi="Times New Roman" w:cs="Times New Roman"/>
          <w:sz w:val="27"/>
          <w:szCs w:val="27"/>
        </w:rPr>
        <w:t>бОльшую</w:t>
      </w:r>
      <w:proofErr w:type="spellEnd"/>
      <w:r w:rsidRPr="0085077B">
        <w:rPr>
          <w:rFonts w:ascii="Times New Roman" w:hAnsi="Times New Roman" w:cs="Times New Roman"/>
          <w:sz w:val="27"/>
          <w:szCs w:val="27"/>
        </w:rPr>
        <w:t xml:space="preserve"> защитную роль, чем циркулирующие в крови. Сывороточные вируснейтрализующие антитела, относящиеся к группе </w:t>
      </w:r>
      <w:proofErr w:type="spellStart"/>
      <w:r w:rsidRPr="0085077B">
        <w:rPr>
          <w:rFonts w:ascii="Times New Roman" w:hAnsi="Times New Roman" w:cs="Times New Roman"/>
          <w:sz w:val="27"/>
          <w:szCs w:val="27"/>
        </w:rPr>
        <w:t>IgG</w:t>
      </w:r>
      <w:proofErr w:type="spellEnd"/>
      <w:r w:rsidRPr="0085077B">
        <w:rPr>
          <w:rFonts w:ascii="Times New Roman" w:hAnsi="Times New Roman" w:cs="Times New Roman"/>
          <w:sz w:val="27"/>
          <w:szCs w:val="27"/>
        </w:rPr>
        <w:t>, способствуют укорочению периода выделения вируса при повторном заражении.</w:t>
      </w:r>
    </w:p>
    <w:p w:rsidR="0085077B" w:rsidRDefault="0085077B" w:rsidP="00AC15D0">
      <w:pPr>
        <w:spacing w:after="200" w:line="276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br w:type="page"/>
      </w:r>
    </w:p>
    <w:p w:rsidR="00AC15D0" w:rsidRPr="0085077B" w:rsidRDefault="00AC15D0" w:rsidP="00AC15D0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507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</w:t>
      </w:r>
      <w:r w:rsidR="00610B07" w:rsidRPr="0085077B">
        <w:rPr>
          <w:rFonts w:ascii="Times New Roman" w:hAnsi="Times New Roman" w:cs="Times New Roman"/>
          <w:b/>
          <w:sz w:val="28"/>
          <w:szCs w:val="28"/>
        </w:rPr>
        <w:t>36</w:t>
      </w:r>
      <w:r w:rsidRPr="008507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5D0" w:rsidRPr="0085077B" w:rsidRDefault="00AC15D0" w:rsidP="00AC15D0">
      <w:pPr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sz w:val="28"/>
          <w:szCs w:val="28"/>
        </w:rPr>
        <w:t xml:space="preserve">Какая инфекция или событие ассоциируется с каждой картинкой? </w:t>
      </w:r>
    </w:p>
    <w:p w:rsidR="00AC15D0" w:rsidRPr="0085077B" w:rsidRDefault="00AC15D0" w:rsidP="00AC15D0">
      <w:pPr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sz w:val="28"/>
          <w:szCs w:val="28"/>
        </w:rPr>
        <w:t>С чем связана эта ассоциация?</w:t>
      </w:r>
    </w:p>
    <w:p w:rsidR="00685CB2" w:rsidRDefault="00685CB2" w:rsidP="00685CB2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5CB2" w:rsidRDefault="00685CB2" w:rsidP="00685CB2">
      <w:pPr>
        <w:pStyle w:val="a3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7ACF6" wp14:editId="721322B8">
            <wp:extent cx="3307742" cy="2480807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0125" cy="248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B2" w:rsidRDefault="00685CB2" w:rsidP="00685CB2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5CB2" w:rsidRPr="00043247" w:rsidRDefault="00685CB2" w:rsidP="00685CB2">
      <w:pPr>
        <w:pStyle w:val="a3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7E660" wp14:editId="0CBDE2B2">
            <wp:extent cx="3267987" cy="274561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0340" cy="274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CB2" w:rsidRDefault="00685CB2" w:rsidP="00685CB2">
      <w:pPr>
        <w:rPr>
          <w:rFonts w:ascii="Times New Roman" w:hAnsi="Times New Roman" w:cs="Times New Roman"/>
          <w:sz w:val="28"/>
          <w:szCs w:val="28"/>
        </w:rPr>
      </w:pPr>
    </w:p>
    <w:p w:rsidR="00685CB2" w:rsidRDefault="00685CB2" w:rsidP="00685CB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E76C4" wp14:editId="1F0F2E92">
            <wp:extent cx="5937711" cy="193216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1984" cy="193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CB2" w:rsidRDefault="00685CB2" w:rsidP="00685CB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85CB2" w:rsidRDefault="00685CB2" w:rsidP="00685CB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7A6A23" wp14:editId="0746850E">
            <wp:extent cx="3637078" cy="3179676"/>
            <wp:effectExtent l="0" t="0" r="190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4486" cy="317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CB2" w:rsidRDefault="00685CB2" w:rsidP="00685CB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85CB2" w:rsidRDefault="00685CB2" w:rsidP="00685CB2">
      <w:pPr>
        <w:rPr>
          <w:rFonts w:ascii="Times New Roman" w:hAnsi="Times New Roman" w:cs="Times New Roman"/>
          <w:sz w:val="28"/>
          <w:szCs w:val="28"/>
        </w:rPr>
      </w:pPr>
    </w:p>
    <w:p w:rsidR="00685CB2" w:rsidRDefault="00685CB2" w:rsidP="00685CB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B1060" wp14:editId="216005BF">
            <wp:extent cx="4283102" cy="3212327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184" cy="321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B2" w:rsidRDefault="00685CB2" w:rsidP="00685CB2">
      <w:pPr>
        <w:rPr>
          <w:rFonts w:ascii="Times New Roman" w:hAnsi="Times New Roman" w:cs="Times New Roman"/>
          <w:sz w:val="28"/>
          <w:szCs w:val="28"/>
        </w:rPr>
      </w:pPr>
    </w:p>
    <w:p w:rsidR="00685CB2" w:rsidRDefault="00685CB2" w:rsidP="00685CB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24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C9462D" wp14:editId="73962BB9">
            <wp:extent cx="4569348" cy="2544418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638" cy="25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CB2" w:rsidRPr="00043247" w:rsidRDefault="00685CB2" w:rsidP="00685CB2">
      <w:pPr>
        <w:rPr>
          <w:rFonts w:ascii="Times New Roman" w:hAnsi="Times New Roman" w:cs="Times New Roman"/>
          <w:sz w:val="28"/>
          <w:szCs w:val="28"/>
        </w:rPr>
      </w:pPr>
    </w:p>
    <w:p w:rsidR="00685CB2" w:rsidRPr="00043247" w:rsidRDefault="00685CB2" w:rsidP="00685CB2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B2" w:rsidRPr="00043247" w:rsidRDefault="00685CB2" w:rsidP="00685CB2">
      <w:pPr>
        <w:rPr>
          <w:rFonts w:ascii="Times New Roman" w:hAnsi="Times New Roman" w:cs="Times New Roman"/>
          <w:sz w:val="28"/>
          <w:szCs w:val="28"/>
        </w:rPr>
      </w:pPr>
    </w:p>
    <w:p w:rsidR="00AC15D0" w:rsidRPr="0085077B" w:rsidRDefault="00AC15D0" w:rsidP="00AC15D0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5D0" w:rsidRPr="0085077B" w:rsidRDefault="00AC15D0" w:rsidP="00AC15D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b/>
          <w:sz w:val="28"/>
          <w:szCs w:val="28"/>
        </w:rPr>
        <w:t>ОТВЕТ</w:t>
      </w:r>
    </w:p>
    <w:p w:rsidR="00AC15D0" w:rsidRPr="0085077B" w:rsidRDefault="00AC15D0" w:rsidP="00AC15D0">
      <w:pPr>
        <w:pStyle w:val="a3"/>
        <w:numPr>
          <w:ilvl w:val="3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8F">
        <w:rPr>
          <w:rFonts w:ascii="Times New Roman" w:hAnsi="Times New Roman" w:cs="Times New Roman"/>
          <w:b/>
          <w:sz w:val="28"/>
          <w:szCs w:val="28"/>
        </w:rPr>
        <w:t>MERS-</w:t>
      </w:r>
      <w:proofErr w:type="spellStart"/>
      <w:r w:rsidRPr="00BA298F">
        <w:rPr>
          <w:rFonts w:ascii="Times New Roman" w:hAnsi="Times New Roman" w:cs="Times New Roman"/>
          <w:b/>
          <w:sz w:val="28"/>
          <w:szCs w:val="28"/>
        </w:rPr>
        <w:t>CoV</w:t>
      </w:r>
      <w:proofErr w:type="spellEnd"/>
      <w:r w:rsidRPr="0085077B">
        <w:rPr>
          <w:rFonts w:ascii="Times New Roman" w:hAnsi="Times New Roman" w:cs="Times New Roman"/>
          <w:sz w:val="28"/>
          <w:szCs w:val="28"/>
        </w:rPr>
        <w:t xml:space="preserve">. Резервуар - Одногорбые верблюды  </w:t>
      </w:r>
      <w:r w:rsidRPr="0085077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Ближневосточный респираторный синдром (</w:t>
      </w:r>
      <w:proofErr w:type="spellStart"/>
      <w:r w:rsidRPr="0085077B">
        <w:rPr>
          <w:rFonts w:ascii="Times New Roman" w:eastAsia="Times New Roman" w:hAnsi="Times New Roman" w:cs="Times New Roman"/>
          <w:sz w:val="28"/>
          <w:szCs w:val="28"/>
          <w:lang w:eastAsia="ru-RU"/>
        </w:rPr>
        <w:t>Middle</w:t>
      </w:r>
      <w:proofErr w:type="spellEnd"/>
      <w:r w:rsidRPr="00850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5077B">
        <w:rPr>
          <w:rFonts w:ascii="Times New Roman" w:eastAsia="Times New Roman" w:hAnsi="Times New Roman" w:cs="Times New Roman"/>
          <w:sz w:val="28"/>
          <w:szCs w:val="28"/>
          <w:lang w:eastAsia="ru-RU"/>
        </w:rPr>
        <w:t>East</w:t>
      </w:r>
      <w:proofErr w:type="spellEnd"/>
      <w:r w:rsidRPr="00850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5077B">
        <w:rPr>
          <w:rFonts w:ascii="Times New Roman" w:eastAsia="Times New Roman" w:hAnsi="Times New Roman" w:cs="Times New Roman"/>
          <w:sz w:val="28"/>
          <w:szCs w:val="28"/>
          <w:lang w:eastAsia="ru-RU"/>
        </w:rPr>
        <w:t>respiratory</w:t>
      </w:r>
      <w:proofErr w:type="spellEnd"/>
      <w:r w:rsidRPr="00850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5077B">
        <w:rPr>
          <w:rFonts w:ascii="Times New Roman" w:eastAsia="Times New Roman" w:hAnsi="Times New Roman" w:cs="Times New Roman"/>
          <w:sz w:val="28"/>
          <w:szCs w:val="28"/>
          <w:lang w:eastAsia="ru-RU"/>
        </w:rPr>
        <w:t>syndrome</w:t>
      </w:r>
      <w:proofErr w:type="spellEnd"/>
      <w:r w:rsidRPr="00850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Не менее 2249 лабораторно подтвержденных случаев в 27 странах. Первые случаи зарегистрированы в Саудовской Аравии в 2012 г. Летальность </w:t>
      </w:r>
      <w:proofErr w:type="gramStart"/>
      <w:r w:rsidRPr="0085077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</w:t>
      </w:r>
      <w:proofErr w:type="gramEnd"/>
      <w:r w:rsidRPr="00850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заболевших 37 %</w:t>
      </w:r>
    </w:p>
    <w:p w:rsidR="00AC15D0" w:rsidRPr="0085077B" w:rsidRDefault="00AC15D0" w:rsidP="00AC15D0">
      <w:pPr>
        <w:pStyle w:val="a3"/>
        <w:numPr>
          <w:ilvl w:val="3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8F">
        <w:rPr>
          <w:rFonts w:ascii="Times New Roman" w:hAnsi="Times New Roman" w:cs="Times New Roman"/>
          <w:b/>
          <w:sz w:val="28"/>
          <w:szCs w:val="28"/>
        </w:rPr>
        <w:t>Вакцина</w:t>
      </w:r>
      <w:r w:rsidRPr="0085077B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85077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85077B">
        <w:rPr>
          <w:rFonts w:ascii="Times New Roman" w:hAnsi="Times New Roman" w:cs="Times New Roman"/>
          <w:sz w:val="28"/>
          <w:szCs w:val="28"/>
        </w:rPr>
        <w:t xml:space="preserve"> инфекции </w:t>
      </w:r>
      <w:r w:rsidRPr="00BA298F">
        <w:rPr>
          <w:rFonts w:ascii="Times New Roman" w:hAnsi="Times New Roman" w:cs="Times New Roman"/>
          <w:b/>
          <w:sz w:val="28"/>
          <w:szCs w:val="28"/>
        </w:rPr>
        <w:t>Спутник</w:t>
      </w:r>
      <w:r w:rsidRPr="0085077B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85077B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</w:p>
    <w:p w:rsidR="00AC15D0" w:rsidRPr="0085077B" w:rsidRDefault="00AC15D0" w:rsidP="00BA298F">
      <w:pPr>
        <w:pStyle w:val="a3"/>
        <w:numPr>
          <w:ilvl w:val="3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sz w:val="28"/>
          <w:szCs w:val="28"/>
        </w:rPr>
        <w:t xml:space="preserve">ИЛИ  </w:t>
      </w:r>
      <w:r w:rsidRPr="00BA298F">
        <w:rPr>
          <w:rFonts w:ascii="Times New Roman" w:hAnsi="Times New Roman" w:cs="Times New Roman"/>
          <w:b/>
          <w:sz w:val="28"/>
          <w:szCs w:val="28"/>
        </w:rPr>
        <w:t>Аденовирус</w:t>
      </w:r>
      <w:r w:rsidRPr="0085077B">
        <w:rPr>
          <w:rFonts w:ascii="Times New Roman" w:hAnsi="Times New Roman" w:cs="Times New Roman"/>
          <w:sz w:val="28"/>
          <w:szCs w:val="28"/>
        </w:rPr>
        <w:t>. Имеет на своей поверхности белковые фибриллы, напоминающие антенны спутника.</w:t>
      </w:r>
    </w:p>
    <w:p w:rsidR="00AC15D0" w:rsidRPr="0085077B" w:rsidRDefault="00AC15D0" w:rsidP="00AC15D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sz w:val="28"/>
          <w:szCs w:val="28"/>
        </w:rPr>
        <w:t xml:space="preserve">  </w:t>
      </w:r>
      <w:r w:rsidRPr="008507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07CDF" wp14:editId="6B233546">
            <wp:extent cx="571500" cy="6915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8" cy="69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5D0" w:rsidRPr="0085077B" w:rsidRDefault="00AC15D0" w:rsidP="00AC15D0">
      <w:pPr>
        <w:pStyle w:val="a3"/>
        <w:numPr>
          <w:ilvl w:val="3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sz w:val="28"/>
          <w:szCs w:val="28"/>
        </w:rPr>
        <w:t xml:space="preserve">Корь, свинка (паротит), </w:t>
      </w:r>
      <w:proofErr w:type="spellStart"/>
      <w:r w:rsidR="00BA298F">
        <w:rPr>
          <w:rFonts w:ascii="Times New Roman" w:hAnsi="Times New Roman" w:cs="Times New Roman"/>
          <w:b/>
          <w:sz w:val="28"/>
          <w:szCs w:val="28"/>
        </w:rPr>
        <w:t>парагрипп</w:t>
      </w:r>
      <w:proofErr w:type="spellEnd"/>
      <w:r w:rsidR="00BA298F">
        <w:rPr>
          <w:rFonts w:ascii="Times New Roman" w:hAnsi="Times New Roman" w:cs="Times New Roman"/>
          <w:b/>
          <w:sz w:val="28"/>
          <w:szCs w:val="28"/>
        </w:rPr>
        <w:t>, РСВ</w:t>
      </w:r>
      <w:r w:rsidR="00BA298F">
        <w:t xml:space="preserve"> </w:t>
      </w:r>
      <w:r w:rsidRPr="0085077B">
        <w:rPr>
          <w:rFonts w:ascii="Times New Roman" w:hAnsi="Times New Roman" w:cs="Times New Roman"/>
          <w:sz w:val="28"/>
          <w:szCs w:val="28"/>
        </w:rPr>
        <w:t xml:space="preserve"> – вирусы одного семейства </w:t>
      </w:r>
      <w:proofErr w:type="spellStart"/>
      <w:r w:rsidRPr="0085077B">
        <w:rPr>
          <w:rFonts w:ascii="Times New Roman" w:hAnsi="Times New Roman" w:cs="Times New Roman"/>
          <w:i/>
          <w:sz w:val="28"/>
          <w:szCs w:val="28"/>
          <w:lang w:val="en-US"/>
        </w:rPr>
        <w:t>Paramyxoviridae</w:t>
      </w:r>
      <w:proofErr w:type="spellEnd"/>
      <w:r w:rsidRPr="00850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5D0" w:rsidRPr="0085077B" w:rsidRDefault="00AC15D0" w:rsidP="00AC15D0">
      <w:pPr>
        <w:pStyle w:val="a3"/>
        <w:numPr>
          <w:ilvl w:val="3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98F">
        <w:rPr>
          <w:rFonts w:ascii="Times New Roman" w:hAnsi="Times New Roman" w:cs="Times New Roman"/>
          <w:b/>
          <w:sz w:val="28"/>
          <w:szCs w:val="28"/>
        </w:rPr>
        <w:t>Коронавирус</w:t>
      </w:r>
      <w:proofErr w:type="spellEnd"/>
      <w:r w:rsidRPr="0085077B">
        <w:rPr>
          <w:rFonts w:ascii="Times New Roman" w:hAnsi="Times New Roman" w:cs="Times New Roman"/>
          <w:sz w:val="28"/>
          <w:szCs w:val="28"/>
        </w:rPr>
        <w:t xml:space="preserve"> – название связано с наличием </w:t>
      </w:r>
      <w:proofErr w:type="gramStart"/>
      <w:r w:rsidRPr="0085077B">
        <w:rPr>
          <w:rFonts w:ascii="Times New Roman" w:hAnsi="Times New Roman" w:cs="Times New Roman"/>
          <w:sz w:val="28"/>
          <w:szCs w:val="28"/>
        </w:rPr>
        <w:t>шиповидные</w:t>
      </w:r>
      <w:proofErr w:type="gramEnd"/>
      <w:r w:rsidRPr="0085077B">
        <w:rPr>
          <w:rFonts w:ascii="Times New Roman" w:hAnsi="Times New Roman" w:cs="Times New Roman"/>
          <w:sz w:val="28"/>
          <w:szCs w:val="28"/>
        </w:rPr>
        <w:t xml:space="preserve"> отростков,  напоминающих корону.</w:t>
      </w:r>
    </w:p>
    <w:p w:rsidR="00AC15D0" w:rsidRPr="0085077B" w:rsidRDefault="00AC15D0" w:rsidP="00AC15D0">
      <w:pPr>
        <w:pStyle w:val="a3"/>
        <w:numPr>
          <w:ilvl w:val="3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sz w:val="28"/>
          <w:szCs w:val="28"/>
        </w:rPr>
        <w:t xml:space="preserve">Свиньи и птицы – основной резервуар рекомбинаций вируса гриппа </w:t>
      </w:r>
      <w:r w:rsidRPr="00BA298F">
        <w:rPr>
          <w:rFonts w:ascii="Times New Roman" w:hAnsi="Times New Roman" w:cs="Times New Roman"/>
          <w:b/>
          <w:sz w:val="28"/>
          <w:szCs w:val="28"/>
        </w:rPr>
        <w:t>типа А</w:t>
      </w:r>
      <w:r w:rsidRPr="0085077B">
        <w:rPr>
          <w:rFonts w:ascii="Times New Roman" w:hAnsi="Times New Roman" w:cs="Times New Roman"/>
          <w:sz w:val="28"/>
          <w:szCs w:val="28"/>
        </w:rPr>
        <w:t xml:space="preserve">.  Возникновение пандемических штаммов. </w:t>
      </w:r>
      <w:proofErr w:type="spellStart"/>
      <w:r w:rsidRPr="0085077B">
        <w:rPr>
          <w:rFonts w:ascii="Times New Roman" w:hAnsi="Times New Roman" w:cs="Times New Roman"/>
          <w:sz w:val="28"/>
          <w:szCs w:val="28"/>
        </w:rPr>
        <w:t>Шифт</w:t>
      </w:r>
      <w:proofErr w:type="spellEnd"/>
      <w:r w:rsidRPr="0085077B">
        <w:rPr>
          <w:rFonts w:ascii="Times New Roman" w:hAnsi="Times New Roman" w:cs="Times New Roman"/>
          <w:sz w:val="28"/>
          <w:szCs w:val="28"/>
        </w:rPr>
        <w:t xml:space="preserve">. Свиной грипп 2009 г. (тройной </w:t>
      </w:r>
      <w:proofErr w:type="spellStart"/>
      <w:r w:rsidRPr="0085077B">
        <w:rPr>
          <w:rFonts w:ascii="Times New Roman" w:hAnsi="Times New Roman" w:cs="Times New Roman"/>
          <w:sz w:val="28"/>
          <w:szCs w:val="28"/>
        </w:rPr>
        <w:t>реассортант</w:t>
      </w:r>
      <w:proofErr w:type="spellEnd"/>
      <w:r w:rsidRPr="0085077B">
        <w:rPr>
          <w:rFonts w:ascii="Times New Roman" w:hAnsi="Times New Roman" w:cs="Times New Roman"/>
          <w:sz w:val="28"/>
          <w:szCs w:val="28"/>
        </w:rPr>
        <w:t>)</w:t>
      </w:r>
    </w:p>
    <w:p w:rsidR="00AC15D0" w:rsidRPr="0085077B" w:rsidRDefault="00AC15D0" w:rsidP="00AC15D0">
      <w:pPr>
        <w:pStyle w:val="a3"/>
        <w:numPr>
          <w:ilvl w:val="3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8F">
        <w:rPr>
          <w:rFonts w:ascii="Times New Roman" w:hAnsi="Times New Roman" w:cs="Times New Roman"/>
          <w:b/>
          <w:sz w:val="28"/>
          <w:szCs w:val="28"/>
        </w:rPr>
        <w:t>РС</w:t>
      </w:r>
      <w:bookmarkStart w:id="0" w:name="_GoBack"/>
      <w:bookmarkEnd w:id="0"/>
      <w:r w:rsidRPr="00BA298F">
        <w:rPr>
          <w:rFonts w:ascii="Times New Roman" w:hAnsi="Times New Roman" w:cs="Times New Roman"/>
          <w:b/>
          <w:sz w:val="28"/>
          <w:szCs w:val="28"/>
        </w:rPr>
        <w:t>В</w:t>
      </w:r>
      <w:r w:rsidRPr="0085077B">
        <w:rPr>
          <w:rFonts w:ascii="Times New Roman" w:hAnsi="Times New Roman" w:cs="Times New Roman"/>
          <w:sz w:val="28"/>
          <w:szCs w:val="28"/>
        </w:rPr>
        <w:t xml:space="preserve"> был открыт в 1956 году. Первооткрыватели назвали возбудитель «</w:t>
      </w:r>
      <w:r w:rsidRPr="0085077B">
        <w:rPr>
          <w:rFonts w:ascii="Times New Roman" w:hAnsi="Times New Roman" w:cs="Times New Roman"/>
          <w:b/>
          <w:sz w:val="28"/>
          <w:szCs w:val="28"/>
        </w:rPr>
        <w:t>вирусом насморка шимпанзе</w:t>
      </w:r>
      <w:r w:rsidRPr="0085077B">
        <w:rPr>
          <w:rFonts w:ascii="Times New Roman" w:hAnsi="Times New Roman" w:cs="Times New Roman"/>
          <w:sz w:val="28"/>
          <w:szCs w:val="28"/>
        </w:rPr>
        <w:t xml:space="preserve">», поскольку выделили микроорганизм из культивируемого биологического материала примата, больного ринитом. Уже спустя год, в 1957 году, аналогичный вирус был идентифицирован как возбудитель </w:t>
      </w:r>
      <w:proofErr w:type="spellStart"/>
      <w:r w:rsidRPr="0085077B">
        <w:rPr>
          <w:rFonts w:ascii="Times New Roman" w:hAnsi="Times New Roman" w:cs="Times New Roman"/>
          <w:sz w:val="28"/>
          <w:szCs w:val="28"/>
        </w:rPr>
        <w:t>бронхиолитов</w:t>
      </w:r>
      <w:proofErr w:type="spellEnd"/>
      <w:r w:rsidRPr="0085077B">
        <w:rPr>
          <w:rFonts w:ascii="Times New Roman" w:hAnsi="Times New Roman" w:cs="Times New Roman"/>
          <w:sz w:val="28"/>
          <w:szCs w:val="28"/>
        </w:rPr>
        <w:t xml:space="preserve"> и пневмоний у детей младшего возраста.</w:t>
      </w:r>
    </w:p>
    <w:p w:rsidR="00AC15D0" w:rsidRPr="0085077B" w:rsidRDefault="00AC15D0" w:rsidP="006838CD">
      <w:pPr>
        <w:rPr>
          <w:rFonts w:ascii="Times New Roman" w:hAnsi="Times New Roman" w:cs="Times New Roman"/>
          <w:sz w:val="28"/>
          <w:szCs w:val="28"/>
        </w:rPr>
      </w:pPr>
    </w:p>
    <w:p w:rsidR="00AC15D0" w:rsidRPr="0085077B" w:rsidRDefault="00AC15D0" w:rsidP="006838CD">
      <w:pPr>
        <w:rPr>
          <w:rFonts w:ascii="Times New Roman" w:hAnsi="Times New Roman" w:cs="Times New Roman"/>
          <w:sz w:val="28"/>
          <w:szCs w:val="28"/>
        </w:rPr>
      </w:pPr>
    </w:p>
    <w:sectPr w:rsidR="00AC15D0" w:rsidRPr="00850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1EB7"/>
    <w:multiLevelType w:val="hybridMultilevel"/>
    <w:tmpl w:val="F8488AAE"/>
    <w:lvl w:ilvl="0" w:tplc="CD9A22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B1888"/>
    <w:multiLevelType w:val="hybridMultilevel"/>
    <w:tmpl w:val="17BE42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67604"/>
    <w:multiLevelType w:val="hybridMultilevel"/>
    <w:tmpl w:val="968879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D0005B"/>
    <w:multiLevelType w:val="hybridMultilevel"/>
    <w:tmpl w:val="C2222A48"/>
    <w:lvl w:ilvl="0" w:tplc="2B18A4C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87B99"/>
    <w:multiLevelType w:val="hybridMultilevel"/>
    <w:tmpl w:val="F594E8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32713"/>
    <w:multiLevelType w:val="hybridMultilevel"/>
    <w:tmpl w:val="752C9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67BEB"/>
    <w:multiLevelType w:val="hybridMultilevel"/>
    <w:tmpl w:val="91E0A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C2F9A"/>
    <w:multiLevelType w:val="hybridMultilevel"/>
    <w:tmpl w:val="EACE8A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B43523A"/>
    <w:multiLevelType w:val="hybridMultilevel"/>
    <w:tmpl w:val="C0ECBDF0"/>
    <w:lvl w:ilvl="0" w:tplc="548602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3B314F2"/>
    <w:multiLevelType w:val="hybridMultilevel"/>
    <w:tmpl w:val="D80CBFAC"/>
    <w:lvl w:ilvl="0" w:tplc="E2CC60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90BC3"/>
    <w:multiLevelType w:val="hybridMultilevel"/>
    <w:tmpl w:val="DD3E1C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C7C10DC"/>
    <w:multiLevelType w:val="hybridMultilevel"/>
    <w:tmpl w:val="EC7CF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D22E5E"/>
    <w:multiLevelType w:val="hybridMultilevel"/>
    <w:tmpl w:val="AAFE5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510C4"/>
    <w:multiLevelType w:val="hybridMultilevel"/>
    <w:tmpl w:val="14B499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3F5469"/>
    <w:multiLevelType w:val="hybridMultilevel"/>
    <w:tmpl w:val="B52257C2"/>
    <w:lvl w:ilvl="0" w:tplc="496C231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E06080"/>
    <w:multiLevelType w:val="hybridMultilevel"/>
    <w:tmpl w:val="058A02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B225F58"/>
    <w:multiLevelType w:val="hybridMultilevel"/>
    <w:tmpl w:val="C0ECBDF0"/>
    <w:lvl w:ilvl="0" w:tplc="548602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C7968C0"/>
    <w:multiLevelType w:val="hybridMultilevel"/>
    <w:tmpl w:val="86F4BF7A"/>
    <w:lvl w:ilvl="0" w:tplc="548602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1547BD"/>
    <w:multiLevelType w:val="hybridMultilevel"/>
    <w:tmpl w:val="4B4AB0A2"/>
    <w:lvl w:ilvl="0" w:tplc="548602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8872E0"/>
    <w:multiLevelType w:val="hybridMultilevel"/>
    <w:tmpl w:val="AA447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2"/>
  </w:num>
  <w:num w:numId="5">
    <w:abstractNumId w:val="14"/>
  </w:num>
  <w:num w:numId="6">
    <w:abstractNumId w:val="0"/>
  </w:num>
  <w:num w:numId="7">
    <w:abstractNumId w:val="15"/>
  </w:num>
  <w:num w:numId="8">
    <w:abstractNumId w:val="10"/>
  </w:num>
  <w:num w:numId="9">
    <w:abstractNumId w:val="16"/>
  </w:num>
  <w:num w:numId="10">
    <w:abstractNumId w:val="7"/>
  </w:num>
  <w:num w:numId="11">
    <w:abstractNumId w:val="12"/>
  </w:num>
  <w:num w:numId="12">
    <w:abstractNumId w:val="9"/>
  </w:num>
  <w:num w:numId="13">
    <w:abstractNumId w:val="3"/>
  </w:num>
  <w:num w:numId="14">
    <w:abstractNumId w:val="1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7"/>
  </w:num>
  <w:num w:numId="19">
    <w:abstractNumId w:val="1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5A1"/>
    <w:rsid w:val="00090AC6"/>
    <w:rsid w:val="000A1B84"/>
    <w:rsid w:val="002117C0"/>
    <w:rsid w:val="002873EA"/>
    <w:rsid w:val="00610B07"/>
    <w:rsid w:val="006838CD"/>
    <w:rsid w:val="00685CB2"/>
    <w:rsid w:val="00765FF2"/>
    <w:rsid w:val="007915A1"/>
    <w:rsid w:val="0085077B"/>
    <w:rsid w:val="00A66E8B"/>
    <w:rsid w:val="00AC15D0"/>
    <w:rsid w:val="00B43386"/>
    <w:rsid w:val="00BA298F"/>
    <w:rsid w:val="00FF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8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15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5D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433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8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15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5D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433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1370</Words>
  <Characters>7812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2020-11-12T17:21:00Z</dcterms:created>
  <dcterms:modified xsi:type="dcterms:W3CDTF">2020-11-27T05:31:00Z</dcterms:modified>
</cp:coreProperties>
</file>