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DC93" w14:textId="5F617C1D" w:rsidR="00854A58" w:rsidRDefault="00EA1D82" w:rsidP="00543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3F">
        <w:rPr>
          <w:rFonts w:ascii="Times New Roman" w:hAnsi="Times New Roman" w:cs="Times New Roman"/>
          <w:sz w:val="24"/>
          <w:szCs w:val="24"/>
        </w:rPr>
        <w:t>Ситуационные задачи – липидный обмен</w:t>
      </w:r>
    </w:p>
    <w:p w14:paraId="39E33B01" w14:textId="5D5B605D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C92C" w14:textId="7DC2C705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676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3647DBAA" w14:textId="345A08D9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76">
        <w:rPr>
          <w:rFonts w:ascii="Times New Roman" w:hAnsi="Times New Roman" w:cs="Times New Roman"/>
          <w:sz w:val="24"/>
          <w:szCs w:val="24"/>
        </w:rPr>
        <w:t>У спортсмена перед ответственным стартом в крови повысилось содержание глюкозы до 6,5 ммоль/л и неэстерифицированных жирных кислот (НЭЖК) - до 1,2 ммоль/л (норма 0,4-0,9 ммоль/л). Каковы причины этих изменений?</w:t>
      </w:r>
    </w:p>
    <w:p w14:paraId="22ACFF78" w14:textId="61D17117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58AC" w14:textId="67639880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676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14:paraId="72DE668D" w14:textId="32EFD503" w:rsidR="0054343F" w:rsidRDefault="00846676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76">
        <w:rPr>
          <w:rFonts w:ascii="Times New Roman" w:hAnsi="Times New Roman" w:cs="Times New Roman"/>
          <w:sz w:val="24"/>
          <w:szCs w:val="24"/>
        </w:rPr>
        <w:t xml:space="preserve">Сахарный диабет 1-го типа возникает из-за абсолютной недостаточности инсулина вследствие </w:t>
      </w:r>
      <w:r>
        <w:rPr>
          <w:rFonts w:ascii="Times New Roman" w:hAnsi="Times New Roman" w:cs="Times New Roman"/>
          <w:sz w:val="24"/>
          <w:szCs w:val="24"/>
        </w:rPr>
        <w:t xml:space="preserve">аутоиммунного поражения </w:t>
      </w:r>
      <w:r w:rsidRPr="00133726">
        <w:rPr>
          <w:rFonts w:ascii="Times New Roman" w:hAnsi="Times New Roman" w:cs="Times New Roman"/>
          <w:sz w:val="24"/>
          <w:szCs w:val="24"/>
        </w:rPr>
        <w:t>β-клеток</w:t>
      </w:r>
      <w:r>
        <w:rPr>
          <w:rFonts w:ascii="Times New Roman" w:hAnsi="Times New Roman" w:cs="Times New Roman"/>
          <w:sz w:val="24"/>
          <w:szCs w:val="24"/>
        </w:rPr>
        <w:t xml:space="preserve"> островков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="00133726">
        <w:rPr>
          <w:rFonts w:ascii="Times New Roman" w:hAnsi="Times New Roman" w:cs="Times New Roman"/>
          <w:sz w:val="24"/>
          <w:szCs w:val="24"/>
        </w:rPr>
        <w:t xml:space="preserve"> поджелудочной железы. Сравните изменения в метаболизме у людей с сахарным диабетом 1-го типа и голодающих.</w:t>
      </w:r>
    </w:p>
    <w:p w14:paraId="35CBB007" w14:textId="77777777" w:rsidR="00133726" w:rsidRDefault="00133726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2664"/>
      </w:tblGrid>
      <w:tr w:rsidR="00133726" w14:paraId="3AFE797D" w14:textId="77777777" w:rsidTr="00133726">
        <w:tc>
          <w:tcPr>
            <w:tcW w:w="4390" w:type="dxa"/>
          </w:tcPr>
          <w:p w14:paraId="1F71F75F" w14:textId="67B42AC1" w:rsidR="00133726" w:rsidRDefault="00133726" w:rsidP="001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14:paraId="722BAFDB" w14:textId="1C1BD610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1-го типа</w:t>
            </w:r>
          </w:p>
        </w:tc>
        <w:tc>
          <w:tcPr>
            <w:tcW w:w="2664" w:type="dxa"/>
          </w:tcPr>
          <w:p w14:paraId="1106552E" w14:textId="46AAC673" w:rsidR="00133726" w:rsidRDefault="00133726" w:rsidP="001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Голодание</w:t>
            </w:r>
          </w:p>
        </w:tc>
      </w:tr>
      <w:tr w:rsidR="00133726" w14:paraId="055AEC5D" w14:textId="77777777" w:rsidTr="00133726">
        <w:tc>
          <w:tcPr>
            <w:tcW w:w="4390" w:type="dxa"/>
          </w:tcPr>
          <w:p w14:paraId="4F877797" w14:textId="477DAABF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Липогенез</w:t>
            </w:r>
            <w:proofErr w:type="spellEnd"/>
          </w:p>
        </w:tc>
        <w:tc>
          <w:tcPr>
            <w:tcW w:w="3402" w:type="dxa"/>
          </w:tcPr>
          <w:p w14:paraId="1B03CB20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B945A58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6" w14:paraId="14C56302" w14:textId="77777777" w:rsidTr="00133726">
        <w:tc>
          <w:tcPr>
            <w:tcW w:w="4390" w:type="dxa"/>
          </w:tcPr>
          <w:p w14:paraId="0C2A7225" w14:textId="1A581E62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Липолиз </w:t>
            </w:r>
          </w:p>
        </w:tc>
        <w:tc>
          <w:tcPr>
            <w:tcW w:w="3402" w:type="dxa"/>
          </w:tcPr>
          <w:p w14:paraId="5369BE6C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BB0BEE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6" w14:paraId="2CC3A344" w14:textId="77777777" w:rsidTr="00133726">
        <w:tc>
          <w:tcPr>
            <w:tcW w:w="4390" w:type="dxa"/>
          </w:tcPr>
          <w:p w14:paraId="73740A62" w14:textId="6EEDA25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Кетогенез</w:t>
            </w:r>
            <w:proofErr w:type="spellEnd"/>
          </w:p>
        </w:tc>
        <w:tc>
          <w:tcPr>
            <w:tcW w:w="3402" w:type="dxa"/>
          </w:tcPr>
          <w:p w14:paraId="45BF3674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98ECDC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6" w14:paraId="2A35F2CD" w14:textId="77777777" w:rsidTr="00133726">
        <w:tc>
          <w:tcPr>
            <w:tcW w:w="4390" w:type="dxa"/>
          </w:tcPr>
          <w:p w14:paraId="685B3E65" w14:textId="007AF98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Глюконеогенез</w:t>
            </w:r>
          </w:p>
        </w:tc>
        <w:tc>
          <w:tcPr>
            <w:tcW w:w="3402" w:type="dxa"/>
          </w:tcPr>
          <w:p w14:paraId="0F75889A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B06429B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6" w14:paraId="4A94141D" w14:textId="77777777" w:rsidTr="00133726">
        <w:tc>
          <w:tcPr>
            <w:tcW w:w="4390" w:type="dxa"/>
          </w:tcPr>
          <w:p w14:paraId="72B068AD" w14:textId="1295050D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гликогена</w:t>
            </w:r>
          </w:p>
        </w:tc>
        <w:tc>
          <w:tcPr>
            <w:tcW w:w="3402" w:type="dxa"/>
          </w:tcPr>
          <w:p w14:paraId="74ACBC9D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1CCD856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6" w14:paraId="655CED7B" w14:textId="77777777" w:rsidTr="00133726">
        <w:tc>
          <w:tcPr>
            <w:tcW w:w="4390" w:type="dxa"/>
          </w:tcPr>
          <w:p w14:paraId="2DD47135" w14:textId="2A978F75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глюкозы крови</w:t>
            </w:r>
          </w:p>
        </w:tc>
        <w:tc>
          <w:tcPr>
            <w:tcW w:w="3402" w:type="dxa"/>
          </w:tcPr>
          <w:p w14:paraId="4A07BB78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5AFD3CC" w14:textId="77777777" w:rsidR="00133726" w:rsidRDefault="00133726" w:rsidP="005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5C459" w14:textId="77777777" w:rsidR="00133726" w:rsidRPr="00846676" w:rsidRDefault="00133726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99E6" w14:textId="3B7F8370" w:rsidR="0054343F" w:rsidRPr="00846676" w:rsidRDefault="00133726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из вашего сравнения.</w:t>
      </w:r>
    </w:p>
    <w:p w14:paraId="14065AF0" w14:textId="52DB6BF3" w:rsidR="0054343F" w:rsidRPr="00846676" w:rsidRDefault="0054343F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1D0C" w14:textId="58839683" w:rsidR="0054343F" w:rsidRPr="006E5CE0" w:rsidRDefault="006E5CE0" w:rsidP="00543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CE0"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p w14:paraId="4B320C29" w14:textId="2E152602" w:rsidR="006E5CE0" w:rsidRDefault="006D0EC7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перенесенного инфаркта миокарда рекомендуется ограничить употребление жиров животного происхождения: сливочное масло, бараний жир, желтки яиц и т.д. Необходимо ли при этом ограничить потребление жиров растительного происхождения?</w:t>
      </w:r>
    </w:p>
    <w:p w14:paraId="350D02E8" w14:textId="77777777" w:rsidR="006E5CE0" w:rsidRPr="00846676" w:rsidRDefault="006E5CE0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17C0" w14:textId="21E029D0" w:rsidR="006D0EC7" w:rsidRPr="006E5CE0" w:rsidRDefault="006D0EC7" w:rsidP="006D0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CE0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469F40" w14:textId="77777777" w:rsidR="007444C0" w:rsidRDefault="007444C0" w:rsidP="0074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8E">
        <w:rPr>
          <w:rFonts w:ascii="Times New Roman" w:hAnsi="Times New Roman" w:cs="Times New Roman"/>
          <w:sz w:val="24"/>
          <w:szCs w:val="24"/>
        </w:rPr>
        <w:t xml:space="preserve">В синтезе </w:t>
      </w:r>
      <w:r>
        <w:rPr>
          <w:rFonts w:ascii="Times New Roman" w:hAnsi="Times New Roman" w:cs="Times New Roman"/>
          <w:sz w:val="24"/>
          <w:szCs w:val="24"/>
        </w:rPr>
        <w:t xml:space="preserve">производных полиненасыщенных жирных кислот – </w:t>
      </w:r>
      <w:proofErr w:type="spellStart"/>
      <w:r w:rsidRPr="00C9048E">
        <w:rPr>
          <w:rFonts w:ascii="Times New Roman" w:hAnsi="Times New Roman" w:cs="Times New Roman"/>
          <w:sz w:val="24"/>
          <w:szCs w:val="24"/>
        </w:rPr>
        <w:t>эйкозаноидов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9048E">
        <w:rPr>
          <w:rFonts w:ascii="Times New Roman" w:hAnsi="Times New Roman" w:cs="Times New Roman"/>
          <w:sz w:val="24"/>
          <w:szCs w:val="24"/>
        </w:rPr>
        <w:t xml:space="preserve"> принимает участие фосфолипаза А</w:t>
      </w:r>
      <w:r w:rsidRPr="00C904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86038" w14:textId="77777777" w:rsidR="007444C0" w:rsidRDefault="007444C0" w:rsidP="0074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048E">
        <w:rPr>
          <w:rFonts w:ascii="Times New Roman" w:hAnsi="Times New Roman" w:cs="Times New Roman"/>
          <w:sz w:val="24"/>
          <w:szCs w:val="24"/>
        </w:rPr>
        <w:t>Изобразите реакцию, которую она катализирует.</w:t>
      </w:r>
    </w:p>
    <w:p w14:paraId="5C703BDA" w14:textId="77777777" w:rsidR="007444C0" w:rsidRDefault="007444C0" w:rsidP="0074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эйкозаноиды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Какие функции в организме они выполняют?</w:t>
      </w:r>
    </w:p>
    <w:p w14:paraId="58B50F88" w14:textId="77777777" w:rsidR="007444C0" w:rsidRPr="00C9048E" w:rsidRDefault="007444C0" w:rsidP="0074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9048E">
        <w:rPr>
          <w:rFonts w:ascii="Times New Roman" w:hAnsi="Times New Roman" w:cs="Times New Roman"/>
          <w:sz w:val="24"/>
          <w:szCs w:val="24"/>
        </w:rPr>
        <w:t xml:space="preserve"> Какие еще фосфолипазы существуют и как действуют?</w:t>
      </w:r>
    </w:p>
    <w:p w14:paraId="1D169875" w14:textId="06E377BB" w:rsidR="00CF0D75" w:rsidRDefault="00CF0D75" w:rsidP="00C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7E1BB" w14:textId="37052373" w:rsidR="00CF0D75" w:rsidRPr="00CF0D75" w:rsidRDefault="00CF0D75" w:rsidP="00CF0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D75">
        <w:rPr>
          <w:rFonts w:ascii="Times New Roman" w:hAnsi="Times New Roman" w:cs="Times New Roman"/>
          <w:b/>
          <w:bCs/>
          <w:sz w:val="24"/>
          <w:szCs w:val="24"/>
        </w:rPr>
        <w:t>Задание №5</w:t>
      </w:r>
    </w:p>
    <w:p w14:paraId="6ABB9AD0" w14:textId="77777777" w:rsidR="007444C0" w:rsidRDefault="007444C0" w:rsidP="0074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8E">
        <w:rPr>
          <w:rFonts w:ascii="Times New Roman" w:hAnsi="Times New Roman" w:cs="Times New Roman"/>
          <w:sz w:val="24"/>
          <w:szCs w:val="24"/>
        </w:rPr>
        <w:t xml:space="preserve">Для профилактики тромбозов </w:t>
      </w:r>
      <w:r>
        <w:rPr>
          <w:rFonts w:ascii="Times New Roman" w:hAnsi="Times New Roman" w:cs="Times New Roman"/>
          <w:sz w:val="24"/>
          <w:szCs w:val="24"/>
        </w:rPr>
        <w:t xml:space="preserve">и атеросклероза </w:t>
      </w:r>
      <w:r w:rsidRPr="00C9048E">
        <w:rPr>
          <w:rFonts w:ascii="Times New Roman" w:hAnsi="Times New Roman" w:cs="Times New Roman"/>
          <w:sz w:val="24"/>
          <w:szCs w:val="24"/>
        </w:rPr>
        <w:t>больным, перенесшим инфаркт миокарда, назначается пожизненный ежедневный прием аспирина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C9048E">
        <w:rPr>
          <w:rFonts w:ascii="Times New Roman" w:hAnsi="Times New Roman" w:cs="Times New Roman"/>
          <w:sz w:val="24"/>
          <w:szCs w:val="24"/>
        </w:rPr>
        <w:t xml:space="preserve">. Опишите механизм действия </w:t>
      </w:r>
      <w:r>
        <w:rPr>
          <w:rFonts w:ascii="Times New Roman" w:hAnsi="Times New Roman" w:cs="Times New Roman"/>
          <w:sz w:val="24"/>
          <w:szCs w:val="24"/>
        </w:rPr>
        <w:t>этих препаратов</w:t>
      </w:r>
      <w:r w:rsidRPr="00C90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какие группы липидов они воздействуют?</w:t>
      </w:r>
    </w:p>
    <w:p w14:paraId="5B2DC32D" w14:textId="77777777" w:rsidR="00CF0D75" w:rsidRPr="00C9048E" w:rsidRDefault="00CF0D75" w:rsidP="00C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E45E3" w14:textId="097486C9" w:rsidR="00CF4332" w:rsidRPr="00CF0D75" w:rsidRDefault="00CF4332" w:rsidP="00CF4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D75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DC8C449" w14:textId="068E2D81" w:rsidR="0054343F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АТФ образуется при окислении 1-й молекулы глицерина до углекислого газа и воды?</w:t>
      </w:r>
    </w:p>
    <w:p w14:paraId="57D0F685" w14:textId="77777777" w:rsidR="00C6416A" w:rsidRPr="00846676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6E74E" w14:textId="72A63FC0" w:rsidR="0054343F" w:rsidRPr="00C6416A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A">
        <w:rPr>
          <w:rFonts w:ascii="Times New Roman" w:hAnsi="Times New Roman" w:cs="Times New Roman"/>
          <w:b/>
          <w:bCs/>
          <w:sz w:val="24"/>
          <w:szCs w:val="24"/>
        </w:rPr>
        <w:t>Задание №7</w:t>
      </w:r>
    </w:p>
    <w:p w14:paraId="370509AB" w14:textId="54DFFBB0" w:rsidR="0054343F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фосфотидилхолина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Какая его основная функция? Какие физико-химические свойства позволяют ее выполнять? Покажите на структуре гидрофобные и гидрофильные участки молекулы.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4AE7E3B" w14:textId="4E74B805" w:rsidR="00C6416A" w:rsidRPr="00C6416A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A">
        <w:rPr>
          <w:rFonts w:ascii="Times New Roman" w:hAnsi="Times New Roman" w:cs="Times New Roman"/>
          <w:b/>
          <w:bCs/>
          <w:sz w:val="24"/>
          <w:szCs w:val="24"/>
        </w:rPr>
        <w:t>Задача №8</w:t>
      </w:r>
    </w:p>
    <w:p w14:paraId="64105583" w14:textId="6A565E09" w:rsidR="0054343F" w:rsidRPr="0054343F" w:rsidRDefault="00C6416A" w:rsidP="0054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том, что такое перекисное окисление липидов. Чем оно вызывается? Повреждением чего сопровождается? Как клетка с ним борется?</w:t>
      </w:r>
    </w:p>
    <w:sectPr w:rsidR="0054343F" w:rsidRPr="0054343F" w:rsidSect="00EA1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82"/>
    <w:rsid w:val="00133726"/>
    <w:rsid w:val="0054343F"/>
    <w:rsid w:val="005B5656"/>
    <w:rsid w:val="006D0EC7"/>
    <w:rsid w:val="006E5CE0"/>
    <w:rsid w:val="007444C0"/>
    <w:rsid w:val="00846676"/>
    <w:rsid w:val="00854A58"/>
    <w:rsid w:val="00C6416A"/>
    <w:rsid w:val="00CF0D75"/>
    <w:rsid w:val="00CF4332"/>
    <w:rsid w:val="00E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FFEE"/>
  <w15:chartTrackingRefBased/>
  <w15:docId w15:val="{2A6DC502-706D-472B-92D6-556BA08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6</cp:revision>
  <dcterms:created xsi:type="dcterms:W3CDTF">2020-05-11T05:58:00Z</dcterms:created>
  <dcterms:modified xsi:type="dcterms:W3CDTF">2020-05-11T09:30:00Z</dcterms:modified>
</cp:coreProperties>
</file>