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7D" w:rsidRDefault="0093777D" w:rsidP="00186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D54958" w:rsidRPr="00186C9E" w:rsidRDefault="00C50D97" w:rsidP="00186C9E">
      <w:p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b/>
          <w:sz w:val="24"/>
          <w:szCs w:val="24"/>
        </w:rPr>
        <w:t>Острый панкреатит</w:t>
      </w:r>
      <w:r w:rsidRPr="00186C9E">
        <w:rPr>
          <w:rFonts w:ascii="Times New Roman" w:hAnsi="Times New Roman" w:cs="Times New Roman"/>
          <w:sz w:val="24"/>
          <w:szCs w:val="24"/>
        </w:rPr>
        <w:t xml:space="preserve"> – это первоначально асептическое воспаление поджелудочной железы, при котором возможно поражение окружающих тканей и отдаленных органов, а также систем.</w:t>
      </w:r>
    </w:p>
    <w:p w:rsidR="00C50D97" w:rsidRPr="00186C9E" w:rsidRDefault="00C50D97" w:rsidP="00186C9E">
      <w:p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 xml:space="preserve">Заболевание поджелудочной железы, возникающее в результате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аутолиза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тканей поджелудочной железы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липолитическими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и активированными протеолитическими ферментами, проявляющееся широ</w:t>
      </w:r>
      <w:r w:rsidRPr="00186C9E">
        <w:rPr>
          <w:rFonts w:ascii="Times New Roman" w:hAnsi="Times New Roman" w:cs="Times New Roman"/>
          <w:sz w:val="24"/>
          <w:szCs w:val="24"/>
        </w:rPr>
        <w:softHyphen/>
        <w:t>ким спектром изменений — от отека до очагового или обширного геморра</w:t>
      </w:r>
      <w:r w:rsidRPr="00186C9E">
        <w:rPr>
          <w:rFonts w:ascii="Times New Roman" w:hAnsi="Times New Roman" w:cs="Times New Roman"/>
          <w:sz w:val="24"/>
          <w:szCs w:val="24"/>
        </w:rPr>
        <w:softHyphen/>
        <w:t>гического некроза.</w:t>
      </w:r>
    </w:p>
    <w:p w:rsidR="0093777D" w:rsidRDefault="0093777D" w:rsidP="00186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C50D97" w:rsidRPr="00186C9E" w:rsidRDefault="00C50D97" w:rsidP="00186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C9E">
        <w:rPr>
          <w:rFonts w:ascii="Times New Roman" w:hAnsi="Times New Roman" w:cs="Times New Roman"/>
          <w:b/>
          <w:sz w:val="24"/>
          <w:szCs w:val="24"/>
        </w:rPr>
        <w:t xml:space="preserve">Этиология острого панкреатита. </w:t>
      </w:r>
    </w:p>
    <w:p w:rsidR="00C50D97" w:rsidRPr="00186C9E" w:rsidRDefault="00C50D97" w:rsidP="00186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>Острый алкогольно-алиментарный панкреатит</w:t>
      </w:r>
    </w:p>
    <w:p w:rsidR="00C50D97" w:rsidRPr="00186C9E" w:rsidRDefault="00C50D97" w:rsidP="00186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Ацинарные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клетки поджелудочной железы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метаболизируют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алкоголь в токсические метаболиты через окислительные и неокислительные пути и демонстрируют эффекты, провоцирующие клетки к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аутолитическому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повреждению, и предрасполагают поджелудочную железу к некрозу, воспалению и гибели клеток. Эти эффекты включают увеличение содержания ферментов, дестабилизацию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лизосомальных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и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зимогенных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гранул, устойчивое повышение уровня кальция и активацию звездчатых клеток поджелудочной железы. Другая теория предполагает, что алкоголь увеличивает склонность к образованию белковых пробок внутри протоков поджелудочной железы путем изменения уровня литогенных белков и повышения вязкости секрета поджелудочной железы, что приводит к обструкции, и, в конечном итоге,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ацинарной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атрофии.</w:t>
      </w:r>
    </w:p>
    <w:p w:rsidR="002F5619" w:rsidRPr="00186C9E" w:rsidRDefault="00C50D97" w:rsidP="00186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билиарный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панкреатит (возникает из-за желчного рефлюкса в панкреатические протоки при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гипертензии, которая возникает, как правило, вследствие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холелитиаза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, иногда – от других причин: дивертикул,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папиллит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, описторхоз и т.д.) </w:t>
      </w:r>
    </w:p>
    <w:p w:rsidR="00C50D97" w:rsidRPr="00186C9E" w:rsidRDefault="002F5619" w:rsidP="00186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Связан с повышением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внутрипротокового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давления, обусловленного обструкцией ампулы конкрементом или отеком, вызванным проходящим конкрементом.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Протоковая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гипертензия приводит к аберрантной активации пищеварительных ферментов из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ацинарных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клеток. Токсическое воздействие желчной кислоты на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ацинарные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клетки также может быть механизмом развития.</w:t>
      </w:r>
    </w:p>
    <w:p w:rsidR="00C50D97" w:rsidRPr="00186C9E" w:rsidRDefault="00C50D97" w:rsidP="00186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 xml:space="preserve">Острый травматический панкреатит (вследствие травмы поджелудочной железы, в том числе операционной или после ЭРХПГ) </w:t>
      </w:r>
    </w:p>
    <w:p w:rsidR="00C50D97" w:rsidRPr="00186C9E" w:rsidRDefault="00C50D97" w:rsidP="00186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 xml:space="preserve">Другие этиологические формы причины: аутоиммунные процессы, сосудистая недостаточность,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, лекарственные препараты (гипотиазид, стероидные и нестероидные гормоны,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меркаптопурин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), инфекционные заболевания (вирусный паротит, гепатит,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цитомегаловирус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), аллергические факторы (лаки, краски, запахи строительных материалов, анафилактический шок),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дисгормональные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процессы при беременности и менопаузе, заболевания близлежащих органов (гастродуоденит, пенетрирующая язва, опухоли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гепатопанкреатодуоденальной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области) </w:t>
      </w:r>
    </w:p>
    <w:p w:rsidR="0093777D" w:rsidRDefault="0093777D" w:rsidP="00186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77D" w:rsidRDefault="0093777D" w:rsidP="00186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2F5619" w:rsidRPr="00186C9E" w:rsidRDefault="002F5619" w:rsidP="00186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C9E">
        <w:rPr>
          <w:rFonts w:ascii="Times New Roman" w:hAnsi="Times New Roman" w:cs="Times New Roman"/>
          <w:b/>
          <w:sz w:val="24"/>
          <w:szCs w:val="24"/>
        </w:rPr>
        <w:t>Патогенез острого панкреатита</w:t>
      </w:r>
    </w:p>
    <w:p w:rsidR="002F5619" w:rsidRPr="00186C9E" w:rsidRDefault="002F5619" w:rsidP="00186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Независимо от этиологии, первичным в патогенезе острого панкреатита является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интраацинарная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активация панкреатических ферментов (включая трипсин,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фосфолипазу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A</w:t>
      </w:r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bscript"/>
        </w:rPr>
        <w:t>2</w:t>
      </w:r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 и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эластазу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), что приводит к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аутолизу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железы. </w:t>
      </w:r>
    </w:p>
    <w:p w:rsidR="002F5619" w:rsidRPr="00186C9E" w:rsidRDefault="002F5619" w:rsidP="00186C9E">
      <w:pPr>
        <w:pStyle w:val="a4"/>
        <w:jc w:val="both"/>
      </w:pPr>
      <w:r w:rsidRPr="00186C9E">
        <w:t>Различают четыре группы ферментов поджелудочной железы:</w:t>
      </w:r>
    </w:p>
    <w:p w:rsidR="002F5619" w:rsidRPr="00186C9E" w:rsidRDefault="002F5619" w:rsidP="00186C9E">
      <w:pPr>
        <w:pStyle w:val="a4"/>
        <w:numPr>
          <w:ilvl w:val="0"/>
          <w:numId w:val="3"/>
        </w:numPr>
        <w:jc w:val="both"/>
      </w:pPr>
      <w:r w:rsidRPr="00186C9E">
        <w:t xml:space="preserve">Протеазы (пептидазы): </w:t>
      </w:r>
      <w:proofErr w:type="spellStart"/>
      <w:r w:rsidRPr="00186C9E">
        <w:t>химотрипсиноген</w:t>
      </w:r>
      <w:proofErr w:type="spellEnd"/>
      <w:r w:rsidRPr="00186C9E">
        <w:t xml:space="preserve">, трипсиноген, </w:t>
      </w:r>
      <w:proofErr w:type="spellStart"/>
      <w:r w:rsidRPr="00186C9E">
        <w:t>карбоксипеп-тидаза</w:t>
      </w:r>
      <w:proofErr w:type="spellEnd"/>
      <w:r w:rsidRPr="00186C9E">
        <w:t xml:space="preserve">, </w:t>
      </w:r>
      <w:proofErr w:type="spellStart"/>
      <w:r w:rsidRPr="00186C9E">
        <w:t>аминопептидаза</w:t>
      </w:r>
      <w:proofErr w:type="spellEnd"/>
      <w:r w:rsidRPr="00186C9E">
        <w:t xml:space="preserve">, </w:t>
      </w:r>
      <w:proofErr w:type="spellStart"/>
      <w:r w:rsidRPr="00186C9E">
        <w:t>коллагеназа</w:t>
      </w:r>
      <w:proofErr w:type="spellEnd"/>
      <w:r w:rsidRPr="00186C9E">
        <w:t xml:space="preserve">, </w:t>
      </w:r>
      <w:proofErr w:type="spellStart"/>
      <w:r w:rsidRPr="00186C9E">
        <w:t>эластаза</w:t>
      </w:r>
      <w:proofErr w:type="spellEnd"/>
      <w:r w:rsidRPr="00186C9E">
        <w:t>.</w:t>
      </w:r>
    </w:p>
    <w:p w:rsidR="002F5619" w:rsidRPr="00186C9E" w:rsidRDefault="002F5619" w:rsidP="00186C9E">
      <w:pPr>
        <w:pStyle w:val="a4"/>
        <w:numPr>
          <w:ilvl w:val="0"/>
          <w:numId w:val="3"/>
        </w:numPr>
        <w:jc w:val="both"/>
      </w:pPr>
      <w:r w:rsidRPr="00186C9E">
        <w:t>Липаза (</w:t>
      </w:r>
      <w:proofErr w:type="spellStart"/>
      <w:r w:rsidRPr="00186C9E">
        <w:t>эстераза</w:t>
      </w:r>
      <w:proofErr w:type="spellEnd"/>
      <w:r w:rsidRPr="00186C9E">
        <w:t>).</w:t>
      </w:r>
    </w:p>
    <w:p w:rsidR="002F5619" w:rsidRPr="00186C9E" w:rsidRDefault="002F5619" w:rsidP="00186C9E">
      <w:pPr>
        <w:pStyle w:val="a4"/>
        <w:numPr>
          <w:ilvl w:val="0"/>
          <w:numId w:val="3"/>
        </w:numPr>
        <w:jc w:val="both"/>
      </w:pPr>
      <w:r w:rsidRPr="00186C9E">
        <w:t>Карбоангидразы (</w:t>
      </w:r>
      <w:proofErr w:type="spellStart"/>
      <w:r w:rsidRPr="00186C9E">
        <w:t>гликозидазы</w:t>
      </w:r>
      <w:proofErr w:type="spellEnd"/>
      <w:r w:rsidRPr="00186C9E">
        <w:t xml:space="preserve">): </w:t>
      </w:r>
      <w:proofErr w:type="spellStart"/>
      <w:r w:rsidRPr="00186C9E">
        <w:t>мальтаза</w:t>
      </w:r>
      <w:proofErr w:type="spellEnd"/>
      <w:r w:rsidRPr="00186C9E">
        <w:t xml:space="preserve">, амилаза, </w:t>
      </w:r>
      <w:proofErr w:type="spellStart"/>
      <w:r w:rsidRPr="00186C9E">
        <w:t>лактаза</w:t>
      </w:r>
      <w:proofErr w:type="spellEnd"/>
      <w:r w:rsidRPr="00186C9E">
        <w:t>.</w:t>
      </w:r>
    </w:p>
    <w:p w:rsidR="002F5619" w:rsidRPr="00186C9E" w:rsidRDefault="002F5619" w:rsidP="00186C9E">
      <w:pPr>
        <w:pStyle w:val="a4"/>
        <w:numPr>
          <w:ilvl w:val="0"/>
          <w:numId w:val="3"/>
        </w:numPr>
        <w:jc w:val="both"/>
      </w:pPr>
      <w:r w:rsidRPr="00186C9E">
        <w:t xml:space="preserve">Нуклеазы: </w:t>
      </w:r>
      <w:proofErr w:type="spellStart"/>
      <w:r w:rsidRPr="00186C9E">
        <w:t>дезоксирибонуклеаза</w:t>
      </w:r>
      <w:proofErr w:type="spellEnd"/>
      <w:r w:rsidRPr="00186C9E">
        <w:t xml:space="preserve">, </w:t>
      </w:r>
      <w:proofErr w:type="spellStart"/>
      <w:r w:rsidRPr="00186C9E">
        <w:t>рибонуклеаза</w:t>
      </w:r>
      <w:proofErr w:type="spellEnd"/>
    </w:p>
    <w:p w:rsidR="00D5789E" w:rsidRPr="00186C9E" w:rsidRDefault="002F5619" w:rsidP="00186C9E">
      <w:p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 xml:space="preserve">Трипсин и химотрипсин вырабатываются поджелудочной железой в неактивной форме в виде трипсиногена и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химотрипсиногена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>. В двена</w:t>
      </w:r>
      <w:r w:rsidRPr="00186C9E">
        <w:rPr>
          <w:rFonts w:ascii="Times New Roman" w:hAnsi="Times New Roman" w:cs="Times New Roman"/>
          <w:sz w:val="24"/>
          <w:szCs w:val="24"/>
        </w:rPr>
        <w:softHyphen/>
        <w:t>дцатиперстной кишке трипсиноген активизируется под влиянием ки</w:t>
      </w:r>
      <w:r w:rsidRPr="00186C9E">
        <w:rPr>
          <w:rFonts w:ascii="Times New Roman" w:hAnsi="Times New Roman" w:cs="Times New Roman"/>
          <w:sz w:val="24"/>
          <w:szCs w:val="24"/>
        </w:rPr>
        <w:softHyphen/>
        <w:t xml:space="preserve">шечной энтерокиназы и солей кальция, а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химотрипсиноген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— под дейст</w:t>
      </w:r>
      <w:r w:rsidRPr="00186C9E">
        <w:rPr>
          <w:rFonts w:ascii="Times New Roman" w:hAnsi="Times New Roman" w:cs="Times New Roman"/>
          <w:sz w:val="24"/>
          <w:szCs w:val="24"/>
        </w:rPr>
        <w:softHyphen/>
        <w:t xml:space="preserve">вием трипсина. </w:t>
      </w:r>
    </w:p>
    <w:p w:rsidR="002F5619" w:rsidRPr="00186C9E" w:rsidRDefault="002F5619" w:rsidP="00186C9E">
      <w:p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>Липаза продуцируется железой в неактивной форме, но в результате действия желчных кислот и гистидина активизируется и расщепляет ней</w:t>
      </w:r>
      <w:r w:rsidRPr="00186C9E">
        <w:rPr>
          <w:rFonts w:ascii="Times New Roman" w:hAnsi="Times New Roman" w:cs="Times New Roman"/>
          <w:sz w:val="24"/>
          <w:szCs w:val="24"/>
        </w:rPr>
        <w:softHyphen/>
        <w:t xml:space="preserve">тральные жиры до жирных кислот и глицерина. Из панкреатического сока выделены также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фосфолипаза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А (гидролиз фосфолипидов, лецити</w:t>
      </w:r>
      <w:r w:rsidRPr="00186C9E">
        <w:rPr>
          <w:rFonts w:ascii="Times New Roman" w:hAnsi="Times New Roman" w:cs="Times New Roman"/>
          <w:sz w:val="24"/>
          <w:szCs w:val="24"/>
        </w:rPr>
        <w:softHyphen/>
        <w:t xml:space="preserve">на) и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карбоксилэстераза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(гидролиз эфиров жирных кислот), осуществ</w:t>
      </w:r>
      <w:r w:rsidRPr="00186C9E">
        <w:rPr>
          <w:rFonts w:ascii="Times New Roman" w:hAnsi="Times New Roman" w:cs="Times New Roman"/>
          <w:sz w:val="24"/>
          <w:szCs w:val="24"/>
        </w:rPr>
        <w:softHyphen/>
        <w:t xml:space="preserve">ляющие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>. Этот фермент активен в тонкой кишке в присутствии желчных кислот, кото</w:t>
      </w:r>
      <w:r w:rsidRPr="00186C9E">
        <w:rPr>
          <w:rFonts w:ascii="Times New Roman" w:hAnsi="Times New Roman" w:cs="Times New Roman"/>
          <w:sz w:val="24"/>
          <w:szCs w:val="24"/>
        </w:rPr>
        <w:softHyphen/>
        <w:t>рые способствуют эмульгированию жиров. Молекула липазы стабилизи</w:t>
      </w:r>
      <w:r w:rsidRPr="00186C9E">
        <w:rPr>
          <w:rFonts w:ascii="Times New Roman" w:hAnsi="Times New Roman" w:cs="Times New Roman"/>
          <w:sz w:val="24"/>
          <w:szCs w:val="24"/>
        </w:rPr>
        <w:softHyphen/>
        <w:t>руется и активизируется ионами кальция и магния. </w:t>
      </w:r>
    </w:p>
    <w:p w:rsidR="007B1097" w:rsidRPr="00186C9E" w:rsidRDefault="007B1097" w:rsidP="00186C9E">
      <w:p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 xml:space="preserve">Ведущая роль в патогенезе токсемии при остром панкреатите принадлежит ферментам поджелудочной железы: трипсин, липаза,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фосфолипаза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– А2,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лизосомным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ферментам, которые вызывают окислительный стресс, липидный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-синдром, тромбоз капилляров, гипоксию, ацидоз, </w:t>
      </w:r>
      <w:proofErr w:type="spellStart"/>
      <w:proofErr w:type="gramStart"/>
      <w:r w:rsidRPr="00186C9E">
        <w:rPr>
          <w:rFonts w:ascii="Times New Roman" w:hAnsi="Times New Roman" w:cs="Times New Roman"/>
          <w:sz w:val="24"/>
          <w:szCs w:val="24"/>
        </w:rPr>
        <w:t>гиперметаболизм,повреждение</w:t>
      </w:r>
      <w:proofErr w:type="spellEnd"/>
      <w:proofErr w:type="gramEnd"/>
      <w:r w:rsidRPr="00186C9E">
        <w:rPr>
          <w:rFonts w:ascii="Times New Roman" w:hAnsi="Times New Roman" w:cs="Times New Roman"/>
          <w:sz w:val="24"/>
          <w:szCs w:val="24"/>
        </w:rPr>
        <w:t xml:space="preserve"> мембран клеток и эндотелия. </w:t>
      </w:r>
      <w:bookmarkStart w:id="0" w:name="_GoBack"/>
      <w:r w:rsidR="0093777D">
        <w:rPr>
          <w:b/>
          <w:noProof/>
        </w:rPr>
        <w:drawing>
          <wp:inline distT="0" distB="0" distL="0" distR="0" wp14:anchorId="2E0F014D" wp14:editId="10B1B8B9">
            <wp:extent cx="5932805" cy="2800350"/>
            <wp:effectExtent l="0" t="0" r="0" b="0"/>
            <wp:docPr id="1" name="Рисунок 1" descr="C:\Users\Urol-Post1\Desktop\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l-Post1\Desktop\slide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86C9E" w:rsidRPr="00186C9E" w:rsidRDefault="00186C9E" w:rsidP="00186C9E">
      <w:pPr>
        <w:pStyle w:val="a4"/>
        <w:jc w:val="both"/>
      </w:pPr>
    </w:p>
    <w:sectPr w:rsidR="00186C9E" w:rsidRPr="00186C9E" w:rsidSect="00D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2C24"/>
    <w:multiLevelType w:val="hybridMultilevel"/>
    <w:tmpl w:val="CCB0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84E"/>
    <w:multiLevelType w:val="hybridMultilevel"/>
    <w:tmpl w:val="5B8C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B2CEA"/>
    <w:multiLevelType w:val="hybridMultilevel"/>
    <w:tmpl w:val="8AC0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D97"/>
    <w:rsid w:val="00007118"/>
    <w:rsid w:val="00026545"/>
    <w:rsid w:val="0004381B"/>
    <w:rsid w:val="0004406B"/>
    <w:rsid w:val="0004550C"/>
    <w:rsid w:val="00065777"/>
    <w:rsid w:val="00072D5B"/>
    <w:rsid w:val="00073C7C"/>
    <w:rsid w:val="00074988"/>
    <w:rsid w:val="00083EC4"/>
    <w:rsid w:val="00084AE6"/>
    <w:rsid w:val="00090A73"/>
    <w:rsid w:val="0009240C"/>
    <w:rsid w:val="00097062"/>
    <w:rsid w:val="000B0502"/>
    <w:rsid w:val="000B4350"/>
    <w:rsid w:val="000C0150"/>
    <w:rsid w:val="000C0653"/>
    <w:rsid w:val="000C1AA4"/>
    <w:rsid w:val="000C48EE"/>
    <w:rsid w:val="000E502B"/>
    <w:rsid w:val="000F2223"/>
    <w:rsid w:val="000F62F6"/>
    <w:rsid w:val="0010767C"/>
    <w:rsid w:val="0010797F"/>
    <w:rsid w:val="00110A87"/>
    <w:rsid w:val="001127A1"/>
    <w:rsid w:val="00113DB2"/>
    <w:rsid w:val="00114158"/>
    <w:rsid w:val="001246DE"/>
    <w:rsid w:val="0013117B"/>
    <w:rsid w:val="00131A9D"/>
    <w:rsid w:val="0013257D"/>
    <w:rsid w:val="00152057"/>
    <w:rsid w:val="00154BA7"/>
    <w:rsid w:val="0016123E"/>
    <w:rsid w:val="0016526A"/>
    <w:rsid w:val="001747CE"/>
    <w:rsid w:val="001828B7"/>
    <w:rsid w:val="00185E8D"/>
    <w:rsid w:val="00186C9E"/>
    <w:rsid w:val="0018770B"/>
    <w:rsid w:val="00193875"/>
    <w:rsid w:val="001A2D63"/>
    <w:rsid w:val="001B20CD"/>
    <w:rsid w:val="001B382E"/>
    <w:rsid w:val="001B56AA"/>
    <w:rsid w:val="001C345D"/>
    <w:rsid w:val="001C6586"/>
    <w:rsid w:val="001D1DB5"/>
    <w:rsid w:val="001D34E4"/>
    <w:rsid w:val="001E0E95"/>
    <w:rsid w:val="001E7288"/>
    <w:rsid w:val="001F0C43"/>
    <w:rsid w:val="001F7D52"/>
    <w:rsid w:val="00200206"/>
    <w:rsid w:val="002032DB"/>
    <w:rsid w:val="00240F4C"/>
    <w:rsid w:val="00241E64"/>
    <w:rsid w:val="002454EE"/>
    <w:rsid w:val="0024598B"/>
    <w:rsid w:val="0025196D"/>
    <w:rsid w:val="0025565D"/>
    <w:rsid w:val="002558F2"/>
    <w:rsid w:val="002570DC"/>
    <w:rsid w:val="00272886"/>
    <w:rsid w:val="00274197"/>
    <w:rsid w:val="00275841"/>
    <w:rsid w:val="00287264"/>
    <w:rsid w:val="00294E80"/>
    <w:rsid w:val="00296F7E"/>
    <w:rsid w:val="002A3B57"/>
    <w:rsid w:val="002A483C"/>
    <w:rsid w:val="002B0B3D"/>
    <w:rsid w:val="002B46C7"/>
    <w:rsid w:val="002C3768"/>
    <w:rsid w:val="002C5478"/>
    <w:rsid w:val="002D3646"/>
    <w:rsid w:val="002E1CBA"/>
    <w:rsid w:val="002E6788"/>
    <w:rsid w:val="002E6EA9"/>
    <w:rsid w:val="002F10AB"/>
    <w:rsid w:val="002F5619"/>
    <w:rsid w:val="002F6FFE"/>
    <w:rsid w:val="0030561C"/>
    <w:rsid w:val="00325357"/>
    <w:rsid w:val="003320DB"/>
    <w:rsid w:val="00334A38"/>
    <w:rsid w:val="003544C3"/>
    <w:rsid w:val="00356D93"/>
    <w:rsid w:val="00364DCA"/>
    <w:rsid w:val="00371682"/>
    <w:rsid w:val="003761C4"/>
    <w:rsid w:val="00382832"/>
    <w:rsid w:val="00395EB7"/>
    <w:rsid w:val="003A3826"/>
    <w:rsid w:val="003A4DA4"/>
    <w:rsid w:val="003B2D21"/>
    <w:rsid w:val="003D0516"/>
    <w:rsid w:val="003D17F3"/>
    <w:rsid w:val="003E7739"/>
    <w:rsid w:val="003F496C"/>
    <w:rsid w:val="003F5D8C"/>
    <w:rsid w:val="003F650C"/>
    <w:rsid w:val="004006DA"/>
    <w:rsid w:val="00403266"/>
    <w:rsid w:val="004035B2"/>
    <w:rsid w:val="00404FE4"/>
    <w:rsid w:val="00405F3B"/>
    <w:rsid w:val="0042784E"/>
    <w:rsid w:val="004313BD"/>
    <w:rsid w:val="00440A48"/>
    <w:rsid w:val="00453261"/>
    <w:rsid w:val="00456C6E"/>
    <w:rsid w:val="00457E83"/>
    <w:rsid w:val="004A4B85"/>
    <w:rsid w:val="004B498E"/>
    <w:rsid w:val="004D2D1C"/>
    <w:rsid w:val="004D4345"/>
    <w:rsid w:val="004D56E7"/>
    <w:rsid w:val="004E2FB7"/>
    <w:rsid w:val="004E3CD5"/>
    <w:rsid w:val="004F2F3F"/>
    <w:rsid w:val="005042B1"/>
    <w:rsid w:val="005047A9"/>
    <w:rsid w:val="005177AF"/>
    <w:rsid w:val="005349A6"/>
    <w:rsid w:val="00543F8C"/>
    <w:rsid w:val="00545BC4"/>
    <w:rsid w:val="00551DCC"/>
    <w:rsid w:val="00553F9A"/>
    <w:rsid w:val="005669BA"/>
    <w:rsid w:val="005703B4"/>
    <w:rsid w:val="00580D6A"/>
    <w:rsid w:val="00592BC7"/>
    <w:rsid w:val="005A0463"/>
    <w:rsid w:val="005A7D9B"/>
    <w:rsid w:val="005D0176"/>
    <w:rsid w:val="005D69F4"/>
    <w:rsid w:val="005E2B1C"/>
    <w:rsid w:val="005E7CFA"/>
    <w:rsid w:val="005F4B6B"/>
    <w:rsid w:val="005F4F68"/>
    <w:rsid w:val="00622A02"/>
    <w:rsid w:val="00625C63"/>
    <w:rsid w:val="0063136F"/>
    <w:rsid w:val="00632A59"/>
    <w:rsid w:val="00634BB3"/>
    <w:rsid w:val="006367CF"/>
    <w:rsid w:val="00653C9F"/>
    <w:rsid w:val="00660D48"/>
    <w:rsid w:val="00672B82"/>
    <w:rsid w:val="00682BDB"/>
    <w:rsid w:val="006832BF"/>
    <w:rsid w:val="00687A4B"/>
    <w:rsid w:val="006A2E98"/>
    <w:rsid w:val="006B2DCE"/>
    <w:rsid w:val="006B7C89"/>
    <w:rsid w:val="006C2FA2"/>
    <w:rsid w:val="006C3881"/>
    <w:rsid w:val="006C5F1C"/>
    <w:rsid w:val="006D032E"/>
    <w:rsid w:val="006D2217"/>
    <w:rsid w:val="006D4219"/>
    <w:rsid w:val="006D6CA1"/>
    <w:rsid w:val="006E0C10"/>
    <w:rsid w:val="006E45AA"/>
    <w:rsid w:val="006E7142"/>
    <w:rsid w:val="006F57CE"/>
    <w:rsid w:val="00704DB0"/>
    <w:rsid w:val="00704FD7"/>
    <w:rsid w:val="00707218"/>
    <w:rsid w:val="007138EC"/>
    <w:rsid w:val="00720854"/>
    <w:rsid w:val="00720AA1"/>
    <w:rsid w:val="00732632"/>
    <w:rsid w:val="00736DC9"/>
    <w:rsid w:val="00740405"/>
    <w:rsid w:val="0074355B"/>
    <w:rsid w:val="00745461"/>
    <w:rsid w:val="00747A10"/>
    <w:rsid w:val="00770D88"/>
    <w:rsid w:val="00772C7C"/>
    <w:rsid w:val="007816CB"/>
    <w:rsid w:val="00793382"/>
    <w:rsid w:val="00797910"/>
    <w:rsid w:val="007B1097"/>
    <w:rsid w:val="007B5844"/>
    <w:rsid w:val="007C4A87"/>
    <w:rsid w:val="007C69A2"/>
    <w:rsid w:val="007D083F"/>
    <w:rsid w:val="007E0BB4"/>
    <w:rsid w:val="007E7E79"/>
    <w:rsid w:val="00800681"/>
    <w:rsid w:val="00801512"/>
    <w:rsid w:val="00802AD2"/>
    <w:rsid w:val="00816AED"/>
    <w:rsid w:val="0081703C"/>
    <w:rsid w:val="00826D2B"/>
    <w:rsid w:val="00832356"/>
    <w:rsid w:val="00834777"/>
    <w:rsid w:val="00844BE6"/>
    <w:rsid w:val="00844EFF"/>
    <w:rsid w:val="008509AE"/>
    <w:rsid w:val="00851FE8"/>
    <w:rsid w:val="0085645D"/>
    <w:rsid w:val="008625DC"/>
    <w:rsid w:val="00864D58"/>
    <w:rsid w:val="00872A84"/>
    <w:rsid w:val="00887594"/>
    <w:rsid w:val="00890C4C"/>
    <w:rsid w:val="00892FEC"/>
    <w:rsid w:val="00895F29"/>
    <w:rsid w:val="008B0362"/>
    <w:rsid w:val="008B7E1D"/>
    <w:rsid w:val="008C0F3A"/>
    <w:rsid w:val="008C58F1"/>
    <w:rsid w:val="008D06BB"/>
    <w:rsid w:val="008E214E"/>
    <w:rsid w:val="008E4161"/>
    <w:rsid w:val="008E4D35"/>
    <w:rsid w:val="008F2FB4"/>
    <w:rsid w:val="00901D0F"/>
    <w:rsid w:val="009022A1"/>
    <w:rsid w:val="009262F4"/>
    <w:rsid w:val="0093777D"/>
    <w:rsid w:val="00950B62"/>
    <w:rsid w:val="00961629"/>
    <w:rsid w:val="009671F0"/>
    <w:rsid w:val="00971881"/>
    <w:rsid w:val="009718AF"/>
    <w:rsid w:val="00980EE9"/>
    <w:rsid w:val="00986B77"/>
    <w:rsid w:val="009A64A4"/>
    <w:rsid w:val="009B0539"/>
    <w:rsid w:val="009B65F9"/>
    <w:rsid w:val="009B7FB7"/>
    <w:rsid w:val="009C6DDC"/>
    <w:rsid w:val="009C7719"/>
    <w:rsid w:val="009D463A"/>
    <w:rsid w:val="009E6593"/>
    <w:rsid w:val="009F0015"/>
    <w:rsid w:val="009F61CC"/>
    <w:rsid w:val="00A142AA"/>
    <w:rsid w:val="00A16923"/>
    <w:rsid w:val="00A322C2"/>
    <w:rsid w:val="00A3366A"/>
    <w:rsid w:val="00A36577"/>
    <w:rsid w:val="00A371E3"/>
    <w:rsid w:val="00A4605F"/>
    <w:rsid w:val="00A50AA3"/>
    <w:rsid w:val="00A54AF1"/>
    <w:rsid w:val="00A54CC4"/>
    <w:rsid w:val="00A60DAB"/>
    <w:rsid w:val="00A63C9C"/>
    <w:rsid w:val="00A71259"/>
    <w:rsid w:val="00AC410C"/>
    <w:rsid w:val="00AC61F2"/>
    <w:rsid w:val="00AD2FBF"/>
    <w:rsid w:val="00AD630C"/>
    <w:rsid w:val="00AE7B5D"/>
    <w:rsid w:val="00AF4BB3"/>
    <w:rsid w:val="00AF58E1"/>
    <w:rsid w:val="00B01AF6"/>
    <w:rsid w:val="00B12ED3"/>
    <w:rsid w:val="00B24691"/>
    <w:rsid w:val="00B3327A"/>
    <w:rsid w:val="00B332D4"/>
    <w:rsid w:val="00B4597F"/>
    <w:rsid w:val="00B7025E"/>
    <w:rsid w:val="00B70AD7"/>
    <w:rsid w:val="00B7113F"/>
    <w:rsid w:val="00B8720C"/>
    <w:rsid w:val="00B9527E"/>
    <w:rsid w:val="00B97926"/>
    <w:rsid w:val="00BA6B74"/>
    <w:rsid w:val="00BB2134"/>
    <w:rsid w:val="00BC36FD"/>
    <w:rsid w:val="00BC539C"/>
    <w:rsid w:val="00BD4688"/>
    <w:rsid w:val="00BD4BE1"/>
    <w:rsid w:val="00BD59C1"/>
    <w:rsid w:val="00BD6F51"/>
    <w:rsid w:val="00BE3EBE"/>
    <w:rsid w:val="00BE440A"/>
    <w:rsid w:val="00BF3542"/>
    <w:rsid w:val="00BF6D0D"/>
    <w:rsid w:val="00C05874"/>
    <w:rsid w:val="00C209D6"/>
    <w:rsid w:val="00C20AEF"/>
    <w:rsid w:val="00C21CF9"/>
    <w:rsid w:val="00C24EC6"/>
    <w:rsid w:val="00C27391"/>
    <w:rsid w:val="00C32207"/>
    <w:rsid w:val="00C4668C"/>
    <w:rsid w:val="00C50D97"/>
    <w:rsid w:val="00C5780F"/>
    <w:rsid w:val="00C63033"/>
    <w:rsid w:val="00C67F07"/>
    <w:rsid w:val="00C73330"/>
    <w:rsid w:val="00C77332"/>
    <w:rsid w:val="00C77888"/>
    <w:rsid w:val="00C85144"/>
    <w:rsid w:val="00C90409"/>
    <w:rsid w:val="00CA2D95"/>
    <w:rsid w:val="00CB0B34"/>
    <w:rsid w:val="00CB56DD"/>
    <w:rsid w:val="00CC066E"/>
    <w:rsid w:val="00CC0ADB"/>
    <w:rsid w:val="00CD0C81"/>
    <w:rsid w:val="00CD17CD"/>
    <w:rsid w:val="00CD6A4F"/>
    <w:rsid w:val="00CE146E"/>
    <w:rsid w:val="00CE1AF9"/>
    <w:rsid w:val="00D14B74"/>
    <w:rsid w:val="00D20D34"/>
    <w:rsid w:val="00D21AA5"/>
    <w:rsid w:val="00D27622"/>
    <w:rsid w:val="00D2765B"/>
    <w:rsid w:val="00D3412E"/>
    <w:rsid w:val="00D37655"/>
    <w:rsid w:val="00D37D26"/>
    <w:rsid w:val="00D468A1"/>
    <w:rsid w:val="00D54958"/>
    <w:rsid w:val="00D567EE"/>
    <w:rsid w:val="00D5789E"/>
    <w:rsid w:val="00D667BA"/>
    <w:rsid w:val="00D67EC2"/>
    <w:rsid w:val="00D92BA2"/>
    <w:rsid w:val="00D9373C"/>
    <w:rsid w:val="00D954A3"/>
    <w:rsid w:val="00DA177F"/>
    <w:rsid w:val="00DB2C81"/>
    <w:rsid w:val="00DB5213"/>
    <w:rsid w:val="00DB5340"/>
    <w:rsid w:val="00DB6CE5"/>
    <w:rsid w:val="00DC49DA"/>
    <w:rsid w:val="00DD754D"/>
    <w:rsid w:val="00DE01E1"/>
    <w:rsid w:val="00DE3097"/>
    <w:rsid w:val="00DF0495"/>
    <w:rsid w:val="00E040BD"/>
    <w:rsid w:val="00E04D76"/>
    <w:rsid w:val="00E07560"/>
    <w:rsid w:val="00E13B7F"/>
    <w:rsid w:val="00E142C9"/>
    <w:rsid w:val="00E14B23"/>
    <w:rsid w:val="00E17479"/>
    <w:rsid w:val="00E219BD"/>
    <w:rsid w:val="00E23AAC"/>
    <w:rsid w:val="00E260A5"/>
    <w:rsid w:val="00E46221"/>
    <w:rsid w:val="00E55053"/>
    <w:rsid w:val="00E552F3"/>
    <w:rsid w:val="00E571F0"/>
    <w:rsid w:val="00E66CF7"/>
    <w:rsid w:val="00E71A63"/>
    <w:rsid w:val="00E72BE5"/>
    <w:rsid w:val="00E74BA9"/>
    <w:rsid w:val="00E94F41"/>
    <w:rsid w:val="00EA5EB8"/>
    <w:rsid w:val="00EA6271"/>
    <w:rsid w:val="00EA6B2C"/>
    <w:rsid w:val="00EB0038"/>
    <w:rsid w:val="00EB5951"/>
    <w:rsid w:val="00EC2F42"/>
    <w:rsid w:val="00EC4510"/>
    <w:rsid w:val="00EF53BC"/>
    <w:rsid w:val="00F0700C"/>
    <w:rsid w:val="00F140E5"/>
    <w:rsid w:val="00F14FEB"/>
    <w:rsid w:val="00F15055"/>
    <w:rsid w:val="00F15F8A"/>
    <w:rsid w:val="00F24042"/>
    <w:rsid w:val="00F24452"/>
    <w:rsid w:val="00F26C10"/>
    <w:rsid w:val="00F27EE2"/>
    <w:rsid w:val="00F35AD3"/>
    <w:rsid w:val="00F66715"/>
    <w:rsid w:val="00F907A5"/>
    <w:rsid w:val="00F9619F"/>
    <w:rsid w:val="00FA3D43"/>
    <w:rsid w:val="00FA53EE"/>
    <w:rsid w:val="00FD31AA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F79D"/>
  <w15:docId w15:val="{CFD9E64B-F3F7-430E-89B4-FFD7841F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Denis</cp:lastModifiedBy>
  <cp:revision>5</cp:revision>
  <dcterms:created xsi:type="dcterms:W3CDTF">2020-04-13T06:37:00Z</dcterms:created>
  <dcterms:modified xsi:type="dcterms:W3CDTF">2020-04-13T14:49:00Z</dcterms:modified>
</cp:coreProperties>
</file>