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F2" w:rsidRPr="002A17F2" w:rsidRDefault="002A17F2" w:rsidP="002A17F2">
      <w:pPr>
        <w:spacing w:after="125" w:line="526" w:lineRule="atLeast"/>
        <w:outlineLvl w:val="0"/>
        <w:rPr>
          <w:rFonts w:ascii="Arial" w:eastAsia="Times New Roman" w:hAnsi="Arial" w:cs="Arial"/>
          <w:color w:val="4488BB"/>
          <w:kern w:val="36"/>
          <w:sz w:val="45"/>
          <w:szCs w:val="45"/>
        </w:rPr>
      </w:pPr>
      <w:r w:rsidRPr="002A17F2">
        <w:rPr>
          <w:rFonts w:ascii="Arial" w:eastAsia="Times New Roman" w:hAnsi="Arial" w:cs="Arial"/>
          <w:color w:val="4488BB"/>
          <w:kern w:val="36"/>
          <w:sz w:val="45"/>
          <w:szCs w:val="45"/>
        </w:rPr>
        <w:t>Диспансеризация населения</w:t>
      </w:r>
    </w:p>
    <w:p w:rsidR="002A17F2" w:rsidRPr="002A17F2" w:rsidRDefault="002A17F2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b/>
          <w:bCs/>
          <w:i/>
          <w:iCs/>
          <w:color w:val="444444"/>
          <w:sz w:val="20"/>
        </w:rPr>
        <w:t>Зачем нужна диспансеризация?</w:t>
      </w:r>
    </w:p>
    <w:p w:rsidR="002A17F2" w:rsidRPr="002A17F2" w:rsidRDefault="002A17F2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Cs w:val="20"/>
        </w:rPr>
      </w:pPr>
      <w:r w:rsidRPr="002A17F2">
        <w:rPr>
          <w:rFonts w:ascii="Arial" w:eastAsia="Times New Roman" w:hAnsi="Arial" w:cs="Arial"/>
          <w:color w:val="444444"/>
          <w:szCs w:val="20"/>
        </w:rPr>
        <w:t>Многие хронические заболевания на ранних стадиях протекают бессимптомно, поэтому, чем раньше выявить начальные проявления болезни или риск их развития, тем успешнее будет лечение.</w:t>
      </w:r>
    </w:p>
    <w:p w:rsidR="002A17F2" w:rsidRPr="002A17F2" w:rsidRDefault="002A17F2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color w:val="444444"/>
          <w:szCs w:val="20"/>
        </w:rPr>
        <w:t>Именно для этих целей и проводится диспансеризация, которая помимо раннего выявления болезней и их факторов риска обеспечивает проведение необходимых лечебных и профилактических мер, и, при необходимости, длительное диспансерное наблюдение.</w:t>
      </w:r>
    </w:p>
    <w:p w:rsidR="002A17F2" w:rsidRPr="002A17F2" w:rsidRDefault="002A17F2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2A17F2" w:rsidRDefault="002A17F2" w:rsidP="002A17F2">
      <w:pPr>
        <w:pStyle w:val="a4"/>
        <w:spacing w:before="125" w:beforeAutospacing="0" w:after="250" w:afterAutospacing="0"/>
        <w:rPr>
          <w:rFonts w:ascii="Arial" w:hAnsi="Arial" w:cs="Arial"/>
          <w:b/>
          <w:bCs/>
          <w:i/>
          <w:iCs/>
          <w:color w:val="444444"/>
          <w:sz w:val="20"/>
        </w:rPr>
      </w:pPr>
      <w:r>
        <w:rPr>
          <w:noProof/>
        </w:rPr>
        <w:drawing>
          <wp:inline distT="0" distB="0" distL="0" distR="0">
            <wp:extent cx="2655474" cy="1494845"/>
            <wp:effectExtent l="19050" t="0" r="0" b="0"/>
            <wp:docPr id="1" name="Рисунок 1" descr="https://i.ytimg.com/vi/QGZh3QI0f-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QGZh3QI0f-Q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59" cy="149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F2" w:rsidRDefault="002A17F2" w:rsidP="002A17F2">
      <w:pPr>
        <w:pStyle w:val="a4"/>
        <w:spacing w:before="125" w:beforeAutospacing="0" w:after="250" w:afterAutospacing="0"/>
        <w:rPr>
          <w:rFonts w:ascii="Arial" w:hAnsi="Arial" w:cs="Arial"/>
          <w:b/>
          <w:bCs/>
          <w:i/>
          <w:iCs/>
          <w:color w:val="444444"/>
          <w:sz w:val="20"/>
        </w:rPr>
      </w:pPr>
    </w:p>
    <w:p w:rsidR="002A17F2" w:rsidRPr="002A17F2" w:rsidRDefault="002A17F2" w:rsidP="002A17F2">
      <w:pPr>
        <w:pStyle w:val="a4"/>
        <w:spacing w:before="125" w:beforeAutospacing="0" w:after="250" w:afterAutospacing="0"/>
        <w:rPr>
          <w:rFonts w:ascii="Arial" w:hAnsi="Arial" w:cs="Arial"/>
          <w:color w:val="444444"/>
          <w:sz w:val="20"/>
          <w:szCs w:val="20"/>
        </w:rPr>
      </w:pPr>
      <w:r w:rsidRPr="002A17F2">
        <w:rPr>
          <w:rFonts w:ascii="Arial" w:hAnsi="Arial" w:cs="Arial"/>
          <w:b/>
          <w:bCs/>
          <w:i/>
          <w:iCs/>
          <w:color w:val="444444"/>
          <w:sz w:val="20"/>
        </w:rPr>
        <w:lastRenderedPageBreak/>
        <w:t>Кто подлежит диспансеризации?</w:t>
      </w:r>
    </w:p>
    <w:p w:rsidR="002A17F2" w:rsidRPr="002A17F2" w:rsidRDefault="002A17F2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18"/>
          <w:szCs w:val="20"/>
        </w:rPr>
      </w:pPr>
      <w:r w:rsidRPr="002A17F2">
        <w:rPr>
          <w:rFonts w:ascii="Arial" w:eastAsia="Times New Roman" w:hAnsi="Arial" w:cs="Arial"/>
          <w:color w:val="444444"/>
          <w:sz w:val="18"/>
          <w:szCs w:val="20"/>
        </w:rPr>
        <w:t>Диспансеризация проводится один раз в три года</w:t>
      </w:r>
    </w:p>
    <w:p w:rsidR="002A17F2" w:rsidRPr="002A17F2" w:rsidRDefault="002A17F2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18"/>
          <w:szCs w:val="20"/>
        </w:rPr>
      </w:pPr>
      <w:r w:rsidRPr="002A17F2">
        <w:rPr>
          <w:rFonts w:ascii="Arial" w:eastAsia="Times New Roman" w:hAnsi="Arial" w:cs="Arial"/>
          <w:color w:val="444444"/>
          <w:sz w:val="18"/>
          <w:szCs w:val="20"/>
        </w:rPr>
        <w:t>Диспансеризации подлежат следующие группы населения:</w:t>
      </w:r>
    </w:p>
    <w:p w:rsidR="002A17F2" w:rsidRPr="002A17F2" w:rsidRDefault="002A17F2" w:rsidP="002A17F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18"/>
          <w:szCs w:val="20"/>
        </w:rPr>
      </w:pPr>
      <w:r w:rsidRPr="002A17F2">
        <w:rPr>
          <w:rFonts w:ascii="Arial" w:eastAsia="Times New Roman" w:hAnsi="Arial" w:cs="Arial"/>
          <w:color w:val="444444"/>
          <w:sz w:val="18"/>
          <w:szCs w:val="20"/>
        </w:rPr>
        <w:t>работающие граждане;</w:t>
      </w:r>
    </w:p>
    <w:p w:rsidR="002A17F2" w:rsidRPr="002A17F2" w:rsidRDefault="002A17F2" w:rsidP="002A17F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18"/>
          <w:szCs w:val="20"/>
        </w:rPr>
      </w:pPr>
      <w:r w:rsidRPr="002A17F2">
        <w:rPr>
          <w:rFonts w:ascii="Arial" w:eastAsia="Times New Roman" w:hAnsi="Arial" w:cs="Arial"/>
          <w:color w:val="444444"/>
          <w:sz w:val="18"/>
          <w:szCs w:val="20"/>
        </w:rPr>
        <w:t>неработающие граждане;</w:t>
      </w:r>
    </w:p>
    <w:p w:rsidR="002A17F2" w:rsidRPr="002A17F2" w:rsidRDefault="002A17F2" w:rsidP="002A17F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18"/>
          <w:szCs w:val="20"/>
        </w:rPr>
      </w:pPr>
      <w:proofErr w:type="gramStart"/>
      <w:r w:rsidRPr="002A17F2">
        <w:rPr>
          <w:rFonts w:ascii="Arial" w:eastAsia="Times New Roman" w:hAnsi="Arial" w:cs="Arial"/>
          <w:color w:val="444444"/>
          <w:sz w:val="18"/>
          <w:szCs w:val="20"/>
        </w:rPr>
        <w:t>обучающиеся</w:t>
      </w:r>
      <w:proofErr w:type="gramEnd"/>
      <w:r w:rsidRPr="002A17F2">
        <w:rPr>
          <w:rFonts w:ascii="Arial" w:eastAsia="Times New Roman" w:hAnsi="Arial" w:cs="Arial"/>
          <w:color w:val="444444"/>
          <w:sz w:val="18"/>
          <w:szCs w:val="20"/>
        </w:rPr>
        <w:t xml:space="preserve"> в образовательных организациях по очной форме.</w:t>
      </w:r>
    </w:p>
    <w:p w:rsidR="002A17F2" w:rsidRPr="002A17F2" w:rsidRDefault="002A17F2" w:rsidP="002A17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20"/>
        </w:rPr>
      </w:pPr>
      <w:r w:rsidRPr="002A17F2">
        <w:rPr>
          <w:rFonts w:ascii="Arial" w:eastAsia="Times New Roman" w:hAnsi="Arial" w:cs="Arial"/>
          <w:color w:val="444444"/>
          <w:sz w:val="16"/>
          <w:szCs w:val="20"/>
        </w:rPr>
        <w:t>Исключение составляют категории граждан, которым диспансеризация проводится ежегодно вне зависимости от возраста (в объеме, предусмотренном для граждан ближайшей возрастной категории):</w:t>
      </w:r>
    </w:p>
    <w:p w:rsidR="002A17F2" w:rsidRPr="002A17F2" w:rsidRDefault="002A17F2" w:rsidP="002A17F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color w:val="444444"/>
          <w:sz w:val="20"/>
          <w:szCs w:val="20"/>
        </w:rPr>
        <w:t>инвалидов Великой Отечественной войны и инвалидов боевых действий, а также участников Великой Отечественной войны, ставших инвалидами вследствие общего заболевания, трудового увечья или других причин (кроме лиц, инвалидность которых наступила вследствие их противоправных действий)</w:t>
      </w:r>
    </w:p>
    <w:p w:rsidR="002A17F2" w:rsidRPr="002A17F2" w:rsidRDefault="002A17F2" w:rsidP="002A17F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color w:val="444444"/>
          <w:sz w:val="20"/>
          <w:szCs w:val="20"/>
        </w:rPr>
        <w:t>лиц, награжденных знаком «Жителю блокадного Ленинграда» и признанных инвалидами вследствие общего заболевания, трудового увечья и других причин (кроме лиц, инвалидность которых наступила вследствие их противоправных действий)</w:t>
      </w:r>
    </w:p>
    <w:p w:rsidR="002A17F2" w:rsidRPr="002A17F2" w:rsidRDefault="002A17F2" w:rsidP="002A17F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color w:val="444444"/>
          <w:sz w:val="20"/>
          <w:szCs w:val="20"/>
        </w:rPr>
        <w:t>бывших несовершеннолетних узников концлагерей, гетто, других мест принудительного содержания, созданных фашистами и их союзниками в период второй мировой войны, признанных инвалидами вследствие общего заболевания, трудового увечья и других причин (за исключением лиц, инвалидность которых наступила вследствие их противоправных действий)</w:t>
      </w:r>
    </w:p>
    <w:p w:rsidR="002A17F2" w:rsidRPr="002A17F2" w:rsidRDefault="002A17F2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b/>
          <w:bCs/>
          <w:i/>
          <w:iCs/>
          <w:color w:val="444444"/>
          <w:sz w:val="20"/>
        </w:rPr>
        <w:lastRenderedPageBreak/>
        <w:t>Основные задачи диспансеризации</w:t>
      </w:r>
    </w:p>
    <w:p w:rsidR="002A17F2" w:rsidRPr="002A17F2" w:rsidRDefault="002A17F2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color w:val="444444"/>
          <w:sz w:val="20"/>
          <w:szCs w:val="20"/>
        </w:rPr>
        <w:t>Выявление хронических неинфекционных заболеваний, являющихся основной причиной инвалидности и преждевременной смертности, к которым относятся:</w:t>
      </w:r>
    </w:p>
    <w:p w:rsidR="002A17F2" w:rsidRPr="002A17F2" w:rsidRDefault="002A17F2" w:rsidP="002A17F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proofErr w:type="gramStart"/>
      <w:r w:rsidRPr="002A17F2">
        <w:rPr>
          <w:rFonts w:ascii="Arial" w:eastAsia="Times New Roman" w:hAnsi="Arial" w:cs="Arial"/>
          <w:color w:val="444444"/>
          <w:sz w:val="20"/>
          <w:szCs w:val="20"/>
        </w:rPr>
        <w:t>сердечно-сосудистые</w:t>
      </w:r>
      <w:proofErr w:type="spellEnd"/>
      <w:proofErr w:type="gramEnd"/>
      <w:r w:rsidRPr="002A17F2">
        <w:rPr>
          <w:rFonts w:ascii="Arial" w:eastAsia="Times New Roman" w:hAnsi="Arial" w:cs="Arial"/>
          <w:color w:val="444444"/>
          <w:sz w:val="20"/>
          <w:szCs w:val="20"/>
        </w:rPr>
        <w:t> заболевания, прежде всего, ишемическая болезнь сердца и цереброваскулярные заболевания;</w:t>
      </w:r>
    </w:p>
    <w:p w:rsidR="002A17F2" w:rsidRPr="002A17F2" w:rsidRDefault="002A17F2" w:rsidP="002A17F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color w:val="444444"/>
          <w:sz w:val="20"/>
          <w:szCs w:val="20"/>
        </w:rPr>
        <w:t>некоторые злокачественные новообразования;</w:t>
      </w:r>
    </w:p>
    <w:p w:rsidR="002A17F2" w:rsidRPr="002A17F2" w:rsidRDefault="002A17F2" w:rsidP="002A17F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color w:val="444444"/>
          <w:sz w:val="20"/>
          <w:szCs w:val="20"/>
        </w:rPr>
        <w:t>сахарный диабет;</w:t>
      </w:r>
    </w:p>
    <w:p w:rsidR="002A17F2" w:rsidRPr="002A17F2" w:rsidRDefault="002A17F2" w:rsidP="002A17F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color w:val="444444"/>
          <w:sz w:val="20"/>
          <w:szCs w:val="20"/>
        </w:rPr>
        <w:t>хронические болезни органов дыхания, туберкулёз.</w:t>
      </w:r>
    </w:p>
    <w:p w:rsidR="000B4394" w:rsidRDefault="000B4394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0B4394" w:rsidRDefault="000B4394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0B4394" w:rsidRDefault="000B4394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noProof/>
        </w:rPr>
        <w:drawing>
          <wp:inline distT="0" distB="0" distL="0" distR="0">
            <wp:extent cx="2604881" cy="2604881"/>
            <wp:effectExtent l="19050" t="0" r="4969" b="0"/>
            <wp:docPr id="4" name="Рисунок 4" descr="https://sc-diabeton.ru/f/upload/e/8/c/e8cc21cc0d92cde04cceedde56f6d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-diabeton.ru/f/upload/e/8/c/e8cc21cc0d92cde04cceedde56f6d2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23" cy="261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F2" w:rsidRPr="002A17F2" w:rsidRDefault="002A17F2" w:rsidP="002A17F2">
      <w:pPr>
        <w:spacing w:before="125" w:after="250" w:line="240" w:lineRule="auto"/>
        <w:rPr>
          <w:rFonts w:ascii="Arial" w:eastAsia="Times New Roman" w:hAnsi="Arial" w:cs="Arial"/>
          <w:color w:val="444444"/>
          <w:sz w:val="18"/>
          <w:szCs w:val="20"/>
        </w:rPr>
      </w:pPr>
      <w:r w:rsidRPr="002A17F2">
        <w:rPr>
          <w:rFonts w:ascii="Arial" w:eastAsia="Times New Roman" w:hAnsi="Arial" w:cs="Arial"/>
          <w:color w:val="444444"/>
          <w:sz w:val="18"/>
          <w:szCs w:val="20"/>
        </w:rPr>
        <w:lastRenderedPageBreak/>
        <w:t>Диспансеризация взрослого населения проводится путем углубленного обследования состояния здоровья граждан в целях:</w:t>
      </w:r>
    </w:p>
    <w:p w:rsidR="002A17F2" w:rsidRPr="002A17F2" w:rsidRDefault="002A17F2" w:rsidP="002A17F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18"/>
          <w:szCs w:val="20"/>
        </w:rPr>
      </w:pPr>
      <w:proofErr w:type="gramStart"/>
      <w:r w:rsidRPr="002A17F2">
        <w:rPr>
          <w:rFonts w:ascii="Arial" w:eastAsia="Times New Roman" w:hAnsi="Arial" w:cs="Arial"/>
          <w:color w:val="444444"/>
          <w:sz w:val="18"/>
          <w:szCs w:val="20"/>
        </w:rPr>
        <w:t xml:space="preserve">раннего выявления хронических неинфекционных заболеваний (состояний), являющихся основной причиной инвалидности и преждевременной смертности населения Российской Федерации (далее — хронические неинфекционные заболевания), основных факторов риска их развития (повышенный уровень артериального давления, </w:t>
      </w:r>
      <w:proofErr w:type="spellStart"/>
      <w:r w:rsidRPr="002A17F2">
        <w:rPr>
          <w:rFonts w:ascii="Arial" w:eastAsia="Times New Roman" w:hAnsi="Arial" w:cs="Arial"/>
          <w:color w:val="444444"/>
          <w:sz w:val="18"/>
          <w:szCs w:val="20"/>
        </w:rPr>
        <w:t>гиперхолестеринемию</w:t>
      </w:r>
      <w:proofErr w:type="spellEnd"/>
      <w:r w:rsidRPr="002A17F2">
        <w:rPr>
          <w:rFonts w:ascii="Arial" w:eastAsia="Times New Roman" w:hAnsi="Arial" w:cs="Arial"/>
          <w:color w:val="444444"/>
          <w:sz w:val="18"/>
          <w:szCs w:val="20"/>
        </w:rPr>
        <w:t>, повышенный уровень глюкозы в крови, курение табака, пагубное потребление алкоголя, нерациональное питание, низкая физическая активность, избыточная масса тела или ожирение), а также потребления наркотических средств и психотропных веществ без назначения</w:t>
      </w:r>
      <w:proofErr w:type="gramEnd"/>
      <w:r w:rsidRPr="002A17F2">
        <w:rPr>
          <w:rFonts w:ascii="Arial" w:eastAsia="Times New Roman" w:hAnsi="Arial" w:cs="Arial"/>
          <w:color w:val="444444"/>
          <w:sz w:val="18"/>
          <w:szCs w:val="20"/>
        </w:rPr>
        <w:t xml:space="preserve"> врача;</w:t>
      </w:r>
    </w:p>
    <w:p w:rsidR="002A17F2" w:rsidRPr="002A17F2" w:rsidRDefault="002A17F2" w:rsidP="002A17F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18"/>
          <w:szCs w:val="20"/>
        </w:rPr>
      </w:pPr>
      <w:r w:rsidRPr="002A17F2">
        <w:rPr>
          <w:rFonts w:ascii="Arial" w:eastAsia="Times New Roman" w:hAnsi="Arial" w:cs="Arial"/>
          <w:color w:val="444444"/>
          <w:sz w:val="18"/>
          <w:szCs w:val="20"/>
        </w:rPr>
        <w:t>определения группы состояния здоровья, необходимых профилактических, лечебных, реабилитационных и оздоровительных мероприятий для граждан с выявленными хроническими неинфекционными заболеваниями и (или) факторами риска их развития, граждан с иными заболеваниями (состояниями), а также для здоровых граждан;</w:t>
      </w:r>
    </w:p>
    <w:p w:rsidR="002A17F2" w:rsidRPr="002A17F2" w:rsidRDefault="002A17F2" w:rsidP="002A17F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</w:rPr>
      </w:pPr>
      <w:r w:rsidRPr="002A17F2">
        <w:rPr>
          <w:rFonts w:ascii="Arial" w:eastAsia="Times New Roman" w:hAnsi="Arial" w:cs="Arial"/>
          <w:color w:val="444444"/>
          <w:sz w:val="18"/>
          <w:szCs w:val="20"/>
        </w:rPr>
        <w:t>проведения краткого профилактического консультирования граждан с выявленными хроническими неинфекционными заболеваниями и (или) факторами риска их развития, здоровых граждан, а также проведения индивидуального углубленного профилактического консультирования и группового профилактического консультирования (школ пациента) граждан с высоким и очень высоким суммарным </w:t>
      </w:r>
      <w:proofErr w:type="spellStart"/>
      <w:proofErr w:type="gramStart"/>
      <w:r w:rsidRPr="002A17F2">
        <w:rPr>
          <w:rFonts w:ascii="Arial" w:eastAsia="Times New Roman" w:hAnsi="Arial" w:cs="Arial"/>
          <w:color w:val="444444"/>
          <w:sz w:val="18"/>
          <w:szCs w:val="20"/>
        </w:rPr>
        <w:t>сердечно-сосудистым</w:t>
      </w:r>
      <w:proofErr w:type="spellEnd"/>
      <w:proofErr w:type="gramEnd"/>
      <w:r w:rsidRPr="002A17F2">
        <w:rPr>
          <w:rFonts w:ascii="Arial" w:eastAsia="Times New Roman" w:hAnsi="Arial" w:cs="Arial"/>
          <w:color w:val="444444"/>
          <w:sz w:val="18"/>
          <w:szCs w:val="20"/>
        </w:rPr>
        <w:t> риском</w:t>
      </w:r>
      <w:r w:rsidRPr="002A17F2">
        <w:rPr>
          <w:rFonts w:ascii="Arial" w:eastAsia="Times New Roman" w:hAnsi="Arial" w:cs="Arial"/>
          <w:color w:val="444444"/>
          <w:sz w:val="20"/>
          <w:szCs w:val="20"/>
        </w:rPr>
        <w:t>;</w:t>
      </w:r>
    </w:p>
    <w:p w:rsidR="002A17F2" w:rsidRDefault="002A17F2" w:rsidP="002A17F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18"/>
          <w:szCs w:val="18"/>
        </w:rPr>
      </w:pPr>
      <w:r w:rsidRPr="002A17F2">
        <w:rPr>
          <w:rFonts w:ascii="Arial" w:eastAsia="Times New Roman" w:hAnsi="Arial" w:cs="Arial"/>
          <w:color w:val="444444"/>
          <w:sz w:val="18"/>
          <w:szCs w:val="18"/>
        </w:rPr>
        <w:t>определения группы диспансерного наблюдения граждан с выявленными хроническими неинфекционными заболеваниями и иными заболеваниями (состояниями), а также граждан с высоким и очень высоким суммарным </w:t>
      </w:r>
      <w:proofErr w:type="spellStart"/>
      <w:proofErr w:type="gramStart"/>
      <w:r w:rsidRPr="002A17F2">
        <w:rPr>
          <w:rFonts w:ascii="Arial" w:eastAsia="Times New Roman" w:hAnsi="Arial" w:cs="Arial"/>
          <w:color w:val="444444"/>
          <w:sz w:val="18"/>
          <w:szCs w:val="18"/>
        </w:rPr>
        <w:t>сердечно-сосудистым</w:t>
      </w:r>
      <w:proofErr w:type="spellEnd"/>
      <w:proofErr w:type="gramEnd"/>
      <w:r w:rsidRPr="002A17F2">
        <w:rPr>
          <w:rFonts w:ascii="Arial" w:eastAsia="Times New Roman" w:hAnsi="Arial" w:cs="Arial"/>
          <w:color w:val="444444"/>
          <w:sz w:val="18"/>
          <w:szCs w:val="18"/>
        </w:rPr>
        <w:t> риском.</w:t>
      </w:r>
    </w:p>
    <w:p w:rsidR="000B4394" w:rsidRDefault="000B4394" w:rsidP="000B43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0B4394" w:rsidRPr="000B4394" w:rsidRDefault="000B4394">
      <w:pPr>
        <w:rPr>
          <w:rFonts w:ascii="Arial" w:hAnsi="Arial" w:cs="Arial"/>
          <w:b/>
          <w:i/>
          <w:sz w:val="20"/>
          <w:szCs w:val="20"/>
        </w:rPr>
      </w:pPr>
      <w:r w:rsidRPr="000B4394">
        <w:rPr>
          <w:rFonts w:ascii="Arial" w:hAnsi="Arial" w:cs="Arial"/>
          <w:b/>
          <w:i/>
          <w:sz w:val="20"/>
          <w:szCs w:val="20"/>
        </w:rPr>
        <w:lastRenderedPageBreak/>
        <w:t>Какая подготовка нужна для прохождения диспансеризации:</w:t>
      </w:r>
    </w:p>
    <w:p w:rsidR="000B4394" w:rsidRPr="004E3A1D" w:rsidRDefault="000B4394">
      <w:pPr>
        <w:rPr>
          <w:rFonts w:ascii="Arial" w:hAnsi="Arial" w:cs="Arial"/>
          <w:sz w:val="20"/>
          <w:szCs w:val="20"/>
        </w:rPr>
      </w:pPr>
      <w:r>
        <w:t xml:space="preserve"> • </w:t>
      </w:r>
      <w:r w:rsidRPr="004E3A1D">
        <w:rPr>
          <w:rFonts w:ascii="Arial" w:hAnsi="Arial" w:cs="Arial"/>
          <w:sz w:val="20"/>
          <w:szCs w:val="20"/>
        </w:rPr>
        <w:t xml:space="preserve">Для прохождения первого этапа диспансеризации желательно прийти в поликлинику утром, натощак. </w:t>
      </w:r>
    </w:p>
    <w:p w:rsidR="000B4394" w:rsidRPr="004E3A1D" w:rsidRDefault="000B4394">
      <w:pPr>
        <w:rPr>
          <w:rFonts w:ascii="Arial" w:hAnsi="Arial" w:cs="Arial"/>
          <w:sz w:val="20"/>
          <w:szCs w:val="20"/>
        </w:rPr>
      </w:pPr>
      <w:r w:rsidRPr="004E3A1D">
        <w:rPr>
          <w:rFonts w:ascii="Arial" w:hAnsi="Arial" w:cs="Arial"/>
          <w:sz w:val="20"/>
          <w:szCs w:val="20"/>
        </w:rPr>
        <w:t xml:space="preserve">• Взять с собой утреннюю порцию мочи в объеме 100-150 мл. Перед сбором мочи провести туалет половых органов. </w:t>
      </w:r>
    </w:p>
    <w:p w:rsidR="000B4394" w:rsidRPr="004E3A1D" w:rsidRDefault="000B4394">
      <w:pPr>
        <w:rPr>
          <w:rFonts w:ascii="Arial" w:hAnsi="Arial" w:cs="Arial"/>
          <w:sz w:val="20"/>
          <w:szCs w:val="20"/>
        </w:rPr>
      </w:pPr>
      <w:r w:rsidRPr="004E3A1D">
        <w:rPr>
          <w:rFonts w:ascii="Arial" w:hAnsi="Arial" w:cs="Arial"/>
          <w:sz w:val="20"/>
          <w:szCs w:val="20"/>
        </w:rPr>
        <w:t>• Лицам в возрасте 48 лет до 75 лет необходимо принести емкость с калом для исследования на скрытую кровь.</w:t>
      </w:r>
    </w:p>
    <w:p w:rsidR="000B4394" w:rsidRPr="004E3A1D" w:rsidRDefault="000B4394">
      <w:pPr>
        <w:rPr>
          <w:rFonts w:ascii="Arial" w:hAnsi="Arial" w:cs="Arial"/>
          <w:sz w:val="20"/>
          <w:szCs w:val="20"/>
        </w:rPr>
      </w:pPr>
      <w:r w:rsidRPr="004E3A1D">
        <w:rPr>
          <w:rFonts w:ascii="Arial" w:hAnsi="Arial" w:cs="Arial"/>
          <w:sz w:val="20"/>
          <w:szCs w:val="20"/>
        </w:rPr>
        <w:t xml:space="preserve">• Если Вы в текущем или предшествующем году проходили медицинские исследования возьмите документы, подтверждающие это, и покажите их медицинским работникам перед началом прохождения диспансеризации. </w:t>
      </w:r>
    </w:p>
    <w:p w:rsidR="00000000" w:rsidRPr="004E3A1D" w:rsidRDefault="000B4394">
      <w:pPr>
        <w:rPr>
          <w:rFonts w:ascii="Arial" w:hAnsi="Arial" w:cs="Arial"/>
          <w:sz w:val="20"/>
          <w:szCs w:val="20"/>
        </w:rPr>
      </w:pPr>
      <w:r w:rsidRPr="004E3A1D">
        <w:rPr>
          <w:rFonts w:ascii="Arial" w:hAnsi="Arial" w:cs="Arial"/>
          <w:sz w:val="20"/>
          <w:szCs w:val="20"/>
        </w:rPr>
        <w:t>• Объем подготовки для прохождения второго этапа диспансеризации Вам объяснит врач. 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</w:t>
      </w:r>
    </w:p>
    <w:p w:rsidR="00DA4D07" w:rsidRDefault="00DA4D07"/>
    <w:p w:rsidR="00DA4D07" w:rsidRDefault="00DA4D07"/>
    <w:p w:rsidR="00DA4D07" w:rsidRDefault="00DA4D07"/>
    <w:p w:rsidR="00DA4D07" w:rsidRDefault="00DA4D07"/>
    <w:p w:rsidR="004E3A1D" w:rsidRDefault="004E3A1D"/>
    <w:p w:rsidR="004E3A1D" w:rsidRDefault="004E3A1D"/>
    <w:p w:rsidR="000B4394" w:rsidRPr="0096005D" w:rsidRDefault="000B4394">
      <w:r>
        <w:rPr>
          <w:noProof/>
        </w:rPr>
        <w:drawing>
          <wp:inline distT="0" distB="0" distL="0" distR="0">
            <wp:extent cx="3478277" cy="2608028"/>
            <wp:effectExtent l="19050" t="0" r="7873" b="0"/>
            <wp:docPr id="7" name="Рисунок 7" descr="https://iskra-bisert.ru/wp-content/uploads/2021/09/cff11e1dd270b0287f21652c1d38acb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skra-bisert.ru/wp-content/uploads/2021/09/cff11e1dd270b0287f21652c1d38acb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385" cy="260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394" w:rsidRPr="0096005D" w:rsidSect="0096005D"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1D5C"/>
    <w:multiLevelType w:val="multilevel"/>
    <w:tmpl w:val="161C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37BE8"/>
    <w:multiLevelType w:val="multilevel"/>
    <w:tmpl w:val="7920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C09B0"/>
    <w:multiLevelType w:val="multilevel"/>
    <w:tmpl w:val="99DE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63676"/>
    <w:multiLevelType w:val="multilevel"/>
    <w:tmpl w:val="C0A2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05D"/>
    <w:rsid w:val="000B4394"/>
    <w:rsid w:val="002A17F2"/>
    <w:rsid w:val="004E3A1D"/>
    <w:rsid w:val="0096005D"/>
    <w:rsid w:val="00DA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7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rticle-meta">
    <w:name w:val="uk-article-meta"/>
    <w:basedOn w:val="a"/>
    <w:rsid w:val="002A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7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17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2022-12-13T10:41:00Z</dcterms:created>
  <dcterms:modified xsi:type="dcterms:W3CDTF">2022-12-13T11:14:00Z</dcterms:modified>
</cp:coreProperties>
</file>