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C0D" w:rsidRPr="00C94C0D" w:rsidRDefault="00C94C0D" w:rsidP="00C94C0D">
      <w:pPr>
        <w:spacing w:line="240" w:lineRule="auto"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94C0D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ВОПРОСЫ ПО ТЕМЕ ЗАНЯТИЯ:</w:t>
      </w:r>
    </w:p>
    <w:p w:rsidR="008758BD" w:rsidRPr="00C94C0D" w:rsidRDefault="00C94C0D" w:rsidP="00C94C0D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В</w:t>
      </w:r>
      <w:r w:rsidR="00B65D64" w:rsidRP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иды лабораторных исследований.</w:t>
      </w:r>
    </w:p>
    <w:p w:rsidR="00B65D64" w:rsidRPr="00C94C0D" w:rsidRDefault="00B65D64" w:rsidP="00C94C0D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Материал</w:t>
      </w:r>
      <w:r w:rsid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ы</w:t>
      </w:r>
      <w:r w:rsidRP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для лабораторного исследования</w:t>
      </w:r>
      <w:r w:rsid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  <w:r w:rsidRP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 </w:t>
      </w:r>
    </w:p>
    <w:p w:rsidR="00B65D64" w:rsidRPr="00C94C0D" w:rsidRDefault="00B65D64" w:rsidP="00C94C0D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Зондирование желудка применяют при следующих лечебно-диагностических процедурах</w:t>
      </w:r>
      <w:r w:rsid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</w:p>
    <w:p w:rsidR="00B65D64" w:rsidRPr="00C94C0D" w:rsidRDefault="00B65D64" w:rsidP="00C94C0D">
      <w:pPr>
        <w:pStyle w:val="a4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</w:pPr>
      <w:r w:rsidRP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К </w:t>
      </w:r>
      <w:proofErr w:type="gramStart"/>
      <w:r w:rsidRP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лечебным</w:t>
      </w:r>
      <w:proofErr w:type="gramEnd"/>
      <w:r w:rsidRP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 xml:space="preserve"> относятся следующие клизмы</w:t>
      </w:r>
      <w:r w:rsidR="00C94C0D">
        <w:rPr>
          <w:rFonts w:ascii="Times New Roman" w:hAnsi="Times New Roman" w:cs="Times New Roman"/>
          <w:color w:val="363636"/>
          <w:sz w:val="28"/>
          <w:szCs w:val="28"/>
          <w:shd w:val="clear" w:color="auto" w:fill="FFFFFF"/>
        </w:rPr>
        <w:t>.</w:t>
      </w:r>
    </w:p>
    <w:p w:rsidR="00B65D64" w:rsidRPr="00C94C0D" w:rsidRDefault="00C94C0D" w:rsidP="00C94C0D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</w:pPr>
      <w:r w:rsidRPr="00C94C0D">
        <w:rPr>
          <w:rFonts w:ascii="Times New Roman" w:hAnsi="Times New Roman" w:cs="Times New Roman"/>
          <w:b/>
          <w:color w:val="363636"/>
          <w:sz w:val="28"/>
          <w:szCs w:val="28"/>
          <w:shd w:val="clear" w:color="auto" w:fill="FFFFFF"/>
        </w:rPr>
        <w:t>ТЕСТОВЫЕ ЗАДАНИЯ:</w:t>
      </w:r>
    </w:p>
    <w:p w:rsidR="00B65D64" w:rsidRPr="00B65D64" w:rsidRDefault="00B65D64" w:rsidP="00C94C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1. ДЛЯ СБОРА МОКРОТЫ НА БАКТЕРИОЛОГИЧЕСКОЕ ИССЛЕДОВАНИЕ ПАЦИЕНТА НЕОБХОДИМО ОБЕСПЕЧИТЬ:</w:t>
      </w:r>
    </w:p>
    <w:p w:rsidR="00B65D64" w:rsidRPr="00B65D64" w:rsidRDefault="00B65D64" w:rsidP="00C94C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1) сухой пробиркой;</w:t>
      </w:r>
    </w:p>
    <w:p w:rsidR="00B65D64" w:rsidRPr="00B65D64" w:rsidRDefault="00B65D64" w:rsidP="00C94C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 сухой банкой;</w:t>
      </w:r>
    </w:p>
    <w:p w:rsidR="00B65D64" w:rsidRPr="00B65D64" w:rsidRDefault="00B65D64" w:rsidP="00C94C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стерильной пробиркой;</w:t>
      </w:r>
    </w:p>
    <w:p w:rsidR="00B65D64" w:rsidRPr="00B65D64" w:rsidRDefault="00B65D64" w:rsidP="00C94C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стерильной банкой;</w:t>
      </w:r>
    </w:p>
    <w:p w:rsidR="00B65D64" w:rsidRPr="00B65D64" w:rsidRDefault="00B65D64" w:rsidP="00C94C0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5) всё вышеперечисленное;</w:t>
      </w:r>
    </w:p>
    <w:p w:rsidR="00C94C0D" w:rsidRPr="00C94C0D" w:rsidRDefault="00C94C0D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ПРИ СБОРЕ МОКРОТЫ НА ОБЩИЙ АНАЛИЗ ПАЦИЕНТА НЕОБХОДИМО ОБЕСПЕЧИТЬ</w:t>
      </w:r>
      <w:proofErr w:type="gramStart"/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.:</w:t>
      </w:r>
      <w:proofErr w:type="gramEnd"/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1) сухой пробиркой;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 сухой банкой;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стерильной пробиркой;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стерильной банкой 200 мл;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5) стерильной банкой 500 мл;</w:t>
      </w:r>
    </w:p>
    <w:p w:rsidR="00C94C0D" w:rsidRPr="00C94C0D" w:rsidRDefault="00C94C0D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3. ПРИ ВЫДЕЛЕНИИ ГНОЙНОЙ МОКРОТЫ ПАЦИЕНТА НЕОБХОДИМО ОБЕСПЕЧИТЬ: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1) сухой банкой;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 стерильной банкой;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индивидуальной плевательницей;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стерильной пробиркой;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5) банкой с </w:t>
      </w:r>
      <w:proofErr w:type="spellStart"/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хлораммином</w:t>
      </w:r>
      <w:proofErr w:type="spellEnd"/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C94C0D" w:rsidRPr="00C94C0D" w:rsidRDefault="00C94C0D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4. ИНДИВИДУАЛЬНАЯ КАРМАННАЯ ПЛЕВАТЕЛЬНИЦА ДОЛЖНА БЫТЬ ЗАПОЛНЕНА НА 1/4: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1) </w:t>
      </w:r>
      <w:proofErr w:type="spellStart"/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полиглюкином</w:t>
      </w:r>
      <w:proofErr w:type="spellEnd"/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2) </w:t>
      </w:r>
      <w:proofErr w:type="spellStart"/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физраствором</w:t>
      </w:r>
      <w:proofErr w:type="spellEnd"/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глюкозой;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хлорамином;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5) йодом;</w:t>
      </w:r>
    </w:p>
    <w:p w:rsidR="00C94C0D" w:rsidRPr="00C94C0D" w:rsidRDefault="00C94C0D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5. ПОДГОТОВКА ПАЦИЕНТА К ЖЕЛУДОЧНОМУ ЗОНДИРОВАНИЮ: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1) Вечером - легкий ужин, утром - натощак;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 Вечером - очистительная клизма;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Вечером и утром - очистительная клизма;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Утром - сифонная клизма;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>5) Утром лекарственная клизма;</w:t>
      </w:r>
    </w:p>
    <w:p w:rsidR="00C94C0D" w:rsidRPr="00C94C0D" w:rsidRDefault="00C94C0D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6. ПРИ ПОДГОТОВКЕ ПАЦИЕНТА К АНАЛИЗУ КАЛА НА СКРЫТУЮ КРОВЬ ИЗ ПИТАНИЯ СЛЕДУЕТ ИСКЛЮЧИТЬ</w:t>
      </w:r>
      <w:proofErr w:type="gramStart"/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.:</w:t>
      </w:r>
      <w:proofErr w:type="gramEnd"/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1) манную кашу;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 молоко;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мясо;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черный хлеб;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5) фрукты;</w:t>
      </w:r>
    </w:p>
    <w:p w:rsidR="00C94C0D" w:rsidRPr="00C94C0D" w:rsidRDefault="00C94C0D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7. ПОДГОТОВКА ПАЦИЕНТА К РЕКТОРОМАСКОПИИ: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1) масляная клизма утром;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 сифонная клизма вечером;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сифонная клизма утром;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очистительная клизма за полчаса до исследования;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5) очистительная клизма накануне исследования;</w:t>
      </w:r>
    </w:p>
    <w:p w:rsidR="00C94C0D" w:rsidRPr="00C94C0D" w:rsidRDefault="00C94C0D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8. ПОДГОТОВКА ПАЦИЕНТА К КОЛОНОСКОПИИ: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1) вечером - очистительная клизма;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 утром - очистительная клизма;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вечером и утром дважды очистительная клизма;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не проводится;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5) не требуется подготовки;</w:t>
      </w:r>
    </w:p>
    <w:p w:rsidR="00C94C0D" w:rsidRPr="00C94C0D" w:rsidRDefault="00C94C0D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9. ПОДГОТОВКА ПАЦИЕНТА К ИРРИГОСКОПИИ: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1) вечером - легкий ужин, утром - натощак;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 утром - очистительная клизма;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за 3 дня исключить железосодержащие продукты;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не проводится;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5) вечером очистительная клизма;</w:t>
      </w:r>
    </w:p>
    <w:p w:rsidR="00C94C0D" w:rsidRPr="00C94C0D" w:rsidRDefault="00C94C0D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10. ПОДГОТОВКА ПАЦИЕНТА К ДУОДЕНАЛЬНОМУ ЗОНДИРОВАНИЮ: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1) вечером - легкий ужин, утром - натощак;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2) вечером - легкий ужин, утром - очистительная клизма;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3) в течение 3-х дней до исследования исключение из пищи железосодержащие продукты;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4) не проводится;</w:t>
      </w:r>
    </w:p>
    <w:p w:rsidR="00B65D64" w:rsidRPr="00B65D64" w:rsidRDefault="00B65D64" w:rsidP="00C94C0D">
      <w:pPr>
        <w:shd w:val="clear" w:color="auto" w:fill="FFFFFF"/>
        <w:spacing w:before="51" w:after="51" w:line="240" w:lineRule="auto"/>
        <w:contextualSpacing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B65D64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5) 5 разгрузочных дней;</w:t>
      </w:r>
    </w:p>
    <w:p w:rsidR="00B65D64" w:rsidRDefault="00B65D64" w:rsidP="00C94C0D">
      <w:pPr>
        <w:jc w:val="both"/>
      </w:pP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color w:val="363636"/>
          <w:sz w:val="28"/>
          <w:szCs w:val="28"/>
          <w:lang w:eastAsia="ru-RU"/>
        </w:rPr>
        <w:t>СИТУАЦИОННЫЕ ЗАДАЧИ ПО ТЕМЕ: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1. В здравпункт завода обратилась женщина 50 лет с жалобами на возникшие резкие боли в правом подреберье,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иррадиирующие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правую лопатку и 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lastRenderedPageBreak/>
        <w:t xml:space="preserve">ключицу. Накануне пациентка употребляла жирную пищу. В анамнезе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желчекаменная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болезнь.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1: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В чем заключается доврачебная помощь медицинской сестры;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2: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Какие осложнения могут быть далее;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3: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Подготовка больного к УЗИ органов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брющной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полости;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4: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Правило забора крови на биохимический анализ;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5: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Правило забора мочи на общий анализ;</w:t>
      </w:r>
    </w:p>
    <w:p w:rsidR="00C94C0D" w:rsidRDefault="00C94C0D" w:rsidP="00C94C0D">
      <w:pPr>
        <w:shd w:val="clear" w:color="auto" w:fill="FFFFFF"/>
        <w:spacing w:before="51" w:after="5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94C0D" w:rsidRPr="00C94C0D" w:rsidRDefault="00C94C0D" w:rsidP="00C94C0D">
      <w:pPr>
        <w:shd w:val="clear" w:color="auto" w:fill="FFFFFF"/>
        <w:spacing w:before="51" w:after="5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2. Пациентка Г., 1935 г.р. доставлена в терапевтическое отделение машиной скорой помощи с диагнозом "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Эксудативный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плеврит слева". При обследовании было выявлено: жалобы на слабость, сухой приступообразный кашель, одышку при небольшой физической нагрузке,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фебрильную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лихорадку, тупые боли в левой половине грудной клетки, усиливающиеся во время кашля. Объективно: сознание ясное, больная контактна, состояние средней тяжести, положение активное, кожные покровы и видимые слизистые бледные,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лимфоузлы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не увеличены. Температура 37,8 град., грудная клетка ассиметрична, отмечается сглаженность межреберных промежутков слева, левая половина резко отстает в акте дыхания. ЧДД - 24 в минуту, пульс 96 в минуту, удовлетворительных качеств, АД 130/80 мм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рт.ст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1: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В чем заключается доврачебная помощь медицинской сестры;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2: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Какие осложнения могут быть далее;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3: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Подготовка больного к плевральной пункции;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4: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Правила сбора мокроты на общий анализ;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5: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Какие методы инструментальной диагностики применяются для подтверждения диагноза «экссудативный плеврит»;</w:t>
      </w:r>
    </w:p>
    <w:p w:rsidR="00C94C0D" w:rsidRDefault="00C94C0D" w:rsidP="00C94C0D">
      <w:pPr>
        <w:shd w:val="clear" w:color="auto" w:fill="FFFFFF"/>
        <w:spacing w:before="51" w:after="5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94C0D" w:rsidRPr="00C94C0D" w:rsidRDefault="00C94C0D" w:rsidP="00C94C0D">
      <w:pPr>
        <w:shd w:val="clear" w:color="auto" w:fill="FFFFFF"/>
        <w:spacing w:before="51" w:after="5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3. </w:t>
      </w:r>
      <w:proofErr w:type="gram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К пациенту, находящемуся на стационарном лечение по поводу ИБС, ночью была вызвана медсестра.</w:t>
      </w:r>
      <w:proofErr w:type="gram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Пациента беспокоили боли в области сердца сжимающего характера и отдающие в левую руку, чувство стеснения в груди.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1: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В чем заключается роль палатной медицинской сестры в данном случае?;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2: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Какие осложнения могут быть далее?;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3: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Подготовка пациента к ЭКГ.;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4: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Правила забора крови на биохимический анализ</w:t>
      </w:r>
      <w:proofErr w:type="gram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proofErr w:type="gramEnd"/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5: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Какие таблетки должны быть обязательно у данного больного</w:t>
      </w:r>
      <w:proofErr w:type="gram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?</w:t>
      </w:r>
      <w:proofErr w:type="gram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C94C0D" w:rsidRDefault="00C94C0D" w:rsidP="00C94C0D">
      <w:pPr>
        <w:shd w:val="clear" w:color="auto" w:fill="FFFFFF"/>
        <w:spacing w:before="51" w:after="5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94C0D" w:rsidRPr="00C94C0D" w:rsidRDefault="00C94C0D" w:rsidP="00C94C0D">
      <w:pPr>
        <w:shd w:val="clear" w:color="auto" w:fill="FFFFFF"/>
        <w:spacing w:before="51" w:after="5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4. У пациента, госпитализированного сутки назад с диагнозом: «Обострение язвенной болезни желудка», внезапно возникла резкая слабость, рвота «кофейной гущи».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Обьективно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: состояние средней тяжести, кожные покровы бледные, влажные, дыхание везикулярное, тоны сердца ритмичные, пульс 100 в мин. малого наполнения и напряжения, АД 100/60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мм</w:t>
      </w:r>
      <w:proofErr w:type="gram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.р</w:t>
      </w:r>
      <w:proofErr w:type="gram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т.ст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., живот мягкий, болезненный в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эпигастрии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1: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В чём заключается доврачебная помощь медицинской сестры?;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lastRenderedPageBreak/>
        <w:t>Вопрос 2: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Какие осложнения могут быть далее?;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3: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 Правило подготовки пациента к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фиброгастроскопии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4: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Правило забора крови на общий анализ;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5: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Правило забора кала на скрытую кровь;</w:t>
      </w:r>
    </w:p>
    <w:p w:rsidR="00C94C0D" w:rsidRDefault="00C94C0D" w:rsidP="00C94C0D">
      <w:pPr>
        <w:shd w:val="clear" w:color="auto" w:fill="FFFFFF"/>
        <w:spacing w:before="51" w:after="5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</w:p>
    <w:p w:rsidR="00C94C0D" w:rsidRPr="00C94C0D" w:rsidRDefault="00C94C0D" w:rsidP="00C94C0D">
      <w:pPr>
        <w:shd w:val="clear" w:color="auto" w:fill="FFFFFF"/>
        <w:spacing w:before="51" w:after="51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5. Пациент Р., 30 лет поступил в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нефрологическое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отделение с диагнозом обострение </w:t>
      </w:r>
      <w:proofErr w:type="gram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хронического</w:t>
      </w:r>
      <w:proofErr w:type="gram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пиелонефрита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Жалобы на повышение температуры, тянущие боли в поясничной области, частое и болезненное мочеиспускание, общую слабость, головную боль, отсутствие аппетита. В анамнезе у пациента хронический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пиелонефрит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в течение 6 лет. Пациент беспокоен, тревожится за свое состояние, сомневается в успехе лечения. Объективно: температура 38,8°С. Состояние средней тяжести. Сознание ясное. Гиперемия лица. Кожные покровы чистые, подкожно-жировая клетчатка слабо развита. Пульс 98 уд</w:t>
      </w:r>
      <w:proofErr w:type="gram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.</w:t>
      </w:r>
      <w:proofErr w:type="gram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/</w:t>
      </w:r>
      <w:proofErr w:type="gram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м</w:t>
      </w:r>
      <w:proofErr w:type="gram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ин., напряжен, АД 150/95 мм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рт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. ст. Язык сухой, обложен белым налетом. Живот мягкий, безболезненный, симптом </w:t>
      </w:r>
      <w:proofErr w:type="spellStart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Пастернацкого</w:t>
      </w:r>
      <w:proofErr w:type="spellEnd"/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 xml:space="preserve"> положительный с обеих сторон.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1: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В чем заключается доврачебная помощь медицинской сестры;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2: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Какие осложнения могут быть далее;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3: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Подготовка больного к экскреторной урографии;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4: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Правила сбора мочи по Нечипоренко;</w:t>
      </w:r>
    </w:p>
    <w:p w:rsidR="00C94C0D" w:rsidRPr="00C94C0D" w:rsidRDefault="00C94C0D" w:rsidP="00C94C0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63636"/>
          <w:sz w:val="16"/>
          <w:szCs w:val="16"/>
          <w:lang w:eastAsia="ru-RU"/>
        </w:rPr>
      </w:pPr>
      <w:r w:rsidRPr="00C94C0D">
        <w:rPr>
          <w:rFonts w:ascii="Times New Roman" w:eastAsia="Times New Roman" w:hAnsi="Times New Roman" w:cs="Times New Roman"/>
          <w:b/>
          <w:bCs/>
          <w:color w:val="363636"/>
          <w:sz w:val="28"/>
          <w:szCs w:val="28"/>
          <w:bdr w:val="none" w:sz="0" w:space="0" w:color="auto" w:frame="1"/>
          <w:lang w:eastAsia="ru-RU"/>
        </w:rPr>
        <w:t>Вопрос 5:</w:t>
      </w:r>
      <w:r w:rsidRPr="00C94C0D">
        <w:rPr>
          <w:rFonts w:ascii="Times New Roman" w:eastAsia="Times New Roman" w:hAnsi="Times New Roman" w:cs="Times New Roman"/>
          <w:color w:val="363636"/>
          <w:sz w:val="28"/>
          <w:szCs w:val="28"/>
          <w:lang w:eastAsia="ru-RU"/>
        </w:rPr>
        <w:t> Определение суточного диуреза;</w:t>
      </w:r>
    </w:p>
    <w:p w:rsidR="00C94C0D" w:rsidRDefault="00C94C0D"/>
    <w:p w:rsidR="008D494A" w:rsidRDefault="008D494A"/>
    <w:p w:rsidR="008D494A" w:rsidRDefault="008D494A"/>
    <w:p w:rsidR="008D494A" w:rsidRDefault="008D494A"/>
    <w:sectPr w:rsidR="008D494A" w:rsidSect="00875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49FD"/>
    <w:multiLevelType w:val="hybridMultilevel"/>
    <w:tmpl w:val="8A26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5D64"/>
    <w:rsid w:val="001A691C"/>
    <w:rsid w:val="0076498C"/>
    <w:rsid w:val="008758BD"/>
    <w:rsid w:val="008D494A"/>
    <w:rsid w:val="00B65D64"/>
    <w:rsid w:val="00C94C0D"/>
    <w:rsid w:val="00DE7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5D64"/>
    <w:rPr>
      <w:b/>
      <w:bCs/>
    </w:rPr>
  </w:style>
  <w:style w:type="paragraph" w:styleId="a4">
    <w:name w:val="List Paragraph"/>
    <w:basedOn w:val="a"/>
    <w:uiPriority w:val="34"/>
    <w:qFormat/>
    <w:rsid w:val="00C94C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959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1348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862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47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73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537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6844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002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675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30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195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499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83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960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6077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454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46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935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8944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078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1950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694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6034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5536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298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89888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938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2345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1055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3926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5829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3459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4562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276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2146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010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5325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3392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352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355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1542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2801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4344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7656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234147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3951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716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7970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254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6628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5486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5806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260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0785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4620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181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0709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840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3558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93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29207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988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0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436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659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092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46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6882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99835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467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1492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3230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5794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541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2423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3343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51692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4709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2088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5099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875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49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5944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9070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6574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6372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84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18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91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114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140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4850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30794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204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0252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576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3929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028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890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774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297443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422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891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5549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080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481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337">
          <w:marLeft w:val="101"/>
          <w:marRight w:val="101"/>
          <w:marTop w:val="101"/>
          <w:marBottom w:val="101"/>
          <w:divBdr>
            <w:top w:val="single" w:sz="4" w:space="5" w:color="DDDDDD"/>
            <w:left w:val="single" w:sz="4" w:space="5" w:color="DDDDDD"/>
            <w:bottom w:val="single" w:sz="4" w:space="5" w:color="DDDDDD"/>
            <w:right w:val="single" w:sz="4" w:space="5" w:color="DDDDDD"/>
          </w:divBdr>
          <w:divsChild>
            <w:div w:id="12362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898438">
          <w:marLeft w:val="0"/>
          <w:marRight w:val="0"/>
          <w:marTop w:val="0"/>
          <w:marBottom w:val="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2076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302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338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387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993">
          <w:marLeft w:val="2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Виталя</dc:creator>
  <cp:lastModifiedBy>Виталя</cp:lastModifiedBy>
  <cp:revision>4</cp:revision>
  <dcterms:created xsi:type="dcterms:W3CDTF">2020-10-23T16:52:00Z</dcterms:created>
  <dcterms:modified xsi:type="dcterms:W3CDTF">2020-10-23T17:28:00Z</dcterms:modified>
</cp:coreProperties>
</file>