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B74B5" w14:textId="77777777" w:rsidR="003A2C4B" w:rsidRDefault="003A2C4B" w:rsidP="003A2C4B">
      <w:pPr>
        <w:pStyle w:val="Standard"/>
        <w:jc w:val="center"/>
        <w:rPr>
          <w:sz w:val="26"/>
          <w:szCs w:val="26"/>
          <w:lang w:val="ru-RU"/>
        </w:rPr>
      </w:pPr>
      <w:r>
        <w:rPr>
          <w:color w:val="000000"/>
          <w:lang w:val="ru-RU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14:paraId="4068FA60" w14:textId="77777777" w:rsidR="003A2C4B" w:rsidRDefault="003A2C4B" w:rsidP="003A2C4B">
      <w:pPr>
        <w:pStyle w:val="Standard"/>
        <w:jc w:val="center"/>
        <w:rPr>
          <w:sz w:val="26"/>
          <w:szCs w:val="26"/>
          <w:lang w:val="ru-RU"/>
        </w:rPr>
      </w:pPr>
    </w:p>
    <w:p w14:paraId="165A1EAD" w14:textId="77777777" w:rsidR="003A2C4B" w:rsidRDefault="003A2C4B" w:rsidP="003A2C4B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>Кафедра педиатрии ИПО</w:t>
      </w:r>
    </w:p>
    <w:p w14:paraId="1A57989C" w14:textId="77777777" w:rsidR="003A2C4B" w:rsidRDefault="003A2C4B" w:rsidP="003A2C4B">
      <w:pPr>
        <w:pStyle w:val="Standard"/>
        <w:jc w:val="center"/>
        <w:rPr>
          <w:sz w:val="28"/>
          <w:szCs w:val="28"/>
        </w:rPr>
      </w:pPr>
    </w:p>
    <w:p w14:paraId="2D865045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14C2385E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Зав.кафедрой: д.м.н. проф. ТаранушенкоТ.Е.</w:t>
      </w:r>
    </w:p>
    <w:p w14:paraId="79F924B1" w14:textId="118732BB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Проверил: </w:t>
      </w:r>
      <w:r w:rsidR="005F1E90">
        <w:rPr>
          <w:sz w:val="28"/>
          <w:szCs w:val="28"/>
          <w:lang w:val="ru-RU"/>
        </w:rPr>
        <w:t>ассистент Герасимова Т.А.</w:t>
      </w:r>
    </w:p>
    <w:p w14:paraId="6601A37E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67EA0917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186B9BE9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73490A57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541E9D7F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358CEE93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7AA94448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Реферат </w:t>
      </w:r>
    </w:p>
    <w:p w14:paraId="4AAD77EA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1EC00BDA" w14:textId="4F13B7AE" w:rsidR="003A2C4B" w:rsidRPr="00862299" w:rsidRDefault="00DE322F" w:rsidP="003A2C4B">
      <w:pPr>
        <w:pStyle w:val="Standard"/>
        <w:jc w:val="center"/>
        <w:rPr>
          <w:b/>
          <w:bCs/>
          <w:sz w:val="32"/>
          <w:szCs w:val="32"/>
          <w:lang w:val="ru-RU"/>
        </w:rPr>
      </w:pPr>
      <w:proofErr w:type="spellStart"/>
      <w:r>
        <w:rPr>
          <w:b/>
          <w:bCs/>
          <w:sz w:val="32"/>
          <w:szCs w:val="32"/>
          <w:lang w:val="ru-RU"/>
        </w:rPr>
        <w:t>Таргетная</w:t>
      </w:r>
      <w:proofErr w:type="spellEnd"/>
      <w:r>
        <w:rPr>
          <w:b/>
          <w:bCs/>
          <w:sz w:val="32"/>
          <w:szCs w:val="32"/>
          <w:lang w:val="ru-RU"/>
        </w:rPr>
        <w:t xml:space="preserve"> терапия бронхиальной астмы у детей</w:t>
      </w:r>
    </w:p>
    <w:p w14:paraId="48937247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5B93DD97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52A8D4DA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31FA97B9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759B5697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6355DC82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6FF95897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4BC8923D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689F11E3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397E289A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37E86E71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Выполнила:</w:t>
      </w:r>
    </w:p>
    <w:p w14:paraId="6AE1BE5D" w14:textId="387ED004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врач-ординатор </w:t>
      </w:r>
      <w:r w:rsidR="00627940">
        <w:rPr>
          <w:sz w:val="28"/>
          <w:szCs w:val="28"/>
          <w:lang w:val="ru-RU"/>
        </w:rPr>
        <w:t>Порошина Д. А.</w:t>
      </w:r>
    </w:p>
    <w:p w14:paraId="7150E367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4730DCBB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3890C495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24D24905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324803D5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0FC7D301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7FF691EB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3148EC4B" w14:textId="77777777" w:rsidR="003A2C4B" w:rsidRDefault="003A2C4B" w:rsidP="003A2C4B">
      <w:pPr>
        <w:pStyle w:val="Standard"/>
        <w:jc w:val="right"/>
        <w:rPr>
          <w:sz w:val="28"/>
          <w:szCs w:val="28"/>
          <w:lang w:val="ru-RU"/>
        </w:rPr>
      </w:pPr>
    </w:p>
    <w:p w14:paraId="559DBFE7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1FD7E5C6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3896A323" w14:textId="77777777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</w:p>
    <w:p w14:paraId="7E1ECA94" w14:textId="77777777" w:rsidR="005B147D" w:rsidRDefault="005B147D" w:rsidP="003A2C4B">
      <w:pPr>
        <w:pStyle w:val="Standard"/>
        <w:jc w:val="center"/>
        <w:rPr>
          <w:sz w:val="28"/>
          <w:szCs w:val="28"/>
          <w:lang w:val="ru-RU"/>
        </w:rPr>
      </w:pPr>
    </w:p>
    <w:p w14:paraId="26F5EED8" w14:textId="77777777" w:rsidR="005B147D" w:rsidRDefault="005B147D" w:rsidP="003A2C4B">
      <w:pPr>
        <w:pStyle w:val="Standard"/>
        <w:jc w:val="center"/>
        <w:rPr>
          <w:sz w:val="28"/>
          <w:szCs w:val="28"/>
          <w:lang w:val="ru-RU"/>
        </w:rPr>
      </w:pPr>
    </w:p>
    <w:p w14:paraId="05FD5720" w14:textId="43D88E8A" w:rsidR="003A2C4B" w:rsidRDefault="003A2C4B" w:rsidP="003A2C4B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Красноярск, 202</w:t>
      </w:r>
      <w:r w:rsidR="00627940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</w:t>
      </w:r>
    </w:p>
    <w:p w14:paraId="737E4457" w14:textId="651A5674" w:rsidR="00F92A3A" w:rsidRDefault="00F92A3A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Содержание</w:t>
      </w:r>
    </w:p>
    <w:p w14:paraId="3E7381C6" w14:textId="77BB8AF9" w:rsidR="00F92A3A" w:rsidRDefault="00F92A3A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Введение</w:t>
      </w:r>
    </w:p>
    <w:p w14:paraId="70CF7CC6" w14:textId="4289D986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Понятие Бронхиальной астмы</w:t>
      </w:r>
    </w:p>
    <w:p w14:paraId="3D032180" w14:textId="7262F274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Этиология и </w:t>
      </w:r>
      <w:proofErr w:type="spellStart"/>
      <w:r>
        <w:rPr>
          <w:b/>
          <w:bCs/>
          <w:sz w:val="28"/>
          <w:szCs w:val="28"/>
          <w:lang w:val="ru-RU"/>
        </w:rPr>
        <w:t>патогненез</w:t>
      </w:r>
      <w:proofErr w:type="spellEnd"/>
    </w:p>
    <w:p w14:paraId="18A0CF62" w14:textId="733AA16E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Предрасполагающие факторы</w:t>
      </w:r>
    </w:p>
    <w:p w14:paraId="0418E5A1" w14:textId="5DCB94E1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Ступенчатая терапия</w:t>
      </w:r>
    </w:p>
    <w:p w14:paraId="3F16BA65" w14:textId="35F09343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sz w:val="28"/>
          <w:szCs w:val="28"/>
          <w:lang w:val="ru-RU"/>
        </w:rPr>
        <w:t>Таргетная</w:t>
      </w:r>
      <w:proofErr w:type="spellEnd"/>
      <w:r>
        <w:rPr>
          <w:b/>
          <w:bCs/>
          <w:sz w:val="28"/>
          <w:szCs w:val="28"/>
          <w:lang w:val="ru-RU"/>
        </w:rPr>
        <w:t xml:space="preserve"> терапия</w:t>
      </w:r>
    </w:p>
    <w:p w14:paraId="2B285E83" w14:textId="007DC66A" w:rsidR="005B147D" w:rsidRDefault="00B729B3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Заключение</w:t>
      </w:r>
    </w:p>
    <w:p w14:paraId="404E0133" w14:textId="7A10F3FE" w:rsidR="00F92A3A" w:rsidRDefault="00F92A3A" w:rsidP="00F92A3A">
      <w:pPr>
        <w:pStyle w:val="Standard"/>
        <w:numPr>
          <w:ilvl w:val="0"/>
          <w:numId w:val="28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Список литературы</w:t>
      </w:r>
    </w:p>
    <w:p w14:paraId="2A4901C0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F2FFB6C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448A77D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28A4051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440F387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E5B7D4F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44B92F2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941C467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8785CE6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1B702D0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42299B0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B951EC0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7E025FD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545F2B1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4B9A9D2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DD9738A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59C88AE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3EE3483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30A7981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C1908AD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A1F7F68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0067FBA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93CD727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2AE47CF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B56336E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D130D97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6DF755C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CD0894E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0EA7F15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A60F37A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E2196F7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48BFACA" w14:textId="77777777" w:rsidR="005B147D" w:rsidRDefault="005B147D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A67AECF" w14:textId="77777777" w:rsidR="00B729B3" w:rsidRDefault="00B729B3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2BA178D" w14:textId="77777777" w:rsidR="00B729B3" w:rsidRDefault="00B729B3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1533A66" w14:textId="77777777" w:rsidR="00B729B3" w:rsidRDefault="00B729B3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4058235" w14:textId="77777777" w:rsidR="00B729B3" w:rsidRDefault="00B729B3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876B351" w14:textId="00F43798" w:rsidR="0084590B" w:rsidRDefault="0084590B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Введение</w:t>
      </w:r>
    </w:p>
    <w:p w14:paraId="4A3FF908" w14:textId="49C423D1" w:rsidR="00B303F0" w:rsidRDefault="00B303F0" w:rsidP="00B303F0">
      <w:pPr>
        <w:pStyle w:val="a3"/>
        <w:spacing w:before="150" w:beforeAutospacing="0" w:after="0" w:afterAutospacing="0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настоящее время </w:t>
      </w:r>
      <w:r>
        <w:rPr>
          <w:rFonts w:ascii="Arial" w:hAnsi="Arial" w:cs="Arial"/>
          <w:color w:val="000000"/>
          <w:sz w:val="23"/>
          <w:szCs w:val="23"/>
        </w:rPr>
        <w:t>р</w:t>
      </w:r>
      <w:r>
        <w:rPr>
          <w:rFonts w:ascii="Arial" w:hAnsi="Arial" w:cs="Arial"/>
          <w:color w:val="000000"/>
          <w:sz w:val="23"/>
          <w:szCs w:val="23"/>
        </w:rPr>
        <w:t xml:space="preserve">аспространённость БА среди детей достигает 10-12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% ,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при этом у 5-10 % больных отмечается тяжёлое течение заболевания. Особую сложность представляют пациенты с тяжёлой и среднетяжёлой БА, которая не контролируется соответствующими ступенями лечения, требует высоких доз ингаляционных и системных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глюкокортикостероидов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сопровождается развитием тяжёлых обострений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14:paraId="5F31C214" w14:textId="4A56B3C9" w:rsidR="00B303F0" w:rsidRDefault="00B303F0" w:rsidP="00B303F0">
      <w:pPr>
        <w:pStyle w:val="a3"/>
        <w:spacing w:before="150" w:beforeAutospacing="0" w:after="0" w:afterAutospacing="0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сегодняшний день исследования по применению генно-инженерного биологическ</w:t>
      </w:r>
      <w:r>
        <w:rPr>
          <w:rFonts w:ascii="Arial" w:hAnsi="Arial" w:cs="Arial"/>
          <w:color w:val="000000"/>
          <w:sz w:val="23"/>
          <w:szCs w:val="23"/>
        </w:rPr>
        <w:t xml:space="preserve">их препаратов </w:t>
      </w:r>
      <w:r>
        <w:rPr>
          <w:rFonts w:ascii="Arial" w:hAnsi="Arial" w:cs="Arial"/>
          <w:color w:val="000000"/>
          <w:sz w:val="23"/>
          <w:szCs w:val="23"/>
        </w:rPr>
        <w:t>у детей в РФ немногочисленн</w:t>
      </w:r>
      <w:r>
        <w:rPr>
          <w:rFonts w:ascii="Arial" w:hAnsi="Arial" w:cs="Arial"/>
          <w:color w:val="000000"/>
          <w:sz w:val="23"/>
          <w:szCs w:val="23"/>
        </w:rPr>
        <w:t>о.</w:t>
      </w:r>
    </w:p>
    <w:p w14:paraId="1DF09126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AF2D15A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26215E4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7793844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BB90E49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9DF85D8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1F96832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1152A42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C238B66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CC3D6CF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48B3B45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00D4D76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A6F68D0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5C942C6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46AA4A9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CF8DFF1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C1E3112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C61FBCA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78AB05F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1C5B00B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A86D80A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96A260F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C8FB273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A7BC3F5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D97AD84" w14:textId="77777777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A82EC31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67092D4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3681B32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2447906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1548426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FB25ED5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91BDA90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C772F57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A0CF9A3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BE97C22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9972D26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3001E34" w14:textId="77777777" w:rsidR="00B303F0" w:rsidRDefault="00B303F0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4E17045" w14:textId="14582FAB" w:rsidR="00226FFE" w:rsidRDefault="00226FFE" w:rsidP="0084590B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Бронхиальная астма</w:t>
      </w:r>
    </w:p>
    <w:p w14:paraId="4921D643" w14:textId="77777777" w:rsidR="0019077A" w:rsidRDefault="00226FFE" w:rsidP="0019077A">
      <w:pPr>
        <w:pStyle w:val="Standard"/>
      </w:pPr>
      <w:proofErr w:type="gramStart"/>
      <w:r>
        <w:rPr>
          <w:b/>
          <w:bCs/>
          <w:sz w:val="28"/>
          <w:szCs w:val="28"/>
          <w:lang w:val="ru-RU"/>
        </w:rPr>
        <w:t xml:space="preserve">- </w:t>
      </w:r>
      <w:proofErr w:type="spellStart"/>
      <w:r w:rsidR="0019077A">
        <w:t>это</w:t>
      </w:r>
      <w:proofErr w:type="spellEnd"/>
      <w:r w:rsidR="0019077A">
        <w:t xml:space="preserve"> </w:t>
      </w:r>
      <w:proofErr w:type="spellStart"/>
      <w:r w:rsidR="0019077A">
        <w:t>гетерогенное</w:t>
      </w:r>
      <w:proofErr w:type="spellEnd"/>
      <w:r w:rsidR="0019077A">
        <w:t xml:space="preserve"> </w:t>
      </w:r>
      <w:proofErr w:type="spellStart"/>
      <w:r w:rsidR="0019077A">
        <w:t>заболевание</w:t>
      </w:r>
      <w:proofErr w:type="spellEnd"/>
      <w:proofErr w:type="gramEnd"/>
      <w:r w:rsidR="0019077A">
        <w:t xml:space="preserve">, </w:t>
      </w:r>
      <w:proofErr w:type="spellStart"/>
      <w:r w:rsidR="0019077A">
        <w:t>которое</w:t>
      </w:r>
      <w:proofErr w:type="spellEnd"/>
      <w:r w:rsidR="0019077A">
        <w:t xml:space="preserve"> </w:t>
      </w:r>
      <w:proofErr w:type="spellStart"/>
      <w:r w:rsidR="0019077A">
        <w:t>характеризуется</w:t>
      </w:r>
      <w:proofErr w:type="spellEnd"/>
      <w:r w:rsidR="0019077A">
        <w:t xml:space="preserve"> </w:t>
      </w:r>
      <w:proofErr w:type="spellStart"/>
      <w:r w:rsidR="0019077A">
        <w:t>хроническим</w:t>
      </w:r>
      <w:proofErr w:type="spellEnd"/>
      <w:r w:rsidR="0019077A">
        <w:t xml:space="preserve"> </w:t>
      </w:r>
      <w:proofErr w:type="spellStart"/>
      <w:r w:rsidR="0019077A">
        <w:t>воспалением</w:t>
      </w:r>
      <w:proofErr w:type="spellEnd"/>
      <w:r w:rsidR="0019077A">
        <w:t xml:space="preserve"> дыхательных путей и </w:t>
      </w:r>
      <w:proofErr w:type="spellStart"/>
      <w:r w:rsidR="0019077A">
        <w:t>диагностируется</w:t>
      </w:r>
      <w:proofErr w:type="spellEnd"/>
      <w:r w:rsidR="0019077A">
        <w:t xml:space="preserve"> </w:t>
      </w:r>
      <w:proofErr w:type="spellStart"/>
      <w:r w:rsidR="0019077A">
        <w:t>по</w:t>
      </w:r>
      <w:proofErr w:type="spellEnd"/>
      <w:r w:rsidR="0019077A">
        <w:t xml:space="preserve"> </w:t>
      </w:r>
      <w:proofErr w:type="spellStart"/>
      <w:r w:rsidR="0019077A">
        <w:t>респираторным</w:t>
      </w:r>
      <w:proofErr w:type="spellEnd"/>
      <w:r w:rsidR="0019077A">
        <w:t xml:space="preserve"> </w:t>
      </w:r>
      <w:proofErr w:type="spellStart"/>
      <w:r w:rsidR="0019077A">
        <w:t>симптомам</w:t>
      </w:r>
      <w:proofErr w:type="spellEnd"/>
      <w:r w:rsidR="0019077A">
        <w:t xml:space="preserve"> </w:t>
      </w:r>
      <w:proofErr w:type="spellStart"/>
      <w:r w:rsidR="0019077A">
        <w:t>свистящего</w:t>
      </w:r>
      <w:proofErr w:type="spellEnd"/>
      <w:r w:rsidR="0019077A">
        <w:t xml:space="preserve"> </w:t>
      </w:r>
      <w:proofErr w:type="spellStart"/>
      <w:r w:rsidR="0019077A">
        <w:t>дыхания</w:t>
      </w:r>
      <w:proofErr w:type="spellEnd"/>
      <w:r w:rsidR="0019077A">
        <w:t xml:space="preserve">, </w:t>
      </w:r>
      <w:proofErr w:type="spellStart"/>
      <w:r w:rsidR="0019077A">
        <w:t>одышки</w:t>
      </w:r>
      <w:proofErr w:type="spellEnd"/>
      <w:r w:rsidR="0019077A">
        <w:t xml:space="preserve">, </w:t>
      </w:r>
      <w:proofErr w:type="spellStart"/>
      <w:r w:rsidR="0019077A">
        <w:t>стеснения</w:t>
      </w:r>
      <w:proofErr w:type="spellEnd"/>
      <w:r w:rsidR="0019077A">
        <w:t xml:space="preserve"> в </w:t>
      </w:r>
      <w:proofErr w:type="spellStart"/>
      <w:r w:rsidR="0019077A">
        <w:t>груди</w:t>
      </w:r>
      <w:proofErr w:type="spellEnd"/>
      <w:r w:rsidR="0019077A">
        <w:t xml:space="preserve"> </w:t>
      </w:r>
      <w:proofErr w:type="spellStart"/>
      <w:r w:rsidR="0019077A">
        <w:t>или</w:t>
      </w:r>
      <w:proofErr w:type="spellEnd"/>
      <w:r w:rsidR="0019077A">
        <w:t xml:space="preserve"> </w:t>
      </w:r>
      <w:proofErr w:type="spellStart"/>
      <w:r w:rsidR="0019077A">
        <w:t>кашля</w:t>
      </w:r>
      <w:proofErr w:type="spellEnd"/>
      <w:r w:rsidR="0019077A">
        <w:t xml:space="preserve">, </w:t>
      </w:r>
      <w:proofErr w:type="spellStart"/>
      <w:r w:rsidR="0019077A">
        <w:t>вариабельных</w:t>
      </w:r>
      <w:proofErr w:type="spellEnd"/>
      <w:r w:rsidR="0019077A">
        <w:t xml:space="preserve"> </w:t>
      </w:r>
      <w:proofErr w:type="spellStart"/>
      <w:r w:rsidR="0019077A">
        <w:t>по</w:t>
      </w:r>
      <w:proofErr w:type="spellEnd"/>
      <w:r w:rsidR="0019077A">
        <w:t xml:space="preserve"> </w:t>
      </w:r>
      <w:proofErr w:type="spellStart"/>
      <w:r w:rsidR="0019077A">
        <w:t>длительности</w:t>
      </w:r>
      <w:proofErr w:type="spellEnd"/>
      <w:r w:rsidR="0019077A">
        <w:t xml:space="preserve"> и </w:t>
      </w:r>
      <w:proofErr w:type="spellStart"/>
      <w:r w:rsidR="0019077A">
        <w:t>интенсивности</w:t>
      </w:r>
      <w:proofErr w:type="spellEnd"/>
      <w:r w:rsidR="0019077A">
        <w:t xml:space="preserve">, в </w:t>
      </w:r>
      <w:proofErr w:type="spellStart"/>
      <w:r w:rsidR="0019077A">
        <w:t>сочетании</w:t>
      </w:r>
      <w:proofErr w:type="spellEnd"/>
      <w:r w:rsidR="0019077A">
        <w:t xml:space="preserve"> с </w:t>
      </w:r>
      <w:proofErr w:type="spellStart"/>
      <w:r w:rsidR="0019077A">
        <w:t>обратимой</w:t>
      </w:r>
      <w:proofErr w:type="spellEnd"/>
      <w:r w:rsidR="0019077A">
        <w:t xml:space="preserve"> </w:t>
      </w:r>
      <w:proofErr w:type="spellStart"/>
      <w:r w:rsidR="0019077A">
        <w:t>обструкцией</w:t>
      </w:r>
      <w:proofErr w:type="spellEnd"/>
      <w:r w:rsidR="0019077A">
        <w:t xml:space="preserve"> дыхательных путей. </w:t>
      </w:r>
    </w:p>
    <w:p w14:paraId="29B0A835" w14:textId="77777777" w:rsidR="0019077A" w:rsidRDefault="0019077A" w:rsidP="0019077A">
      <w:pPr>
        <w:pStyle w:val="Standard"/>
      </w:pPr>
    </w:p>
    <w:p w14:paraId="66674BED" w14:textId="551616F2" w:rsidR="0019077A" w:rsidRP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19077A">
        <w:rPr>
          <w:b/>
          <w:bCs/>
          <w:sz w:val="28"/>
          <w:szCs w:val="28"/>
          <w:lang w:val="ru-RU"/>
        </w:rPr>
        <w:t>Этиология и патогенез</w:t>
      </w:r>
    </w:p>
    <w:p w14:paraId="6FDC28D0" w14:textId="77777777" w:rsidR="0019077A" w:rsidRDefault="0019077A" w:rsidP="0019077A">
      <w:pPr>
        <w:pStyle w:val="Standard"/>
      </w:pPr>
      <w:proofErr w:type="spellStart"/>
      <w:r>
        <w:t>Хроническое</w:t>
      </w:r>
      <w:proofErr w:type="spellEnd"/>
      <w:r>
        <w:t xml:space="preserve"> </w:t>
      </w:r>
      <w:proofErr w:type="spellStart"/>
      <w:r>
        <w:t>воспаление</w:t>
      </w:r>
      <w:proofErr w:type="spellEnd"/>
      <w:r>
        <w:t xml:space="preserve">, </w:t>
      </w:r>
      <w:proofErr w:type="spellStart"/>
      <w:r>
        <w:t>гиперреактивность</w:t>
      </w:r>
      <w:proofErr w:type="spellEnd"/>
      <w:r>
        <w:t xml:space="preserve"> дыхательных путей и </w:t>
      </w:r>
      <w:proofErr w:type="spellStart"/>
      <w:r>
        <w:t>структурные</w:t>
      </w:r>
      <w:proofErr w:type="spellEnd"/>
      <w:r>
        <w:t xml:space="preserve"> изменения – </w:t>
      </w:r>
      <w:proofErr w:type="spellStart"/>
      <w:r>
        <w:t>ремоделирование</w:t>
      </w:r>
      <w:proofErr w:type="spellEnd"/>
      <w:r>
        <w:t xml:space="preserve">, </w:t>
      </w:r>
      <w:proofErr w:type="spellStart"/>
      <w:r>
        <w:t>лежащие</w:t>
      </w:r>
      <w:proofErr w:type="spellEnd"/>
      <w:r>
        <w:t xml:space="preserve"> в </w:t>
      </w:r>
      <w:proofErr w:type="spellStart"/>
      <w:r>
        <w:t>основе</w:t>
      </w:r>
      <w:proofErr w:type="spellEnd"/>
      <w:r>
        <w:t xml:space="preserve"> </w:t>
      </w:r>
      <w:proofErr w:type="spellStart"/>
      <w:r>
        <w:t>астмы</w:t>
      </w:r>
      <w:proofErr w:type="spellEnd"/>
      <w:r>
        <w:t xml:space="preserve">, </w:t>
      </w:r>
      <w:proofErr w:type="spellStart"/>
      <w:r>
        <w:t>реализуются</w:t>
      </w:r>
      <w:proofErr w:type="spellEnd"/>
      <w:r>
        <w:t xml:space="preserve"> с </w:t>
      </w:r>
      <w:proofErr w:type="spellStart"/>
      <w:r>
        <w:t>участием</w:t>
      </w:r>
      <w:proofErr w:type="spellEnd"/>
      <w:r>
        <w:t xml:space="preserve"> </w:t>
      </w:r>
      <w:proofErr w:type="spellStart"/>
      <w:r>
        <w:t>большого</w:t>
      </w:r>
      <w:proofErr w:type="spellEnd"/>
      <w:r>
        <w:t xml:space="preserve"> </w:t>
      </w:r>
      <w:proofErr w:type="spellStart"/>
      <w:r>
        <w:t>количества</w:t>
      </w:r>
      <w:proofErr w:type="spellEnd"/>
      <w:r>
        <w:t xml:space="preserve">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типов</w:t>
      </w:r>
      <w:proofErr w:type="spellEnd"/>
      <w:r>
        <w:t xml:space="preserve"> </w:t>
      </w:r>
      <w:proofErr w:type="spellStart"/>
      <w:r>
        <w:t>клеток</w:t>
      </w:r>
      <w:proofErr w:type="spellEnd"/>
      <w:r>
        <w:t xml:space="preserve"> (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иммунных</w:t>
      </w:r>
      <w:proofErr w:type="spellEnd"/>
      <w:r>
        <w:t xml:space="preserve"> - </w:t>
      </w:r>
      <w:proofErr w:type="spellStart"/>
      <w:r>
        <w:t>тучных</w:t>
      </w:r>
      <w:proofErr w:type="spellEnd"/>
      <w:r>
        <w:t xml:space="preserve">, </w:t>
      </w:r>
      <w:proofErr w:type="spellStart"/>
      <w:r>
        <w:t>эозинофилов</w:t>
      </w:r>
      <w:proofErr w:type="spellEnd"/>
      <w:r>
        <w:t xml:space="preserve">, </w:t>
      </w:r>
      <w:proofErr w:type="spellStart"/>
      <w:r>
        <w:t>лимфоцитов</w:t>
      </w:r>
      <w:proofErr w:type="spellEnd"/>
      <w:r>
        <w:t xml:space="preserve">, </w:t>
      </w:r>
      <w:proofErr w:type="spellStart"/>
      <w:r>
        <w:t>макрофагов</w:t>
      </w:r>
      <w:proofErr w:type="spellEnd"/>
      <w:r>
        <w:t xml:space="preserve">, </w:t>
      </w:r>
      <w:proofErr w:type="spellStart"/>
      <w:r>
        <w:t>дендритных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., </w:t>
      </w:r>
      <w:proofErr w:type="spellStart"/>
      <w:r>
        <w:t>так</w:t>
      </w:r>
      <w:proofErr w:type="spellEnd"/>
      <w:r>
        <w:t xml:space="preserve"> и </w:t>
      </w:r>
      <w:proofErr w:type="spellStart"/>
      <w:r>
        <w:t>структурных</w:t>
      </w:r>
      <w:proofErr w:type="spellEnd"/>
      <w:r>
        <w:t xml:space="preserve"> – </w:t>
      </w:r>
      <w:proofErr w:type="spellStart"/>
      <w:r>
        <w:t>эпителиальных</w:t>
      </w:r>
      <w:proofErr w:type="spellEnd"/>
      <w:r>
        <w:t xml:space="preserve"> и </w:t>
      </w:r>
      <w:proofErr w:type="spellStart"/>
      <w:r>
        <w:t>гладкомышечных</w:t>
      </w:r>
      <w:proofErr w:type="spellEnd"/>
      <w:r>
        <w:t xml:space="preserve">) и </w:t>
      </w:r>
      <w:proofErr w:type="spellStart"/>
      <w:r>
        <w:t>медиаторов</w:t>
      </w:r>
      <w:proofErr w:type="spellEnd"/>
      <w:r>
        <w:t xml:space="preserve"> - </w:t>
      </w:r>
      <w:proofErr w:type="spellStart"/>
      <w:r>
        <w:t>цитокинов</w:t>
      </w:r>
      <w:proofErr w:type="spellEnd"/>
      <w:r>
        <w:t xml:space="preserve">. </w:t>
      </w:r>
    </w:p>
    <w:p w14:paraId="3A9CDEC0" w14:textId="77777777" w:rsidR="0019077A" w:rsidRDefault="0019077A" w:rsidP="0019077A">
      <w:pPr>
        <w:pStyle w:val="Standard"/>
      </w:pPr>
      <w:proofErr w:type="spellStart"/>
      <w:r>
        <w:t>Гиперреактивность</w:t>
      </w:r>
      <w:proofErr w:type="spellEnd"/>
      <w:r>
        <w:t xml:space="preserve"> дыхательных путей </w:t>
      </w:r>
      <w:proofErr w:type="spellStart"/>
      <w:r>
        <w:t>связана</w:t>
      </w:r>
      <w:proofErr w:type="spellEnd"/>
      <w:r>
        <w:t xml:space="preserve"> с </w:t>
      </w:r>
      <w:proofErr w:type="spellStart"/>
      <w:r>
        <w:t>чрезмерным</w:t>
      </w:r>
      <w:proofErr w:type="spellEnd"/>
      <w:r>
        <w:t xml:space="preserve"> </w:t>
      </w:r>
      <w:proofErr w:type="spellStart"/>
      <w:r>
        <w:t>сокращением</w:t>
      </w:r>
      <w:proofErr w:type="spellEnd"/>
      <w:r>
        <w:t xml:space="preserve"> гладкой мускулатуры в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неспецифические</w:t>
      </w:r>
      <w:proofErr w:type="spellEnd"/>
      <w:r>
        <w:t xml:space="preserve"> </w:t>
      </w:r>
      <w:proofErr w:type="spellStart"/>
      <w:r>
        <w:t>раздражители</w:t>
      </w:r>
      <w:proofErr w:type="spellEnd"/>
      <w:r>
        <w:t xml:space="preserve"> и </w:t>
      </w:r>
      <w:proofErr w:type="spellStart"/>
      <w:r>
        <w:t>вирусные</w:t>
      </w:r>
      <w:proofErr w:type="spellEnd"/>
      <w:r>
        <w:t xml:space="preserve"> </w:t>
      </w:r>
      <w:proofErr w:type="spellStart"/>
      <w:r>
        <w:t>инфекции</w:t>
      </w:r>
      <w:proofErr w:type="spellEnd"/>
      <w:r>
        <w:t xml:space="preserve">, а в </w:t>
      </w:r>
      <w:proofErr w:type="spellStart"/>
      <w:r>
        <w:t>случае</w:t>
      </w:r>
      <w:proofErr w:type="spellEnd"/>
      <w:r>
        <w:t xml:space="preserve"> с </w:t>
      </w:r>
      <w:proofErr w:type="spellStart"/>
      <w:r>
        <w:t>пациентами</w:t>
      </w:r>
      <w:proofErr w:type="spellEnd"/>
      <w:r>
        <w:t xml:space="preserve">, </w:t>
      </w:r>
      <w:proofErr w:type="spellStart"/>
      <w:r>
        <w:t>страдающими</w:t>
      </w:r>
      <w:proofErr w:type="spellEnd"/>
      <w:r>
        <w:t xml:space="preserve"> </w:t>
      </w:r>
      <w:proofErr w:type="spellStart"/>
      <w:r>
        <w:t>атопией</w:t>
      </w:r>
      <w:proofErr w:type="spellEnd"/>
      <w:r>
        <w:t xml:space="preserve">, - в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воздействие</w:t>
      </w:r>
      <w:proofErr w:type="spellEnd"/>
      <w:r>
        <w:t xml:space="preserve"> </w:t>
      </w:r>
      <w:proofErr w:type="spellStart"/>
      <w:r>
        <w:t>специфических</w:t>
      </w:r>
      <w:proofErr w:type="spellEnd"/>
      <w:r>
        <w:t xml:space="preserve"> </w:t>
      </w:r>
      <w:proofErr w:type="spellStart"/>
      <w:r>
        <w:t>аллергенов</w:t>
      </w:r>
      <w:proofErr w:type="spellEnd"/>
      <w:r>
        <w:t xml:space="preserve">. </w:t>
      </w:r>
      <w:proofErr w:type="spellStart"/>
      <w:r>
        <w:t>Цитокиновый</w:t>
      </w:r>
      <w:proofErr w:type="spellEnd"/>
      <w:r>
        <w:t xml:space="preserve"> </w:t>
      </w:r>
      <w:proofErr w:type="spellStart"/>
      <w:r>
        <w:t>каскад</w:t>
      </w:r>
      <w:proofErr w:type="spellEnd"/>
      <w:r>
        <w:t xml:space="preserve"> </w:t>
      </w:r>
      <w:proofErr w:type="spellStart"/>
      <w:r>
        <w:t>аллергической</w:t>
      </w:r>
      <w:proofErr w:type="spellEnd"/>
      <w:r>
        <w:t xml:space="preserve"> </w:t>
      </w:r>
      <w:proofErr w:type="spellStart"/>
      <w:r>
        <w:t>реакции</w:t>
      </w:r>
      <w:proofErr w:type="spellEnd"/>
      <w:r>
        <w:t xml:space="preserve">, </w:t>
      </w:r>
      <w:proofErr w:type="spellStart"/>
      <w:r>
        <w:t>развивающийся</w:t>
      </w:r>
      <w:proofErr w:type="spellEnd"/>
      <w:r>
        <w:t xml:space="preserve"> в </w:t>
      </w:r>
      <w:proofErr w:type="spellStart"/>
      <w:r>
        <w:t>сенсибилизированном</w:t>
      </w:r>
      <w:proofErr w:type="spellEnd"/>
      <w:r>
        <w:t xml:space="preserve"> </w:t>
      </w:r>
      <w:proofErr w:type="spellStart"/>
      <w:r>
        <w:t>организме</w:t>
      </w:r>
      <w:proofErr w:type="spellEnd"/>
      <w:r>
        <w:t xml:space="preserve"> при </w:t>
      </w:r>
      <w:proofErr w:type="spellStart"/>
      <w:r>
        <w:t>повторном</w:t>
      </w:r>
      <w:proofErr w:type="spellEnd"/>
      <w:r>
        <w:t xml:space="preserve"> </w:t>
      </w:r>
      <w:proofErr w:type="spellStart"/>
      <w:r>
        <w:t>контакте</w:t>
      </w:r>
      <w:proofErr w:type="spellEnd"/>
      <w:r>
        <w:t xml:space="preserve"> с </w:t>
      </w:r>
      <w:proofErr w:type="spellStart"/>
      <w:r>
        <w:t>аллергеном</w:t>
      </w:r>
      <w:proofErr w:type="spellEnd"/>
      <w:r>
        <w:t xml:space="preserve">, </w:t>
      </w:r>
      <w:proofErr w:type="spellStart"/>
      <w:r>
        <w:t>обусловливает</w:t>
      </w:r>
      <w:proofErr w:type="spellEnd"/>
      <w:r>
        <w:t xml:space="preserve"> </w:t>
      </w:r>
      <w:proofErr w:type="spellStart"/>
      <w:r>
        <w:t>развитие</w:t>
      </w:r>
      <w:proofErr w:type="spellEnd"/>
      <w:r>
        <w:t xml:space="preserve"> </w:t>
      </w:r>
      <w:proofErr w:type="spellStart"/>
      <w:r>
        <w:t>аллергического</w:t>
      </w:r>
      <w:proofErr w:type="spellEnd"/>
      <w:r>
        <w:t xml:space="preserve"> </w:t>
      </w:r>
      <w:proofErr w:type="spellStart"/>
      <w:r>
        <w:t>воспаления</w:t>
      </w:r>
      <w:proofErr w:type="spellEnd"/>
      <w:r>
        <w:t xml:space="preserve">, </w:t>
      </w:r>
      <w:proofErr w:type="spellStart"/>
      <w:r>
        <w:t>повреждение</w:t>
      </w:r>
      <w:proofErr w:type="spellEnd"/>
      <w:r>
        <w:t xml:space="preserve"> </w:t>
      </w:r>
      <w:proofErr w:type="spellStart"/>
      <w:r>
        <w:t>тканей</w:t>
      </w:r>
      <w:proofErr w:type="spellEnd"/>
      <w:r>
        <w:t xml:space="preserve"> и </w:t>
      </w:r>
      <w:proofErr w:type="spellStart"/>
      <w:r>
        <w:t>способствует</w:t>
      </w:r>
      <w:proofErr w:type="spellEnd"/>
      <w:r>
        <w:t xml:space="preserve"> </w:t>
      </w:r>
      <w:proofErr w:type="spellStart"/>
      <w:r>
        <w:t>сужению</w:t>
      </w:r>
      <w:proofErr w:type="spellEnd"/>
      <w:r>
        <w:t xml:space="preserve"> и </w:t>
      </w:r>
      <w:proofErr w:type="spellStart"/>
      <w:r>
        <w:t>гиперреактивности</w:t>
      </w:r>
      <w:proofErr w:type="spellEnd"/>
      <w:r>
        <w:t xml:space="preserve"> дыхательных путей. </w:t>
      </w:r>
      <w:proofErr w:type="spellStart"/>
      <w:r>
        <w:t>Нейронные</w:t>
      </w:r>
      <w:proofErr w:type="spellEnd"/>
      <w:r>
        <w:t xml:space="preserve"> </w:t>
      </w:r>
      <w:proofErr w:type="spellStart"/>
      <w:r>
        <w:t>механизмы</w:t>
      </w:r>
      <w:proofErr w:type="spellEnd"/>
      <w:r>
        <w:t xml:space="preserve">, </w:t>
      </w:r>
      <w:proofErr w:type="spellStart"/>
      <w:r>
        <w:t>инициированные</w:t>
      </w:r>
      <w:proofErr w:type="spellEnd"/>
      <w:r>
        <w:t xml:space="preserve"> </w:t>
      </w:r>
      <w:proofErr w:type="spellStart"/>
      <w:r>
        <w:t>воспалением</w:t>
      </w:r>
      <w:proofErr w:type="spellEnd"/>
      <w:r>
        <w:t xml:space="preserve">, с </w:t>
      </w:r>
      <w:proofErr w:type="spellStart"/>
      <w:r>
        <w:t>высокой</w:t>
      </w:r>
      <w:proofErr w:type="spellEnd"/>
      <w:r>
        <w:t xml:space="preserve"> </w:t>
      </w:r>
      <w:proofErr w:type="spellStart"/>
      <w:r>
        <w:t>вероятностью</w:t>
      </w:r>
      <w:proofErr w:type="spellEnd"/>
      <w:r>
        <w:t xml:space="preserve">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способствуют</w:t>
      </w:r>
      <w:proofErr w:type="spellEnd"/>
      <w:r>
        <w:t xml:space="preserve"> </w:t>
      </w:r>
      <w:proofErr w:type="spellStart"/>
      <w:r>
        <w:t>развитию</w:t>
      </w:r>
      <w:proofErr w:type="spellEnd"/>
      <w:r>
        <w:t xml:space="preserve"> </w:t>
      </w:r>
      <w:proofErr w:type="spellStart"/>
      <w:r>
        <w:t>гиперреактивности</w:t>
      </w:r>
      <w:proofErr w:type="spellEnd"/>
      <w:r>
        <w:t xml:space="preserve"> дыхательных путей. </w:t>
      </w:r>
    </w:p>
    <w:p w14:paraId="3FB31119" w14:textId="77777777" w:rsidR="0019077A" w:rsidRDefault="0019077A" w:rsidP="0019077A">
      <w:pPr>
        <w:pStyle w:val="Standard"/>
      </w:pPr>
      <w:r>
        <w:t xml:space="preserve">Бронхиальная обструкция инициируется сочетанием отека, инфильтрации, повышенной секреции слизи, сокращения гладкой мускулатуры и слущивания эпителия. Эти изменения в значительной степени обратимы; однако, при тяжелом течении, обструкция дыхательных путей может носить прогрессирующий характер и стать постоянной. </w:t>
      </w:r>
    </w:p>
    <w:p w14:paraId="4FBEABF0" w14:textId="68C7451B" w:rsidR="0019077A" w:rsidRDefault="0019077A" w:rsidP="0019077A">
      <w:pPr>
        <w:pStyle w:val="Standard"/>
      </w:pPr>
      <w:r>
        <w:t xml:space="preserve">Структурные изменения, ассоциированные с ремоделированием дыхательных путей, включают гиперплазию гладких мышц, гиперемию с повышенной васкуляризацией субэпителиальной ткани, утолщение базальной мембраны и субэпителиальное депонирование различных структурных белков, а также потерю нормальной растяжимости дыхательных путей. Ремоделирование, первоначально подробно описанное при астме у взрослых, также присутствует у детей, по крайней мере, при тяжелом </w:t>
      </w:r>
      <w:proofErr w:type="spellStart"/>
      <w:r>
        <w:t>персистирующем</w:t>
      </w:r>
      <w:proofErr w:type="spellEnd"/>
      <w:r>
        <w:t xml:space="preserve"> течении </w:t>
      </w:r>
      <w:proofErr w:type="spellStart"/>
      <w:r>
        <w:t>болезни</w:t>
      </w:r>
      <w:proofErr w:type="spellEnd"/>
      <w:r>
        <w:t>.</w:t>
      </w:r>
    </w:p>
    <w:p w14:paraId="66825319" w14:textId="77777777" w:rsid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338E2F6" w14:textId="643BD5B4" w:rsidR="0019077A" w:rsidRP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19077A">
        <w:rPr>
          <w:b/>
          <w:bCs/>
          <w:sz w:val="28"/>
          <w:szCs w:val="28"/>
          <w:lang w:val="ru-RU"/>
        </w:rPr>
        <w:t>Этиологические факторы</w:t>
      </w:r>
    </w:p>
    <w:p w14:paraId="5867BF13" w14:textId="77777777" w:rsidR="0019077A" w:rsidRPr="0019077A" w:rsidRDefault="0019077A" w:rsidP="0019077A">
      <w:pPr>
        <w:pStyle w:val="Standard"/>
      </w:pPr>
      <w:r w:rsidRPr="0019077A">
        <w:t xml:space="preserve">У детей 1 года жизни - пищевая и лекарственная аллергия. </w:t>
      </w:r>
    </w:p>
    <w:p w14:paraId="1F1A0F3A" w14:textId="77777777" w:rsidR="0019077A" w:rsidRPr="0019077A" w:rsidRDefault="0019077A" w:rsidP="0019077A">
      <w:pPr>
        <w:pStyle w:val="Standard"/>
      </w:pPr>
      <w:r w:rsidRPr="0019077A">
        <w:t xml:space="preserve">У детей 1 - 3 лет - бытовая, эпидермальная, грибковая аллергия. </w:t>
      </w:r>
    </w:p>
    <w:p w14:paraId="45C6D6F2" w14:textId="77777777" w:rsidR="0019077A" w:rsidRPr="0019077A" w:rsidRDefault="0019077A" w:rsidP="0019077A">
      <w:pPr>
        <w:pStyle w:val="Standard"/>
      </w:pPr>
      <w:r w:rsidRPr="0019077A">
        <w:t xml:space="preserve">Старше 3-4 лет - пыльцевая сенсибилизация. </w:t>
      </w:r>
    </w:p>
    <w:p w14:paraId="7830E890" w14:textId="77777777" w:rsidR="0019077A" w:rsidRPr="0019077A" w:rsidRDefault="0019077A" w:rsidP="0019077A">
      <w:pPr>
        <w:pStyle w:val="Standard"/>
      </w:pPr>
      <w:r w:rsidRPr="0019077A">
        <w:t xml:space="preserve">При проживании в загрязненных промышленных районах - сенсибилизация к промышленным веществам. </w:t>
      </w:r>
    </w:p>
    <w:p w14:paraId="0756D6AD" w14:textId="77777777" w:rsidR="0019077A" w:rsidRPr="0019077A" w:rsidRDefault="0019077A" w:rsidP="0019077A">
      <w:pPr>
        <w:pStyle w:val="Standard"/>
      </w:pPr>
      <w:r w:rsidRPr="0019077A">
        <w:t>В последнее время при бронхиальной астме у детей возросла частота поливалентной сенсибилизации.</w:t>
      </w:r>
    </w:p>
    <w:p w14:paraId="0AF68928" w14:textId="77777777" w:rsid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2795183" w14:textId="30BAD7D3" w:rsidR="0019077A" w:rsidRP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19077A">
        <w:rPr>
          <w:b/>
          <w:bCs/>
          <w:sz w:val="28"/>
          <w:szCs w:val="28"/>
          <w:lang w:val="ru-RU"/>
        </w:rPr>
        <w:t>Степени тяжести</w:t>
      </w:r>
    </w:p>
    <w:p w14:paraId="1428D2C9" w14:textId="77777777" w:rsidR="0019077A" w:rsidRDefault="0019077A" w:rsidP="0019077A">
      <w:pPr>
        <w:pStyle w:val="Standard"/>
        <w:numPr>
          <w:ilvl w:val="0"/>
          <w:numId w:val="31"/>
        </w:numPr>
      </w:pPr>
      <w:proofErr w:type="spellStart"/>
      <w:r>
        <w:t>Легкая</w:t>
      </w:r>
      <w:proofErr w:type="spellEnd"/>
      <w:r>
        <w:t xml:space="preserve"> </w:t>
      </w:r>
      <w:proofErr w:type="spellStart"/>
      <w:r>
        <w:t>астма</w:t>
      </w:r>
      <w:proofErr w:type="spellEnd"/>
      <w:r>
        <w:t xml:space="preserve"> </w:t>
      </w:r>
      <w:proofErr w:type="spellStart"/>
      <w:r>
        <w:t>диагностируется</w:t>
      </w:r>
      <w:proofErr w:type="spellEnd"/>
      <w:r>
        <w:t xml:space="preserve"> у </w:t>
      </w:r>
      <w:proofErr w:type="spellStart"/>
      <w:r>
        <w:t>пациентов</w:t>
      </w:r>
      <w:proofErr w:type="spellEnd"/>
      <w:r>
        <w:t xml:space="preserve">, </w:t>
      </w:r>
      <w:proofErr w:type="spellStart"/>
      <w:r>
        <w:t>состояние</w:t>
      </w:r>
      <w:proofErr w:type="spellEnd"/>
      <w:r>
        <w:t xml:space="preserve"> </w:t>
      </w:r>
      <w:proofErr w:type="spellStart"/>
      <w:r>
        <w:t>которых</w:t>
      </w:r>
      <w:proofErr w:type="spellEnd"/>
      <w:r>
        <w:t xml:space="preserve"> </w:t>
      </w:r>
      <w:proofErr w:type="spellStart"/>
      <w:r>
        <w:t>хорошо</w:t>
      </w:r>
      <w:proofErr w:type="spellEnd"/>
      <w:r>
        <w:t xml:space="preserve"> </w:t>
      </w:r>
      <w:proofErr w:type="spellStart"/>
      <w:r>
        <w:t>контролируется</w:t>
      </w:r>
      <w:proofErr w:type="spellEnd"/>
      <w:r>
        <w:t xml:space="preserve"> </w:t>
      </w:r>
      <w:proofErr w:type="spellStart"/>
      <w:r>
        <w:t>применением</w:t>
      </w:r>
      <w:proofErr w:type="spellEnd"/>
      <w:r>
        <w:t xml:space="preserve"> </w:t>
      </w:r>
      <w:proofErr w:type="spellStart"/>
      <w:r>
        <w:t>лекарственной</w:t>
      </w:r>
      <w:proofErr w:type="spellEnd"/>
      <w:r>
        <w:t xml:space="preserve"> </w:t>
      </w:r>
      <w:proofErr w:type="spellStart"/>
      <w:r>
        <w:t>терапии</w:t>
      </w:r>
      <w:proofErr w:type="spellEnd"/>
      <w:r>
        <w:t xml:space="preserve"> 1 </w:t>
      </w:r>
      <w:proofErr w:type="spellStart"/>
      <w:r>
        <w:t>ступени</w:t>
      </w:r>
      <w:proofErr w:type="spellEnd"/>
      <w:r>
        <w:t xml:space="preserve">. </w:t>
      </w:r>
    </w:p>
    <w:p w14:paraId="20E6FD54" w14:textId="77777777" w:rsidR="0019077A" w:rsidRDefault="0019077A" w:rsidP="0019077A">
      <w:pPr>
        <w:pStyle w:val="Standard"/>
        <w:numPr>
          <w:ilvl w:val="0"/>
          <w:numId w:val="31"/>
        </w:numPr>
      </w:pPr>
      <w:proofErr w:type="spellStart"/>
      <w:r>
        <w:t>Среднетяжелая</w:t>
      </w:r>
      <w:proofErr w:type="spellEnd"/>
      <w:r>
        <w:t xml:space="preserve"> – </w:t>
      </w:r>
      <w:proofErr w:type="spellStart"/>
      <w:r>
        <w:t>хорошо</w:t>
      </w:r>
      <w:proofErr w:type="spellEnd"/>
      <w:r>
        <w:t xml:space="preserve"> </w:t>
      </w:r>
      <w:proofErr w:type="spellStart"/>
      <w:r>
        <w:t>контролируется</w:t>
      </w:r>
      <w:proofErr w:type="spellEnd"/>
      <w:r>
        <w:t xml:space="preserve"> </w:t>
      </w:r>
      <w:proofErr w:type="spellStart"/>
      <w:r>
        <w:t>препаратами</w:t>
      </w:r>
      <w:proofErr w:type="spellEnd"/>
      <w:r>
        <w:t xml:space="preserve"> 3 </w:t>
      </w:r>
      <w:proofErr w:type="spellStart"/>
      <w:r>
        <w:t>ступени</w:t>
      </w:r>
      <w:proofErr w:type="spellEnd"/>
      <w:r>
        <w:t xml:space="preserve">. </w:t>
      </w:r>
    </w:p>
    <w:p w14:paraId="06891F56" w14:textId="67541CEF" w:rsidR="0019077A" w:rsidRPr="0019077A" w:rsidRDefault="0019077A" w:rsidP="0019077A">
      <w:pPr>
        <w:pStyle w:val="Standard"/>
        <w:numPr>
          <w:ilvl w:val="0"/>
          <w:numId w:val="31"/>
        </w:numPr>
        <w:rPr>
          <w:lang w:val="ru-RU"/>
        </w:rPr>
      </w:pPr>
      <w:proofErr w:type="spellStart"/>
      <w:r>
        <w:t>Тяжелая</w:t>
      </w:r>
      <w:proofErr w:type="spellEnd"/>
      <w:r>
        <w:t xml:space="preserve"> </w:t>
      </w:r>
      <w:proofErr w:type="spellStart"/>
      <w:r>
        <w:t>астма</w:t>
      </w:r>
      <w:proofErr w:type="spellEnd"/>
      <w:r>
        <w:t xml:space="preserve"> может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констатирована</w:t>
      </w:r>
      <w:proofErr w:type="spellEnd"/>
      <w:r>
        <w:t xml:space="preserve"> у </w:t>
      </w:r>
      <w:proofErr w:type="spellStart"/>
      <w:r>
        <w:t>пациентов</w:t>
      </w:r>
      <w:proofErr w:type="spellEnd"/>
      <w:r>
        <w:t xml:space="preserve">, </w:t>
      </w:r>
      <w:proofErr w:type="spellStart"/>
      <w:r>
        <w:t>которым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контроля</w:t>
      </w:r>
      <w:proofErr w:type="spellEnd"/>
      <w:r>
        <w:t xml:space="preserve"> </w:t>
      </w:r>
      <w:proofErr w:type="spellStart"/>
      <w:r>
        <w:t>симптомов</w:t>
      </w:r>
      <w:proofErr w:type="spellEnd"/>
      <w:r>
        <w:t xml:space="preserve"> </w:t>
      </w:r>
      <w:proofErr w:type="spellStart"/>
      <w:r>
        <w:t>требуется</w:t>
      </w:r>
      <w:proofErr w:type="spellEnd"/>
      <w:r>
        <w:t xml:space="preserve"> </w:t>
      </w:r>
      <w:proofErr w:type="spellStart"/>
      <w:r>
        <w:t>терапия</w:t>
      </w:r>
      <w:proofErr w:type="spellEnd"/>
      <w:r>
        <w:t xml:space="preserve"> 4-5 </w:t>
      </w:r>
      <w:proofErr w:type="spellStart"/>
      <w:r>
        <w:t>ступеней</w:t>
      </w:r>
      <w:proofErr w:type="spellEnd"/>
      <w:r>
        <w:t xml:space="preserve"> </w:t>
      </w:r>
      <w:proofErr w:type="spellStart"/>
      <w:r>
        <w:t>либо</w:t>
      </w:r>
      <w:proofErr w:type="spellEnd"/>
      <w:r>
        <w:t xml:space="preserve"> </w:t>
      </w:r>
      <w:proofErr w:type="spellStart"/>
      <w:r>
        <w:t>тем</w:t>
      </w:r>
      <w:proofErr w:type="spellEnd"/>
      <w:r>
        <w:t xml:space="preserve">, у </w:t>
      </w:r>
      <w:proofErr w:type="spellStart"/>
      <w:r>
        <w:t>кого</w:t>
      </w:r>
      <w:proofErr w:type="spellEnd"/>
      <w:r>
        <w:t xml:space="preserve"> </w:t>
      </w:r>
      <w:proofErr w:type="spellStart"/>
      <w:r>
        <w:t>астма</w:t>
      </w:r>
      <w:proofErr w:type="spellEnd"/>
      <w:r>
        <w:t xml:space="preserve"> </w:t>
      </w:r>
      <w:proofErr w:type="spellStart"/>
      <w:r>
        <w:t>носит</w:t>
      </w:r>
      <w:proofErr w:type="spellEnd"/>
      <w:r>
        <w:t xml:space="preserve"> </w:t>
      </w:r>
      <w:proofErr w:type="spellStart"/>
      <w:r>
        <w:t>неконтролируемый</w:t>
      </w:r>
      <w:proofErr w:type="spellEnd"/>
      <w:r>
        <w:t xml:space="preserve"> характер, </w:t>
      </w:r>
      <w:proofErr w:type="spellStart"/>
      <w:r>
        <w:t>несмотря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адекватно</w:t>
      </w:r>
      <w:proofErr w:type="spellEnd"/>
      <w:r>
        <w:t xml:space="preserve"> </w:t>
      </w:r>
      <w:proofErr w:type="spellStart"/>
      <w:r>
        <w:t>назначенную</w:t>
      </w:r>
      <w:proofErr w:type="spellEnd"/>
      <w:r>
        <w:t xml:space="preserve"> </w:t>
      </w:r>
      <w:proofErr w:type="spellStart"/>
      <w:r>
        <w:t>терапию</w:t>
      </w:r>
      <w:proofErr w:type="spellEnd"/>
      <w:r>
        <w:t>.</w:t>
      </w:r>
    </w:p>
    <w:p w14:paraId="64DC87ED" w14:textId="77777777" w:rsid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6610E54" w14:textId="77777777" w:rsid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6C0D98C" w14:textId="346F9232" w:rsidR="00226FFE" w:rsidRPr="0019077A" w:rsidRDefault="00226FFE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19077A">
        <w:rPr>
          <w:b/>
          <w:bCs/>
          <w:sz w:val="28"/>
          <w:szCs w:val="28"/>
          <w:lang w:val="ru-RU"/>
        </w:rPr>
        <w:lastRenderedPageBreak/>
        <w:t>Предрасполагающие факторы</w:t>
      </w:r>
    </w:p>
    <w:p w14:paraId="21AEE702" w14:textId="77777777" w:rsidR="0019077A" w:rsidRDefault="0019077A" w:rsidP="0019077A">
      <w:pPr>
        <w:pStyle w:val="Standard"/>
        <w:rPr>
          <w:rFonts w:ascii="inherit" w:hAnsi="inherit"/>
          <w:color w:val="333333"/>
          <w:sz w:val="27"/>
          <w:szCs w:val="27"/>
        </w:rPr>
      </w:pPr>
    </w:p>
    <w:p w14:paraId="7F7012AE" w14:textId="77777777" w:rsidR="00226FFE" w:rsidRPr="0019077A" w:rsidRDefault="00226FFE" w:rsidP="0019077A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19077A">
        <w:rPr>
          <w:color w:val="000000" w:themeColor="text1"/>
        </w:rPr>
        <w:t xml:space="preserve">Наследственность </w:t>
      </w:r>
    </w:p>
    <w:p w14:paraId="02AAEC25" w14:textId="5B9752C8" w:rsidR="00226FFE" w:rsidRPr="0019077A" w:rsidRDefault="00226FFE" w:rsidP="0019077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19077A">
        <w:rPr>
          <w:color w:val="000000" w:themeColor="text1"/>
        </w:rPr>
        <w:t xml:space="preserve">Риск возникновения астмы у ребенка от родителей, имеющих признаки </w:t>
      </w:r>
      <w:proofErr w:type="spellStart"/>
      <w:r w:rsidRPr="0019077A">
        <w:rPr>
          <w:color w:val="000000" w:themeColor="text1"/>
        </w:rPr>
        <w:t>атопии</w:t>
      </w:r>
      <w:proofErr w:type="spellEnd"/>
      <w:r w:rsidRPr="0019077A">
        <w:rPr>
          <w:color w:val="000000" w:themeColor="text1"/>
        </w:rPr>
        <w:t>, в 2-3 раза выше, чем у ребенка от родителей, ее не имеющих. Генетические факторы обусловливают предрасположенность к аллергическим болезням. Чаще отмечаются аллергические заболевания в родословной по линии матери. Преимущественным считают полигенный тип наследования.</w:t>
      </w:r>
    </w:p>
    <w:p w14:paraId="7FBEF95F" w14:textId="77777777" w:rsidR="00226FFE" w:rsidRPr="0019077A" w:rsidRDefault="00226FFE" w:rsidP="0019077A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proofErr w:type="spellStart"/>
      <w:r w:rsidRPr="0019077A">
        <w:rPr>
          <w:color w:val="000000" w:themeColor="text1"/>
        </w:rPr>
        <w:t>Атопия</w:t>
      </w:r>
      <w:proofErr w:type="spellEnd"/>
      <w:r w:rsidRPr="0019077A">
        <w:rPr>
          <w:color w:val="000000" w:themeColor="text1"/>
        </w:rPr>
        <w:t xml:space="preserve"> </w:t>
      </w:r>
    </w:p>
    <w:p w14:paraId="2EC26830" w14:textId="6DEE0D24" w:rsidR="00226FFE" w:rsidRPr="0019077A" w:rsidRDefault="00226FFE" w:rsidP="0019077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19077A">
        <w:rPr>
          <w:color w:val="000000" w:themeColor="text1"/>
        </w:rPr>
        <w:t xml:space="preserve">Это способность организма к выработке повышенного количества </w:t>
      </w:r>
      <w:proofErr w:type="spellStart"/>
      <w:r w:rsidRPr="0019077A">
        <w:rPr>
          <w:color w:val="000000" w:themeColor="text1"/>
        </w:rPr>
        <w:t>IgЕ</w:t>
      </w:r>
      <w:proofErr w:type="spellEnd"/>
      <w:r w:rsidRPr="0019077A">
        <w:rPr>
          <w:color w:val="000000" w:themeColor="text1"/>
        </w:rPr>
        <w:t xml:space="preserve"> в ответ на воздействие аллергенов окружающей среды. Выявляется у 80-90% больных детей.</w:t>
      </w:r>
    </w:p>
    <w:p w14:paraId="6F66A5A6" w14:textId="09899FAA" w:rsidR="00226FFE" w:rsidRPr="0019077A" w:rsidRDefault="00226FFE" w:rsidP="0019077A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19077A">
        <w:rPr>
          <w:color w:val="000000" w:themeColor="text1"/>
        </w:rPr>
        <w:t>Гиперреактивность бронхов</w:t>
      </w:r>
    </w:p>
    <w:p w14:paraId="596C732A" w14:textId="37D30C11" w:rsidR="00226FFE" w:rsidRPr="0019077A" w:rsidRDefault="00226FFE" w:rsidP="0019077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19077A">
        <w:rPr>
          <w:color w:val="000000" w:themeColor="text1"/>
        </w:rPr>
        <w:t>Это состояние, выражающееся в повышенной реакции бронхов на раздражитель, при котором бронхиальная обструкция развивается в ответ на воздействие, не вызывающее такой реакции у большинства здоровых лиц. Это универсальная характеристика бронхиальной астмы, степень ее коррелирует с тяжестью заболевания. Имеются данные о генетической детерминированности бронхиальной гиперреактивности</w:t>
      </w:r>
    </w:p>
    <w:p w14:paraId="4730E2A2" w14:textId="77777777" w:rsidR="00226FFE" w:rsidRDefault="00226FFE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19077A">
        <w:rPr>
          <w:b/>
          <w:bCs/>
          <w:sz w:val="28"/>
          <w:szCs w:val="28"/>
          <w:lang w:val="ru-RU"/>
        </w:rPr>
        <w:t>Факторы, способствующие возникновению бронхиальной астмы</w:t>
      </w:r>
    </w:p>
    <w:p w14:paraId="7BC0B265" w14:textId="77777777" w:rsidR="0019077A" w:rsidRP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2342298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 xml:space="preserve">частые респираторные инфекции, </w:t>
      </w:r>
    </w:p>
    <w:p w14:paraId="18900D5F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 xml:space="preserve">патологическое течение беременности у матери ребенка, </w:t>
      </w:r>
    </w:p>
    <w:p w14:paraId="4B87484B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 xml:space="preserve">недоношенность, </w:t>
      </w:r>
    </w:p>
    <w:p w14:paraId="6D744B53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 xml:space="preserve">наличие атопического дерматита, </w:t>
      </w:r>
    </w:p>
    <w:p w14:paraId="766A58A2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 xml:space="preserve">загрязнение атмосферного воздуха и воздуха жилых помещений, </w:t>
      </w:r>
    </w:p>
    <w:p w14:paraId="3973343F" w14:textId="0AC71B0C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19077A">
        <w:rPr>
          <w:color w:val="333333"/>
        </w:rPr>
        <w:t>пассивное курение</w:t>
      </w:r>
      <w:r w:rsidRPr="0019077A">
        <w:rPr>
          <w:color w:val="333333"/>
        </w:rPr>
        <w:t>,</w:t>
      </w:r>
    </w:p>
    <w:p w14:paraId="36AC4B07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</w:rPr>
      </w:pPr>
      <w:r w:rsidRPr="0019077A">
        <w:rPr>
          <w:color w:val="333333"/>
          <w:shd w:val="clear" w:color="auto" w:fill="FFFFFF"/>
        </w:rPr>
        <w:t xml:space="preserve">контакт с аллергенами, </w:t>
      </w:r>
    </w:p>
    <w:p w14:paraId="2EF32BE9" w14:textId="77777777" w:rsidR="00226FFE" w:rsidRPr="0019077A" w:rsidRDefault="00226FFE" w:rsidP="0019077A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</w:rPr>
      </w:pPr>
      <w:r w:rsidRPr="0019077A">
        <w:rPr>
          <w:color w:val="333333"/>
          <w:shd w:val="clear" w:color="auto" w:fill="FFFFFF"/>
        </w:rPr>
        <w:t xml:space="preserve">респираторно-вирусная инфекция, </w:t>
      </w:r>
    </w:p>
    <w:p w14:paraId="01BC2C6B" w14:textId="3F4BCB99" w:rsidR="00226FFE" w:rsidRDefault="00226FFE" w:rsidP="00226FFE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</w:rPr>
      </w:pPr>
      <w:r w:rsidRPr="0019077A">
        <w:rPr>
          <w:color w:val="333333"/>
          <w:shd w:val="clear" w:color="auto" w:fill="FFFFFF"/>
        </w:rPr>
        <w:t>психоэмоциональная нагрузка</w:t>
      </w:r>
      <w:r w:rsidR="0019077A">
        <w:rPr>
          <w:color w:val="333333"/>
          <w:shd w:val="clear" w:color="auto" w:fill="FFFFFF"/>
        </w:rPr>
        <w:t>.</w:t>
      </w:r>
    </w:p>
    <w:p w14:paraId="762B48E0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49E03CA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8DCD522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4740D1C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8DD48D5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2726C0F0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EF04168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B476B40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B2FF7AA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45FEA00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FD04E3A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E5C7174" w14:textId="77777777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578A186A" w14:textId="7555F9C8" w:rsidR="00B729B3" w:rsidRDefault="00B729B3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Ступенчатая терапия</w:t>
      </w:r>
    </w:p>
    <w:p w14:paraId="0FC2E842" w14:textId="2495CE9F" w:rsidR="00B729B3" w:rsidRDefault="00B729B3" w:rsidP="00B729B3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224731E" wp14:editId="27A78A78">
            <wp:extent cx="4714875" cy="3300413"/>
            <wp:effectExtent l="0" t="0" r="0" b="0"/>
            <wp:docPr id="1702703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03344" name=""/>
                    <pic:cNvPicPr/>
                  </pic:nvPicPr>
                  <pic:blipFill rotWithShape="1">
                    <a:blip r:embed="rId5"/>
                    <a:srcRect l="40406" t="33935" r="16302" b="12168"/>
                    <a:stretch/>
                  </pic:blipFill>
                  <pic:spPr bwMode="auto">
                    <a:xfrm>
                      <a:off x="0" y="0"/>
                      <a:ext cx="4727779" cy="330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748CE" w14:textId="0D9691FE" w:rsidR="00B729B3" w:rsidRDefault="00B729B3" w:rsidP="00B729B3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46B697B" wp14:editId="6AADB4F5">
            <wp:extent cx="4310959" cy="3552825"/>
            <wp:effectExtent l="0" t="0" r="0" b="0"/>
            <wp:docPr id="1484078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78921" name=""/>
                    <pic:cNvPicPr/>
                  </pic:nvPicPr>
                  <pic:blipFill rotWithShape="1">
                    <a:blip r:embed="rId6"/>
                    <a:srcRect l="39124" t="23954" r="14377" b="7890"/>
                    <a:stretch/>
                  </pic:blipFill>
                  <pic:spPr bwMode="auto">
                    <a:xfrm>
                      <a:off x="0" y="0"/>
                      <a:ext cx="4324806" cy="356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C3FFA" w14:textId="537C02F3" w:rsidR="0019077A" w:rsidRDefault="0019077A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  <w:proofErr w:type="spellStart"/>
      <w:r w:rsidRPr="0019077A">
        <w:rPr>
          <w:b/>
          <w:bCs/>
          <w:sz w:val="28"/>
          <w:szCs w:val="28"/>
          <w:lang w:val="ru-RU"/>
        </w:rPr>
        <w:t>Таргетная</w:t>
      </w:r>
      <w:proofErr w:type="spellEnd"/>
      <w:r w:rsidRPr="0019077A">
        <w:rPr>
          <w:b/>
          <w:bCs/>
          <w:sz w:val="28"/>
          <w:szCs w:val="28"/>
          <w:lang w:val="ru-RU"/>
        </w:rPr>
        <w:t xml:space="preserve"> терапия</w:t>
      </w:r>
    </w:p>
    <w:p w14:paraId="7844CF24" w14:textId="77777777" w:rsidR="00BB5815" w:rsidRDefault="00BB5815" w:rsidP="001907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D3AC450" w14:textId="0DA0DFD3" w:rsidR="00BB5815" w:rsidRDefault="00BB5815" w:rsidP="00C06AA8">
      <w:pPr>
        <w:pStyle w:val="a3"/>
        <w:numPr>
          <w:ilvl w:val="0"/>
          <w:numId w:val="35"/>
        </w:numPr>
        <w:shd w:val="clear" w:color="auto" w:fill="FFFFFF"/>
        <w:spacing w:before="0" w:beforeAutospacing="0" w:after="150" w:afterAutospacing="0"/>
      </w:pPr>
      <w:r w:rsidRPr="00BB5815">
        <w:t xml:space="preserve">Антитела к </w:t>
      </w:r>
      <w:proofErr w:type="spellStart"/>
      <w:r w:rsidRPr="00BB5815">
        <w:t>IgE</w:t>
      </w:r>
      <w:proofErr w:type="spellEnd"/>
      <w:r w:rsidRPr="00BB5815">
        <w:t xml:space="preserve"> (</w:t>
      </w:r>
      <w:proofErr w:type="spellStart"/>
      <w:r w:rsidR="00C06AA8">
        <w:t>О</w:t>
      </w:r>
      <w:r w:rsidRPr="00BB5815">
        <w:t>мализумаб</w:t>
      </w:r>
      <w:proofErr w:type="spellEnd"/>
      <w:r w:rsidRPr="00BB5815">
        <w:t xml:space="preserve"> - </w:t>
      </w:r>
      <w:proofErr w:type="spellStart"/>
      <w:r w:rsidRPr="00BB5815">
        <w:t>Ксолар</w:t>
      </w:r>
      <w:proofErr w:type="spellEnd"/>
      <w:r w:rsidRPr="00BB5815">
        <w:t>)</w:t>
      </w:r>
    </w:p>
    <w:p w14:paraId="2776EEE7" w14:textId="576A24A7" w:rsidR="00B303F0" w:rsidRPr="00BB5815" w:rsidRDefault="00B303F0" w:rsidP="00B303F0">
      <w:pPr>
        <w:pStyle w:val="a3"/>
        <w:shd w:val="clear" w:color="auto" w:fill="FFFFFF"/>
        <w:spacing w:before="0" w:beforeAutospacing="0" w:after="150" w:afterAutospacing="0"/>
        <w:ind w:left="1080"/>
      </w:pPr>
      <w:r>
        <w:t xml:space="preserve">Терапия </w:t>
      </w:r>
      <w:proofErr w:type="spellStart"/>
      <w:r>
        <w:t>омализумабом</w:t>
      </w:r>
      <w:proofErr w:type="spellEnd"/>
      <w:r>
        <w:t>** рекомендуется взрослым, подросткам и детям старше 6 лет с тяжелой аллергической БА, которая не контролируется лечением, соответствующим ступени 4</w:t>
      </w:r>
      <w:r>
        <w:t>.</w:t>
      </w:r>
    </w:p>
    <w:p w14:paraId="577CF089" w14:textId="77777777" w:rsidR="00BB5815" w:rsidRDefault="00BB5815" w:rsidP="00BB5815">
      <w:pPr>
        <w:pStyle w:val="a3"/>
        <w:shd w:val="clear" w:color="auto" w:fill="FFFFFF"/>
        <w:spacing w:before="0" w:beforeAutospacing="0" w:after="150" w:afterAutospacing="0"/>
        <w:ind w:left="720"/>
      </w:pPr>
      <w:r w:rsidRPr="00BB5815">
        <w:t xml:space="preserve">Препарат представляет собой: </w:t>
      </w:r>
      <w:proofErr w:type="spellStart"/>
      <w:r w:rsidRPr="00BB5815">
        <w:t>гуманизированные</w:t>
      </w:r>
      <w:proofErr w:type="spellEnd"/>
      <w:r w:rsidRPr="00BB5815">
        <w:t xml:space="preserve"> моноклональные антитела, полученные на основе рекомбинантной ДНК. </w:t>
      </w:r>
    </w:p>
    <w:p w14:paraId="6AE428F8" w14:textId="77777777" w:rsidR="00BB5815" w:rsidRDefault="00BB5815" w:rsidP="00BB5815">
      <w:pPr>
        <w:pStyle w:val="a3"/>
        <w:shd w:val="clear" w:color="auto" w:fill="FFFFFF"/>
        <w:spacing w:before="0" w:beforeAutospacing="0" w:after="150" w:afterAutospacing="0"/>
        <w:ind w:left="720"/>
      </w:pPr>
      <w:r w:rsidRPr="00BB5815">
        <w:t xml:space="preserve">Фармакотерапевтическая группа: другие средства для системного применения при обструктивных заболеваниях дыхательных путей. </w:t>
      </w:r>
    </w:p>
    <w:p w14:paraId="528A2C52" w14:textId="6F249E92" w:rsidR="00BB5815" w:rsidRPr="00BB5815" w:rsidRDefault="00BB5815" w:rsidP="00BB5815">
      <w:pPr>
        <w:pStyle w:val="a3"/>
        <w:shd w:val="clear" w:color="auto" w:fill="FFFFFF"/>
        <w:spacing w:before="0" w:beforeAutospacing="0" w:after="150" w:afterAutospacing="0"/>
        <w:ind w:left="720"/>
      </w:pPr>
      <w:r w:rsidRPr="00BB5815">
        <w:lastRenderedPageBreak/>
        <w:t>Включен в международный и Российский стандарты лечения БА в качестве дополнительной терапии при отсутствии достижения контроля с помощью имеющихся лекарственных средств</w:t>
      </w:r>
    </w:p>
    <w:p w14:paraId="32D59C2D" w14:textId="77777777" w:rsidR="00BB5815" w:rsidRDefault="00BB5815" w:rsidP="00226FFE">
      <w:pPr>
        <w:pStyle w:val="a3"/>
        <w:shd w:val="clear" w:color="auto" w:fill="FFFFFF"/>
        <w:spacing w:before="0" w:beforeAutospacing="0" w:after="150" w:afterAutospacing="0"/>
        <w:ind w:left="720"/>
      </w:pPr>
      <w:proofErr w:type="spellStart"/>
      <w:r>
        <w:t>Омализумаб</w:t>
      </w:r>
      <w:proofErr w:type="spellEnd"/>
      <w:r>
        <w:t xml:space="preserve"> (антитела к </w:t>
      </w:r>
      <w:proofErr w:type="spellStart"/>
      <w:r>
        <w:t>IgE</w:t>
      </w:r>
      <w:proofErr w:type="spellEnd"/>
      <w:r>
        <w:t xml:space="preserve">) рекомендован детям с аллергической </w:t>
      </w:r>
      <w:proofErr w:type="spellStart"/>
      <w:r>
        <w:t>персистирующей</w:t>
      </w:r>
      <w:proofErr w:type="spellEnd"/>
      <w:r>
        <w:t xml:space="preserve"> астмой, плохо контролируемой другими препаратами. </w:t>
      </w:r>
    </w:p>
    <w:p w14:paraId="198092EC" w14:textId="62E2502A" w:rsidR="00C06AA8" w:rsidRDefault="00C06AA8" w:rsidP="00C06AA8">
      <w:pPr>
        <w:pStyle w:val="a3"/>
        <w:shd w:val="clear" w:color="auto" w:fill="FFFFFF"/>
        <w:spacing w:before="0" w:beforeAutospacing="0" w:after="150" w:afterAutospacing="0"/>
        <w:ind w:left="720"/>
        <w:jc w:val="center"/>
      </w:pPr>
      <w:r>
        <w:rPr>
          <w:noProof/>
        </w:rPr>
        <w:drawing>
          <wp:inline distT="0" distB="0" distL="0" distR="0" wp14:anchorId="1F2A39AB" wp14:editId="54EDC505">
            <wp:extent cx="5588907" cy="1924050"/>
            <wp:effectExtent l="0" t="0" r="0" b="0"/>
            <wp:docPr id="645181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1539" name=""/>
                    <pic:cNvPicPr/>
                  </pic:nvPicPr>
                  <pic:blipFill rotWithShape="1">
                    <a:blip r:embed="rId7"/>
                    <a:srcRect l="11224" t="31939" r="30090" b="32129"/>
                    <a:stretch/>
                  </pic:blipFill>
                  <pic:spPr bwMode="auto">
                    <a:xfrm>
                      <a:off x="0" y="0"/>
                      <a:ext cx="5594748" cy="192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A49AD" w14:textId="675E970C" w:rsidR="00226FFE" w:rsidRDefault="00BB5815" w:rsidP="00226FFE">
      <w:pPr>
        <w:pStyle w:val="a3"/>
        <w:shd w:val="clear" w:color="auto" w:fill="FFFFFF"/>
        <w:spacing w:before="0" w:beforeAutospacing="0" w:after="150" w:afterAutospacing="0"/>
        <w:ind w:left="720"/>
      </w:pPr>
      <w:r>
        <w:t>О</w:t>
      </w:r>
      <w:r>
        <w:t xml:space="preserve">н значительно облегчает симптомы и снижает количество обострений, улучшает качество жизни и, в меньшей степени, легочную функцию. Расчет дозы препарата осуществляется на основании исходного уровня </w:t>
      </w:r>
      <w:proofErr w:type="spellStart"/>
      <w:r>
        <w:t>IgE</w:t>
      </w:r>
      <w:proofErr w:type="spellEnd"/>
      <w:r>
        <w:t xml:space="preserve"> и веса пациента</w:t>
      </w:r>
      <w:r>
        <w:t>.</w:t>
      </w:r>
    </w:p>
    <w:p w14:paraId="58A359C4" w14:textId="28EE9D5B" w:rsidR="00BB5815" w:rsidRPr="00BB5815" w:rsidRDefault="00BB5815" w:rsidP="00226FFE">
      <w:pPr>
        <w:pStyle w:val="a3"/>
        <w:shd w:val="clear" w:color="auto" w:fill="FFFFFF"/>
        <w:spacing w:before="0" w:beforeAutospacing="0" w:after="150" w:afterAutospacing="0"/>
        <w:ind w:left="720"/>
      </w:pPr>
      <w:r>
        <w:t xml:space="preserve">Терапия </w:t>
      </w:r>
      <w:proofErr w:type="spellStart"/>
      <w:r>
        <w:t>Омализумабом</w:t>
      </w:r>
      <w:proofErr w:type="spellEnd"/>
      <w:r>
        <w:t xml:space="preserve"> показана если в</w:t>
      </w:r>
      <w:r w:rsidRPr="00BB5815">
        <w:t xml:space="preserve">ерифицированный диагноз атопической БА среднетяжелого и тяжелого течения ( атопическая природа заболевания подтверждена данными кожных проб или </w:t>
      </w:r>
      <w:proofErr w:type="spellStart"/>
      <w:r w:rsidRPr="00BB5815">
        <w:t>радиоаллергосорбентного</w:t>
      </w:r>
      <w:proofErr w:type="spellEnd"/>
      <w:r w:rsidRPr="00BB5815">
        <w:t xml:space="preserve"> теста ( RAST ) Анти- </w:t>
      </w:r>
      <w:proofErr w:type="spellStart"/>
      <w:r w:rsidRPr="00BB5815">
        <w:t>IgE</w:t>
      </w:r>
      <w:proofErr w:type="spellEnd"/>
      <w:r w:rsidRPr="00BB5815">
        <w:t xml:space="preserve"> терапия показана БА, плохо или частично контролируемая применением базисной терапии: - &gt; 2 тяжелых обострений за год, требующих применения системных ГКС; - частые дневные симптомы ( &gt; 2 эпизодов в неделю); - ночные симптомы; Уровень </w:t>
      </w:r>
      <w:proofErr w:type="spellStart"/>
      <w:r w:rsidRPr="00BB5815">
        <w:t>IgE</w:t>
      </w:r>
      <w:proofErr w:type="spellEnd"/>
      <w:r w:rsidRPr="00BB5815">
        <w:t xml:space="preserve"> в диапазоне от 30 до 700 МЕ/мл</w:t>
      </w:r>
      <w:r>
        <w:t>.</w:t>
      </w:r>
    </w:p>
    <w:p w14:paraId="4E1AA366" w14:textId="1B5EB4E5" w:rsidR="00226FFE" w:rsidRDefault="00BB5815" w:rsidP="00BB5815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B4E6CB7" wp14:editId="2AAD72D0">
            <wp:extent cx="4391507" cy="3905250"/>
            <wp:effectExtent l="0" t="0" r="9525" b="0"/>
            <wp:docPr id="580333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33743" name=""/>
                    <pic:cNvPicPr/>
                  </pic:nvPicPr>
                  <pic:blipFill rotWithShape="1">
                    <a:blip r:embed="rId8"/>
                    <a:srcRect l="38482" t="20817" r="15179" b="5894"/>
                    <a:stretch/>
                  </pic:blipFill>
                  <pic:spPr bwMode="auto">
                    <a:xfrm>
                      <a:off x="0" y="0"/>
                      <a:ext cx="4404044" cy="391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D7DA1" w14:textId="77777777" w:rsidR="00BB5815" w:rsidRDefault="00BB5815" w:rsidP="00BB5815">
      <w:pPr>
        <w:pStyle w:val="a3"/>
        <w:shd w:val="clear" w:color="auto" w:fill="FFFFFF"/>
        <w:spacing w:before="0" w:beforeAutospacing="0" w:after="150" w:afterAutospacing="0"/>
        <w:ind w:left="720"/>
      </w:pPr>
    </w:p>
    <w:p w14:paraId="15325F22" w14:textId="52475209" w:rsidR="00BB5815" w:rsidRDefault="00BB5815" w:rsidP="00C06AA8">
      <w:pPr>
        <w:pStyle w:val="a3"/>
        <w:numPr>
          <w:ilvl w:val="0"/>
          <w:numId w:val="35"/>
        </w:numPr>
        <w:shd w:val="clear" w:color="auto" w:fill="FFFFFF"/>
        <w:spacing w:before="0" w:beforeAutospacing="0" w:after="150" w:afterAutospacing="0"/>
      </w:pPr>
      <w:proofErr w:type="spellStart"/>
      <w:proofErr w:type="gramStart"/>
      <w:r w:rsidRPr="00BB5815">
        <w:lastRenderedPageBreak/>
        <w:t>Дупилимаб</w:t>
      </w:r>
      <w:proofErr w:type="spellEnd"/>
      <w:r>
        <w:t xml:space="preserve"> </w:t>
      </w:r>
      <w:r w:rsidRPr="00BB5815">
        <w:t> –</w:t>
      </w:r>
      <w:proofErr w:type="gramEnd"/>
      <w:r w:rsidRPr="00BB5815">
        <w:t xml:space="preserve"> полностью человеческое</w:t>
      </w:r>
      <w:r>
        <w:t xml:space="preserve"> </w:t>
      </w:r>
      <w:r w:rsidRPr="00BB5815">
        <w:t>моноклональное антитело, направленное против</w:t>
      </w:r>
      <w:r>
        <w:t xml:space="preserve"> </w:t>
      </w:r>
      <w:r w:rsidRPr="00BB5815">
        <w:t>a-субъединицы</w:t>
      </w:r>
      <w:r>
        <w:t xml:space="preserve"> </w:t>
      </w:r>
      <w:r w:rsidRPr="00BB5815">
        <w:t>ИЛ-4 и способное</w:t>
      </w:r>
      <w:r>
        <w:t xml:space="preserve"> </w:t>
      </w:r>
      <w:r w:rsidRPr="00BB5815">
        <w:t>блокировать трансдукцию</w:t>
      </w:r>
      <w:r>
        <w:t xml:space="preserve"> </w:t>
      </w:r>
      <w:r w:rsidRPr="00BB5815">
        <w:t>сигнальных путей,</w:t>
      </w:r>
      <w:r>
        <w:t xml:space="preserve"> </w:t>
      </w:r>
      <w:r w:rsidRPr="00BB5815">
        <w:t>которая была</w:t>
      </w:r>
      <w:r>
        <w:t xml:space="preserve"> </w:t>
      </w:r>
      <w:r w:rsidRPr="00BB5815">
        <w:t>активирована ИЛ-4 и ИЛ-13</w:t>
      </w:r>
      <w:r>
        <w:t>.</w:t>
      </w:r>
      <w:r w:rsidR="00C06AA8">
        <w:t xml:space="preserve"> </w:t>
      </w:r>
    </w:p>
    <w:p w14:paraId="0F511BF6" w14:textId="0C5EF7FF" w:rsidR="00AA7982" w:rsidRDefault="00AA7982" w:rsidP="00BB5815">
      <w:pPr>
        <w:pStyle w:val="a3"/>
        <w:shd w:val="clear" w:color="auto" w:fill="FFFFFF"/>
        <w:spacing w:before="0" w:beforeAutospacing="0" w:after="150" w:afterAutospacing="0"/>
        <w:ind w:left="720"/>
      </w:pPr>
      <w:r>
        <w:t xml:space="preserve">Блокирование пути передачи сигналов ИЛ-4/ИЛ-13 снижает концентрации многих из этих маркеров воспаления 2-го типа, включая </w:t>
      </w:r>
      <w:proofErr w:type="spellStart"/>
      <w:r>
        <w:t>IgE</w:t>
      </w:r>
      <w:proofErr w:type="spellEnd"/>
      <w:r>
        <w:t xml:space="preserve">, </w:t>
      </w:r>
      <w:proofErr w:type="spellStart"/>
      <w:r>
        <w:t>периостин</w:t>
      </w:r>
      <w:proofErr w:type="spellEnd"/>
      <w:r>
        <w:t xml:space="preserve"> </w:t>
      </w:r>
      <w:proofErr w:type="gramStart"/>
      <w:r>
        <w:t>и  множественные</w:t>
      </w:r>
      <w:proofErr w:type="gramEnd"/>
      <w:r>
        <w:t xml:space="preserve"> </w:t>
      </w:r>
      <w:proofErr w:type="spellStart"/>
      <w:r>
        <w:t>провоспалительные</w:t>
      </w:r>
      <w:proofErr w:type="spellEnd"/>
      <w:r>
        <w:t xml:space="preserve"> цитокины и  </w:t>
      </w:r>
      <w:proofErr w:type="spellStart"/>
      <w:r>
        <w:t>хемокины</w:t>
      </w:r>
      <w:proofErr w:type="spellEnd"/>
      <w:r>
        <w:t xml:space="preserve"> (например, </w:t>
      </w:r>
      <w:proofErr w:type="spellStart"/>
      <w:r>
        <w:t>эотаксин</w:t>
      </w:r>
      <w:proofErr w:type="spellEnd"/>
      <w:r>
        <w:t>, TARC), а  также снижает уровень фракции оксида азота в  выдыхаемом воздухе (</w:t>
      </w:r>
      <w:proofErr w:type="spellStart"/>
      <w:r>
        <w:t>FeNO</w:t>
      </w:r>
      <w:proofErr w:type="spellEnd"/>
      <w:r>
        <w:t>)  – маркер воспаления в легких.</w:t>
      </w:r>
    </w:p>
    <w:p w14:paraId="7D9C4714" w14:textId="61E0C93A" w:rsidR="00C06AA8" w:rsidRDefault="00C06AA8" w:rsidP="00C06AA8">
      <w:pPr>
        <w:pStyle w:val="a3"/>
        <w:shd w:val="clear" w:color="auto" w:fill="FFFFFF"/>
        <w:spacing w:before="0" w:beforeAutospacing="0" w:after="150" w:afterAutospacing="0"/>
        <w:ind w:left="720"/>
      </w:pPr>
      <w:r>
        <w:rPr>
          <w:noProof/>
        </w:rPr>
        <w:drawing>
          <wp:inline distT="0" distB="0" distL="0" distR="0" wp14:anchorId="0794A232" wp14:editId="4C6F2EC1">
            <wp:extent cx="5410200" cy="2652935"/>
            <wp:effectExtent l="0" t="0" r="0" b="0"/>
            <wp:docPr id="1164305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05643" name=""/>
                    <pic:cNvPicPr/>
                  </pic:nvPicPr>
                  <pic:blipFill rotWithShape="1">
                    <a:blip r:embed="rId9"/>
                    <a:srcRect l="11704" t="21389" r="30092" b="27851"/>
                    <a:stretch/>
                  </pic:blipFill>
                  <pic:spPr bwMode="auto">
                    <a:xfrm>
                      <a:off x="0" y="0"/>
                      <a:ext cx="5448565" cy="267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9A41" w14:textId="199FEE0C" w:rsidR="00AA7982" w:rsidRDefault="00AA7982" w:rsidP="00BB5815">
      <w:pPr>
        <w:pStyle w:val="a3"/>
        <w:shd w:val="clear" w:color="auto" w:fill="FFFFFF"/>
        <w:spacing w:before="0" w:beforeAutospacing="0" w:after="150" w:afterAutospacing="0"/>
        <w:ind w:left="720"/>
      </w:pPr>
      <w:r w:rsidRPr="00AA7982">
        <w:t xml:space="preserve">Данный препарат идет, как </w:t>
      </w:r>
      <w:r w:rsidRPr="00AA7982">
        <w:t>дополнительная поддерживающая терапия бронхиальной астмы среднетяжелого и тяжелого течения у пациентов в возрасте 12 лет и старше с эозинофильным фенотипом или с гормонозависимой бронхиальной астмой, получающих пероральные ГКС.</w:t>
      </w:r>
      <w:r w:rsidR="00C06AA8">
        <w:t xml:space="preserve"> </w:t>
      </w:r>
    </w:p>
    <w:p w14:paraId="26CCBFFE" w14:textId="188D4709" w:rsidR="00AA7982" w:rsidRDefault="00AA7982" w:rsidP="00BB5815">
      <w:pPr>
        <w:pStyle w:val="a3"/>
        <w:shd w:val="clear" w:color="auto" w:fill="FFFFFF"/>
        <w:spacing w:before="0" w:beforeAutospacing="0" w:after="150" w:afterAutospacing="0"/>
        <w:ind w:left="720"/>
      </w:pPr>
      <w:r>
        <w:t xml:space="preserve">При назначении препарата требуется проводить тщательную верификацию диагноза </w:t>
      </w:r>
      <w:proofErr w:type="gramStart"/>
      <w:r>
        <w:t>у  каждого</w:t>
      </w:r>
      <w:proofErr w:type="gramEnd"/>
      <w:r>
        <w:t xml:space="preserve"> конкретного пациента с проявлениями тяжелой БА и </w:t>
      </w:r>
      <w:proofErr w:type="spellStart"/>
      <w:r>
        <w:t>гиперэозинофилией</w:t>
      </w:r>
      <w:proofErr w:type="spellEnd"/>
      <w:r>
        <w:t xml:space="preserve"> крови для корректного назначения ГИБП, чтобы исключить вероятность наличия системной </w:t>
      </w:r>
      <w:proofErr w:type="spellStart"/>
      <w:r>
        <w:t>гиперэозинофильной</w:t>
      </w:r>
      <w:proofErr w:type="spellEnd"/>
      <w:r>
        <w:t xml:space="preserve"> патологии.</w:t>
      </w:r>
    </w:p>
    <w:p w14:paraId="58F0BA6F" w14:textId="77777777" w:rsidR="00C06AA8" w:rsidRPr="00C06AA8" w:rsidRDefault="00C06AA8" w:rsidP="00BB581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C06AA8">
        <w:rPr>
          <w:color w:val="000000" w:themeColor="text1"/>
        </w:rPr>
        <w:t xml:space="preserve">Рекомендуемая доза </w:t>
      </w:r>
      <w:proofErr w:type="spellStart"/>
      <w:r w:rsidRPr="00C06AA8">
        <w:rPr>
          <w:color w:val="000000" w:themeColor="text1"/>
        </w:rPr>
        <w:t>дупилумаба</w:t>
      </w:r>
      <w:proofErr w:type="spellEnd"/>
      <w:r w:rsidRPr="00C06AA8">
        <w:rPr>
          <w:color w:val="000000" w:themeColor="text1"/>
        </w:rPr>
        <w:t xml:space="preserve"> у 12 лет и старше: </w:t>
      </w:r>
    </w:p>
    <w:p w14:paraId="2D900460" w14:textId="77777777" w:rsidR="00C06AA8" w:rsidRPr="00C06AA8" w:rsidRDefault="00C06AA8" w:rsidP="00BB581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C06AA8">
        <w:rPr>
          <w:color w:val="000000" w:themeColor="text1"/>
        </w:rPr>
        <w:sym w:font="Symbol" w:char="F0B7"/>
      </w:r>
      <w:r w:rsidRPr="00C06AA8">
        <w:rPr>
          <w:color w:val="000000" w:themeColor="text1"/>
        </w:rPr>
        <w:t xml:space="preserve">начальная доза – 400 мг (2 инъекции по 200 мг), далее – по 200 мг каждые 2 недели. В зависимости от индивидуального терапевтического ответа доза может быть увеличена до 300 мг каждые 2 недели. </w:t>
      </w:r>
    </w:p>
    <w:p w14:paraId="19961E0F" w14:textId="262D2924" w:rsidR="00C06AA8" w:rsidRDefault="00C06AA8" w:rsidP="00BB581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  <w:r w:rsidRPr="00C06AA8">
        <w:rPr>
          <w:color w:val="000000" w:themeColor="text1"/>
        </w:rPr>
        <w:sym w:font="Symbol" w:char="F0B7"/>
      </w:r>
      <w:r w:rsidRPr="00C06AA8">
        <w:rPr>
          <w:color w:val="000000" w:themeColor="text1"/>
        </w:rPr>
        <w:t xml:space="preserve">начальная доза – 600 мг (2 инъекции по 300 мг), далее – по 300 мг каждые 2 недели для пациентов с гормонозависимой бронхиальной астмой или с сопутствующим среднетяжелым или тяжелым атопическим дерматитом, при котором показано применение </w:t>
      </w:r>
      <w:proofErr w:type="spellStart"/>
      <w:r w:rsidRPr="00C06AA8">
        <w:rPr>
          <w:color w:val="000000" w:themeColor="text1"/>
        </w:rPr>
        <w:t>дупилумаба</w:t>
      </w:r>
      <w:proofErr w:type="spellEnd"/>
      <w:r w:rsidRPr="00C06AA8">
        <w:rPr>
          <w:color w:val="000000" w:themeColor="text1"/>
        </w:rPr>
        <w:t>.</w:t>
      </w:r>
    </w:p>
    <w:p w14:paraId="295D3027" w14:textId="77777777" w:rsidR="00C06AA8" w:rsidRDefault="00C06AA8" w:rsidP="00BB581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 w:themeColor="text1"/>
        </w:rPr>
      </w:pPr>
    </w:p>
    <w:p w14:paraId="25FCBB50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DCDEAC1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19566F03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B939C5C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3E8E7D80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78F2560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78AE440" w14:textId="7B71607A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Заключение</w:t>
      </w:r>
    </w:p>
    <w:p w14:paraId="4EB60A4F" w14:textId="1978258E" w:rsidR="00B729B3" w:rsidRPr="00B729B3" w:rsidRDefault="00B729B3" w:rsidP="00B729B3">
      <w:pPr>
        <w:pStyle w:val="Standard"/>
        <w:rPr>
          <w:rFonts w:cs="Times New Roman"/>
          <w:b/>
          <w:bCs/>
          <w:color w:val="000000" w:themeColor="text1"/>
          <w:sz w:val="32"/>
          <w:szCs w:val="32"/>
          <w:lang w:val="ru-RU"/>
        </w:rPr>
      </w:pPr>
      <w:r w:rsidRPr="00B729B3">
        <w:rPr>
          <w:rFonts w:cs="Times New Roman"/>
          <w:color w:val="000000" w:themeColor="text1"/>
          <w:shd w:val="clear" w:color="auto" w:fill="FFFFFF"/>
          <w:lang w:val="ru-RU"/>
        </w:rPr>
        <w:t>В данном реферате показано</w:t>
      </w:r>
      <w:r w:rsidRPr="00B729B3">
        <w:rPr>
          <w:rFonts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что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препарат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  <w:lang w:val="ru-RU"/>
        </w:rPr>
        <w:t>ы</w:t>
      </w:r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  <w:lang w:val="ru-RU"/>
        </w:rPr>
        <w:t>омализумаб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  <w:lang w:val="ru-RU"/>
        </w:rPr>
        <w:t xml:space="preserve"> и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  <w:lang w:val="ru-RU"/>
        </w:rPr>
        <w:t>дупилумаб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в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составе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базисной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противовоспалительной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терапии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при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среднетяжелом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и тяжелом течении БА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приводит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к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снижению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частоты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обострений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числа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экстренных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обращений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за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медицинской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помощью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позволяет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уменьшить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дозу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ИГКС,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повысить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показатели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функции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внешнего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дыхания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что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характеризует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обретение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контроля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над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БА и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улучшение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качества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жизни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B729B3">
        <w:rPr>
          <w:rFonts w:cs="Times New Roman"/>
          <w:color w:val="000000" w:themeColor="text1"/>
          <w:shd w:val="clear" w:color="auto" w:fill="FFFFFF"/>
        </w:rPr>
        <w:t>пациентов</w:t>
      </w:r>
      <w:proofErr w:type="spellEnd"/>
      <w:r w:rsidRPr="00B729B3">
        <w:rPr>
          <w:rFonts w:cs="Times New Roman"/>
          <w:color w:val="000000" w:themeColor="text1"/>
          <w:shd w:val="clear" w:color="auto" w:fill="FFFFFF"/>
        </w:rPr>
        <w:t>.</w:t>
      </w:r>
    </w:p>
    <w:p w14:paraId="5DD87136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895CC8B" w14:textId="77777777" w:rsidR="00B729B3" w:rsidRDefault="00B729B3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497D6AD6" w14:textId="5999B3DB" w:rsidR="00C06AA8" w:rsidRDefault="00C06AA8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C06AA8">
        <w:rPr>
          <w:b/>
          <w:bCs/>
          <w:sz w:val="28"/>
          <w:szCs w:val="28"/>
          <w:lang w:val="ru-RU"/>
        </w:rPr>
        <w:t>Список литературы</w:t>
      </w:r>
    </w:p>
    <w:p w14:paraId="32647B25" w14:textId="77777777" w:rsidR="00B303F0" w:rsidRDefault="00B303F0" w:rsidP="00C06AA8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6B2ACC82" w14:textId="584185E0" w:rsidR="00C06AA8" w:rsidRPr="00B303F0" w:rsidRDefault="00C06AA8" w:rsidP="00C06AA8">
      <w:pPr>
        <w:pStyle w:val="Standard"/>
        <w:numPr>
          <w:ilvl w:val="0"/>
          <w:numId w:val="36"/>
        </w:numPr>
        <w:rPr>
          <w:sz w:val="28"/>
          <w:szCs w:val="28"/>
          <w:lang w:val="ru-RU"/>
        </w:rPr>
      </w:pPr>
      <w:proofErr w:type="spellStart"/>
      <w:r w:rsidRPr="00B303F0">
        <w:t>Курбачева</w:t>
      </w:r>
      <w:proofErr w:type="spellEnd"/>
      <w:r w:rsidRPr="00B303F0">
        <w:t xml:space="preserve"> О.М., </w:t>
      </w:r>
      <w:proofErr w:type="spellStart"/>
      <w:r w:rsidRPr="00B303F0">
        <w:t>Дынева</w:t>
      </w:r>
      <w:proofErr w:type="spellEnd"/>
      <w:r w:rsidRPr="00B303F0">
        <w:t xml:space="preserve"> М.Е., </w:t>
      </w:r>
      <w:proofErr w:type="spellStart"/>
      <w:r w:rsidRPr="00B303F0">
        <w:t>Ильина</w:t>
      </w:r>
      <w:proofErr w:type="spellEnd"/>
      <w:r w:rsidRPr="00B303F0">
        <w:t xml:space="preserve"> Н.И. </w:t>
      </w:r>
      <w:proofErr w:type="spellStart"/>
      <w:r w:rsidRPr="00B303F0">
        <w:t>Дупилумаб</w:t>
      </w:r>
      <w:proofErr w:type="spellEnd"/>
      <w:r w:rsidRPr="00B303F0">
        <w:t xml:space="preserve">: </w:t>
      </w:r>
      <w:proofErr w:type="spellStart"/>
      <w:r w:rsidRPr="00B303F0">
        <w:t>основные</w:t>
      </w:r>
      <w:proofErr w:type="spellEnd"/>
      <w:r w:rsidRPr="00B303F0">
        <w:t xml:space="preserve"> </w:t>
      </w:r>
      <w:proofErr w:type="spellStart"/>
      <w:r w:rsidRPr="00B303F0">
        <w:t>аспекты</w:t>
      </w:r>
      <w:proofErr w:type="spellEnd"/>
      <w:r w:rsidRPr="00B303F0">
        <w:t xml:space="preserve"> </w:t>
      </w:r>
      <w:proofErr w:type="spellStart"/>
      <w:r w:rsidRPr="00B303F0">
        <w:t>применения</w:t>
      </w:r>
      <w:proofErr w:type="spellEnd"/>
      <w:r w:rsidRPr="00B303F0">
        <w:t xml:space="preserve"> при T2-опосредованных </w:t>
      </w:r>
      <w:proofErr w:type="spellStart"/>
      <w:r w:rsidRPr="00B303F0">
        <w:t>заболеваниях</w:t>
      </w:r>
      <w:proofErr w:type="spellEnd"/>
      <w:r w:rsidRPr="00B303F0">
        <w:t xml:space="preserve">. </w:t>
      </w:r>
      <w:proofErr w:type="spellStart"/>
      <w:r w:rsidRPr="00B303F0">
        <w:t>Медицинский</w:t>
      </w:r>
      <w:proofErr w:type="spellEnd"/>
      <w:r w:rsidRPr="00B303F0">
        <w:t xml:space="preserve"> </w:t>
      </w:r>
      <w:proofErr w:type="spellStart"/>
      <w:r w:rsidRPr="00B303F0">
        <w:t>совет</w:t>
      </w:r>
      <w:proofErr w:type="spellEnd"/>
      <w:r w:rsidRPr="00B303F0">
        <w:t>. 2021;</w:t>
      </w:r>
    </w:p>
    <w:p w14:paraId="58F4F3A9" w14:textId="746F748A" w:rsidR="00BB5815" w:rsidRDefault="00B303F0" w:rsidP="00B303F0">
      <w:pPr>
        <w:pStyle w:val="a3"/>
        <w:numPr>
          <w:ilvl w:val="0"/>
          <w:numId w:val="36"/>
        </w:numPr>
        <w:shd w:val="clear" w:color="auto" w:fill="FFFFFF"/>
        <w:spacing w:before="0" w:beforeAutospacing="0" w:after="150" w:afterAutospacing="0"/>
      </w:pPr>
      <w:r w:rsidRPr="00B303F0">
        <w:t>Клинические рекомендации – Бронхиальная астма – (23.06.2021) – Утверждены Минздравом РФ</w:t>
      </w:r>
      <w:r w:rsidRPr="00B303F0">
        <w:t>.</w:t>
      </w:r>
    </w:p>
    <w:p w14:paraId="2C2798E7" w14:textId="5F9D2BC3" w:rsidR="00B303F0" w:rsidRDefault="00B303F0" w:rsidP="00B303F0">
      <w:pPr>
        <w:pStyle w:val="a3"/>
        <w:numPr>
          <w:ilvl w:val="0"/>
          <w:numId w:val="36"/>
        </w:numPr>
        <w:shd w:val="clear" w:color="auto" w:fill="FFFFFF"/>
        <w:spacing w:before="0" w:beforeAutospacing="0" w:after="150" w:afterAutospacing="0"/>
      </w:pPr>
      <w:r w:rsidRPr="00B303F0">
        <w:t>Клинические рекомендации – Бронхиальная астма</w:t>
      </w:r>
      <w:r>
        <w:t xml:space="preserve"> у детей 2019</w:t>
      </w:r>
    </w:p>
    <w:p w14:paraId="30F65A24" w14:textId="02145707" w:rsidR="00B303F0" w:rsidRPr="00B303F0" w:rsidRDefault="00B303F0" w:rsidP="00B303F0">
      <w:pPr>
        <w:pStyle w:val="a3"/>
        <w:numPr>
          <w:ilvl w:val="0"/>
          <w:numId w:val="36"/>
        </w:numPr>
        <w:shd w:val="clear" w:color="auto" w:fill="FFFFFF"/>
        <w:spacing w:before="0" w:beforeAutospacing="0" w:after="150" w:afterAutospacing="0"/>
      </w:pPr>
      <w:r>
        <w:t xml:space="preserve">РЛС: </w:t>
      </w:r>
      <w:proofErr w:type="spellStart"/>
      <w:r w:rsidRPr="00B303F0">
        <w:t>Дупилумаб</w:t>
      </w:r>
      <w:proofErr w:type="spellEnd"/>
      <w:r w:rsidRPr="00B303F0">
        <w:t xml:space="preserve">, </w:t>
      </w:r>
      <w:proofErr w:type="spellStart"/>
      <w:r w:rsidRPr="00B303F0">
        <w:t>Омализумаб</w:t>
      </w:r>
      <w:proofErr w:type="spellEnd"/>
    </w:p>
    <w:p w14:paraId="2852F4CA" w14:textId="77777777" w:rsidR="00BB5815" w:rsidRDefault="00BB5815" w:rsidP="00BB5815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sectPr w:rsidR="00BB5815" w:rsidSect="00070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3CAA"/>
    <w:multiLevelType w:val="hybridMultilevel"/>
    <w:tmpl w:val="524EFEF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36FD6"/>
    <w:multiLevelType w:val="hybridMultilevel"/>
    <w:tmpl w:val="3776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6E38"/>
    <w:multiLevelType w:val="hybridMultilevel"/>
    <w:tmpl w:val="32A66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82EC0"/>
    <w:multiLevelType w:val="hybridMultilevel"/>
    <w:tmpl w:val="7760F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672CA"/>
    <w:multiLevelType w:val="hybridMultilevel"/>
    <w:tmpl w:val="1D406EF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0CAD7BB3"/>
    <w:multiLevelType w:val="hybridMultilevel"/>
    <w:tmpl w:val="E1449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07D2B"/>
    <w:multiLevelType w:val="hybridMultilevel"/>
    <w:tmpl w:val="7A848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38D3"/>
    <w:multiLevelType w:val="hybridMultilevel"/>
    <w:tmpl w:val="8244E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F3E1A"/>
    <w:multiLevelType w:val="hybridMultilevel"/>
    <w:tmpl w:val="A384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17EE5"/>
    <w:multiLevelType w:val="hybridMultilevel"/>
    <w:tmpl w:val="D1FC656A"/>
    <w:lvl w:ilvl="0" w:tplc="62803D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A60097"/>
    <w:multiLevelType w:val="hybridMultilevel"/>
    <w:tmpl w:val="88C0AB4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C34395"/>
    <w:multiLevelType w:val="hybridMultilevel"/>
    <w:tmpl w:val="007C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013BC">
      <w:start w:val="5"/>
      <w:numFmt w:val="bullet"/>
      <w:lvlText w:val="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318BB"/>
    <w:multiLevelType w:val="hybridMultilevel"/>
    <w:tmpl w:val="EC38BF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772CCD"/>
    <w:multiLevelType w:val="hybridMultilevel"/>
    <w:tmpl w:val="2A380DDE"/>
    <w:lvl w:ilvl="0" w:tplc="8F2E5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4D39AC"/>
    <w:multiLevelType w:val="hybridMultilevel"/>
    <w:tmpl w:val="3F9E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E0064B"/>
    <w:multiLevelType w:val="hybridMultilevel"/>
    <w:tmpl w:val="22BE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013E8"/>
    <w:multiLevelType w:val="hybridMultilevel"/>
    <w:tmpl w:val="A6CA2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E2364"/>
    <w:multiLevelType w:val="hybridMultilevel"/>
    <w:tmpl w:val="B6AED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22456F"/>
    <w:multiLevelType w:val="hybridMultilevel"/>
    <w:tmpl w:val="42D44D1A"/>
    <w:lvl w:ilvl="0" w:tplc="62803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B5A5C"/>
    <w:multiLevelType w:val="multilevel"/>
    <w:tmpl w:val="789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1E42BB"/>
    <w:multiLevelType w:val="hybridMultilevel"/>
    <w:tmpl w:val="9BE63A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F550F"/>
    <w:multiLevelType w:val="hybridMultilevel"/>
    <w:tmpl w:val="AEA20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8093E"/>
    <w:multiLevelType w:val="hybridMultilevel"/>
    <w:tmpl w:val="45EE4C20"/>
    <w:lvl w:ilvl="0" w:tplc="62803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F0F64"/>
    <w:multiLevelType w:val="hybridMultilevel"/>
    <w:tmpl w:val="11AEAC78"/>
    <w:lvl w:ilvl="0" w:tplc="FA448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6E0941"/>
    <w:multiLevelType w:val="hybridMultilevel"/>
    <w:tmpl w:val="E01A0576"/>
    <w:lvl w:ilvl="0" w:tplc="FFFFFFFF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62803D74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EF70FE8"/>
    <w:multiLevelType w:val="hybridMultilevel"/>
    <w:tmpl w:val="E7E28BE4"/>
    <w:lvl w:ilvl="0" w:tplc="62803D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A213D8"/>
    <w:multiLevelType w:val="hybridMultilevel"/>
    <w:tmpl w:val="CD34B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123E5"/>
    <w:multiLevelType w:val="hybridMultilevel"/>
    <w:tmpl w:val="C690F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A75EA"/>
    <w:multiLevelType w:val="multilevel"/>
    <w:tmpl w:val="CD0E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EE1430"/>
    <w:multiLevelType w:val="hybridMultilevel"/>
    <w:tmpl w:val="3FEEE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B0AA2"/>
    <w:multiLevelType w:val="hybridMultilevel"/>
    <w:tmpl w:val="1184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8967D7"/>
    <w:multiLevelType w:val="multilevel"/>
    <w:tmpl w:val="C6A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B54B32"/>
    <w:multiLevelType w:val="hybridMultilevel"/>
    <w:tmpl w:val="D2BE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86AB2"/>
    <w:multiLevelType w:val="hybridMultilevel"/>
    <w:tmpl w:val="B07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3B5E82"/>
    <w:multiLevelType w:val="hybridMultilevel"/>
    <w:tmpl w:val="A3DCBBFA"/>
    <w:lvl w:ilvl="0" w:tplc="62803D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36304A"/>
    <w:multiLevelType w:val="hybridMultilevel"/>
    <w:tmpl w:val="7C2AE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744154">
    <w:abstractNumId w:val="19"/>
  </w:num>
  <w:num w:numId="2" w16cid:durableId="830488900">
    <w:abstractNumId w:val="31"/>
  </w:num>
  <w:num w:numId="3" w16cid:durableId="721709314">
    <w:abstractNumId w:val="11"/>
  </w:num>
  <w:num w:numId="4" w16cid:durableId="159930986">
    <w:abstractNumId w:val="15"/>
  </w:num>
  <w:num w:numId="5" w16cid:durableId="50008910">
    <w:abstractNumId w:val="3"/>
  </w:num>
  <w:num w:numId="6" w16cid:durableId="470824366">
    <w:abstractNumId w:val="30"/>
  </w:num>
  <w:num w:numId="7" w16cid:durableId="258569149">
    <w:abstractNumId w:val="7"/>
  </w:num>
  <w:num w:numId="8" w16cid:durableId="1009985659">
    <w:abstractNumId w:val="6"/>
  </w:num>
  <w:num w:numId="9" w16cid:durableId="942802583">
    <w:abstractNumId w:val="28"/>
  </w:num>
  <w:num w:numId="10" w16cid:durableId="1524902605">
    <w:abstractNumId w:val="26"/>
  </w:num>
  <w:num w:numId="11" w16cid:durableId="617416468">
    <w:abstractNumId w:val="20"/>
  </w:num>
  <w:num w:numId="12" w16cid:durableId="1651060857">
    <w:abstractNumId w:val="33"/>
  </w:num>
  <w:num w:numId="13" w16cid:durableId="671761858">
    <w:abstractNumId w:val="24"/>
  </w:num>
  <w:num w:numId="14" w16cid:durableId="1170372970">
    <w:abstractNumId w:val="22"/>
  </w:num>
  <w:num w:numId="15" w16cid:durableId="1818525205">
    <w:abstractNumId w:val="13"/>
  </w:num>
  <w:num w:numId="16" w16cid:durableId="395783035">
    <w:abstractNumId w:val="17"/>
  </w:num>
  <w:num w:numId="17" w16cid:durableId="1413116352">
    <w:abstractNumId w:val="10"/>
  </w:num>
  <w:num w:numId="18" w16cid:durableId="877013514">
    <w:abstractNumId w:val="4"/>
  </w:num>
  <w:num w:numId="19" w16cid:durableId="996802955">
    <w:abstractNumId w:val="25"/>
  </w:num>
  <w:num w:numId="20" w16cid:durableId="284429840">
    <w:abstractNumId w:val="8"/>
  </w:num>
  <w:num w:numId="21" w16cid:durableId="1803115589">
    <w:abstractNumId w:val="0"/>
  </w:num>
  <w:num w:numId="22" w16cid:durableId="395512786">
    <w:abstractNumId w:val="9"/>
  </w:num>
  <w:num w:numId="23" w16cid:durableId="684289522">
    <w:abstractNumId w:val="14"/>
  </w:num>
  <w:num w:numId="24" w16cid:durableId="1523861170">
    <w:abstractNumId w:val="34"/>
  </w:num>
  <w:num w:numId="25" w16cid:durableId="1673951488">
    <w:abstractNumId w:val="16"/>
  </w:num>
  <w:num w:numId="26" w16cid:durableId="1864132307">
    <w:abstractNumId w:val="32"/>
  </w:num>
  <w:num w:numId="27" w16cid:durableId="1730954548">
    <w:abstractNumId w:val="18"/>
  </w:num>
  <w:num w:numId="28" w16cid:durableId="523253566">
    <w:abstractNumId w:val="35"/>
  </w:num>
  <w:num w:numId="29" w16cid:durableId="1208685727">
    <w:abstractNumId w:val="21"/>
  </w:num>
  <w:num w:numId="30" w16cid:durableId="1311789320">
    <w:abstractNumId w:val="27"/>
  </w:num>
  <w:num w:numId="31" w16cid:durableId="945969470">
    <w:abstractNumId w:val="29"/>
  </w:num>
  <w:num w:numId="32" w16cid:durableId="1177696259">
    <w:abstractNumId w:val="5"/>
  </w:num>
  <w:num w:numId="33" w16cid:durableId="982806502">
    <w:abstractNumId w:val="1"/>
  </w:num>
  <w:num w:numId="34" w16cid:durableId="983899098">
    <w:abstractNumId w:val="12"/>
  </w:num>
  <w:num w:numId="35" w16cid:durableId="2069910389">
    <w:abstractNumId w:val="23"/>
  </w:num>
  <w:num w:numId="36" w16cid:durableId="1008555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C4B"/>
    <w:rsid w:val="000704F8"/>
    <w:rsid w:val="000A776B"/>
    <w:rsid w:val="000C3BA1"/>
    <w:rsid w:val="00144BE3"/>
    <w:rsid w:val="00152BDA"/>
    <w:rsid w:val="00155D4F"/>
    <w:rsid w:val="0019077A"/>
    <w:rsid w:val="00226FFE"/>
    <w:rsid w:val="002A0181"/>
    <w:rsid w:val="003A2C4B"/>
    <w:rsid w:val="003C0DA0"/>
    <w:rsid w:val="003C4A89"/>
    <w:rsid w:val="00446664"/>
    <w:rsid w:val="004A0EEC"/>
    <w:rsid w:val="004A1B1F"/>
    <w:rsid w:val="004C2FCB"/>
    <w:rsid w:val="004E6B64"/>
    <w:rsid w:val="00511636"/>
    <w:rsid w:val="00512888"/>
    <w:rsid w:val="00536027"/>
    <w:rsid w:val="005B147D"/>
    <w:rsid w:val="005F1E90"/>
    <w:rsid w:val="00627940"/>
    <w:rsid w:val="00633A8A"/>
    <w:rsid w:val="006B6CB0"/>
    <w:rsid w:val="007F7A1A"/>
    <w:rsid w:val="0081518B"/>
    <w:rsid w:val="0083462A"/>
    <w:rsid w:val="00835C02"/>
    <w:rsid w:val="0084590B"/>
    <w:rsid w:val="00862299"/>
    <w:rsid w:val="00874AE6"/>
    <w:rsid w:val="00922455"/>
    <w:rsid w:val="0093090B"/>
    <w:rsid w:val="009457DE"/>
    <w:rsid w:val="00952B30"/>
    <w:rsid w:val="009A6BDD"/>
    <w:rsid w:val="009B56C3"/>
    <w:rsid w:val="009E3010"/>
    <w:rsid w:val="00AA7982"/>
    <w:rsid w:val="00B303F0"/>
    <w:rsid w:val="00B32FB4"/>
    <w:rsid w:val="00B3664B"/>
    <w:rsid w:val="00B445C1"/>
    <w:rsid w:val="00B54BFF"/>
    <w:rsid w:val="00B67F9F"/>
    <w:rsid w:val="00B729B3"/>
    <w:rsid w:val="00BB5815"/>
    <w:rsid w:val="00C06AA8"/>
    <w:rsid w:val="00CF5234"/>
    <w:rsid w:val="00D009BE"/>
    <w:rsid w:val="00D27B21"/>
    <w:rsid w:val="00D84B6E"/>
    <w:rsid w:val="00DE322F"/>
    <w:rsid w:val="00E04844"/>
    <w:rsid w:val="00F9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8830"/>
  <w15:docId w15:val="{40806694-E498-4D84-BD2E-34AFE3DB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4F8"/>
  </w:style>
  <w:style w:type="paragraph" w:styleId="1">
    <w:name w:val="heading 1"/>
    <w:basedOn w:val="a"/>
    <w:next w:val="a"/>
    <w:link w:val="10"/>
    <w:uiPriority w:val="9"/>
    <w:qFormat/>
    <w:rsid w:val="00B366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F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F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B445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A2C4B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3">
    <w:name w:val="Normal (Web)"/>
    <w:basedOn w:val="a"/>
    <w:uiPriority w:val="99"/>
    <w:semiHidden/>
    <w:unhideWhenUsed/>
    <w:rsid w:val="00511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1636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B445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45C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C3BA1"/>
    <w:pPr>
      <w:ind w:left="720"/>
      <w:contextualSpacing/>
    </w:pPr>
  </w:style>
  <w:style w:type="table" w:styleId="a7">
    <w:name w:val="Table Grid"/>
    <w:basedOn w:val="a1"/>
    <w:uiPriority w:val="59"/>
    <w:rsid w:val="0093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9309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refglossary">
    <w:name w:val="refglossary"/>
    <w:basedOn w:val="a0"/>
    <w:rsid w:val="00B3664B"/>
  </w:style>
  <w:style w:type="paragraph" w:customStyle="1" w:styleId="11">
    <w:name w:val="Выделение1"/>
    <w:basedOn w:val="a"/>
    <w:rsid w:val="00B3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66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pub-state">
    <w:name w:val="epub-state"/>
    <w:basedOn w:val="a0"/>
    <w:rsid w:val="00B54BFF"/>
  </w:style>
  <w:style w:type="character" w:customStyle="1" w:styleId="epub-date">
    <w:name w:val="epub-date"/>
    <w:basedOn w:val="a0"/>
    <w:rsid w:val="00B54BFF"/>
  </w:style>
  <w:style w:type="character" w:customStyle="1" w:styleId="bold">
    <w:name w:val="bold"/>
    <w:basedOn w:val="a0"/>
    <w:rsid w:val="00B54BFF"/>
  </w:style>
  <w:style w:type="character" w:customStyle="1" w:styleId="30">
    <w:name w:val="Заголовок 3 Знак"/>
    <w:basedOn w:val="a0"/>
    <w:link w:val="3"/>
    <w:uiPriority w:val="9"/>
    <w:semiHidden/>
    <w:rsid w:val="00B32F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9">
    <w:name w:val="Unresolved Mention"/>
    <w:basedOn w:val="a0"/>
    <w:uiPriority w:val="99"/>
    <w:semiHidden/>
    <w:unhideWhenUsed/>
    <w:rsid w:val="00144BE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26F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0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81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7821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</dc:creator>
  <cp:lastModifiedBy>Пользователь</cp:lastModifiedBy>
  <cp:revision>2</cp:revision>
  <dcterms:created xsi:type="dcterms:W3CDTF">2023-05-17T13:43:00Z</dcterms:created>
  <dcterms:modified xsi:type="dcterms:W3CDTF">2023-05-17T13:43:00Z</dcterms:modified>
</cp:coreProperties>
</file>