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C" w:rsidRDefault="0075292C" w:rsidP="0075292C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Уважаемые студенты, эту и последующие темы Вам предстоит изучить в формате электронного обучения. </w:t>
      </w:r>
    </w:p>
    <w:p w:rsidR="0075292C" w:rsidRDefault="0075292C" w:rsidP="0075292C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Ознакомиться с методичкой можно по ссылке: </w:t>
      </w:r>
    </w:p>
    <w:p w:rsidR="00B218D4" w:rsidRDefault="00B218D4" w:rsidP="00E8666D">
      <w:pPr>
        <w:shd w:val="clear" w:color="auto" w:fill="FFFFFF"/>
        <w:tabs>
          <w:tab w:val="left" w:pos="0"/>
          <w:tab w:val="num" w:pos="1080"/>
        </w:tabs>
        <w:jc w:val="both"/>
      </w:pPr>
      <w:hyperlink r:id="rId5" w:history="1">
        <w:r>
          <w:rPr>
            <w:rStyle w:val="a4"/>
          </w:rPr>
          <w:t>https://krasgmu.ru/index.php?page[org]=umkd_metod_tl&amp;tl_id=512607&amp;metod_type=0</w:t>
        </w:r>
      </w:hyperlink>
    </w:p>
    <w:p w:rsidR="00B218D4" w:rsidRDefault="0075292C" w:rsidP="00E8666D">
      <w:pPr>
        <w:shd w:val="clear" w:color="auto" w:fill="FFFFFF"/>
        <w:tabs>
          <w:tab w:val="left" w:pos="0"/>
          <w:tab w:val="num" w:pos="1080"/>
        </w:tabs>
        <w:jc w:val="both"/>
        <w:rPr>
          <w:rFonts w:ascii="Tahoma" w:hAnsi="Tahoma" w:cs="Tahoma"/>
          <w:color w:val="363636"/>
          <w:sz w:val="19"/>
          <w:szCs w:val="19"/>
          <w:shd w:val="clear" w:color="auto" w:fill="FFFFFF"/>
        </w:rPr>
      </w:pPr>
      <w:r>
        <w:rPr>
          <w:i/>
          <w:sz w:val="28"/>
          <w:szCs w:val="28"/>
        </w:rPr>
        <w:t>Ознакомьтесь</w:t>
      </w:r>
      <w:r w:rsidR="00FA11EB">
        <w:rPr>
          <w:i/>
          <w:sz w:val="28"/>
          <w:szCs w:val="28"/>
        </w:rPr>
        <w:t xml:space="preserve"> </w:t>
      </w:r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Клиническими рекомендациями по диагностике и лечению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желтух</w:t>
      </w:r>
      <w:proofErr w:type="spellEnd"/>
    </w:p>
    <w:p w:rsidR="00B218D4" w:rsidRDefault="00B218D4" w:rsidP="00E8666D">
      <w:pPr>
        <w:shd w:val="clear" w:color="auto" w:fill="FFFFFF"/>
        <w:tabs>
          <w:tab w:val="left" w:pos="0"/>
          <w:tab w:val="num" w:pos="1080"/>
        </w:tabs>
        <w:jc w:val="both"/>
        <w:rPr>
          <w:rFonts w:ascii="Tahoma" w:hAnsi="Tahoma" w:cs="Tahoma"/>
          <w:color w:val="363636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 (</w:t>
      </w:r>
      <w:hyperlink r:id="rId6" w:tgtFrame="_blank" w:history="1">
        <w:r>
          <w:rPr>
            <w:rStyle w:val="a4"/>
            <w:rFonts w:ascii="Tahoma" w:hAnsi="Tahoma" w:cs="Tahoma"/>
            <w:color w:val="A12A30"/>
            <w:sz w:val="19"/>
            <w:szCs w:val="19"/>
            <w:bdr w:val="none" w:sz="0" w:space="0" w:color="auto" w:frame="1"/>
            <w:shd w:val="clear" w:color="auto" w:fill="FFFFFF"/>
          </w:rPr>
          <w:t>http://www.gastroscan.ru/literature/323/</w:t>
        </w:r>
      </w:hyperlink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)</w:t>
      </w:r>
    </w:p>
    <w:p w:rsidR="00E8666D" w:rsidRDefault="00E8666D" w:rsidP="00E8666D">
      <w:pPr>
        <w:shd w:val="clear" w:color="auto" w:fill="FFFFFF"/>
        <w:tabs>
          <w:tab w:val="left" w:pos="0"/>
          <w:tab w:val="num" w:pos="1080"/>
        </w:tabs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Тема</w:t>
      </w:r>
      <w:r w:rsidRPr="00991E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339E2" w:rsidRPr="005122F2">
        <w:rPr>
          <w:sz w:val="28"/>
          <w:szCs w:val="28"/>
        </w:rPr>
        <w:t>«</w:t>
      </w:r>
      <w:r w:rsidR="00B218D4">
        <w:rPr>
          <w:rFonts w:ascii="Tahoma" w:hAnsi="Tahoma" w:cs="Tahoma"/>
          <w:color w:val="363636"/>
          <w:sz w:val="19"/>
          <w:szCs w:val="19"/>
          <w:shd w:val="clear" w:color="auto" w:fill="E2E2E2"/>
        </w:rPr>
        <w:t xml:space="preserve">Дифференциальная диагностика и лечение заболеваний желчных путей и поджелудочной железы. Дифференциальная диагностика при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  <w:shd w:val="clear" w:color="auto" w:fill="E2E2E2"/>
        </w:rPr>
        <w:t>желтухах</w:t>
      </w:r>
      <w:proofErr w:type="spellEnd"/>
      <w:r w:rsidR="00B218D4">
        <w:rPr>
          <w:rFonts w:ascii="Tahoma" w:hAnsi="Tahoma" w:cs="Tahoma"/>
          <w:color w:val="363636"/>
          <w:sz w:val="19"/>
          <w:szCs w:val="19"/>
          <w:shd w:val="clear" w:color="auto" w:fill="E2E2E2"/>
        </w:rPr>
        <w:t>.</w:t>
      </w:r>
      <w:r w:rsidR="002339E2" w:rsidRPr="005122F2">
        <w:rPr>
          <w:bCs/>
          <w:sz w:val="28"/>
          <w:szCs w:val="28"/>
          <w:shd w:val="clear" w:color="auto" w:fill="FBFBE8"/>
        </w:rPr>
        <w:t>»</w:t>
      </w:r>
    </w:p>
    <w:p w:rsidR="002339E2" w:rsidRDefault="002339E2" w:rsidP="00E8666D">
      <w:pPr>
        <w:shd w:val="clear" w:color="auto" w:fill="FFFFFF"/>
        <w:tabs>
          <w:tab w:val="left" w:pos="0"/>
          <w:tab w:val="num" w:pos="1080"/>
        </w:tabs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E8666D" w:rsidRPr="00E8666D" w:rsidRDefault="00E8666D" w:rsidP="00E8666D">
      <w:pPr>
        <w:shd w:val="clear" w:color="auto" w:fill="FFFFFF"/>
        <w:tabs>
          <w:tab w:val="left" w:pos="0"/>
          <w:tab w:val="num" w:pos="1080"/>
        </w:tabs>
        <w:jc w:val="both"/>
        <w:rPr>
          <w:b/>
          <w:i/>
          <w:sz w:val="28"/>
          <w:szCs w:val="28"/>
        </w:rPr>
      </w:pPr>
      <w:r w:rsidRPr="00E8666D">
        <w:rPr>
          <w:b/>
          <w:bCs/>
          <w:i/>
          <w:sz w:val="28"/>
          <w:szCs w:val="28"/>
          <w:shd w:val="clear" w:color="auto" w:fill="FFFFFF"/>
        </w:rPr>
        <w:t>Собеседование</w:t>
      </w:r>
    </w:p>
    <w:p w:rsidR="00E8666D" w:rsidRDefault="00E8666D"/>
    <w:p w:rsidR="00A30794" w:rsidRPr="001154F4" w:rsidRDefault="00FA11EB" w:rsidP="00A30794">
      <w:pPr>
        <w:pStyle w:val="a3"/>
        <w:rPr>
          <w:rFonts w:eastAsia="TimesNewRomanPSMT"/>
          <w:sz w:val="22"/>
          <w:szCs w:val="22"/>
        </w:rPr>
      </w:pPr>
      <w:r w:rsidRPr="001154F4">
        <w:rPr>
          <w:color w:val="363636"/>
          <w:sz w:val="22"/>
          <w:szCs w:val="22"/>
          <w:shd w:val="clear" w:color="auto" w:fill="FFFFFF"/>
        </w:rPr>
        <w:t xml:space="preserve">1. </w:t>
      </w:r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Знать определение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дискинезии</w:t>
      </w:r>
      <w:proofErr w:type="spellEnd"/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 желчевыводящих путей и ее виды</w:t>
      </w:r>
      <w:r w:rsidR="00A30794" w:rsidRPr="001154F4">
        <w:rPr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color w:val="363636"/>
          <w:sz w:val="22"/>
          <w:szCs w:val="22"/>
          <w:shd w:val="clear" w:color="auto" w:fill="FFFFFF"/>
        </w:rPr>
      </w:pPr>
      <w:r w:rsidRPr="001154F4">
        <w:rPr>
          <w:color w:val="363636"/>
          <w:sz w:val="22"/>
          <w:szCs w:val="22"/>
          <w:shd w:val="clear" w:color="auto" w:fill="FFFFFF"/>
        </w:rPr>
        <w:t xml:space="preserve">2. </w:t>
      </w:r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определение хронического холецистита и хронического панкреатита</w:t>
      </w:r>
      <w:r w:rsidRPr="001154F4">
        <w:rPr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b/>
          <w:color w:val="363636"/>
          <w:sz w:val="22"/>
          <w:szCs w:val="22"/>
          <w:shd w:val="clear" w:color="auto" w:fill="FFFFFF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3. </w:t>
      </w:r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выделить основные симптомы хронического панкреатита</w:t>
      </w:r>
      <w:r w:rsidRPr="001154F4">
        <w:rPr>
          <w:b/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b/>
          <w:color w:val="363636"/>
          <w:sz w:val="22"/>
          <w:szCs w:val="22"/>
          <w:shd w:val="clear" w:color="auto" w:fill="FFFFFF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4. </w:t>
      </w:r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основные методы диагностики заболеваний желчных путей и поджелудочной железы</w:t>
      </w:r>
      <w:r w:rsidRPr="001154F4">
        <w:rPr>
          <w:b/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b/>
          <w:color w:val="363636"/>
          <w:sz w:val="22"/>
          <w:szCs w:val="22"/>
          <w:shd w:val="clear" w:color="auto" w:fill="FFFFFF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5. </w:t>
      </w:r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> неотложных состояния при заболеваниях желчных путей и поджелудочной железы</w:t>
      </w:r>
      <w:r w:rsidRPr="001154F4">
        <w:rPr>
          <w:b/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b/>
          <w:color w:val="363636"/>
          <w:sz w:val="22"/>
          <w:szCs w:val="22"/>
          <w:shd w:val="clear" w:color="auto" w:fill="FFFFFF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6. </w:t>
      </w:r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обмен билирубина в норме и патологии</w:t>
      </w:r>
      <w:r w:rsidRPr="001154F4">
        <w:rPr>
          <w:b/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b/>
          <w:color w:val="363636"/>
          <w:sz w:val="22"/>
          <w:szCs w:val="22"/>
          <w:shd w:val="clear" w:color="auto" w:fill="FFFFFF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7. </w:t>
      </w:r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на какие классы подразделяются желтухи</w:t>
      </w:r>
      <w:r w:rsidRPr="001154F4">
        <w:rPr>
          <w:b/>
          <w:color w:val="363636"/>
          <w:sz w:val="22"/>
          <w:szCs w:val="22"/>
          <w:shd w:val="clear" w:color="auto" w:fill="FFFFFF"/>
        </w:rPr>
        <w:t>?</w:t>
      </w:r>
    </w:p>
    <w:p w:rsidR="006255C7" w:rsidRDefault="006255C7" w:rsidP="00A30794">
      <w:pPr>
        <w:pStyle w:val="a3"/>
        <w:rPr>
          <w:rFonts w:ascii="Tahoma" w:hAnsi="Tahoma" w:cs="Tahoma"/>
          <w:color w:val="363636"/>
          <w:sz w:val="19"/>
          <w:szCs w:val="19"/>
          <w:shd w:val="clear" w:color="auto" w:fill="FFFFFF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8 </w:t>
      </w:r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диагностика и лечение синдрома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Жильбера</w:t>
      </w:r>
      <w:proofErr w:type="spellEnd"/>
    </w:p>
    <w:p w:rsidR="00B218D4" w:rsidRPr="001154F4" w:rsidRDefault="00B218D4" w:rsidP="00A30794">
      <w:pPr>
        <w:pStyle w:val="a3"/>
        <w:rPr>
          <w:rFonts w:eastAsia="TimesNewRomanPSMT"/>
          <w:sz w:val="22"/>
          <w:szCs w:val="22"/>
        </w:rPr>
      </w:pPr>
      <w:r>
        <w:rPr>
          <w:b/>
          <w:color w:val="363636"/>
          <w:sz w:val="22"/>
          <w:szCs w:val="22"/>
          <w:shd w:val="clear" w:color="auto" w:fill="FFFFFF"/>
        </w:rPr>
        <w:t xml:space="preserve">9 </w:t>
      </w:r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дифференциальная диагностика </w:t>
      </w:r>
      <w:proofErr w:type="spellStart"/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билиарного</w:t>
      </w:r>
      <w:proofErr w:type="spellEnd"/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 цирроза и первичного </w:t>
      </w:r>
      <w:proofErr w:type="spellStart"/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склерозирующего</w:t>
      </w:r>
      <w:proofErr w:type="spellEnd"/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 холангита</w:t>
      </w:r>
    </w:p>
    <w:p w:rsidR="00FA4D43" w:rsidRPr="001154F4" w:rsidRDefault="00FA4D43" w:rsidP="00FA4D43">
      <w:pPr>
        <w:rPr>
          <w:b/>
          <w:sz w:val="22"/>
          <w:szCs w:val="22"/>
        </w:rPr>
      </w:pPr>
    </w:p>
    <w:p w:rsidR="00FA4D43" w:rsidRDefault="00FA4D43" w:rsidP="00FA4D43">
      <w:pPr>
        <w:rPr>
          <w:b/>
          <w:i/>
          <w:sz w:val="28"/>
          <w:szCs w:val="28"/>
        </w:rPr>
      </w:pPr>
      <w:r w:rsidRPr="00FA4D43">
        <w:rPr>
          <w:b/>
          <w:i/>
          <w:sz w:val="28"/>
          <w:szCs w:val="28"/>
        </w:rPr>
        <w:t>Практические навыки.</w:t>
      </w:r>
    </w:p>
    <w:p w:rsidR="006255C7" w:rsidRPr="001154F4" w:rsidRDefault="00A30794" w:rsidP="006255C7">
      <w:pPr>
        <w:pStyle w:val="3"/>
        <w:shd w:val="clear" w:color="auto" w:fill="FFFFFF"/>
        <w:spacing w:before="63" w:beforeAutospacing="0" w:after="63" w:afterAutospacing="0"/>
        <w:rPr>
          <w:b w:val="0"/>
          <w:color w:val="363636"/>
          <w:sz w:val="24"/>
          <w:szCs w:val="24"/>
        </w:rPr>
      </w:pPr>
      <w:r w:rsidRPr="001154F4">
        <w:rPr>
          <w:b w:val="0"/>
          <w:i/>
          <w:sz w:val="24"/>
          <w:szCs w:val="24"/>
        </w:rPr>
        <w:t xml:space="preserve">1. </w:t>
      </w:r>
      <w:r w:rsidR="006255C7" w:rsidRPr="001154F4">
        <w:rPr>
          <w:b w:val="0"/>
          <w:sz w:val="24"/>
          <w:szCs w:val="24"/>
        </w:rPr>
        <w:t xml:space="preserve">придумать ситуационную задачу по теме </w:t>
      </w:r>
      <w:proofErr w:type="spellStart"/>
      <w:r w:rsidR="00B218D4">
        <w:rPr>
          <w:b w:val="0"/>
          <w:sz w:val="24"/>
          <w:szCs w:val="24"/>
        </w:rPr>
        <w:t>билиарный</w:t>
      </w:r>
      <w:proofErr w:type="spellEnd"/>
      <w:r w:rsidR="00B218D4">
        <w:rPr>
          <w:b w:val="0"/>
          <w:sz w:val="24"/>
          <w:szCs w:val="24"/>
        </w:rPr>
        <w:t xml:space="preserve"> цирроз</w:t>
      </w:r>
    </w:p>
    <w:p w:rsidR="00A30794" w:rsidRPr="001154F4" w:rsidRDefault="00A30794" w:rsidP="006255C7">
      <w:r w:rsidRPr="001154F4">
        <w:t xml:space="preserve">2. </w:t>
      </w:r>
      <w:r w:rsidR="00B218D4">
        <w:t>пальпация желчного пузыря</w:t>
      </w:r>
    </w:p>
    <w:p w:rsidR="001154F4" w:rsidRDefault="001154F4" w:rsidP="00FA4D43">
      <w:pPr>
        <w:rPr>
          <w:b/>
          <w:i/>
          <w:sz w:val="28"/>
          <w:szCs w:val="28"/>
        </w:rPr>
      </w:pPr>
    </w:p>
    <w:p w:rsidR="00FA4D43" w:rsidRDefault="00FA4D43" w:rsidP="00FA4D43">
      <w:pPr>
        <w:rPr>
          <w:b/>
          <w:i/>
          <w:sz w:val="28"/>
          <w:szCs w:val="28"/>
        </w:rPr>
      </w:pPr>
      <w:r w:rsidRPr="00FA4D43">
        <w:rPr>
          <w:b/>
          <w:i/>
          <w:sz w:val="28"/>
          <w:szCs w:val="28"/>
        </w:rPr>
        <w:t>Тестовые задания</w:t>
      </w:r>
    </w:p>
    <w:p w:rsidR="00B218D4" w:rsidRDefault="006255C7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</w:t>
      </w:r>
      <w:r w:rsidR="00B218D4">
        <w:rPr>
          <w:rFonts w:ascii="Tahoma" w:hAnsi="Tahoma" w:cs="Tahoma"/>
          <w:color w:val="363636"/>
          <w:sz w:val="19"/>
          <w:szCs w:val="19"/>
        </w:rPr>
        <w:t>1. ЖЕЛЧЬ ПОДВЕРГАЕТСЯ РЕАБСОРБЦИИ: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1) в двенадцатиперстной кишке;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2) в тощей кишке;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3) в желудке;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4) в сигмовидной кишке;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5) в прямой кишке;</w:t>
      </w:r>
    </w:p>
    <w:p w:rsidR="006255C7" w:rsidRDefault="006255C7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</w:p>
    <w:p w:rsidR="00B218D4" w:rsidRDefault="00B218D4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2. СТЕАТОРЕЯ В ВИДЕ НЕЙТРАЛЬНОГО ЖИРА </w:t>
      </w:r>
      <w:proofErr w:type="gramStart"/>
      <w:r>
        <w:rPr>
          <w:rFonts w:ascii="Tahoma" w:hAnsi="Tahoma" w:cs="Tahoma"/>
          <w:color w:val="363636"/>
          <w:sz w:val="19"/>
          <w:szCs w:val="19"/>
        </w:rPr>
        <w:t>ХАРАКТЕРНА</w:t>
      </w:r>
      <w:proofErr w:type="gramEnd"/>
      <w:r>
        <w:rPr>
          <w:rFonts w:ascii="Tahoma" w:hAnsi="Tahoma" w:cs="Tahoma"/>
          <w:color w:val="363636"/>
          <w:sz w:val="19"/>
          <w:szCs w:val="19"/>
        </w:rPr>
        <w:t>: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1) для механической желтухи;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2) для паренхиматозной желтухи;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3) для хронического панкреатита;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4) для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целиакии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5) для болезни Крона</w:t>
      </w:r>
    </w:p>
    <w:p w:rsidR="006255C7" w:rsidRDefault="006255C7" w:rsidP="001154F4">
      <w:pPr>
        <w:rPr>
          <w:sz w:val="28"/>
          <w:szCs w:val="28"/>
        </w:rPr>
      </w:pPr>
      <w:r w:rsidRPr="006255C7">
        <w:rPr>
          <w:rFonts w:ascii="Roboto Condensed" w:hAnsi="Roboto Condensed"/>
          <w:color w:val="333333"/>
          <w:sz w:val="20"/>
          <w:szCs w:val="20"/>
        </w:rPr>
        <w:br/>
      </w:r>
    </w:p>
    <w:p w:rsidR="00B218D4" w:rsidRDefault="00B218D4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3. ОБОСТРЕНИЮ ХРОНИЧЕСКОГО ХОЛЕЦИСТИТА СООТВЕТСТВУЕТ СИМПТОМОКОМПЛЕКС: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proofErr w:type="gramStart"/>
      <w:r>
        <w:rPr>
          <w:rFonts w:ascii="Tahoma" w:hAnsi="Tahoma" w:cs="Tahoma"/>
          <w:color w:val="363636"/>
          <w:sz w:val="19"/>
          <w:szCs w:val="19"/>
        </w:rPr>
        <w:t xml:space="preserve">1) желтуха, зуд,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ксантомы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гепатоспленомегалия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, высокие активность щелочной фосфатазы и уровень холестерина;</w:t>
      </w:r>
      <w:proofErr w:type="gramEnd"/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2) желтуха,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анорексия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, тошнота, мягкая печень, высокая активность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трансаминаз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и нормальная активность щелочной фосфатазы;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-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глобулинемия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, положительная реакция на антитела к гладкой мускулатуре;</w:t>
      </w:r>
      <w:r>
        <w:rPr>
          <w:rFonts w:ascii="Tahoma" w:hAnsi="Tahoma" w:cs="Tahoma"/>
          <w:color w:val="363636"/>
          <w:sz w:val="19"/>
          <w:szCs w:val="19"/>
        </w:rPr>
        <w:sym w:font="Symbol" w:char="F067"/>
      </w:r>
      <w:r>
        <w:rPr>
          <w:rFonts w:ascii="Tahoma" w:hAnsi="Tahoma" w:cs="Tahoma"/>
          <w:color w:val="363636"/>
          <w:sz w:val="19"/>
          <w:szCs w:val="19"/>
        </w:rPr>
        <w:t xml:space="preserve">3) желтуха,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гепатоспленомегалия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, умеренно увеличенная активность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трансаминаз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гипер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-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4) желтуха, лихорадка,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гепатомегалия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, почечная недостаточность, кома, изменение ЭЭГ и умеренно повышенная активность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трансаминаз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5) желтуха (не всегда), боль в правом верхнем квадранте живота, положительный симптом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Ортнера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, лейкоцитоз;</w:t>
      </w:r>
    </w:p>
    <w:p w:rsidR="0091402E" w:rsidRDefault="00537F0D" w:rsidP="00A307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18D4" w:rsidRDefault="00B218D4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4. ДЛЯ РАКА ЖЕЛЧНОГО ПУЗЫРЯ ВЕРНО СЛЕДУЮЩЕЕ УТВЕРЖДЕНИЕ: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1) часто поражает лиц молодого и среднего возраста;;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гистологически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обычно представляет собой плоскоклеточный рак</w:t>
      </w:r>
      <w:proofErr w:type="gramStart"/>
      <w:r>
        <w:rPr>
          <w:rFonts w:ascii="Tahoma" w:hAnsi="Tahoma" w:cs="Tahoma"/>
          <w:color w:val="363636"/>
          <w:sz w:val="19"/>
          <w:szCs w:val="19"/>
        </w:rPr>
        <w:t>;;</w:t>
      </w:r>
      <w:proofErr w:type="gramEnd"/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3) в диагностике решающая роль принадлежит эндоскопической ретроградной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холангиопанкреатографии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(ЭРХПП);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4) развитие желтухи является плохим прогностическим признаком</w:t>
      </w:r>
      <w:proofErr w:type="gramStart"/>
      <w:r>
        <w:rPr>
          <w:rFonts w:ascii="Tahoma" w:hAnsi="Tahoma" w:cs="Tahoma"/>
          <w:color w:val="363636"/>
          <w:sz w:val="19"/>
          <w:szCs w:val="19"/>
        </w:rPr>
        <w:t>;;</w:t>
      </w:r>
      <w:proofErr w:type="gramEnd"/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5) 5-летняя выживаемость после радикальной операции составляет около 70%.;</w:t>
      </w:r>
    </w:p>
    <w:p w:rsidR="0091402E" w:rsidRDefault="0091402E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</w:p>
    <w:p w:rsidR="00B218D4" w:rsidRDefault="00B218D4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lastRenderedPageBreak/>
        <w:t>5. ПРИЗНАКИ, НЕ ХАРАКТЕРНЫЕ ДЛЯ ПАРЕНХИМАТОЗНОЙ ЖЕЛТУХИ: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1) увеличение прямого билирубина;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2) увеличение непрямого билирубина;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3) билирубин в моче;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4) уробилин в моче;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5)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ретикулоцитоз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B218D4" w:rsidRDefault="00B218D4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6. ПОВЫШЕНИЕ БИЛИРУБИНА ПРИ ГЕПАТИТЕ НЕ ОБУСЛОВЛЕНО: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1) нарушением поглотительной функции печени;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2) нарушением выделительной функции печеночной клетки;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3) задержкой выделительной функции печеночных клеток при воспалительных отеках ткани печени;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4) гибелью печеночных клеток;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5) повышенным распадом эритроцитом;</w:t>
      </w:r>
    </w:p>
    <w:p w:rsidR="00B218D4" w:rsidRDefault="00B218D4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7. К ФУНКЦИОНАЛЬНОЙ ГИПЕРБИЛИРУБИНЕМИИ ОТНОСИТСЯ: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1) болезнь Вильсона-Коновалова;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2) синдром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Жильбера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3)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гемохроматоз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4) алкогольное поражение печени;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5) описторхоз;</w:t>
      </w:r>
    </w:p>
    <w:p w:rsidR="00B218D4" w:rsidRDefault="00B218D4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8. ДЛЯ СИНДРОМА ЖИЛЬБЕРА ХАРАКТЕРНО: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1) повышение прямого билирубина;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2) кожный зуд;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3) повышение непрямого билирубина;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4) повышение щелочной фосфатазы;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5) умеренный цитолиз</w:t>
      </w:r>
    </w:p>
    <w:p w:rsidR="00B218D4" w:rsidRDefault="00B218D4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9. КАКИЕ ПРЕПАРАТЫ ПРИМЕНЯЮТСЯ ДЛЯ ЛЕЧЕНИЯ </w:t>
      </w:r>
      <w:proofErr w:type="gramStart"/>
      <w:r>
        <w:rPr>
          <w:rFonts w:ascii="Tahoma" w:hAnsi="Tahoma" w:cs="Tahoma"/>
          <w:color w:val="363636"/>
          <w:sz w:val="19"/>
          <w:szCs w:val="19"/>
        </w:rPr>
        <w:t>ФУНКЦИОНАЛЬНОЙ</w:t>
      </w:r>
      <w:proofErr w:type="gramEnd"/>
      <w:r>
        <w:rPr>
          <w:rFonts w:ascii="Tahoma" w:hAnsi="Tahoma" w:cs="Tahoma"/>
          <w:color w:val="363636"/>
          <w:sz w:val="19"/>
          <w:szCs w:val="19"/>
        </w:rPr>
        <w:t xml:space="preserve"> ГИПЕРБИЛИРУБИНЕМИИ?: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1)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глюкокортикоиды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фенобарбитал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, кордиамин;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3)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делагил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4)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цитостатики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5)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бильтрицид</w:t>
      </w:r>
      <w:proofErr w:type="spellEnd"/>
    </w:p>
    <w:p w:rsidR="00B218D4" w:rsidRDefault="00B218D4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10. У БОЛЬНОЙ В ТЕЧЕНИЕ 2 ЛЕТ ОТМЕЧАЕТСЯ УПОРНЫЙ КОЖНЫЙ ЗУД. КСАНТОМЫ, СТОЙКАЯ ЖЕЛТУХА, ГЕПАТОСПЛЕНОМЕГАЛИЯ. ОПРЕДЕЛИТЕ ХАРАКТЕР ЖЕЛТУХИ У БОЛЬНОЙ: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1)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микросомальная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2) механическая;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3) гемолитическая;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4) печеночно-клеточная;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5)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печеночно-холестатическая</w:t>
      </w:r>
      <w:proofErr w:type="spellEnd"/>
    </w:p>
    <w:p w:rsidR="0091402E" w:rsidRDefault="0091402E" w:rsidP="00D5741C">
      <w:pPr>
        <w:pStyle w:val="a3"/>
        <w:rPr>
          <w:sz w:val="28"/>
          <w:szCs w:val="28"/>
        </w:rPr>
      </w:pPr>
    </w:p>
    <w:p w:rsidR="00384544" w:rsidRDefault="0075292C" w:rsidP="00D574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СИТУАЦИОННАЯ ЗАДАЧА: </w:t>
      </w:r>
    </w:p>
    <w:p w:rsidR="00B218D4" w:rsidRDefault="0075292C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</w:t>
      </w:r>
      <w:r w:rsidR="00A30794">
        <w:rPr>
          <w:rFonts w:ascii="Tahoma" w:hAnsi="Tahoma" w:cs="Tahoma"/>
          <w:color w:val="363636"/>
          <w:sz w:val="19"/>
          <w:szCs w:val="19"/>
        </w:rPr>
        <w:t xml:space="preserve">. </w:t>
      </w:r>
      <w:r w:rsidR="00B218D4">
        <w:rPr>
          <w:rFonts w:ascii="Tahoma" w:hAnsi="Tahoma" w:cs="Tahoma"/>
          <w:color w:val="363636"/>
          <w:sz w:val="19"/>
          <w:szCs w:val="19"/>
        </w:rPr>
        <w:t xml:space="preserve">Больной Д., 56 лет, поступил в приемное отделение Жалобы - на сильный приступ болей в верхней половине живота опоясывающего характера, многократную рвоту, расстройство стула, стул более 3-х раз в течение суток с обильным количеством каловых масс серой окраски и гнилостным запахом; жажду, сухость во рту. Снижение веса на 5 кг. Анамнез: Больным себя считает в течение года, когда после погрешности в диете и злоупотребления алкоголем впервые возник подобный приступ более с иррадиацией в спину. Боль сопровождалась рвотой, расстройством стула. В поликлинику не обращался, самостоятельно принимал баралгин, но-шпу. За последние 2 месяца подобные приступы болей возникали трижды. При осмотре: состояние средней степени тяжести. Тургор кожи снижен, кожные покровы и видимые слизистые бледные. Сердце – границы умеренно расширены влево, тоны приглушены, ритм правильный, ЧСС 80 </w:t>
      </w:r>
      <w:proofErr w:type="gramStart"/>
      <w:r w:rsidR="00B218D4">
        <w:rPr>
          <w:rFonts w:ascii="Tahoma" w:hAnsi="Tahoma" w:cs="Tahoma"/>
          <w:color w:val="363636"/>
          <w:sz w:val="19"/>
          <w:szCs w:val="19"/>
        </w:rPr>
        <w:t>в</w:t>
      </w:r>
      <w:proofErr w:type="gramEnd"/>
      <w:r w:rsidR="00B218D4">
        <w:rPr>
          <w:rFonts w:ascii="Tahoma" w:hAnsi="Tahoma" w:cs="Tahoma"/>
          <w:color w:val="363636"/>
          <w:sz w:val="19"/>
          <w:szCs w:val="19"/>
        </w:rPr>
        <w:t xml:space="preserve"> </w:t>
      </w:r>
      <w:proofErr w:type="gramStart"/>
      <w:r w:rsidR="00B218D4">
        <w:rPr>
          <w:rFonts w:ascii="Tahoma" w:hAnsi="Tahoma" w:cs="Tahoma"/>
          <w:color w:val="363636"/>
          <w:sz w:val="19"/>
          <w:szCs w:val="19"/>
        </w:rPr>
        <w:t>мин</w:t>
      </w:r>
      <w:proofErr w:type="gramEnd"/>
      <w:r w:rsidR="00B218D4">
        <w:rPr>
          <w:rFonts w:ascii="Tahoma" w:hAnsi="Tahoma" w:cs="Tahoma"/>
          <w:color w:val="363636"/>
          <w:sz w:val="19"/>
          <w:szCs w:val="19"/>
        </w:rPr>
        <w:t xml:space="preserve">, АД 110/70 мм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</w:rPr>
        <w:t>рт.ст</w:t>
      </w:r>
      <w:proofErr w:type="spellEnd"/>
      <w:r w:rsidR="00B218D4">
        <w:rPr>
          <w:rFonts w:ascii="Tahoma" w:hAnsi="Tahoma" w:cs="Tahoma"/>
          <w:color w:val="363636"/>
          <w:sz w:val="19"/>
          <w:szCs w:val="19"/>
        </w:rPr>
        <w:t xml:space="preserve">. Живот несколько вздут, участвует в акте дыхания, резко болезнен в эпигастральной области и особенно в левом подреберье. Положительные симптомы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</w:rPr>
        <w:t>Мейо-Робсона</w:t>
      </w:r>
      <w:proofErr w:type="spellEnd"/>
      <w:r w:rsidR="00B218D4">
        <w:rPr>
          <w:rFonts w:ascii="Tahoma" w:hAnsi="Tahoma" w:cs="Tahoma"/>
          <w:color w:val="363636"/>
          <w:sz w:val="19"/>
          <w:szCs w:val="19"/>
        </w:rPr>
        <w:t xml:space="preserve">,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</w:rPr>
        <w:t>Гротте</w:t>
      </w:r>
      <w:proofErr w:type="spellEnd"/>
      <w:r w:rsidR="00B218D4">
        <w:rPr>
          <w:rFonts w:ascii="Tahoma" w:hAnsi="Tahoma" w:cs="Tahoma"/>
          <w:color w:val="363636"/>
          <w:sz w:val="19"/>
          <w:szCs w:val="19"/>
        </w:rPr>
        <w:t xml:space="preserve">. Печень и селезенка не </w:t>
      </w:r>
      <w:proofErr w:type="gramStart"/>
      <w:r w:rsidR="00B218D4">
        <w:rPr>
          <w:rFonts w:ascii="Tahoma" w:hAnsi="Tahoma" w:cs="Tahoma"/>
          <w:color w:val="363636"/>
          <w:sz w:val="19"/>
          <w:szCs w:val="19"/>
        </w:rPr>
        <w:t>увеличены</w:t>
      </w:r>
      <w:proofErr w:type="gramEnd"/>
      <w:r w:rsidR="00B218D4">
        <w:rPr>
          <w:rFonts w:ascii="Tahoma" w:hAnsi="Tahoma" w:cs="Tahoma"/>
          <w:color w:val="363636"/>
          <w:sz w:val="19"/>
          <w:szCs w:val="19"/>
        </w:rPr>
        <w:t xml:space="preserve">. Общий анализ крови: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</w:rPr>
        <w:t>Hb</w:t>
      </w:r>
      <w:proofErr w:type="spellEnd"/>
      <w:r w:rsidR="00B218D4">
        <w:rPr>
          <w:rFonts w:ascii="Tahoma" w:hAnsi="Tahoma" w:cs="Tahoma"/>
          <w:color w:val="363636"/>
          <w:sz w:val="19"/>
          <w:szCs w:val="19"/>
        </w:rPr>
        <w:t xml:space="preserve"> – 126 г/л, лейкоциты – 10,5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</w:rPr>
        <w:t>х</w:t>
      </w:r>
      <w:proofErr w:type="spellEnd"/>
      <w:r w:rsidR="00B218D4">
        <w:rPr>
          <w:rFonts w:ascii="Tahoma" w:hAnsi="Tahoma" w:cs="Tahoma"/>
          <w:color w:val="363636"/>
          <w:sz w:val="19"/>
          <w:szCs w:val="19"/>
        </w:rPr>
        <w:t xml:space="preserve"> 109/л, СОЭ – 24 мм/ч. Сахар крови 9,7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</w:rPr>
        <w:t>ммоль</w:t>
      </w:r>
      <w:proofErr w:type="spellEnd"/>
      <w:r w:rsidR="00B218D4">
        <w:rPr>
          <w:rFonts w:ascii="Tahoma" w:hAnsi="Tahoma" w:cs="Tahoma"/>
          <w:color w:val="363636"/>
          <w:sz w:val="19"/>
          <w:szCs w:val="19"/>
        </w:rPr>
        <w:t xml:space="preserve">/л. Амилаза – 240. Большое количество нейтрального жира в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</w:rPr>
        <w:t>копрограмме</w:t>
      </w:r>
      <w:proofErr w:type="spellEnd"/>
      <w:r w:rsidR="00B218D4">
        <w:rPr>
          <w:rFonts w:ascii="Tahoma" w:hAnsi="Tahoma" w:cs="Tahoma"/>
          <w:color w:val="363636"/>
          <w:sz w:val="19"/>
          <w:szCs w:val="19"/>
        </w:rPr>
        <w:t xml:space="preserve">. Снижен уровень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</w:rPr>
        <w:t>эластазы</w:t>
      </w:r>
      <w:proofErr w:type="spellEnd"/>
      <w:r w:rsidR="00B218D4">
        <w:rPr>
          <w:rFonts w:ascii="Tahoma" w:hAnsi="Tahoma" w:cs="Tahoma"/>
          <w:color w:val="363636"/>
          <w:sz w:val="19"/>
          <w:szCs w:val="19"/>
        </w:rPr>
        <w:t xml:space="preserve"> в кале.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1:</w:t>
      </w:r>
      <w:r>
        <w:rPr>
          <w:rFonts w:ascii="Tahoma" w:hAnsi="Tahoma" w:cs="Tahoma"/>
          <w:color w:val="363636"/>
          <w:sz w:val="19"/>
          <w:szCs w:val="19"/>
        </w:rPr>
        <w:t> Ваш диагноз;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19"/>
          <w:szCs w:val="19"/>
        </w:rPr>
        <w:t> Какова тактика обследования?;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19"/>
          <w:szCs w:val="19"/>
        </w:rPr>
        <w:t> Какие признаки экскреторной недостаточности можно выявить</w:t>
      </w:r>
      <w:proofErr w:type="gramStart"/>
      <w:r>
        <w:rPr>
          <w:rFonts w:ascii="Tahoma" w:hAnsi="Tahoma" w:cs="Tahoma"/>
          <w:color w:val="363636"/>
          <w:sz w:val="19"/>
          <w:szCs w:val="19"/>
        </w:rPr>
        <w:t>.;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proofErr w:type="gramEnd"/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19"/>
          <w:szCs w:val="19"/>
        </w:rPr>
        <w:t> Чем проявляется инкреторная недостаточность поджелудочной железы?;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19"/>
          <w:szCs w:val="19"/>
        </w:rPr>
        <w:t> Коррекция болевого синдрома</w:t>
      </w:r>
    </w:p>
    <w:p w:rsidR="007D5C02" w:rsidRDefault="007D5C02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</w:p>
    <w:p w:rsidR="007D5C02" w:rsidRDefault="002B2DBB" w:rsidP="00A30794">
      <w:pPr>
        <w:shd w:val="clear" w:color="auto" w:fill="FFFFFF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7D5C02" w:rsidRPr="007D5C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pict>
          <v:shape id="_x0000_i1026" type="#_x0000_t75" alt="" style="width:23.8pt;height:23.8pt"/>
        </w:pict>
      </w:r>
      <w:r w:rsidR="007D5C02" w:rsidRPr="007D5C02">
        <w:t xml:space="preserve"> </w:t>
      </w:r>
      <w:r>
        <w:pict>
          <v:shape id="_x0000_i1027" type="#_x0000_t75" alt="" style="width:23.8pt;height:23.8pt"/>
        </w:pict>
      </w:r>
    </w:p>
    <w:p w:rsidR="00B218D4" w:rsidRDefault="0075292C" w:rsidP="00B218D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2</w:t>
      </w:r>
      <w:r w:rsidR="00A30794">
        <w:rPr>
          <w:rFonts w:ascii="Tahoma" w:hAnsi="Tahoma" w:cs="Tahoma"/>
          <w:color w:val="363636"/>
          <w:sz w:val="19"/>
          <w:szCs w:val="19"/>
        </w:rPr>
        <w:t> </w:t>
      </w:r>
      <w:r w:rsidR="00B218D4">
        <w:rPr>
          <w:rFonts w:ascii="Tahoma" w:hAnsi="Tahoma" w:cs="Tahoma"/>
          <w:color w:val="363636"/>
          <w:sz w:val="19"/>
          <w:szCs w:val="19"/>
        </w:rPr>
        <w:t xml:space="preserve">Больная К., 50 лет, поступила в приемный покой С жалобами на сильные опоясывающие боли в животе, частую, малыми порциями рвоту, не приносимую облегчения, тошноту. Заболела несколько часов назад после употребления в пищу пельменей. Прием но-шпы, анальгина боли не купировали, и больная вызвала скорую помощь. При осмотре: повышенного питания. Кожные покровы бледные, влажные, температура тела нормальная. Живот мягкий, </w:t>
      </w:r>
      <w:r w:rsidR="00B218D4">
        <w:rPr>
          <w:rFonts w:ascii="Tahoma" w:hAnsi="Tahoma" w:cs="Tahoma"/>
          <w:color w:val="363636"/>
          <w:sz w:val="19"/>
          <w:szCs w:val="19"/>
        </w:rPr>
        <w:lastRenderedPageBreak/>
        <w:t xml:space="preserve">болезненный в эпигастрии, симптомов раздражения брюшины нет. </w:t>
      </w:r>
      <w:proofErr w:type="gramStart"/>
      <w:r w:rsidR="00B218D4">
        <w:rPr>
          <w:rFonts w:ascii="Tahoma" w:hAnsi="Tahoma" w:cs="Tahoma"/>
          <w:color w:val="363636"/>
          <w:sz w:val="19"/>
          <w:szCs w:val="19"/>
        </w:rPr>
        <w:t xml:space="preserve">Печень по краю реберной дуги,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</w:rPr>
        <w:t>с-м</w:t>
      </w:r>
      <w:proofErr w:type="spellEnd"/>
      <w:r w:rsidR="00B218D4">
        <w:rPr>
          <w:rFonts w:ascii="Tahoma" w:hAnsi="Tahoma" w:cs="Tahoma"/>
          <w:color w:val="363636"/>
          <w:sz w:val="19"/>
          <w:szCs w:val="19"/>
        </w:rPr>
        <w:t xml:space="preserve">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</w:rPr>
        <w:t>Ортнера</w:t>
      </w:r>
      <w:proofErr w:type="spellEnd"/>
      <w:r w:rsidR="00B218D4">
        <w:rPr>
          <w:rFonts w:ascii="Tahoma" w:hAnsi="Tahoma" w:cs="Tahoma"/>
          <w:color w:val="363636"/>
          <w:sz w:val="19"/>
          <w:szCs w:val="19"/>
        </w:rPr>
        <w:t xml:space="preserve">, </w:t>
      </w:r>
      <w:proofErr w:type="spellStart"/>
      <w:r w:rsidR="00B218D4">
        <w:rPr>
          <w:rFonts w:ascii="Tahoma" w:hAnsi="Tahoma" w:cs="Tahoma"/>
          <w:color w:val="363636"/>
          <w:sz w:val="19"/>
          <w:szCs w:val="19"/>
        </w:rPr>
        <w:t>Кера</w:t>
      </w:r>
      <w:proofErr w:type="spellEnd"/>
      <w:r w:rsidR="00B218D4">
        <w:rPr>
          <w:rFonts w:ascii="Tahoma" w:hAnsi="Tahoma" w:cs="Tahoma"/>
          <w:color w:val="363636"/>
          <w:sz w:val="19"/>
          <w:szCs w:val="19"/>
        </w:rPr>
        <w:t xml:space="preserve"> отрицательные.</w:t>
      </w:r>
      <w:proofErr w:type="gramEnd"/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1:</w:t>
      </w:r>
      <w:r>
        <w:rPr>
          <w:rFonts w:ascii="Tahoma" w:hAnsi="Tahoma" w:cs="Tahoma"/>
          <w:color w:val="363636"/>
          <w:sz w:val="19"/>
          <w:szCs w:val="19"/>
        </w:rPr>
        <w:t> Какие симптомы можно выделить?;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19"/>
          <w:szCs w:val="19"/>
        </w:rPr>
        <w:t> Какие лабораторные исследования необходимо провести?;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19"/>
          <w:szCs w:val="19"/>
        </w:rPr>
        <w:t> Ваш предварительный диагноз?;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19"/>
          <w:szCs w:val="19"/>
        </w:rPr>
        <w:t> Нуждается ли пациентка в консультации хирурга?;</w:t>
      </w:r>
    </w:p>
    <w:p w:rsidR="00B218D4" w:rsidRDefault="00B218D4" w:rsidP="00B218D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19"/>
          <w:szCs w:val="19"/>
        </w:rPr>
        <w:t xml:space="preserve"> Выписать рецепт на раствор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дротаверина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75292C" w:rsidRPr="00384544" w:rsidRDefault="0075292C" w:rsidP="00B218D4">
      <w:pPr>
        <w:shd w:val="clear" w:color="auto" w:fill="FFFFFF"/>
        <w:jc w:val="both"/>
        <w:rPr>
          <w:sz w:val="28"/>
          <w:szCs w:val="28"/>
        </w:rPr>
      </w:pPr>
    </w:p>
    <w:sectPr w:rsidR="0075292C" w:rsidRPr="00384544" w:rsidSect="00E8666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7BE"/>
    <w:multiLevelType w:val="hybridMultilevel"/>
    <w:tmpl w:val="8AA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6A19"/>
    <w:multiLevelType w:val="hybridMultilevel"/>
    <w:tmpl w:val="382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7AFD"/>
    <w:multiLevelType w:val="hybridMultilevel"/>
    <w:tmpl w:val="2210216C"/>
    <w:lvl w:ilvl="0" w:tplc="3E605E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66D"/>
    <w:rsid w:val="00013E49"/>
    <w:rsid w:val="00016CA3"/>
    <w:rsid w:val="000A336F"/>
    <w:rsid w:val="000B2891"/>
    <w:rsid w:val="000B2DCB"/>
    <w:rsid w:val="00111A65"/>
    <w:rsid w:val="00113916"/>
    <w:rsid w:val="001154F4"/>
    <w:rsid w:val="00124CE0"/>
    <w:rsid w:val="00182C71"/>
    <w:rsid w:val="00230EAF"/>
    <w:rsid w:val="002339E2"/>
    <w:rsid w:val="00247650"/>
    <w:rsid w:val="00266917"/>
    <w:rsid w:val="002A20D1"/>
    <w:rsid w:val="002B2DBB"/>
    <w:rsid w:val="002C6A88"/>
    <w:rsid w:val="00384544"/>
    <w:rsid w:val="003E6201"/>
    <w:rsid w:val="00421DC9"/>
    <w:rsid w:val="00435895"/>
    <w:rsid w:val="00497995"/>
    <w:rsid w:val="005233B8"/>
    <w:rsid w:val="00537F0D"/>
    <w:rsid w:val="00587908"/>
    <w:rsid w:val="005F5077"/>
    <w:rsid w:val="006255C7"/>
    <w:rsid w:val="00687687"/>
    <w:rsid w:val="00744C36"/>
    <w:rsid w:val="0075292C"/>
    <w:rsid w:val="007D5C02"/>
    <w:rsid w:val="00815388"/>
    <w:rsid w:val="00851BC0"/>
    <w:rsid w:val="0091402E"/>
    <w:rsid w:val="00915273"/>
    <w:rsid w:val="00940C31"/>
    <w:rsid w:val="00975ADD"/>
    <w:rsid w:val="009E3321"/>
    <w:rsid w:val="00A07AD4"/>
    <w:rsid w:val="00A30794"/>
    <w:rsid w:val="00A811C1"/>
    <w:rsid w:val="00B178F4"/>
    <w:rsid w:val="00B218D4"/>
    <w:rsid w:val="00C61889"/>
    <w:rsid w:val="00D26F86"/>
    <w:rsid w:val="00D5741C"/>
    <w:rsid w:val="00E3067F"/>
    <w:rsid w:val="00E617FC"/>
    <w:rsid w:val="00E857DE"/>
    <w:rsid w:val="00E8666D"/>
    <w:rsid w:val="00EF663A"/>
    <w:rsid w:val="00F26B3C"/>
    <w:rsid w:val="00F60F65"/>
    <w:rsid w:val="00F81553"/>
    <w:rsid w:val="00FA11EB"/>
    <w:rsid w:val="00FA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255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66D"/>
  </w:style>
  <w:style w:type="paragraph" w:styleId="a3">
    <w:name w:val="List Paragraph"/>
    <w:basedOn w:val="a"/>
    <w:uiPriority w:val="34"/>
    <w:qFormat/>
    <w:rsid w:val="00E866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544"/>
    <w:rPr>
      <w:color w:val="0000FF"/>
      <w:u w:val="single"/>
    </w:rPr>
  </w:style>
  <w:style w:type="paragraph" w:customStyle="1" w:styleId="Default">
    <w:name w:val="Default"/>
    <w:rsid w:val="00266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A65"/>
    <w:pPr>
      <w:spacing w:before="100" w:beforeAutospacing="1" w:after="119"/>
    </w:pPr>
  </w:style>
  <w:style w:type="character" w:styleId="a6">
    <w:name w:val="Strong"/>
    <w:basedOn w:val="a0"/>
    <w:uiPriority w:val="22"/>
    <w:qFormat/>
    <w:rsid w:val="00FA11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5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9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9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5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4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01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8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68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9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7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78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2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4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12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7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68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19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2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15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2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29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7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0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4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6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0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9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0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6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0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4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54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7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2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4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1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70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3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82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66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5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33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39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5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3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7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6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8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1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18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00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29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0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9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48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2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6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20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8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28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8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73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3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3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1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8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9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9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4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0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72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6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9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07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0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2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1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96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31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68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8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9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1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2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8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93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7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1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8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55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0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50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6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6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6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5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97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019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0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47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8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9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9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9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4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5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2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1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2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9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2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09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4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57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0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6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roscan.ru/literature/323/" TargetMode="External"/><Relationship Id="rId5" Type="http://schemas.openxmlformats.org/officeDocument/2006/relationships/hyperlink" Target="https://krasgmu.ru/index.php?page%5borg%5d=umkd_metod_tl&amp;tl_id=512607&amp;metod_typ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</dc:creator>
  <cp:lastModifiedBy>oralerg1</cp:lastModifiedBy>
  <cp:revision>3</cp:revision>
  <dcterms:created xsi:type="dcterms:W3CDTF">2020-05-27T01:18:00Z</dcterms:created>
  <dcterms:modified xsi:type="dcterms:W3CDTF">2020-05-27T01:28:00Z</dcterms:modified>
</cp:coreProperties>
</file>