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center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ФГБОУ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ВО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“Красноярский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государственный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медицинский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университет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им.проф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 В.Ф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 Войно-Ясенецкого”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Министерства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здравоохранения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Российской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Федерации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center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Кафедра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педиатрии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ИПО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right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Заведующий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кафедрой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: дмн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, профессор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Таранушенко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Т.Е.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right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Проверил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: 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кмн, доцент Фалалеева С.О.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center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РЕФЕРАТ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на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тему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: “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Аллергия к белкам коровьего молока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”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right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Выполнила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: ординатор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1 года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, специальности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Педиатрия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right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Кригян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Валерия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 xml:space="preserve"> Евгеньевна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center"/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Красноярск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, 2022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center"/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>Оглавление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>Список</w:t>
      </w: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 xml:space="preserve"> сокращений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.....................................................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.................................................3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>Введение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..............................................................................................................4</w:t>
      </w: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>Основная</w:t>
      </w: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 xml:space="preserve"> часть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............................................................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...................................................5-14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  <w:t>Этиология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  <w:t>Перекрестные аллергические реакции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  <w:t>Клиника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  <w:t>Диагностика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  <w:t>Лечение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 w:val="off"/>
          <w:bCs w:val="off"/>
          <w:sz w:val="28"/>
          <w:szCs w:val="28"/>
          <w:rtl w:val="off"/>
          <w:lang w:val="ru-RU" w:eastAsia="ru-RU"/>
        </w:rPr>
        <w:t>Диетопрофилактика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</w:pP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>Заключение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......................................................................................................15</w:t>
      </w: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>Список</w:t>
      </w:r>
      <w:r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  <w:t xml:space="preserve"> литературы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</w:t>
      </w:r>
      <w:r>
        <w:rPr>
          <w:rFonts w:ascii="Times New Roman" w:cs="Times New Roman" w:eastAsiaTheme="minorEastAsia" w:hAnsi="Times New Roman"/>
          <w:sz w:val="28"/>
          <w:szCs w:val="28"/>
          <w:rtl w:val="off"/>
          <w:lang w:val="ru-RU" w:eastAsia="ru-RU"/>
        </w:rPr>
        <w:t>.................................................................................................16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360" w:lineRule="auto"/>
        <w:ind w:left="0" w:right="0" w:firstLine="0"/>
        <w:jc w:val="both"/>
        <w:rPr>
          <w:rFonts w:ascii="Times New Roman" w:cs="Times New Roman" w:eastAsiaTheme="minorEastAsia" w:hAnsi="Times New Roman"/>
          <w:b/>
          <w:bCs/>
          <w:sz w:val="28"/>
          <w:szCs w:val="28"/>
          <w:rtl w:val="off"/>
          <w:lang w:val="ru-RU" w:eastAsia="ru-RU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both"/>
        <w:rPr>
          <w:rFonts w:ascii="Times New Roman" w:cs="Times New Roman" w:hAnsi="Times New Roman"/>
        </w:rPr>
      </w:pP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Список сокращений</w:t>
      </w: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АБКМ- аллергия к белкам коровьего молока</w:t>
      </w: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АД-аллергодиагонстика</w:t>
      </w: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БКМ- белки коровьего молока</w:t>
      </w: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ДД-диетодиагностика</w:t>
      </w:r>
    </w:p>
    <w:p>
      <w:pPr>
        <w:spacing w:line="36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IgE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-иммуноглобулин Е</w:t>
      </w: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СЦТ- среднецепочечные триглицериды</w:t>
      </w: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Введение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большинстве случаев пищевая аллергия представляет собой первое проявление аллергического заболевания. При этом наиболее значимыми аллергенами раннего возраста являются белки коровьего молока (БКМ).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Согласно данным Европейского общества детских гастроэнтерологов, гепатологов и нутрициологов (ESPGHAN), пик заболеваемости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БКМ приходится на первый год жизни, у грудных детей она развивается в 2–3% случаев . У детей первого года жизни частота аллергии на молочный белок составляет 4,2%, у детей 2–5 лет — 3,75% 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Вопрос о лечении, диагностики детей с АБКМ актуален, в связи с отсутствием четкого алгоритма для своевременной постановки диагноза, возможности избежать ненужной диеты. Р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ано начатое и правильно проводимое лечение значительно улучшает прогноз заболевания ,оно может прервать атопический марш, т. е. предотвратить дальнейшее развитие у ребенка более тяжелых аллергических заболеваний.[2]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spacing w:line="36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spacing w: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Основная часть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Аллергия к белкам коровьего молока (АБКМ)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— это патологическая реакция, вызванная приемом продуктов, содержащих белки коровьего молока (БКМ),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 основе которой лежат иммунные механизмы. </w:t>
      </w:r>
      <w:r>
        <w:rPr>
          <w:rFonts w:ascii="Times New Roman" w:cs="Times New Roman" w:hAnsi="Times New Roman"/>
          <w:sz w:val="28"/>
          <w:szCs w:val="28"/>
          <w:lang w:val="ru-RU"/>
        </w:rPr>
        <w:t>Также к этому понятию относится непереносимость лактозы. 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АБКМ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 может реализовываться как с участием иммуноглобулина Е (IgE), так и быть не-IgE-обусл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овленной . IgE-опосредованная реакция является клинически наиболее частой. Она может быть подтверждена обнаружением в сыворотке специфических IgE, а при наличии соответствующих аллергенов — постановкой прик-теста (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проводится у детей возрасте старше 6 мес.).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Не-IgE-опосредованные реакции обусловлены клеточным иммунным ответом или смешанной иммунной реакцией, в которой и антитела и иммунные клетки играют одинаково важную роль. Этот тип реагирования является наиболее трудным для диагностики.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Клинически выделяют два типа аллергии к белкам коровьего молока: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немедленного и отсроченного типа. Немедленный тип развивается сразу после приема белка коровьего молока (крапивница, ангиоотек, рвота, острое обострение атопического дерматита) и выявляется более чем у половины больных с аллергией к белкам коровьего молока . У таких детей наиболее вероятно выявление аллергии с помощью прик-теста (папула &gt; 3 мм) или положительный титр специфического IgE. Еще одной немедленной реакцией на пищу является индуцированный пищевыми протеинами синдром энтероколита, обусловленный клеточным ответом иммунитета у пациентов с отрицательным титром специфических IgE. Этот синдром отмечают у пациентов раннего возраста с тяжелыми желудочно-кишечными проявлениями и метаболическим ацидозом. Объем коровьего молока, необходимый для немедленной реакции варьирует от одной капли до 150 мл и более. Это свидетельствует о том, что некоторые пациенты переносят значительное количество молока до появления симптомов . Отсроченные реакции — кожные или желудочнокишечные проявления (проктоколит, энтеропатия), как правило, развиваются по прошествии нескольких часов или дней. [2]</w:t>
      </w: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Этиология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В подавляющем большинстве случаев причинно-значимыми аллергенами являются белки пищевых продуктов, как простые, так и сложные (гликопротеины), реже – полипептиды, гаптены, которые соединяются с белками пищи. Молекулярная масса большинства пищевых аллергенов составляет 10000-70000 D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а. 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Способность пищевого белка выступать в роли аллергенов у генетически предрасположенных индивидуумов зависит от наличия в его составе структур - «эпитопов», способных вызывать активацию Тh2 и выработку IgЕ-антител.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Также имеет значение количество поступивших во внутреннюю среду организма белковых молекул. Так, несостоятельность барьерной функции желудочно-кишечного тракта приводит к избыточному контакту иммунокомпетентных клеток с белковыми антигенами и сенсибилизации.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 коровьем молоке содержатся около 40 белков.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К основным белкам, обладающим высоким сенсибилизирующим потенциалом и имеющим важное практическое значение, относятся следующие: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-α-лактальбумин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– термолабильный белок, отличается видовой специфичностью, имеет перекрестно-связывающие детерминанты с белком яйца (овальбумином);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β-лактоглобулин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составляет до 10% всех БКМ, обладает наибольшей аллергенной активностью, видоспецифичен, термостабилен, в женском грудном молоке практически не содержится;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-казеины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– содержание в коровьем молоке от 2,5 до 3,0%, особенно много казеина содержится в твороге, сырах. Включает несколько белков: α- (αs 1-, αs 2-); β-, κ-, γ-казеин. Белки не обладают видовой специфичностью, термостабильны, устойчивы в кислой среде желудочного сока, при окислении выпадают в осадок. Часто казеин используют в качестве наполнителя мясных, хлебобулочных и кондитерских изделий, для усиления их питательных свойств и качества белка, придания аромата. Кроме этого казеин используется для приготовления мороженого, соусов, кремов и др.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-бычий сывороточный альбумин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содержится в коровьем молоке в следовых количествах, однако обладает выраженным аллергизирующим потенциалом, содержит детерминанты, общие с телятиной и говядиной.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 коровье молоко содержит лактоферрин, иммуноглобулины, трансферрин, α2- микроглобулин – все они обладают сенсибилизирующим эффектом.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ПЕРЕКРЕСТНЫЕ АЛЛЕРГИЧЕСКИЕ РЕАКЦИИ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[2]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Аллергенными свойствами обладает и молоко других млекопитающих, в том числе козье. При этом козье молоко может выступать в качестве перекрестного аллергена, вызывая перекрестно-аллергические реакции у лиц с АБКМ, или являться самостоятельным аллергеном, вызывая тяжелые реакции у пациентов, толерантных к коровьему молоку. Установлено, что более чем у 90% детей с АБКМ развиваются перекрестные аллергические реакции к козьему и овечьему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молоку. Известно, что α-лактальбумин имеет перекрестно-связывающие детерминанты с овальбумином куриного яйца, а бычий сывороточный альбумин является причиной реакций на говядину и телятину при АБКМ. </w:t>
      </w: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Клиника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Проявления аллергии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белкам коровьего молока отражают участие в аллергическом процессе различных органов и систем.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Проявления в основном отмечаются со стороны органов желудочно-кишечного тракта (50–60%), кожи (50–60%) и дыхательных путей (20–30%) и варьируют от легкой и умеренной степени до тяжелой. [2]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Тяжелые проявления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Желудочно-кишечный тракт: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отставание в росте; железодефицитная анемия; энтеропатия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Кожа: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тяжелый атопический дерматит.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Дыхательные пути: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отек гортани.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Генерализованные проявления: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анафилаксия.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Проявления легкой и средней степени тяжести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Желудочно-кишечный тракт: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срыгивания и рвота;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жидкий стул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; запор; колит; колики/боль в животе.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Кожа: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атопический дерматит; ангиоотек; крапивница; отек Квинке.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Дыхательные пути: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ринит;  одышка и свистящее дыхание.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Глазные симптомы: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конъюнктивит.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rtl w:val="off"/>
          <w:lang w:val="en-US"/>
        </w:rPr>
        <w:t>Общие симптомы: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раздражительность.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Г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астроинтестинальная пищевая аллергия может сопровождаться повышенным газообразованием, срыгиванием, симптомами мальабсорбции. Воспалительный процесс обусловлен активацией Т лимфоцитов, повышенным высвобождением интерферона и фактора некроза опухоли . Среди клинических проявлений возможны индуцированные пищевыми протеинами энтероколит и проктоколит, что наиболее часто становится причиной ректального кровотечения в раннем возрасте. Возможно также развитие эозинофильного эзофагита. Длительный процесс приводит к развитию недостаточной обеспеченности микронутриентами, хронической диарее и задержке роста. Вторичная атрофия ворсинок кишечного эпителия ведет к дисахаридазной недостаточности. Сложность диагностики такого состояния заключается в крайне ограниченных диагностических возможностях и сходстве симптомов с патологией желудочно-кишечного тракта. </w:t>
      </w:r>
    </w:p>
    <w:p>
      <w:pPr>
        <w:spacing w:line="36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Диагностика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Диагноз устанавливается исходя из данных анамнеза, клинической картины заболевания, результатов специфического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аллергологического обследования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 пищевыми аллергенами, а также диетодиагностики (на основании полного исчезновения симптомов после назначения элиминационной диеты и их возврата при диагностическом введении БКМ). При этом решающее значение придается анамнезу и диетодиагностике. [2]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!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При наличии четких анамнестических данных о развитии острых симптомов, жизнеугрожающей реакции, связанных с употреблением определенных продуктов, диагноз аллергии к БКМ может быть выставлен до получения результатов обследования. 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jc w:val="both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Основой диагноза является детальный анамнез.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Необходимо оценить: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-Семейный анамнез;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 Причинно-значимые аллергены с учетом высокой частоты АБКМ у детей раннего возраста;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 Характер реакции (немедленного или замедленного типа);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 Характер клинических симптомов и их тяжесть;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 Воспроизводимость реакции;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 Наличие ко-факторов.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При аллергологическом обследовании должны быть использованы только стандартизованные методы.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Кожное тестирование или оценка уровня специфических IgE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могут быть выбраны в зависимости от наличия или отсутствия противопоказаний (к кожному тестированию).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!IgE-сенсибилизация к БКМ не всегда сопровождается клинической картиной аллергии к БКМ, результаты обследования должны рассматриваться в контексте анамнестических данных. В то же время отсутствие специфических IgE к БКМ не исключает диагноза АБКМ.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 случае анамнестических данных в пользу АБКМ и отрицательных результатов кожного тестирования, а также низких уровней специфических IgE дается заключение о не-IgE-опосредованной реакции.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Диагностическая элиминационная (безмолочная) диета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является универсальным методом, позволяющим подтвердить диагноз как при IgE-опосредованных, так и при не-IgE-опосредованных формах АБКМ. При наличии клинически значимых симптомов и вероятной роли АБКМ назначается диагностическая безмолочная диета — из питания полностью исключаются продукты, содержащие белки коровьего молока, а также молока других млекопитающих, не допускается употреблять в пищу говядину (телятину). При грудном вскармливании все эти продукты исключаются из рациона матери. Продолжительность диагностической диеты зависит от клинической картины и должна быть достаточной, чтобы оценить уменьшение/исчезновение клинических симптомов. Она может колебаться от 7–10 дней у детей с реакциями немедленного типа до 2–4 недель у детей с отсроченными и хроническими реакциями 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 xml:space="preserve">4.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Диагностическое введение продукта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-“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золотой стандарт” диагностики АБКМ.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Количество продукта, содержащего БКМ, для первого пробного введения определяется исходя из данных анамнеза (количество продукта, на которое отмечалась реакция и выраженность реакции). Начинают с дозы, значительно меньшей той, которая вызвала симптомы. Срок наблюдения за реакцией после диагностического введения продукта зависит также от характера предыдущих реакций на этот продукт и составляет от 2 часов при реакциях немедленного типа до 2 суток при реакциях замедленного типа в анамнезе. Если на первое диагностическое введение продукта никаких отрицательных реакций не отмечается, продукт вводится в питание в постепенно возрастающих количествах с обязательной регистрацией всех симптомов – должны быть оценены проявления аллергии как со стороны кожи и желудочно-кишечного тракта, так и респираторные. 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Алгоритм диагностики кратко представлен на рис 1. [2]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 xmlns:mc="http://schemas.openxmlformats.org/markup-compatibility/2006">
          <wp:inline distT="0" distB="0" distL="0" distR="0">
            <wp:extent cx="5731510" cy="36696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Лечение: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Основой лечения АБКМ является диетотерапия: [2]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-исключение из питания всех продуктов, содержащих белки коровьего молока, а также говядины. В случаях легких проявлений АБКМ безмолочная диета рекомендована в качестве монотерапии.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из питания ребенка необходимо исключить смеси на основе коровьего молока и прикорм, содержащий БКМ или другие, не модифицированные, молочные животные белки (например, козье, овечье молоко). Соблюдение элиминационной диеты должно сопровождаться мониторингом показателей физического развития ребенка.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Минимальные сроки исключения из питания рекомендованы международными документами, и составляют не менее 6 мес, при наличии тяжелых реакций – не менее 12-18 мес.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При АБКМ у детей, находящихся на естественном вскармливании, тактикой педиатра является сохранение грудного молока в питании ребенка в максимальном объеме. Из питания матери полностью исключаются все продукты, содержащие БКМ, а также говядина (телятина). Для сохранения лактации матери должен быть составлен полноценный рацион, назначаются препараты кальция (например, в дозе 1000 мг/сут в несколько приемов). С целью коррекции белковой части рациона и улучшения витаминно-минеральной обеспеченности матери могут быть использованы лечебные смеси на основе аминокислот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Детям с АБКМ, находящимся на искусственном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или смешанном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вскармливании, рекомендовано использовать в питании специализированные смеси на основе высокогидролизованного молочного белка или аминокислот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*Если при приеме смеси на основе высокогидролизованного белка состояние не улучшается в течение 2 недель, рекомендуется перевод на питание на основе аминокислот. 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Алгоритм подбора лечебной смеси при АБКМ у детей, находящихся на искусственном или смешанном вскармливании (рис.2) 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 xmlns:mc="http://schemas.openxmlformats.org/markup-compatibility/2006">
          <wp:inline distT="0" distB="0" distL="0" distR="0">
            <wp:extent cx="5731510" cy="42811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0" noSelect="0" noChangeAspect="1" noMove="0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Смеси на основе высокогидролизованного молочного белка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Основой для высокогидролизованных лечебных смесей может являться как казеин, так и белки молочной сыворотки.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Учет особенностей состава высокогидролизованных смесей позволяет подобрать оптимальный продукт для каждого ребенка. Так, для детей с гастроинтестинальными проявлениями пищевой аллергии и синдромом мальабсорбции, обусловленными аллергией к БКМ, предпочтение следует отдавать специализированным смесям «Алфаре», «Нутрилак пептиди СЦТ», «Нутрилон Пепти Гастро»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Смесь на основе высокогидролизованного казеина «Фрисолак Голд Пеп АС» может быть использована у детей со среднетяжелыми и тяжелыми проявлениям аллергии к БКМ. При изолированных, нетяжелых кожных проявлениях атопии могут быть использованы смеси на основе высокогидролизованных сывороточных белков, содержащих в составе 40 углеводного компонента пребиотики и имеющие в своем составе лактозу - «Нутрилон Пепти Аллергия», «Фрисолак Голд Пеп».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Диетопрофилактика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Мероприятия по диетопрофилактике должны проводиться у детей из группы высокого риска, т. е. имеющих наследственную отягощенность по атопическим заболеваниям. Определенным превентивным эффектом обладает исключительно грудное вскармливание до возраста 4–6 месяцев.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 периоде кормления грудью матерям из группы риска целесообразно сформировать полноценный разнообразный рацион с ограниченным использованием в питании наиболее распространенных аллергенов, в том числе продуктов, содержащих БКМ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У детей из группы риска по развитию атопии, находящихся на искусственном или смешанном вскармливании, использование частично- или высокогидролизованных смесей должно быть обязательным профилактическим мероприятием в возрасте до 6 месяцев. Рекомендуется применение смесей с доказанно сниженными аллергенными свойствами. В Российской Федерации для профилактики пищевой аллергии (в том числе АБКМ) используются смеси на основе умеренно гидролизованного молочного белка, в их названиях используется слово «гипоаллергенная» или аббревиатура «ГА».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Введение продуктов прикорма в рамках «окна толерантности», т. е. в возрасте 4–6 месяцев, способствует снижению риска развития атопии в последующие годы. Ключевыми правилами введения прикорма детям с высоким риском развития атопии являются назначение монокомпонентных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продуктов, а также соблюдение принципа постепенного расширения рациона (не более 1 продукта в неделю). [1]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Заключение: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Формирование толерантности и прогноз во многом зависят от вида аллергена и формы АБКМ, а также от адекватной тактики ведения ребенка на ранних этапах развития патологии. Продолжительность элиминационной диеты и формирование толерантности индивидуальны. Минимальные сроки исключения из питания БКМ определены международными документами - не менее 6 мес, при наличии тяжелых реакций – не менее 12- 18 мес. Дальнейшая тактика ведения ребенка определяется характером клинических проявлений и результатами обследования и наблюдения. Частота формирования толерантности к молочным белкам у детей, имевших аллергию к БКМ на первом году жизни при не-IgE – опосредованной форме аллергии к БКМ может достигать 100% к 5 годам, тогда как при IgE-опосредованной форме эти цифры значительно ниже: и составляет по разным данным 41% к 2 годам, 19-57% к 4 годам, 74% к 5 годам и у 85% - к 8-9 годам, 64% к 12-летнему и 79% – к 16-летнему возрасту 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При своевременной адекватной диетотерапии прогноз преимущественно благоприятный.</w:t>
      </w:r>
      <w:r>
        <w:rPr>
          <w:rFonts w:ascii="Times New Roman" w:cs="Times New Roman" w:hAnsi="Times New Roman"/>
          <w:color w:val="000000"/>
          <w:sz w:val="1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[3]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1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Список литературы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1.Клинические рекомендации “Аллергия к белкам коровьего молока у детей”, 2018г.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2.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Баранова Л. С., Макарова С. Г., Новик Г. А., Вишнёва Е. А. Диагностика и выбор лечебной смеси при аллергии к белкам коровьего молока. Обзор клинических рекомендаций // Доктор.Ру. 2017. № 4 (133). С. 61–68.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 xml:space="preserve">3.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Намазова-Баранова Л.С., Вишнёва Е.А., Чемакина Д.С., Новик Г.А., Ткаченко М.А., Селимзянова Л.Р., Алексеева А.А., Левина Ю.Г., Эфендиева К.Е., Калугина В.Г., Добрынина Е.А. Современные методы диетотерапии аллергии к белкам коровьего молока у детей раннего возраста. 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28"/>
          <w:szCs w:val="28"/>
          <w:rtl w:val="off"/>
          <w:lang w:val="en-US"/>
        </w:rPr>
        <w:t>Педиатрическая фармакология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000000"/>
          <w:sz w:val="28"/>
          <w:szCs w:val="28"/>
          <w:rtl w:val="off"/>
          <w:lang w:val="en-US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2021;18(3):233-238.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right="0"/>
        <w:jc w:val="left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sectPr>
      <w:headerReference w:type="default" r:id="rId10"/>
      <w:headerReference w:type="first" r:id="rId11"/>
      <w:footerReference w:type="default" r:id="rId12"/>
      <w:footerReference w:type="first" r:id="rId13"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NumType w:fmt="decimal"/>
      <w:cols w:equalWidth="1" w:space="720" w:num="1" w:sep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-apple-system">
    <w:charset w:val="00"/>
  </w:font>
  <w:font w:name="pt sans">
    <w:charset w:val="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jc w:val="right"/>
      <w:rPr/>
    </w:pPr>
    <w:r>
      <w:fldChar w:fldCharType="begin"/>
    </w:r>
    <w:r>
      <w:instrText xml:space="preserve">PAGE</w:instrText>
    </w:r>
    <w:r>
      <w:fldChar w:fldCharType="separate"/>
    </w:r>
    <w:r>
      <w:rPr>
        <w:lang w:val="en-US"/>
      </w:rPr>
      <w:t>*</w:t>
    </w:r>
    <w:r>
      <w:fldChar w:fldCharType="end"/>
    </w:r>
  </w:p>
</w:ftr>
</file>

<file path=word/footer2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rPr/>
    </w:pPr>
  </w:p>
</w:hdr>
</file>

<file path=word/header2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7" Type="http://schemas.openxmlformats.org/officeDocument/2006/relationships/settings" Target="settings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