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3" w:rsidRDefault="008641F3" w:rsidP="008641F3">
      <w:pPr>
        <w:jc w:val="center"/>
      </w:pPr>
      <w:bookmarkStart w:id="0" w:name="_GoBack"/>
      <w:bookmarkEnd w:id="0"/>
      <w: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641F3" w:rsidRDefault="008641F3" w:rsidP="008641F3">
      <w:pPr>
        <w:jc w:val="center"/>
      </w:pPr>
      <w:r>
        <w:t>имени профессора В. Ф. Войно-Ясенецкого»</w:t>
      </w:r>
    </w:p>
    <w:p w:rsidR="008641F3" w:rsidRDefault="008641F3" w:rsidP="008641F3">
      <w:pPr>
        <w:jc w:val="center"/>
      </w:pPr>
      <w:r>
        <w:t>Министерства здравоохранения Российской Федерации</w:t>
      </w:r>
    </w:p>
    <w:p w:rsidR="008641F3" w:rsidRDefault="008641F3" w:rsidP="008641F3">
      <w:pPr>
        <w:jc w:val="center"/>
      </w:pPr>
    </w:p>
    <w:p w:rsidR="008641F3" w:rsidRDefault="008641F3" w:rsidP="008641F3">
      <w:pPr>
        <w:jc w:val="center"/>
      </w:pPr>
      <w:r>
        <w:t>Кафедра детских болезней с курсом ПО</w:t>
      </w:r>
    </w:p>
    <w:p w:rsidR="008641F3" w:rsidRDefault="008641F3" w:rsidP="008641F3"/>
    <w:p w:rsidR="008641F3" w:rsidRDefault="008641F3" w:rsidP="008641F3"/>
    <w:p w:rsidR="008641F3" w:rsidRDefault="008641F3" w:rsidP="008641F3"/>
    <w:p w:rsidR="008641F3" w:rsidRDefault="008641F3" w:rsidP="008641F3"/>
    <w:p w:rsidR="008641F3" w:rsidRDefault="008641F3" w:rsidP="008641F3">
      <w:pPr>
        <w:jc w:val="center"/>
        <w:rPr>
          <w:bCs/>
          <w:caps/>
          <w:sz w:val="32"/>
          <w:szCs w:val="32"/>
        </w:rPr>
      </w:pPr>
      <w:r>
        <w:rPr>
          <w:b/>
          <w:bCs/>
          <w:sz w:val="40"/>
          <w:szCs w:val="40"/>
        </w:rPr>
        <w:t>Госпитальная педиатрия</w:t>
      </w:r>
    </w:p>
    <w:p w:rsidR="008641F3" w:rsidRDefault="008641F3" w:rsidP="008641F3">
      <w:pPr>
        <w:jc w:val="center"/>
        <w:rPr>
          <w:bCs/>
          <w:caps/>
          <w:sz w:val="32"/>
          <w:szCs w:val="32"/>
        </w:rPr>
      </w:pPr>
    </w:p>
    <w:p w:rsidR="008641F3" w:rsidRDefault="008641F3" w:rsidP="008641F3">
      <w:pPr>
        <w:jc w:val="center"/>
        <w:rPr>
          <w:bCs/>
          <w:caps/>
          <w:sz w:val="32"/>
          <w:szCs w:val="32"/>
        </w:rPr>
      </w:pPr>
    </w:p>
    <w:p w:rsidR="008641F3" w:rsidRDefault="008641F3" w:rsidP="008641F3">
      <w:pPr>
        <w:jc w:val="center"/>
        <w:rPr>
          <w:sz w:val="32"/>
          <w:szCs w:val="32"/>
        </w:rPr>
      </w:pPr>
      <w:r>
        <w:rPr>
          <w:bCs/>
          <w:caps/>
          <w:sz w:val="32"/>
          <w:szCs w:val="32"/>
        </w:rPr>
        <w:t>Рабочая тетрадь студента</w:t>
      </w:r>
    </w:p>
    <w:p w:rsidR="008641F3" w:rsidRDefault="008641F3" w:rsidP="008641F3">
      <w:pPr>
        <w:jc w:val="center"/>
        <w:rPr>
          <w:sz w:val="32"/>
          <w:szCs w:val="32"/>
        </w:rPr>
      </w:pPr>
    </w:p>
    <w:p w:rsidR="008641F3" w:rsidRDefault="008641F3" w:rsidP="008641F3">
      <w:pPr>
        <w:jc w:val="center"/>
        <w:rPr>
          <w:b/>
          <w:sz w:val="36"/>
          <w:szCs w:val="36"/>
        </w:rPr>
      </w:pPr>
      <w:r>
        <w:rPr>
          <w:b/>
          <w:sz w:val="36"/>
          <w:szCs w:val="36"/>
        </w:rPr>
        <w:t>Тема: «Синдром вегетативной дисфункции»</w:t>
      </w:r>
    </w:p>
    <w:p w:rsidR="008641F3" w:rsidRDefault="008641F3" w:rsidP="008641F3">
      <w:pPr>
        <w:rPr>
          <w:b/>
          <w:sz w:val="36"/>
          <w:szCs w:val="36"/>
        </w:rPr>
      </w:pPr>
    </w:p>
    <w:p w:rsidR="008641F3" w:rsidRDefault="008641F3" w:rsidP="008641F3">
      <w:pPr>
        <w:jc w:val="center"/>
        <w:rPr>
          <w:sz w:val="28"/>
          <w:szCs w:val="28"/>
        </w:rPr>
      </w:pPr>
      <w:r>
        <w:rPr>
          <w:sz w:val="28"/>
          <w:szCs w:val="28"/>
        </w:rPr>
        <w:t xml:space="preserve">Для студентов 6 курса,  </w:t>
      </w:r>
    </w:p>
    <w:p w:rsidR="008641F3" w:rsidRDefault="008641F3" w:rsidP="008641F3">
      <w:pPr>
        <w:jc w:val="center"/>
        <w:rPr>
          <w:sz w:val="28"/>
          <w:szCs w:val="28"/>
        </w:rPr>
      </w:pPr>
      <w:r>
        <w:rPr>
          <w:sz w:val="28"/>
          <w:szCs w:val="28"/>
        </w:rPr>
        <w:t>специальности 31.05.02 Педиатрия (очная форма обучения)</w:t>
      </w:r>
    </w:p>
    <w:p w:rsidR="008641F3" w:rsidRDefault="008641F3" w:rsidP="008641F3">
      <w:pPr>
        <w:rPr>
          <w:sz w:val="28"/>
          <w:szCs w:val="28"/>
        </w:rPr>
      </w:pPr>
    </w:p>
    <w:p w:rsidR="008641F3" w:rsidRDefault="008641F3" w:rsidP="008641F3">
      <w:pPr>
        <w:rPr>
          <w:sz w:val="28"/>
          <w:szCs w:val="28"/>
        </w:rPr>
      </w:pPr>
    </w:p>
    <w:p w:rsidR="008641F3" w:rsidRDefault="008641F3" w:rsidP="008641F3">
      <w:pPr>
        <w:rPr>
          <w:bCs/>
          <w:sz w:val="28"/>
          <w:szCs w:val="28"/>
        </w:rPr>
      </w:pPr>
      <w:r>
        <w:rPr>
          <w:bCs/>
          <w:sz w:val="28"/>
          <w:szCs w:val="28"/>
        </w:rPr>
        <w:t>Ф.И.О. ____________________________________________________________</w:t>
      </w:r>
    </w:p>
    <w:p w:rsidR="008641F3" w:rsidRDefault="008641F3" w:rsidP="008641F3">
      <w:pPr>
        <w:ind w:left="1416"/>
        <w:rPr>
          <w:bCs/>
          <w:sz w:val="28"/>
          <w:szCs w:val="28"/>
        </w:rPr>
      </w:pPr>
    </w:p>
    <w:p w:rsidR="008641F3" w:rsidRDefault="008641F3" w:rsidP="008641F3">
      <w:pPr>
        <w:rPr>
          <w:b/>
          <w:bCs/>
          <w:sz w:val="28"/>
          <w:szCs w:val="28"/>
        </w:rPr>
      </w:pPr>
      <w:r>
        <w:rPr>
          <w:rStyle w:val="1"/>
          <w:bCs/>
          <w:sz w:val="28"/>
          <w:szCs w:val="28"/>
        </w:rPr>
        <w:t>Группа</w:t>
      </w:r>
      <w:r>
        <w:rPr>
          <w:rStyle w:val="1"/>
          <w:b/>
          <w:bCs/>
          <w:sz w:val="28"/>
          <w:szCs w:val="28"/>
        </w:rPr>
        <w:t xml:space="preserve"> ____________________________________________________________</w:t>
      </w:r>
    </w:p>
    <w:p w:rsidR="008641F3" w:rsidRDefault="008641F3" w:rsidP="008641F3">
      <w:pPr>
        <w:ind w:left="1416"/>
        <w:rPr>
          <w:b/>
          <w:bCs/>
          <w:sz w:val="28"/>
          <w:szCs w:val="28"/>
        </w:rPr>
      </w:pPr>
    </w:p>
    <w:p w:rsidR="008641F3" w:rsidRDefault="008641F3" w:rsidP="008641F3">
      <w:pPr>
        <w:ind w:left="1416"/>
        <w:rPr>
          <w:b/>
          <w:bCs/>
        </w:rPr>
      </w:pPr>
    </w:p>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 w:rsidR="008641F3" w:rsidRDefault="008641F3" w:rsidP="008641F3">
      <w:pPr>
        <w:jc w:val="center"/>
        <w:rPr>
          <w:sz w:val="28"/>
          <w:szCs w:val="28"/>
        </w:rPr>
      </w:pPr>
      <w:r>
        <w:rPr>
          <w:sz w:val="28"/>
          <w:szCs w:val="28"/>
        </w:rPr>
        <w:t>2021 г</w:t>
      </w:r>
    </w:p>
    <w:p w:rsidR="008641F3" w:rsidRDefault="008641F3" w:rsidP="008641F3">
      <w:pPr>
        <w:jc w:val="center"/>
        <w:rPr>
          <w:sz w:val="28"/>
          <w:szCs w:val="28"/>
        </w:rPr>
      </w:pPr>
    </w:p>
    <w:p w:rsidR="008641F3" w:rsidRDefault="008641F3" w:rsidP="008641F3">
      <w:pPr>
        <w:jc w:val="center"/>
        <w:rPr>
          <w:sz w:val="28"/>
          <w:szCs w:val="28"/>
        </w:rPr>
      </w:pPr>
    </w:p>
    <w:p w:rsidR="008641F3" w:rsidRDefault="008641F3" w:rsidP="008641F3">
      <w:pPr>
        <w:spacing w:line="276" w:lineRule="auto"/>
        <w:jc w:val="both"/>
        <w:rPr>
          <w:color w:val="000000"/>
        </w:rPr>
      </w:pPr>
      <w:r>
        <w:rPr>
          <w:color w:val="000000"/>
        </w:rPr>
        <w:t>Рабочая тетрадь составлена в соответствии с рабочей программой дисциплины «Госпитальная педиатрия» для специальности 31.05.02 Педиатрия (очная форма обучения) и предназначена для аудиторной и внеаудиторной работы студентов. Рабочая тетрадь обеспечивает максимальную активность студентов во время практических занятий. Заполнение рабочей тетради способствует качественному и системному усвоению получаемой информации, корректности и упорядоченности ее фиксации, что позволяет студентам овладеть необходимым уровнем знаний, умений и навыков по изучаемой теме. Работая с данной тетрадью, студенты получают целевую установку на самостоятельное изучение учебной и дополнительной литературы, их внимание акцентируется на вопросах, которые имеют важное прикладное значение для последующего обучения. Тетрадь составлена с учетом современных рекомендаций в области педиатрии.</w:t>
      </w:r>
    </w:p>
    <w:p w:rsidR="008641F3" w:rsidRDefault="008641F3" w:rsidP="008641F3">
      <w:pPr>
        <w:jc w:val="both"/>
        <w:rPr>
          <w:color w:val="000000"/>
        </w:rP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jc w:val="center"/>
      </w:pPr>
    </w:p>
    <w:p w:rsidR="008641F3" w:rsidRDefault="008641F3" w:rsidP="008641F3">
      <w:pPr>
        <w:pStyle w:val="a4"/>
        <w:widowControl/>
        <w:spacing w:after="0"/>
        <w:jc w:val="center"/>
        <w:rPr>
          <w:b/>
          <w:bCs/>
          <w:color w:val="363636"/>
          <w:sz w:val="28"/>
          <w:szCs w:val="28"/>
        </w:rPr>
      </w:pPr>
      <w:r>
        <w:rPr>
          <w:rStyle w:val="1"/>
          <w:color w:val="363636"/>
          <w:sz w:val="28"/>
          <w:szCs w:val="28"/>
        </w:rPr>
        <w:t xml:space="preserve">Тема № 22: </w:t>
      </w:r>
      <w:r>
        <w:rPr>
          <w:rStyle w:val="1"/>
          <w:b/>
          <w:bCs/>
          <w:color w:val="363636"/>
          <w:sz w:val="28"/>
          <w:szCs w:val="28"/>
        </w:rPr>
        <w:t>Синдром вегетативной дисфункции</w:t>
      </w:r>
    </w:p>
    <w:p w:rsidR="008641F3" w:rsidRDefault="008641F3" w:rsidP="008641F3">
      <w:pPr>
        <w:pStyle w:val="a4"/>
        <w:widowControl/>
        <w:spacing w:after="0"/>
        <w:jc w:val="center"/>
        <w:rPr>
          <w:b/>
          <w:bCs/>
          <w:color w:val="363636"/>
          <w:sz w:val="28"/>
          <w:szCs w:val="28"/>
        </w:rPr>
      </w:pPr>
    </w:p>
    <w:p w:rsidR="008641F3" w:rsidRDefault="008641F3" w:rsidP="008641F3">
      <w:pPr>
        <w:pStyle w:val="a4"/>
        <w:widowControl/>
        <w:spacing w:after="0"/>
        <w:jc w:val="both"/>
        <w:rPr>
          <w:color w:val="402000"/>
          <w:sz w:val="28"/>
          <w:szCs w:val="28"/>
        </w:rPr>
      </w:pPr>
      <w:r>
        <w:rPr>
          <w:color w:val="402000"/>
          <w:sz w:val="28"/>
          <w:szCs w:val="28"/>
        </w:rPr>
        <w:t>Изучить этиологию, патогенез развития, классификацию, общую семиотику, алгоритм диагностики, принципы лечения синдрома вегетативной дисфункции у детей.</w:t>
      </w:r>
    </w:p>
    <w:p w:rsidR="008641F3" w:rsidRDefault="008641F3" w:rsidP="008641F3">
      <w:pPr>
        <w:pStyle w:val="a4"/>
        <w:widowControl/>
        <w:spacing w:after="0"/>
        <w:jc w:val="both"/>
        <w:rPr>
          <w:color w:val="402000"/>
          <w:sz w:val="28"/>
          <w:szCs w:val="28"/>
        </w:rPr>
      </w:pPr>
    </w:p>
    <w:p w:rsidR="008641F3" w:rsidRDefault="008641F3" w:rsidP="008641F3">
      <w:pPr>
        <w:pStyle w:val="a4"/>
        <w:widowControl/>
        <w:spacing w:after="0"/>
        <w:rPr>
          <w:rStyle w:val="1"/>
          <w:bCs/>
          <w:color w:val="402000"/>
          <w:sz w:val="28"/>
          <w:szCs w:val="28"/>
        </w:rPr>
      </w:pPr>
      <w:r>
        <w:rPr>
          <w:rStyle w:val="1"/>
          <w:color w:val="402000"/>
          <w:sz w:val="28"/>
          <w:szCs w:val="28"/>
          <w:lang w:val="en-US"/>
        </w:rPr>
        <w:t>I</w:t>
      </w:r>
      <w:r>
        <w:rPr>
          <w:rStyle w:val="1"/>
          <w:color w:val="402000"/>
          <w:sz w:val="28"/>
          <w:szCs w:val="28"/>
        </w:rPr>
        <w:t>. Вопросы для самоподготовки:</w:t>
      </w:r>
    </w:p>
    <w:p w:rsidR="008641F3" w:rsidRDefault="008641F3" w:rsidP="008641F3">
      <w:pPr>
        <w:pStyle w:val="a4"/>
        <w:widowControl/>
        <w:spacing w:after="0"/>
        <w:rPr>
          <w:color w:val="402000"/>
          <w:sz w:val="20"/>
          <w:szCs w:val="20"/>
        </w:rPr>
      </w:pPr>
      <w:r>
        <w:rPr>
          <w:rStyle w:val="1"/>
          <w:bCs/>
          <w:color w:val="402000"/>
          <w:sz w:val="28"/>
          <w:szCs w:val="28"/>
        </w:rPr>
        <w:t>1. Дать определение синдрома вегетативной дисфункции -___________________________________________________________________</w:t>
      </w:r>
      <w:r>
        <w:rPr>
          <w:rStyle w:val="1"/>
          <w:b/>
          <w:bCs/>
          <w:color w:val="402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41F3" w:rsidRDefault="008641F3" w:rsidP="008641F3">
      <w:pPr>
        <w:pStyle w:val="a4"/>
        <w:widowControl/>
        <w:spacing w:after="0"/>
        <w:rPr>
          <w:color w:val="402000"/>
          <w:sz w:val="20"/>
          <w:szCs w:val="20"/>
        </w:rPr>
      </w:pPr>
    </w:p>
    <w:p w:rsidR="008641F3" w:rsidRDefault="008641F3" w:rsidP="008641F3">
      <w:pPr>
        <w:pStyle w:val="a4"/>
        <w:widowControl/>
        <w:numPr>
          <w:ilvl w:val="0"/>
          <w:numId w:val="1"/>
        </w:numPr>
        <w:tabs>
          <w:tab w:val="left" w:pos="0"/>
        </w:tabs>
        <w:spacing w:after="0"/>
        <w:rPr>
          <w:color w:val="402000"/>
          <w:sz w:val="28"/>
          <w:szCs w:val="28"/>
        </w:rPr>
      </w:pPr>
      <w:r>
        <w:rPr>
          <w:color w:val="402000"/>
          <w:sz w:val="28"/>
          <w:szCs w:val="28"/>
        </w:rPr>
        <w:t>Перечислите основные этиологические факторы, вызывающие синдром вегетативной дисфункции:</w:t>
      </w:r>
    </w:p>
    <w:p w:rsidR="008641F3" w:rsidRDefault="008641F3" w:rsidP="008641F3">
      <w:pPr>
        <w:pStyle w:val="a4"/>
        <w:widowControl/>
        <w:spacing w:after="0"/>
        <w:rPr>
          <w:color w:val="402000"/>
          <w:sz w:val="28"/>
          <w:szCs w:val="28"/>
        </w:rPr>
      </w:pPr>
      <w:r>
        <w:rPr>
          <w:color w:val="402000"/>
          <w:sz w:val="28"/>
          <w:szCs w:val="28"/>
        </w:rPr>
        <w:t>2.1. _________________________________________________________________</w:t>
      </w:r>
    </w:p>
    <w:p w:rsidR="008641F3" w:rsidRDefault="008641F3" w:rsidP="008641F3">
      <w:pPr>
        <w:pStyle w:val="a4"/>
        <w:widowControl/>
        <w:spacing w:after="0"/>
        <w:rPr>
          <w:color w:val="402000"/>
          <w:sz w:val="28"/>
          <w:szCs w:val="28"/>
        </w:rPr>
      </w:pPr>
      <w:r>
        <w:rPr>
          <w:color w:val="402000"/>
          <w:sz w:val="28"/>
          <w:szCs w:val="28"/>
        </w:rPr>
        <w:t xml:space="preserve">2.2. _________________________________________________________________ </w:t>
      </w:r>
    </w:p>
    <w:p w:rsidR="008641F3" w:rsidRDefault="008641F3" w:rsidP="008641F3">
      <w:pPr>
        <w:pStyle w:val="a4"/>
        <w:widowControl/>
        <w:spacing w:after="0"/>
        <w:rPr>
          <w:color w:val="402000"/>
          <w:sz w:val="28"/>
          <w:szCs w:val="28"/>
        </w:rPr>
      </w:pPr>
      <w:r>
        <w:rPr>
          <w:color w:val="402000"/>
          <w:sz w:val="28"/>
          <w:szCs w:val="28"/>
        </w:rPr>
        <w:t xml:space="preserve">2.3. _________________________________________________________________ </w:t>
      </w:r>
    </w:p>
    <w:p w:rsidR="008641F3" w:rsidRDefault="008641F3" w:rsidP="008641F3">
      <w:pPr>
        <w:pStyle w:val="a4"/>
        <w:widowControl/>
        <w:spacing w:after="0"/>
        <w:rPr>
          <w:color w:val="402000"/>
          <w:sz w:val="28"/>
          <w:szCs w:val="28"/>
        </w:rPr>
      </w:pPr>
      <w:r>
        <w:rPr>
          <w:color w:val="402000"/>
          <w:sz w:val="28"/>
          <w:szCs w:val="28"/>
        </w:rPr>
        <w:t xml:space="preserve">2.4. _________________________________________________________________ </w:t>
      </w:r>
    </w:p>
    <w:p w:rsidR="008641F3" w:rsidRDefault="008641F3" w:rsidP="008641F3">
      <w:pPr>
        <w:pStyle w:val="a4"/>
        <w:widowControl/>
        <w:spacing w:after="0"/>
        <w:rPr>
          <w:color w:val="402000"/>
          <w:sz w:val="28"/>
          <w:szCs w:val="28"/>
        </w:rPr>
      </w:pPr>
      <w:r>
        <w:rPr>
          <w:color w:val="402000"/>
          <w:sz w:val="28"/>
          <w:szCs w:val="28"/>
        </w:rPr>
        <w:t xml:space="preserve">2.5. _________________________________________________________________ </w:t>
      </w:r>
    </w:p>
    <w:p w:rsidR="008641F3" w:rsidRDefault="008641F3" w:rsidP="008641F3">
      <w:pPr>
        <w:pStyle w:val="a4"/>
        <w:widowControl/>
        <w:spacing w:after="0"/>
        <w:rPr>
          <w:color w:val="402000"/>
          <w:sz w:val="28"/>
          <w:szCs w:val="28"/>
        </w:rPr>
      </w:pPr>
    </w:p>
    <w:p w:rsidR="008641F3" w:rsidRDefault="008641F3" w:rsidP="008641F3">
      <w:pPr>
        <w:pStyle w:val="a4"/>
        <w:widowControl/>
        <w:numPr>
          <w:ilvl w:val="0"/>
          <w:numId w:val="2"/>
        </w:numPr>
        <w:tabs>
          <w:tab w:val="left" w:pos="0"/>
        </w:tabs>
        <w:spacing w:after="0"/>
        <w:rPr>
          <w:color w:val="402000"/>
          <w:sz w:val="28"/>
          <w:szCs w:val="28"/>
        </w:rPr>
      </w:pPr>
      <w:r>
        <w:rPr>
          <w:color w:val="402000"/>
          <w:sz w:val="28"/>
          <w:szCs w:val="28"/>
        </w:rPr>
        <w:t>Рабочая классификация  вегетативной дисфункции у детей</w:t>
      </w:r>
    </w:p>
    <w:p w:rsidR="008641F3" w:rsidRDefault="008641F3" w:rsidP="008641F3">
      <w:pPr>
        <w:pStyle w:val="a4"/>
        <w:widowControl/>
        <w:spacing w:after="0"/>
        <w:rPr>
          <w:color w:val="402000"/>
          <w:sz w:val="28"/>
          <w:szCs w:val="28"/>
        </w:rPr>
      </w:pPr>
      <w:r>
        <w:rPr>
          <w:color w:val="402000"/>
          <w:sz w:val="28"/>
          <w:szCs w:val="28"/>
        </w:rPr>
        <w:t xml:space="preserve">                                   (Е.В. Неудахин, 2003)</w:t>
      </w:r>
    </w:p>
    <w:p w:rsidR="008641F3" w:rsidRDefault="008641F3" w:rsidP="008641F3">
      <w:pPr>
        <w:pStyle w:val="a4"/>
        <w:widowControl/>
        <w:spacing w:after="0"/>
        <w:rPr>
          <w:color w:val="402000"/>
          <w:sz w:val="28"/>
          <w:szCs w:val="28"/>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8641F3" w:rsidTr="00000E39">
        <w:tc>
          <w:tcPr>
            <w:tcW w:w="4819" w:type="dxa"/>
            <w:tcBorders>
              <w:top w:val="single" w:sz="1" w:space="0" w:color="000000"/>
              <w:left w:val="single" w:sz="1" w:space="0" w:color="000000"/>
              <w:bottom w:val="single" w:sz="1" w:space="0" w:color="000000"/>
            </w:tcBorders>
            <w:shd w:val="clear" w:color="auto" w:fill="auto"/>
          </w:tcPr>
          <w:p w:rsidR="008641F3" w:rsidRDefault="008641F3" w:rsidP="00000E39">
            <w:pPr>
              <w:pStyle w:val="a6"/>
              <w:rPr>
                <w:sz w:val="28"/>
                <w:szCs w:val="28"/>
              </w:rPr>
            </w:pPr>
            <w:r>
              <w:rPr>
                <w:sz w:val="28"/>
                <w:szCs w:val="28"/>
              </w:rPr>
              <w:t>Форма</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3"/>
              </w:numPr>
              <w:tabs>
                <w:tab w:val="left" w:pos="0"/>
              </w:tabs>
              <w:rPr>
                <w:sz w:val="28"/>
                <w:szCs w:val="28"/>
              </w:rPr>
            </w:pPr>
          </w:p>
          <w:p w:rsidR="008641F3" w:rsidRDefault="008641F3" w:rsidP="008641F3">
            <w:pPr>
              <w:pStyle w:val="a6"/>
              <w:numPr>
                <w:ilvl w:val="0"/>
                <w:numId w:val="3"/>
              </w:numPr>
              <w:tabs>
                <w:tab w:val="left" w:pos="0"/>
              </w:tabs>
              <w:rPr>
                <w:sz w:val="28"/>
                <w:szCs w:val="28"/>
              </w:rPr>
            </w:pPr>
          </w:p>
        </w:tc>
      </w:tr>
      <w:tr w:rsidR="008641F3" w:rsidTr="00000E39">
        <w:tc>
          <w:tcPr>
            <w:tcW w:w="4819" w:type="dxa"/>
            <w:tcBorders>
              <w:left w:val="single" w:sz="1" w:space="0" w:color="000000"/>
              <w:bottom w:val="single" w:sz="1" w:space="0" w:color="000000"/>
            </w:tcBorders>
            <w:shd w:val="clear" w:color="auto" w:fill="auto"/>
          </w:tcPr>
          <w:p w:rsidR="008641F3" w:rsidRDefault="008641F3" w:rsidP="00000E39">
            <w:pPr>
              <w:pStyle w:val="a6"/>
              <w:rPr>
                <w:sz w:val="28"/>
                <w:szCs w:val="28"/>
              </w:rPr>
            </w:pPr>
            <w:r>
              <w:rPr>
                <w:sz w:val="28"/>
                <w:szCs w:val="28"/>
              </w:rPr>
              <w:t>Вегетативный тип</w:t>
            </w:r>
          </w:p>
        </w:tc>
        <w:tc>
          <w:tcPr>
            <w:tcW w:w="4819"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3"/>
              </w:numPr>
              <w:tabs>
                <w:tab w:val="left" w:pos="0"/>
              </w:tabs>
              <w:rPr>
                <w:sz w:val="28"/>
                <w:szCs w:val="28"/>
              </w:rPr>
            </w:pPr>
          </w:p>
          <w:p w:rsidR="008641F3" w:rsidRDefault="008641F3" w:rsidP="008641F3">
            <w:pPr>
              <w:pStyle w:val="a6"/>
              <w:numPr>
                <w:ilvl w:val="0"/>
                <w:numId w:val="3"/>
              </w:numPr>
              <w:tabs>
                <w:tab w:val="left" w:pos="0"/>
              </w:tabs>
              <w:rPr>
                <w:sz w:val="28"/>
                <w:szCs w:val="28"/>
              </w:rPr>
            </w:pPr>
          </w:p>
          <w:p w:rsidR="008641F3" w:rsidRDefault="008641F3" w:rsidP="008641F3">
            <w:pPr>
              <w:pStyle w:val="a6"/>
              <w:numPr>
                <w:ilvl w:val="0"/>
                <w:numId w:val="3"/>
              </w:numPr>
              <w:tabs>
                <w:tab w:val="left" w:pos="0"/>
              </w:tabs>
              <w:rPr>
                <w:sz w:val="28"/>
                <w:szCs w:val="28"/>
              </w:rPr>
            </w:pPr>
          </w:p>
        </w:tc>
      </w:tr>
      <w:tr w:rsidR="008641F3" w:rsidTr="00000E39">
        <w:tc>
          <w:tcPr>
            <w:tcW w:w="4819" w:type="dxa"/>
            <w:tcBorders>
              <w:left w:val="single" w:sz="1" w:space="0" w:color="000000"/>
              <w:bottom w:val="single" w:sz="1" w:space="0" w:color="000000"/>
            </w:tcBorders>
            <w:shd w:val="clear" w:color="auto" w:fill="auto"/>
          </w:tcPr>
          <w:p w:rsidR="008641F3" w:rsidRDefault="008641F3" w:rsidP="00000E39">
            <w:pPr>
              <w:pStyle w:val="a6"/>
              <w:rPr>
                <w:sz w:val="28"/>
                <w:szCs w:val="28"/>
              </w:rPr>
            </w:pPr>
            <w:r>
              <w:rPr>
                <w:sz w:val="28"/>
                <w:szCs w:val="28"/>
              </w:rPr>
              <w:t>Фаза</w:t>
            </w:r>
          </w:p>
        </w:tc>
        <w:tc>
          <w:tcPr>
            <w:tcW w:w="4819"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3"/>
              </w:numPr>
              <w:tabs>
                <w:tab w:val="left" w:pos="0"/>
              </w:tabs>
              <w:rPr>
                <w:sz w:val="28"/>
                <w:szCs w:val="28"/>
              </w:rPr>
            </w:pPr>
          </w:p>
          <w:p w:rsidR="008641F3" w:rsidRDefault="008641F3" w:rsidP="008641F3">
            <w:pPr>
              <w:pStyle w:val="a6"/>
              <w:numPr>
                <w:ilvl w:val="0"/>
                <w:numId w:val="3"/>
              </w:numPr>
              <w:tabs>
                <w:tab w:val="left" w:pos="0"/>
              </w:tabs>
              <w:rPr>
                <w:sz w:val="28"/>
                <w:szCs w:val="28"/>
              </w:rPr>
            </w:pPr>
          </w:p>
        </w:tc>
      </w:tr>
      <w:tr w:rsidR="008641F3" w:rsidTr="00000E39">
        <w:tc>
          <w:tcPr>
            <w:tcW w:w="4819" w:type="dxa"/>
            <w:tcBorders>
              <w:left w:val="single" w:sz="1" w:space="0" w:color="000000"/>
              <w:bottom w:val="single" w:sz="1" w:space="0" w:color="000000"/>
            </w:tcBorders>
            <w:shd w:val="clear" w:color="auto" w:fill="auto"/>
          </w:tcPr>
          <w:p w:rsidR="008641F3" w:rsidRDefault="008641F3" w:rsidP="00000E39">
            <w:pPr>
              <w:pStyle w:val="a6"/>
              <w:rPr>
                <w:sz w:val="28"/>
                <w:szCs w:val="28"/>
              </w:rPr>
            </w:pPr>
            <w:r>
              <w:rPr>
                <w:sz w:val="28"/>
                <w:szCs w:val="28"/>
              </w:rPr>
              <w:t>Течение</w:t>
            </w:r>
          </w:p>
        </w:tc>
        <w:tc>
          <w:tcPr>
            <w:tcW w:w="4819"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3"/>
              </w:numPr>
              <w:tabs>
                <w:tab w:val="left" w:pos="0"/>
              </w:tabs>
              <w:rPr>
                <w:sz w:val="28"/>
                <w:szCs w:val="28"/>
              </w:rPr>
            </w:pPr>
          </w:p>
          <w:p w:rsidR="008641F3" w:rsidRDefault="008641F3" w:rsidP="008641F3">
            <w:pPr>
              <w:pStyle w:val="a6"/>
              <w:numPr>
                <w:ilvl w:val="0"/>
                <w:numId w:val="3"/>
              </w:numPr>
              <w:tabs>
                <w:tab w:val="left" w:pos="0"/>
              </w:tabs>
              <w:rPr>
                <w:sz w:val="28"/>
                <w:szCs w:val="28"/>
              </w:rPr>
            </w:pPr>
          </w:p>
          <w:p w:rsidR="008641F3" w:rsidRDefault="008641F3" w:rsidP="008641F3">
            <w:pPr>
              <w:pStyle w:val="a6"/>
              <w:numPr>
                <w:ilvl w:val="0"/>
                <w:numId w:val="3"/>
              </w:numPr>
              <w:tabs>
                <w:tab w:val="left" w:pos="0"/>
              </w:tabs>
              <w:rPr>
                <w:sz w:val="28"/>
                <w:szCs w:val="28"/>
              </w:rPr>
            </w:pPr>
          </w:p>
        </w:tc>
      </w:tr>
    </w:tbl>
    <w:p w:rsidR="008641F3" w:rsidRDefault="008641F3" w:rsidP="008641F3">
      <w:pPr>
        <w:pStyle w:val="a4"/>
        <w:widowControl/>
        <w:spacing w:after="0"/>
        <w:rPr>
          <w:color w:val="402000"/>
          <w:sz w:val="28"/>
          <w:szCs w:val="28"/>
        </w:rPr>
      </w:pPr>
    </w:p>
    <w:p w:rsidR="008641F3" w:rsidRDefault="008641F3" w:rsidP="008641F3">
      <w:pPr>
        <w:pStyle w:val="a4"/>
        <w:widowControl/>
        <w:numPr>
          <w:ilvl w:val="0"/>
          <w:numId w:val="4"/>
        </w:numPr>
        <w:spacing w:after="0"/>
        <w:rPr>
          <w:color w:val="402000"/>
          <w:sz w:val="28"/>
          <w:szCs w:val="28"/>
        </w:rPr>
      </w:pPr>
      <w:r>
        <w:rPr>
          <w:color w:val="402000"/>
          <w:sz w:val="28"/>
          <w:szCs w:val="28"/>
        </w:rPr>
        <w:t>Клинические критерии диагностики вегетативной дисфункции:</w:t>
      </w:r>
    </w:p>
    <w:p w:rsidR="008641F3" w:rsidRDefault="008641F3" w:rsidP="008641F3">
      <w:pPr>
        <w:pStyle w:val="a4"/>
        <w:widowControl/>
        <w:spacing w:after="0"/>
        <w:rPr>
          <w:b/>
          <w:bCs/>
          <w:color w:val="402000"/>
          <w:sz w:val="28"/>
          <w:szCs w:val="28"/>
        </w:rPr>
      </w:pPr>
      <w:r>
        <w:rPr>
          <w:color w:val="402000"/>
          <w:sz w:val="28"/>
          <w:szCs w:val="28"/>
        </w:rPr>
        <w:t>4.1. Кардиоваскулярные симптомы</w:t>
      </w:r>
      <w:r>
        <w:rPr>
          <w:b/>
          <w:bCs/>
          <w:color w:val="402000"/>
          <w:sz w:val="28"/>
          <w:szCs w:val="28"/>
        </w:rPr>
        <w:t xml:space="preserve"> а)______________________________________________________________</w:t>
      </w:r>
    </w:p>
    <w:p w:rsidR="008641F3" w:rsidRDefault="008641F3" w:rsidP="008641F3">
      <w:pPr>
        <w:pStyle w:val="a4"/>
        <w:widowControl/>
        <w:spacing w:after="0"/>
        <w:rPr>
          <w:b/>
          <w:bCs/>
          <w:color w:val="402000"/>
          <w:sz w:val="28"/>
          <w:szCs w:val="28"/>
        </w:rPr>
      </w:pPr>
      <w:r>
        <w:rPr>
          <w:b/>
          <w:bCs/>
          <w:color w:val="402000"/>
          <w:sz w:val="28"/>
          <w:szCs w:val="28"/>
        </w:rPr>
        <w:t>б)______________________________________________________________</w:t>
      </w:r>
    </w:p>
    <w:p w:rsidR="008641F3" w:rsidRDefault="008641F3" w:rsidP="008641F3">
      <w:pPr>
        <w:pStyle w:val="a4"/>
        <w:widowControl/>
        <w:spacing w:after="0"/>
        <w:rPr>
          <w:b/>
          <w:bCs/>
          <w:color w:val="402000"/>
          <w:sz w:val="28"/>
          <w:szCs w:val="28"/>
        </w:rPr>
      </w:pPr>
      <w:r>
        <w:rPr>
          <w:b/>
          <w:bCs/>
          <w:color w:val="402000"/>
          <w:sz w:val="28"/>
          <w:szCs w:val="28"/>
        </w:rPr>
        <w:t>в)_____________________________________________________________</w:t>
      </w:r>
    </w:p>
    <w:p w:rsidR="008641F3" w:rsidRDefault="008641F3" w:rsidP="008641F3">
      <w:pPr>
        <w:pStyle w:val="a4"/>
        <w:widowControl/>
        <w:spacing w:after="0"/>
        <w:rPr>
          <w:b/>
          <w:bCs/>
          <w:color w:val="402000"/>
          <w:sz w:val="28"/>
          <w:szCs w:val="28"/>
        </w:rPr>
      </w:pPr>
      <w:r>
        <w:rPr>
          <w:b/>
          <w:bCs/>
          <w:color w:val="402000"/>
          <w:sz w:val="28"/>
          <w:szCs w:val="28"/>
        </w:rPr>
        <w:t>г)______________________________________________________________</w:t>
      </w:r>
    </w:p>
    <w:p w:rsidR="008641F3" w:rsidRDefault="008641F3" w:rsidP="008641F3">
      <w:pPr>
        <w:pStyle w:val="a4"/>
        <w:widowControl/>
        <w:spacing w:after="0"/>
        <w:rPr>
          <w:b/>
          <w:bCs/>
          <w:color w:val="402000"/>
          <w:sz w:val="28"/>
          <w:szCs w:val="28"/>
        </w:rPr>
      </w:pPr>
      <w:r>
        <w:rPr>
          <w:b/>
          <w:bCs/>
          <w:color w:val="402000"/>
          <w:sz w:val="28"/>
          <w:szCs w:val="28"/>
        </w:rPr>
        <w:t>д)______________________________________________________________</w:t>
      </w:r>
    </w:p>
    <w:p w:rsidR="008641F3" w:rsidRDefault="008641F3" w:rsidP="008641F3">
      <w:pPr>
        <w:pStyle w:val="a4"/>
        <w:widowControl/>
        <w:spacing w:after="0"/>
        <w:rPr>
          <w:b/>
          <w:bCs/>
          <w:color w:val="402000"/>
          <w:sz w:val="28"/>
          <w:szCs w:val="28"/>
        </w:rPr>
      </w:pPr>
      <w:r>
        <w:rPr>
          <w:b/>
          <w:bCs/>
          <w:color w:val="402000"/>
          <w:sz w:val="28"/>
          <w:szCs w:val="28"/>
        </w:rPr>
        <w:t>е)_____________________________________________________________</w:t>
      </w:r>
    </w:p>
    <w:p w:rsidR="008641F3" w:rsidRDefault="008641F3" w:rsidP="008641F3">
      <w:pPr>
        <w:pStyle w:val="a4"/>
        <w:widowControl/>
        <w:spacing w:after="0"/>
        <w:rPr>
          <w:b/>
          <w:bCs/>
          <w:color w:val="402000"/>
          <w:sz w:val="28"/>
          <w:szCs w:val="28"/>
        </w:rPr>
      </w:pPr>
      <w:r>
        <w:rPr>
          <w:b/>
          <w:bCs/>
          <w:color w:val="402000"/>
          <w:sz w:val="28"/>
          <w:szCs w:val="28"/>
        </w:rPr>
        <w:t>ж) _____________________________________________________________</w:t>
      </w:r>
    </w:p>
    <w:p w:rsidR="008641F3" w:rsidRDefault="008641F3" w:rsidP="008641F3">
      <w:pPr>
        <w:pStyle w:val="a4"/>
        <w:widowControl/>
        <w:spacing w:after="0"/>
        <w:rPr>
          <w:color w:val="402000"/>
          <w:sz w:val="28"/>
          <w:szCs w:val="28"/>
        </w:rPr>
      </w:pPr>
      <w:r>
        <w:rPr>
          <w:b/>
          <w:bCs/>
          <w:color w:val="402000"/>
          <w:sz w:val="28"/>
          <w:szCs w:val="28"/>
        </w:rPr>
        <w:t>з)______________________________________________________________</w:t>
      </w:r>
    </w:p>
    <w:p w:rsidR="008641F3" w:rsidRDefault="008641F3" w:rsidP="008641F3">
      <w:pPr>
        <w:pStyle w:val="a4"/>
        <w:widowControl/>
        <w:numPr>
          <w:ilvl w:val="1"/>
          <w:numId w:val="5"/>
        </w:numPr>
        <w:spacing w:after="0"/>
        <w:ind w:left="0" w:firstLine="696"/>
        <w:rPr>
          <w:color w:val="402000"/>
          <w:sz w:val="28"/>
          <w:szCs w:val="28"/>
        </w:rPr>
      </w:pPr>
      <w:r>
        <w:rPr>
          <w:color w:val="402000"/>
          <w:sz w:val="28"/>
          <w:szCs w:val="28"/>
        </w:rPr>
        <w:t>Желудочно-кишечные симптомы</w:t>
      </w:r>
    </w:p>
    <w:p w:rsidR="008641F3" w:rsidRDefault="008641F3" w:rsidP="008641F3">
      <w:pPr>
        <w:pStyle w:val="a4"/>
        <w:widowControl/>
        <w:spacing w:after="0"/>
        <w:rPr>
          <w:color w:val="402000"/>
          <w:sz w:val="28"/>
          <w:szCs w:val="28"/>
        </w:rPr>
      </w:pPr>
      <w:r>
        <w:rPr>
          <w:color w:val="402000"/>
          <w:sz w:val="28"/>
          <w:szCs w:val="28"/>
        </w:rPr>
        <w:t xml:space="preserve">а) _____________________________________________________________ </w:t>
      </w:r>
    </w:p>
    <w:p w:rsidR="008641F3" w:rsidRDefault="008641F3" w:rsidP="008641F3">
      <w:pPr>
        <w:pStyle w:val="a4"/>
        <w:widowControl/>
        <w:spacing w:after="0"/>
        <w:rPr>
          <w:color w:val="402000"/>
          <w:sz w:val="28"/>
          <w:szCs w:val="28"/>
        </w:rPr>
      </w:pPr>
      <w:r>
        <w:rPr>
          <w:color w:val="402000"/>
          <w:sz w:val="28"/>
          <w:szCs w:val="28"/>
        </w:rPr>
        <w:t>б)______________________________________________________________</w:t>
      </w:r>
    </w:p>
    <w:p w:rsidR="008641F3" w:rsidRDefault="008641F3" w:rsidP="008641F3">
      <w:pPr>
        <w:pStyle w:val="a4"/>
        <w:widowControl/>
        <w:numPr>
          <w:ilvl w:val="1"/>
          <w:numId w:val="6"/>
        </w:numPr>
        <w:tabs>
          <w:tab w:val="left" w:pos="571"/>
          <w:tab w:val="left" w:pos="875"/>
          <w:tab w:val="left" w:pos="893"/>
          <w:tab w:val="left" w:pos="1000"/>
          <w:tab w:val="left" w:pos="1036"/>
          <w:tab w:val="left" w:pos="1161"/>
          <w:tab w:val="left" w:pos="1179"/>
          <w:tab w:val="left" w:pos="1321"/>
          <w:tab w:val="left" w:pos="1375"/>
        </w:tabs>
        <w:spacing w:after="0"/>
        <w:rPr>
          <w:color w:val="402000"/>
          <w:sz w:val="28"/>
          <w:szCs w:val="28"/>
        </w:rPr>
      </w:pPr>
      <w:r>
        <w:rPr>
          <w:color w:val="402000"/>
          <w:sz w:val="28"/>
          <w:szCs w:val="28"/>
        </w:rPr>
        <w:t>Симптомы респираторных нарушений</w:t>
      </w:r>
    </w:p>
    <w:p w:rsidR="008641F3" w:rsidRDefault="008641F3" w:rsidP="008641F3">
      <w:pPr>
        <w:pStyle w:val="a4"/>
        <w:widowControl/>
        <w:tabs>
          <w:tab w:val="left" w:pos="1411"/>
        </w:tabs>
        <w:spacing w:after="0"/>
        <w:rPr>
          <w:color w:val="402000"/>
          <w:sz w:val="28"/>
          <w:szCs w:val="28"/>
        </w:rPr>
      </w:pPr>
      <w:r>
        <w:rPr>
          <w:color w:val="402000"/>
          <w:sz w:val="28"/>
          <w:szCs w:val="28"/>
        </w:rPr>
        <w:t>а) _____________________________________________________________</w:t>
      </w:r>
    </w:p>
    <w:p w:rsidR="008641F3" w:rsidRDefault="008641F3" w:rsidP="008641F3">
      <w:pPr>
        <w:pStyle w:val="a4"/>
        <w:widowControl/>
        <w:tabs>
          <w:tab w:val="left" w:pos="1411"/>
        </w:tabs>
        <w:spacing w:after="0"/>
        <w:rPr>
          <w:color w:val="402000"/>
          <w:sz w:val="28"/>
          <w:szCs w:val="28"/>
        </w:rPr>
      </w:pPr>
      <w:r>
        <w:rPr>
          <w:color w:val="402000"/>
          <w:sz w:val="28"/>
          <w:szCs w:val="28"/>
        </w:rPr>
        <w:t>б) _____________________________________________________________</w:t>
      </w:r>
    </w:p>
    <w:p w:rsidR="008641F3" w:rsidRDefault="008641F3" w:rsidP="008641F3">
      <w:pPr>
        <w:pStyle w:val="a4"/>
        <w:widowControl/>
        <w:tabs>
          <w:tab w:val="left" w:pos="1411"/>
        </w:tabs>
        <w:spacing w:after="0"/>
        <w:rPr>
          <w:color w:val="402000"/>
          <w:sz w:val="28"/>
          <w:szCs w:val="28"/>
        </w:rPr>
      </w:pPr>
      <w:r>
        <w:rPr>
          <w:color w:val="402000"/>
          <w:sz w:val="28"/>
          <w:szCs w:val="28"/>
        </w:rPr>
        <w:t>в) _____________________________________________________________</w:t>
      </w:r>
    </w:p>
    <w:p w:rsidR="008641F3" w:rsidRDefault="008641F3" w:rsidP="008641F3">
      <w:pPr>
        <w:pStyle w:val="a4"/>
        <w:widowControl/>
        <w:numPr>
          <w:ilvl w:val="1"/>
          <w:numId w:val="6"/>
        </w:numPr>
        <w:tabs>
          <w:tab w:val="left" w:pos="500"/>
        </w:tabs>
        <w:spacing w:after="0"/>
        <w:rPr>
          <w:color w:val="402000"/>
          <w:sz w:val="28"/>
          <w:szCs w:val="28"/>
        </w:rPr>
      </w:pPr>
      <w:r>
        <w:rPr>
          <w:color w:val="402000"/>
          <w:sz w:val="28"/>
          <w:szCs w:val="28"/>
        </w:rPr>
        <w:t>Нерологические симптомы</w:t>
      </w:r>
    </w:p>
    <w:p w:rsidR="008641F3" w:rsidRDefault="008641F3" w:rsidP="008641F3">
      <w:pPr>
        <w:pStyle w:val="a4"/>
        <w:widowControl/>
        <w:tabs>
          <w:tab w:val="left" w:pos="1036"/>
        </w:tabs>
        <w:spacing w:after="0"/>
        <w:rPr>
          <w:color w:val="402000"/>
          <w:sz w:val="28"/>
          <w:szCs w:val="28"/>
        </w:rPr>
      </w:pPr>
      <w:r>
        <w:rPr>
          <w:color w:val="402000"/>
          <w:sz w:val="28"/>
          <w:szCs w:val="28"/>
        </w:rPr>
        <w:t>а) _____________________________________________________________</w:t>
      </w:r>
    </w:p>
    <w:p w:rsidR="008641F3" w:rsidRDefault="008641F3" w:rsidP="008641F3">
      <w:pPr>
        <w:pStyle w:val="a4"/>
        <w:widowControl/>
        <w:tabs>
          <w:tab w:val="left" w:pos="1036"/>
        </w:tabs>
        <w:spacing w:after="0"/>
        <w:rPr>
          <w:color w:val="402000"/>
          <w:sz w:val="28"/>
          <w:szCs w:val="28"/>
        </w:rPr>
      </w:pPr>
      <w:r>
        <w:rPr>
          <w:color w:val="402000"/>
          <w:sz w:val="28"/>
          <w:szCs w:val="28"/>
        </w:rPr>
        <w:t>б) _____________________________________________________________</w:t>
      </w:r>
    </w:p>
    <w:p w:rsidR="008641F3" w:rsidRDefault="008641F3" w:rsidP="008641F3">
      <w:pPr>
        <w:pStyle w:val="a4"/>
        <w:widowControl/>
        <w:tabs>
          <w:tab w:val="left" w:pos="1036"/>
        </w:tabs>
        <w:spacing w:after="0"/>
        <w:rPr>
          <w:color w:val="402000"/>
          <w:sz w:val="28"/>
          <w:szCs w:val="28"/>
        </w:rPr>
      </w:pPr>
      <w:r>
        <w:rPr>
          <w:color w:val="402000"/>
          <w:sz w:val="28"/>
          <w:szCs w:val="28"/>
        </w:rPr>
        <w:t>в) _____________________________________________________________</w:t>
      </w:r>
    </w:p>
    <w:p w:rsidR="008641F3" w:rsidRDefault="008641F3" w:rsidP="008641F3">
      <w:pPr>
        <w:pStyle w:val="a4"/>
        <w:widowControl/>
        <w:tabs>
          <w:tab w:val="left" w:pos="1036"/>
        </w:tabs>
        <w:spacing w:after="0"/>
        <w:rPr>
          <w:sz w:val="28"/>
          <w:szCs w:val="28"/>
        </w:rPr>
      </w:pPr>
      <w:r>
        <w:rPr>
          <w:color w:val="402000"/>
          <w:sz w:val="28"/>
          <w:szCs w:val="28"/>
        </w:rPr>
        <w:t>г) _____________________________________________________________</w:t>
      </w:r>
    </w:p>
    <w:p w:rsidR="008641F3" w:rsidRDefault="008641F3" w:rsidP="008641F3">
      <w:pPr>
        <w:pStyle w:val="a4"/>
        <w:widowControl/>
        <w:spacing w:after="0"/>
        <w:ind w:firstLine="714"/>
        <w:rPr>
          <w:sz w:val="28"/>
          <w:szCs w:val="28"/>
        </w:rPr>
      </w:pPr>
    </w:p>
    <w:p w:rsidR="008641F3" w:rsidRDefault="008641F3" w:rsidP="008641F3">
      <w:pPr>
        <w:pStyle w:val="a4"/>
        <w:widowControl/>
        <w:numPr>
          <w:ilvl w:val="2"/>
          <w:numId w:val="8"/>
        </w:numPr>
        <w:spacing w:after="0"/>
        <w:ind w:left="0" w:firstLine="714"/>
        <w:rPr>
          <w:sz w:val="28"/>
          <w:szCs w:val="28"/>
        </w:rPr>
      </w:pPr>
      <w:r>
        <w:rPr>
          <w:sz w:val="28"/>
          <w:szCs w:val="28"/>
        </w:rPr>
        <w:t>Перечислите особенности температурных реакций при вегетативной дисфункции: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8641F3" w:rsidTr="00000E39">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9"/>
              </w:numPr>
              <w:rPr>
                <w:sz w:val="28"/>
                <w:szCs w:val="28"/>
              </w:rPr>
            </w:pPr>
          </w:p>
        </w:tc>
      </w:tr>
      <w:tr w:rsidR="008641F3" w:rsidTr="00000E39">
        <w:tc>
          <w:tcPr>
            <w:tcW w:w="9638"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9"/>
              </w:numPr>
              <w:rPr>
                <w:sz w:val="28"/>
                <w:szCs w:val="28"/>
              </w:rPr>
            </w:pPr>
          </w:p>
        </w:tc>
      </w:tr>
      <w:tr w:rsidR="008641F3" w:rsidTr="00000E39">
        <w:tc>
          <w:tcPr>
            <w:tcW w:w="9638"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9"/>
              </w:numPr>
              <w:rPr>
                <w:sz w:val="28"/>
                <w:szCs w:val="28"/>
              </w:rPr>
            </w:pPr>
          </w:p>
        </w:tc>
      </w:tr>
      <w:tr w:rsidR="008641F3" w:rsidTr="00000E39">
        <w:tc>
          <w:tcPr>
            <w:tcW w:w="9638"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9"/>
              </w:numPr>
              <w:rPr>
                <w:sz w:val="28"/>
                <w:szCs w:val="28"/>
              </w:rPr>
            </w:pPr>
          </w:p>
        </w:tc>
      </w:tr>
      <w:tr w:rsidR="008641F3" w:rsidTr="00000E39">
        <w:tc>
          <w:tcPr>
            <w:tcW w:w="9638"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9"/>
              </w:numPr>
              <w:rPr>
                <w:sz w:val="28"/>
                <w:szCs w:val="28"/>
              </w:rPr>
            </w:pPr>
          </w:p>
        </w:tc>
      </w:tr>
      <w:tr w:rsidR="008641F3" w:rsidTr="00000E39">
        <w:tc>
          <w:tcPr>
            <w:tcW w:w="9638"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9"/>
              </w:numPr>
              <w:rPr>
                <w:sz w:val="28"/>
                <w:szCs w:val="28"/>
              </w:rPr>
            </w:pPr>
          </w:p>
        </w:tc>
      </w:tr>
      <w:tr w:rsidR="008641F3" w:rsidTr="00000E39">
        <w:tc>
          <w:tcPr>
            <w:tcW w:w="9638" w:type="dxa"/>
            <w:tcBorders>
              <w:left w:val="single" w:sz="1" w:space="0" w:color="000000"/>
              <w:bottom w:val="single" w:sz="1" w:space="0" w:color="000000"/>
              <w:right w:val="single" w:sz="1" w:space="0" w:color="000000"/>
            </w:tcBorders>
            <w:shd w:val="clear" w:color="auto" w:fill="auto"/>
          </w:tcPr>
          <w:p w:rsidR="008641F3" w:rsidRDefault="008641F3" w:rsidP="008641F3">
            <w:pPr>
              <w:pStyle w:val="a6"/>
              <w:numPr>
                <w:ilvl w:val="0"/>
                <w:numId w:val="9"/>
              </w:numPr>
              <w:rPr>
                <w:sz w:val="28"/>
                <w:szCs w:val="28"/>
              </w:rPr>
            </w:pPr>
          </w:p>
        </w:tc>
      </w:tr>
    </w:tbl>
    <w:p w:rsidR="008641F3" w:rsidRDefault="008641F3" w:rsidP="008641F3">
      <w:pPr>
        <w:pStyle w:val="a4"/>
        <w:widowControl/>
        <w:spacing w:after="0"/>
        <w:ind w:firstLine="714"/>
        <w:rPr>
          <w:sz w:val="28"/>
          <w:szCs w:val="28"/>
        </w:rPr>
      </w:pPr>
    </w:p>
    <w:p w:rsidR="008641F3" w:rsidRDefault="008641F3" w:rsidP="008641F3">
      <w:pPr>
        <w:pStyle w:val="a4"/>
        <w:widowControl/>
        <w:spacing w:after="0"/>
        <w:ind w:firstLine="714"/>
        <w:rPr>
          <w:sz w:val="28"/>
          <w:szCs w:val="28"/>
        </w:rPr>
      </w:pPr>
      <w:r>
        <w:rPr>
          <w:sz w:val="28"/>
          <w:szCs w:val="28"/>
        </w:rPr>
        <w:t>6. Алгоритм обследования:</w:t>
      </w:r>
    </w:p>
    <w:p w:rsidR="008641F3" w:rsidRDefault="008641F3" w:rsidP="008641F3">
      <w:pPr>
        <w:pStyle w:val="a4"/>
        <w:widowControl/>
        <w:spacing w:after="0"/>
        <w:ind w:firstLine="714"/>
        <w:rPr>
          <w:sz w:val="28"/>
          <w:szCs w:val="28"/>
        </w:rPr>
      </w:pPr>
      <w:r>
        <w:rPr>
          <w:sz w:val="28"/>
          <w:szCs w:val="28"/>
        </w:rPr>
        <w:t>1) ________________________________________________________________</w:t>
      </w:r>
    </w:p>
    <w:p w:rsidR="008641F3" w:rsidRDefault="008641F3" w:rsidP="008641F3">
      <w:pPr>
        <w:pStyle w:val="a4"/>
        <w:widowControl/>
        <w:spacing w:after="0"/>
        <w:ind w:firstLine="714"/>
        <w:rPr>
          <w:sz w:val="28"/>
          <w:szCs w:val="28"/>
        </w:rPr>
      </w:pPr>
      <w:r>
        <w:rPr>
          <w:sz w:val="28"/>
          <w:szCs w:val="28"/>
        </w:rPr>
        <w:t>2) ________________________________________________________________</w:t>
      </w:r>
    </w:p>
    <w:p w:rsidR="008641F3" w:rsidRDefault="008641F3" w:rsidP="008641F3">
      <w:pPr>
        <w:pStyle w:val="a4"/>
        <w:widowControl/>
        <w:spacing w:after="0"/>
        <w:ind w:firstLine="714"/>
        <w:rPr>
          <w:sz w:val="28"/>
          <w:szCs w:val="28"/>
        </w:rPr>
      </w:pPr>
      <w:r>
        <w:rPr>
          <w:sz w:val="28"/>
          <w:szCs w:val="28"/>
        </w:rPr>
        <w:t>3) ________________________________________________________________</w:t>
      </w:r>
    </w:p>
    <w:p w:rsidR="008641F3" w:rsidRDefault="008641F3" w:rsidP="008641F3">
      <w:pPr>
        <w:pStyle w:val="a4"/>
        <w:widowControl/>
        <w:spacing w:after="0"/>
        <w:ind w:firstLine="714"/>
        <w:rPr>
          <w:sz w:val="28"/>
          <w:szCs w:val="28"/>
        </w:rPr>
      </w:pPr>
      <w:r>
        <w:rPr>
          <w:sz w:val="28"/>
          <w:szCs w:val="28"/>
        </w:rPr>
        <w:lastRenderedPageBreak/>
        <w:t>4) ________________________________________________________________</w:t>
      </w:r>
    </w:p>
    <w:p w:rsidR="008641F3" w:rsidRDefault="008641F3" w:rsidP="008641F3">
      <w:pPr>
        <w:pStyle w:val="a4"/>
        <w:widowControl/>
        <w:spacing w:after="0"/>
        <w:ind w:firstLine="714"/>
        <w:rPr>
          <w:sz w:val="28"/>
          <w:szCs w:val="28"/>
        </w:rPr>
      </w:pPr>
      <w:r>
        <w:rPr>
          <w:sz w:val="28"/>
          <w:szCs w:val="28"/>
        </w:rPr>
        <w:t>5) ________________________________________________________________</w:t>
      </w:r>
    </w:p>
    <w:p w:rsidR="008641F3" w:rsidRDefault="008641F3" w:rsidP="008641F3">
      <w:pPr>
        <w:pStyle w:val="a4"/>
        <w:widowControl/>
        <w:spacing w:after="0"/>
        <w:ind w:firstLine="714"/>
        <w:rPr>
          <w:sz w:val="28"/>
          <w:szCs w:val="28"/>
        </w:rPr>
      </w:pPr>
      <w:r>
        <w:rPr>
          <w:sz w:val="28"/>
          <w:szCs w:val="28"/>
        </w:rPr>
        <w:t>6) ________________________________________________________________</w:t>
      </w:r>
    </w:p>
    <w:p w:rsidR="008641F3" w:rsidRDefault="008641F3" w:rsidP="008641F3">
      <w:pPr>
        <w:pStyle w:val="a4"/>
        <w:widowControl/>
        <w:spacing w:after="0"/>
        <w:ind w:firstLine="714"/>
        <w:rPr>
          <w:b/>
          <w:bCs/>
          <w:color w:val="402000"/>
          <w:sz w:val="28"/>
          <w:szCs w:val="28"/>
        </w:rPr>
      </w:pPr>
      <w:r>
        <w:rPr>
          <w:sz w:val="28"/>
          <w:szCs w:val="28"/>
        </w:rPr>
        <w:t>7) ________________________________________________________________</w:t>
      </w:r>
    </w:p>
    <w:p w:rsidR="008641F3" w:rsidRDefault="008641F3" w:rsidP="008641F3">
      <w:pPr>
        <w:pStyle w:val="a4"/>
        <w:widowControl/>
        <w:jc w:val="both"/>
        <w:rPr>
          <w:b/>
          <w:bCs/>
          <w:color w:val="402000"/>
          <w:sz w:val="28"/>
          <w:szCs w:val="28"/>
        </w:rPr>
      </w:pPr>
    </w:p>
    <w:p w:rsidR="008641F3" w:rsidRDefault="008641F3" w:rsidP="008641F3">
      <w:pPr>
        <w:pStyle w:val="a4"/>
        <w:widowControl/>
        <w:jc w:val="both"/>
        <w:rPr>
          <w:color w:val="402000"/>
          <w:sz w:val="28"/>
          <w:szCs w:val="28"/>
        </w:rPr>
      </w:pPr>
      <w:r>
        <w:rPr>
          <w:color w:val="402000"/>
          <w:sz w:val="28"/>
          <w:szCs w:val="28"/>
        </w:rPr>
        <w:t>7. Принципы лечения:</w:t>
      </w:r>
    </w:p>
    <w:p w:rsidR="008641F3" w:rsidRDefault="008641F3" w:rsidP="008641F3">
      <w:pPr>
        <w:pStyle w:val="a4"/>
        <w:widowControl/>
        <w:jc w:val="both"/>
        <w:rPr>
          <w:color w:val="402000"/>
          <w:sz w:val="28"/>
          <w:szCs w:val="28"/>
        </w:rPr>
      </w:pPr>
      <w:r>
        <w:rPr>
          <w:color w:val="402000"/>
          <w:sz w:val="28"/>
          <w:szCs w:val="28"/>
        </w:rPr>
        <w:t>7.1. Немедикаментозное лечение:</w:t>
      </w:r>
    </w:p>
    <w:p w:rsidR="008641F3" w:rsidRDefault="008641F3" w:rsidP="008641F3">
      <w:pPr>
        <w:pStyle w:val="a4"/>
        <w:widowControl/>
        <w:jc w:val="both"/>
        <w:rPr>
          <w:color w:val="402000"/>
          <w:sz w:val="28"/>
          <w:szCs w:val="28"/>
        </w:rPr>
      </w:pPr>
      <w:r>
        <w:rPr>
          <w:color w:val="402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41F3" w:rsidRDefault="008641F3" w:rsidP="008641F3">
      <w:pPr>
        <w:pStyle w:val="a4"/>
        <w:widowControl/>
        <w:jc w:val="both"/>
        <w:rPr>
          <w:color w:val="402000"/>
          <w:sz w:val="28"/>
          <w:szCs w:val="28"/>
        </w:rPr>
      </w:pPr>
      <w:r>
        <w:rPr>
          <w:color w:val="402000"/>
          <w:sz w:val="28"/>
          <w:szCs w:val="28"/>
        </w:rPr>
        <w:t>7.2. Медикаментозное лечение:</w:t>
      </w:r>
    </w:p>
    <w:p w:rsidR="008641F3" w:rsidRDefault="008641F3" w:rsidP="008641F3">
      <w:pPr>
        <w:pStyle w:val="a4"/>
        <w:widowControl/>
        <w:jc w:val="both"/>
        <w:rPr>
          <w:color w:val="402000"/>
          <w:sz w:val="28"/>
          <w:szCs w:val="28"/>
        </w:rPr>
      </w:pPr>
      <w:r>
        <w:rPr>
          <w:color w:val="402000"/>
          <w:sz w:val="28"/>
          <w:szCs w:val="28"/>
        </w:rPr>
        <w:t>а)_________________________________________________________________</w:t>
      </w:r>
    </w:p>
    <w:p w:rsidR="008641F3" w:rsidRDefault="008641F3" w:rsidP="008641F3">
      <w:pPr>
        <w:pStyle w:val="a4"/>
        <w:widowControl/>
        <w:jc w:val="both"/>
        <w:rPr>
          <w:color w:val="402000"/>
          <w:sz w:val="28"/>
          <w:szCs w:val="28"/>
        </w:rPr>
      </w:pPr>
      <w:r>
        <w:rPr>
          <w:color w:val="402000"/>
          <w:sz w:val="28"/>
          <w:szCs w:val="28"/>
        </w:rPr>
        <w:t>б)_________________________________________________________________</w:t>
      </w:r>
    </w:p>
    <w:p w:rsidR="008641F3" w:rsidRDefault="008641F3" w:rsidP="008641F3">
      <w:pPr>
        <w:pStyle w:val="a4"/>
        <w:widowControl/>
        <w:jc w:val="both"/>
        <w:rPr>
          <w:color w:val="363636"/>
          <w:sz w:val="28"/>
          <w:szCs w:val="28"/>
        </w:rPr>
      </w:pPr>
      <w:r>
        <w:rPr>
          <w:color w:val="402000"/>
          <w:sz w:val="28"/>
          <w:szCs w:val="28"/>
        </w:rPr>
        <w:t>в)_________________________________________________________________г)</w:t>
      </w:r>
      <w:r>
        <w:rPr>
          <w:b/>
          <w:bCs/>
          <w:color w:val="402000"/>
          <w:sz w:val="28"/>
          <w:szCs w:val="28"/>
        </w:rPr>
        <w:t>_________________________________________________________________</w:t>
      </w:r>
    </w:p>
    <w:p w:rsidR="008641F3" w:rsidRDefault="008641F3" w:rsidP="008641F3">
      <w:pPr>
        <w:pStyle w:val="a4"/>
        <w:widowControl/>
        <w:spacing w:after="0"/>
        <w:jc w:val="center"/>
        <w:rPr>
          <w:color w:val="363636"/>
          <w:sz w:val="28"/>
          <w:szCs w:val="28"/>
        </w:rPr>
      </w:pPr>
    </w:p>
    <w:p w:rsidR="008641F3" w:rsidRDefault="008641F3" w:rsidP="008641F3">
      <w:pPr>
        <w:pStyle w:val="a4"/>
        <w:widowControl/>
        <w:jc w:val="both"/>
        <w:rPr>
          <w:rFonts w:cs="Times New Roman"/>
          <w:b/>
          <w:bCs/>
          <w:sz w:val="28"/>
          <w:szCs w:val="28"/>
        </w:rPr>
      </w:pPr>
      <w:r>
        <w:rPr>
          <w:color w:val="363636"/>
          <w:sz w:val="28"/>
          <w:szCs w:val="28"/>
        </w:rPr>
        <w:t>8. Укажите один правильный ответ:</w:t>
      </w:r>
    </w:p>
    <w:p w:rsidR="008641F3" w:rsidRDefault="008641F3" w:rsidP="008641F3">
      <w:pPr>
        <w:rPr>
          <w:rFonts w:cs="Times New Roman"/>
          <w:sz w:val="28"/>
          <w:szCs w:val="28"/>
        </w:rPr>
      </w:pPr>
      <w:r>
        <w:rPr>
          <w:rFonts w:cs="Times New Roman"/>
          <w:b/>
          <w:bCs/>
          <w:sz w:val="28"/>
          <w:szCs w:val="28"/>
        </w:rPr>
        <w:t>1. НА ПРЕОБЛАДАНИЕ СИМПАТИЧЕСКОГО ОТДЕЛА ВЕГЕТАТИВНОЙ НЕРВНОЙ СИСТЕМЫ УКАЗЫВАЕТ</w:t>
      </w:r>
    </w:p>
    <w:p w:rsidR="008641F3" w:rsidRDefault="008641F3" w:rsidP="008641F3">
      <w:pPr>
        <w:rPr>
          <w:rFonts w:cs="Times New Roman"/>
          <w:sz w:val="28"/>
          <w:szCs w:val="28"/>
        </w:rPr>
      </w:pPr>
      <w:r>
        <w:rPr>
          <w:rFonts w:cs="Times New Roman"/>
          <w:sz w:val="28"/>
          <w:szCs w:val="28"/>
        </w:rPr>
        <w:t xml:space="preserve">А) повышенная потливость </w:t>
      </w:r>
    </w:p>
    <w:p w:rsidR="008641F3" w:rsidRDefault="008641F3" w:rsidP="008641F3">
      <w:pPr>
        <w:rPr>
          <w:rFonts w:cs="Times New Roman"/>
          <w:sz w:val="28"/>
          <w:szCs w:val="28"/>
        </w:rPr>
      </w:pPr>
      <w:r>
        <w:rPr>
          <w:rFonts w:cs="Times New Roman"/>
          <w:sz w:val="28"/>
          <w:szCs w:val="28"/>
        </w:rPr>
        <w:t>Б) повышенная сальность кожи</w:t>
      </w:r>
    </w:p>
    <w:p w:rsidR="008641F3" w:rsidRDefault="008641F3" w:rsidP="008641F3">
      <w:pPr>
        <w:rPr>
          <w:rFonts w:cs="Times New Roman"/>
          <w:sz w:val="28"/>
          <w:szCs w:val="28"/>
        </w:rPr>
      </w:pPr>
      <w:r>
        <w:rPr>
          <w:rFonts w:cs="Times New Roman"/>
          <w:sz w:val="28"/>
          <w:szCs w:val="28"/>
        </w:rPr>
        <w:t>В) белый дермографизм</w:t>
      </w:r>
    </w:p>
    <w:p w:rsidR="008641F3" w:rsidRDefault="008641F3" w:rsidP="008641F3">
      <w:pPr>
        <w:rPr>
          <w:rFonts w:cs="Times New Roman"/>
          <w:b/>
          <w:bCs/>
          <w:sz w:val="28"/>
          <w:szCs w:val="28"/>
        </w:rPr>
      </w:pPr>
      <w:r>
        <w:rPr>
          <w:rFonts w:cs="Times New Roman"/>
          <w:sz w:val="28"/>
          <w:szCs w:val="28"/>
        </w:rPr>
        <w:t>Г) стойкий красный дермографизм</w:t>
      </w:r>
    </w:p>
    <w:p w:rsidR="008641F3" w:rsidRDefault="008641F3" w:rsidP="008641F3">
      <w:pPr>
        <w:rPr>
          <w:rFonts w:cs="Times New Roman"/>
          <w:sz w:val="28"/>
          <w:szCs w:val="28"/>
        </w:rPr>
      </w:pPr>
      <w:r>
        <w:rPr>
          <w:rFonts w:cs="Times New Roman"/>
          <w:b/>
          <w:bCs/>
          <w:sz w:val="28"/>
          <w:szCs w:val="28"/>
        </w:rPr>
        <w:t>2. ФИЗИОТЕРАПЕВТИЧЕСКИЕ ПРОЦЕДУРЫ ДЛЯ ЛЕЧЕНИЯ ВЕГЕТАТИВНЫХ НАРУШЕНИЙ ПРОВОДЯТСЯ КУРСАМИ ПО 1 МЕСЯЦУ _______ РАЗ (РАЗА) В ГОД</w:t>
      </w:r>
    </w:p>
    <w:p w:rsidR="008641F3" w:rsidRDefault="008641F3" w:rsidP="008641F3">
      <w:pPr>
        <w:rPr>
          <w:rFonts w:cs="Times New Roman"/>
          <w:sz w:val="28"/>
          <w:szCs w:val="28"/>
        </w:rPr>
      </w:pPr>
      <w:r>
        <w:rPr>
          <w:rFonts w:cs="Times New Roman"/>
          <w:sz w:val="28"/>
          <w:szCs w:val="28"/>
        </w:rPr>
        <w:t>А) 5</w:t>
      </w:r>
    </w:p>
    <w:p w:rsidR="008641F3" w:rsidRDefault="008641F3" w:rsidP="008641F3">
      <w:pPr>
        <w:rPr>
          <w:rFonts w:cs="Times New Roman"/>
          <w:sz w:val="28"/>
          <w:szCs w:val="28"/>
        </w:rPr>
      </w:pPr>
      <w:r>
        <w:rPr>
          <w:rFonts w:cs="Times New Roman"/>
          <w:sz w:val="28"/>
          <w:szCs w:val="28"/>
        </w:rPr>
        <w:t>Б) 2</w:t>
      </w:r>
    </w:p>
    <w:p w:rsidR="008641F3" w:rsidRDefault="008641F3" w:rsidP="008641F3">
      <w:pPr>
        <w:rPr>
          <w:rFonts w:cs="Times New Roman"/>
          <w:sz w:val="28"/>
          <w:szCs w:val="28"/>
        </w:rPr>
      </w:pPr>
      <w:r>
        <w:rPr>
          <w:rFonts w:cs="Times New Roman"/>
          <w:sz w:val="28"/>
          <w:szCs w:val="28"/>
        </w:rPr>
        <w:t>В) 3-4</w:t>
      </w:r>
    </w:p>
    <w:p w:rsidR="008641F3" w:rsidRDefault="008641F3" w:rsidP="008641F3">
      <w:pPr>
        <w:rPr>
          <w:rFonts w:cs="Times New Roman"/>
          <w:b/>
          <w:bCs/>
          <w:sz w:val="28"/>
          <w:szCs w:val="28"/>
        </w:rPr>
      </w:pPr>
      <w:r>
        <w:rPr>
          <w:rFonts w:cs="Times New Roman"/>
          <w:sz w:val="28"/>
          <w:szCs w:val="28"/>
        </w:rPr>
        <w:t>Г) 6</w:t>
      </w:r>
    </w:p>
    <w:p w:rsidR="008641F3" w:rsidRDefault="008641F3" w:rsidP="008641F3">
      <w:pPr>
        <w:rPr>
          <w:rFonts w:cs="Times New Roman"/>
          <w:sz w:val="28"/>
          <w:szCs w:val="28"/>
        </w:rPr>
      </w:pPr>
      <w:r>
        <w:rPr>
          <w:rFonts w:cs="Times New Roman"/>
          <w:b/>
          <w:bCs/>
          <w:sz w:val="28"/>
          <w:szCs w:val="28"/>
        </w:rPr>
        <w:t>3. К КЛИНИЧЕСКИМ ПРИЗНАКАМ ПРЕОБЛАДАНИЯ ТОНУСА ПАРАСИМПАТИЧЕСКОЙ ВЕГЕТАТИВНОЙ НЕРВНОЙ СИСТЕМЫ ОТНОСЯТСЯ</w:t>
      </w:r>
    </w:p>
    <w:p w:rsidR="008641F3" w:rsidRDefault="008641F3" w:rsidP="008641F3">
      <w:pPr>
        <w:rPr>
          <w:rFonts w:cs="Times New Roman"/>
          <w:sz w:val="28"/>
          <w:szCs w:val="28"/>
        </w:rPr>
      </w:pPr>
      <w:r>
        <w:rPr>
          <w:rFonts w:cs="Times New Roman"/>
          <w:sz w:val="28"/>
          <w:szCs w:val="28"/>
        </w:rPr>
        <w:t xml:space="preserve">А) тахикардия, повышение артериального давления </w:t>
      </w:r>
    </w:p>
    <w:p w:rsidR="008641F3" w:rsidRDefault="008641F3" w:rsidP="008641F3">
      <w:pPr>
        <w:rPr>
          <w:rFonts w:cs="Times New Roman"/>
          <w:sz w:val="28"/>
          <w:szCs w:val="28"/>
        </w:rPr>
      </w:pPr>
      <w:r>
        <w:rPr>
          <w:rFonts w:cs="Times New Roman"/>
          <w:sz w:val="28"/>
          <w:szCs w:val="28"/>
        </w:rPr>
        <w:t>Б) брадикардия, понижение артериального давления</w:t>
      </w:r>
    </w:p>
    <w:p w:rsidR="008641F3" w:rsidRDefault="008641F3" w:rsidP="008641F3">
      <w:pPr>
        <w:rPr>
          <w:rFonts w:cs="Times New Roman"/>
          <w:sz w:val="28"/>
          <w:szCs w:val="28"/>
        </w:rPr>
      </w:pPr>
      <w:r>
        <w:rPr>
          <w:rFonts w:cs="Times New Roman"/>
          <w:sz w:val="28"/>
          <w:szCs w:val="28"/>
        </w:rPr>
        <w:t>В) атонические запоры, редкое обильное мочеиспускание</w:t>
      </w:r>
    </w:p>
    <w:p w:rsidR="008641F3" w:rsidRDefault="008641F3" w:rsidP="008641F3">
      <w:pPr>
        <w:rPr>
          <w:rFonts w:cs="Times New Roman"/>
          <w:b/>
          <w:bCs/>
          <w:sz w:val="28"/>
          <w:szCs w:val="28"/>
        </w:rPr>
      </w:pPr>
      <w:r>
        <w:rPr>
          <w:rFonts w:cs="Times New Roman"/>
          <w:sz w:val="28"/>
          <w:szCs w:val="28"/>
        </w:rPr>
        <w:lastRenderedPageBreak/>
        <w:t>Г) бледность и сухость кожи, экзофтальм</w:t>
      </w:r>
    </w:p>
    <w:p w:rsidR="008641F3" w:rsidRDefault="008641F3" w:rsidP="008641F3">
      <w:pPr>
        <w:rPr>
          <w:rFonts w:cs="Times New Roman"/>
          <w:sz w:val="28"/>
          <w:szCs w:val="28"/>
        </w:rPr>
      </w:pPr>
      <w:r>
        <w:rPr>
          <w:rFonts w:cs="Times New Roman"/>
          <w:b/>
          <w:bCs/>
          <w:sz w:val="28"/>
          <w:szCs w:val="28"/>
        </w:rPr>
        <w:t>4. К КЛИНИЧЕСКИМ ПРОЯВЛЕНИЯМ ПРЕОБЛАДАНИЯ ПАРАСИМПАТИЧЕСКОГО ВЛИЯНИЯ ВЕГЕТАТИВНОЙ НЕРВНОЙ СИСТЕМЫ ОТНОСЯТ</w:t>
      </w:r>
    </w:p>
    <w:p w:rsidR="008641F3" w:rsidRDefault="008641F3" w:rsidP="008641F3">
      <w:pPr>
        <w:rPr>
          <w:rFonts w:cs="Times New Roman"/>
          <w:sz w:val="28"/>
          <w:szCs w:val="28"/>
        </w:rPr>
      </w:pPr>
      <w:r>
        <w:rPr>
          <w:rFonts w:cs="Times New Roman"/>
          <w:sz w:val="28"/>
          <w:szCs w:val="28"/>
        </w:rPr>
        <w:t>А) белый дермографизм</w:t>
      </w:r>
    </w:p>
    <w:p w:rsidR="008641F3" w:rsidRDefault="008641F3" w:rsidP="008641F3">
      <w:pPr>
        <w:rPr>
          <w:rFonts w:cs="Times New Roman"/>
          <w:sz w:val="28"/>
          <w:szCs w:val="28"/>
        </w:rPr>
      </w:pPr>
      <w:r>
        <w:rPr>
          <w:rFonts w:cs="Times New Roman"/>
          <w:sz w:val="28"/>
          <w:szCs w:val="28"/>
        </w:rPr>
        <w:t xml:space="preserve">Б) артериальную гипотензию </w:t>
      </w:r>
    </w:p>
    <w:p w:rsidR="008641F3" w:rsidRDefault="008641F3" w:rsidP="008641F3">
      <w:pPr>
        <w:rPr>
          <w:rFonts w:cs="Times New Roman"/>
          <w:sz w:val="28"/>
          <w:szCs w:val="28"/>
        </w:rPr>
      </w:pPr>
      <w:r>
        <w:rPr>
          <w:rFonts w:cs="Times New Roman"/>
          <w:sz w:val="28"/>
          <w:szCs w:val="28"/>
        </w:rPr>
        <w:t>В) сухие кожные покровы</w:t>
      </w:r>
    </w:p>
    <w:p w:rsidR="008641F3" w:rsidRDefault="008641F3" w:rsidP="008641F3">
      <w:pPr>
        <w:rPr>
          <w:rFonts w:cs="Times New Roman"/>
          <w:b/>
          <w:bCs/>
          <w:sz w:val="28"/>
          <w:szCs w:val="28"/>
        </w:rPr>
      </w:pPr>
      <w:r>
        <w:rPr>
          <w:rFonts w:cs="Times New Roman"/>
          <w:sz w:val="28"/>
          <w:szCs w:val="28"/>
        </w:rPr>
        <w:t>Г) гипомоторный мочевой пузырь</w:t>
      </w:r>
    </w:p>
    <w:p w:rsidR="008641F3" w:rsidRDefault="008641F3" w:rsidP="008641F3">
      <w:pPr>
        <w:rPr>
          <w:rFonts w:cs="Times New Roman"/>
          <w:sz w:val="28"/>
          <w:szCs w:val="28"/>
        </w:rPr>
      </w:pPr>
      <w:r>
        <w:rPr>
          <w:rFonts w:cs="Times New Roman"/>
          <w:b/>
          <w:bCs/>
          <w:sz w:val="28"/>
          <w:szCs w:val="28"/>
        </w:rPr>
        <w:t>5.  К КЛИНИЧЕСКИМ ПРОЯВЛЕНИЯМ СИМПАТОАДРЕНАЛОВЫХ КРИЗОВ ОТНОСЯТ</w:t>
      </w:r>
    </w:p>
    <w:p w:rsidR="008641F3" w:rsidRDefault="008641F3" w:rsidP="008641F3">
      <w:pPr>
        <w:rPr>
          <w:rFonts w:cs="Times New Roman"/>
          <w:sz w:val="28"/>
          <w:szCs w:val="28"/>
        </w:rPr>
      </w:pPr>
      <w:r>
        <w:rPr>
          <w:rFonts w:cs="Times New Roman"/>
          <w:sz w:val="28"/>
          <w:szCs w:val="28"/>
        </w:rPr>
        <w:t xml:space="preserve">А) гипергидроз, холодные кожные покровы </w:t>
      </w:r>
    </w:p>
    <w:p w:rsidR="008641F3" w:rsidRDefault="008641F3" w:rsidP="008641F3">
      <w:pPr>
        <w:rPr>
          <w:rFonts w:cs="Times New Roman"/>
          <w:sz w:val="28"/>
          <w:szCs w:val="28"/>
        </w:rPr>
      </w:pPr>
      <w:r>
        <w:rPr>
          <w:rFonts w:cs="Times New Roman"/>
          <w:sz w:val="28"/>
          <w:szCs w:val="28"/>
        </w:rPr>
        <w:t>Б) выраженную слабость и тошноту</w:t>
      </w:r>
    </w:p>
    <w:p w:rsidR="008641F3" w:rsidRDefault="008641F3" w:rsidP="008641F3">
      <w:pPr>
        <w:rPr>
          <w:rFonts w:cs="Times New Roman"/>
          <w:sz w:val="28"/>
          <w:szCs w:val="28"/>
        </w:rPr>
      </w:pPr>
      <w:r>
        <w:rPr>
          <w:rFonts w:cs="Times New Roman"/>
          <w:sz w:val="28"/>
          <w:szCs w:val="28"/>
        </w:rPr>
        <w:t>В) чувство страха</w:t>
      </w:r>
    </w:p>
    <w:p w:rsidR="008641F3" w:rsidRDefault="008641F3" w:rsidP="008641F3">
      <w:pPr>
        <w:rPr>
          <w:rFonts w:cs="Times New Roman"/>
          <w:b/>
          <w:bCs/>
          <w:sz w:val="28"/>
          <w:szCs w:val="28"/>
        </w:rPr>
      </w:pPr>
      <w:r>
        <w:rPr>
          <w:rFonts w:cs="Times New Roman"/>
          <w:sz w:val="28"/>
          <w:szCs w:val="28"/>
        </w:rPr>
        <w:t>Г) учащение мочеиспускания</w:t>
      </w:r>
    </w:p>
    <w:p w:rsidR="008641F3" w:rsidRDefault="008641F3" w:rsidP="008641F3">
      <w:pPr>
        <w:rPr>
          <w:rFonts w:cs="Times New Roman"/>
          <w:sz w:val="28"/>
          <w:szCs w:val="28"/>
        </w:rPr>
      </w:pPr>
      <w:r>
        <w:rPr>
          <w:rFonts w:cs="Times New Roman"/>
          <w:b/>
          <w:bCs/>
          <w:sz w:val="28"/>
          <w:szCs w:val="28"/>
        </w:rPr>
        <w:t>6. К КЛИНИЧЕСКИМ ПРОЯВЛЕНИЯМ ВАГОИНСУЛЯРНЫХ КРИЗОВ ОТНОСЯТ</w:t>
      </w:r>
    </w:p>
    <w:p w:rsidR="008641F3" w:rsidRDefault="008641F3" w:rsidP="008641F3">
      <w:pPr>
        <w:rPr>
          <w:rFonts w:cs="Times New Roman"/>
          <w:sz w:val="28"/>
          <w:szCs w:val="28"/>
        </w:rPr>
      </w:pPr>
      <w:r>
        <w:rPr>
          <w:rFonts w:cs="Times New Roman"/>
          <w:sz w:val="28"/>
          <w:szCs w:val="28"/>
        </w:rPr>
        <w:t xml:space="preserve">А) выраженный озноб </w:t>
      </w:r>
    </w:p>
    <w:p w:rsidR="008641F3" w:rsidRDefault="008641F3" w:rsidP="008641F3">
      <w:pPr>
        <w:rPr>
          <w:rFonts w:cs="Times New Roman"/>
          <w:sz w:val="28"/>
          <w:szCs w:val="28"/>
        </w:rPr>
      </w:pPr>
      <w:r>
        <w:rPr>
          <w:rFonts w:cs="Times New Roman"/>
          <w:sz w:val="28"/>
          <w:szCs w:val="28"/>
        </w:rPr>
        <w:t>Б) головную боль, головокружение, потемнение в глазах</w:t>
      </w:r>
    </w:p>
    <w:p w:rsidR="008641F3" w:rsidRDefault="008641F3" w:rsidP="008641F3">
      <w:pPr>
        <w:rPr>
          <w:rFonts w:cs="Times New Roman"/>
          <w:sz w:val="28"/>
          <w:szCs w:val="28"/>
        </w:rPr>
      </w:pPr>
      <w:r>
        <w:rPr>
          <w:rFonts w:cs="Times New Roman"/>
          <w:sz w:val="28"/>
          <w:szCs w:val="28"/>
        </w:rPr>
        <w:t>В) сухость во рту</w:t>
      </w:r>
    </w:p>
    <w:p w:rsidR="008641F3" w:rsidRDefault="008641F3" w:rsidP="008641F3">
      <w:pPr>
        <w:rPr>
          <w:rFonts w:cs="Times New Roman"/>
          <w:b/>
          <w:bCs/>
          <w:sz w:val="28"/>
          <w:szCs w:val="28"/>
        </w:rPr>
      </w:pPr>
      <w:r>
        <w:rPr>
          <w:rFonts w:cs="Times New Roman"/>
          <w:sz w:val="28"/>
          <w:szCs w:val="28"/>
        </w:rPr>
        <w:t>Г) повышение артериального давления</w:t>
      </w:r>
    </w:p>
    <w:p w:rsidR="008641F3" w:rsidRDefault="008641F3" w:rsidP="008641F3">
      <w:pPr>
        <w:rPr>
          <w:rFonts w:cs="Times New Roman"/>
          <w:sz w:val="28"/>
          <w:szCs w:val="28"/>
        </w:rPr>
      </w:pPr>
      <w:r>
        <w:rPr>
          <w:rFonts w:cs="Times New Roman"/>
          <w:b/>
          <w:bCs/>
          <w:sz w:val="28"/>
          <w:szCs w:val="28"/>
        </w:rPr>
        <w:t>7. К КЛИНИЧЕСКИМ ПРОЯВЛЕНИЯМ СИМПАТОАДРЕНАЛОВОГО ВЕГЕТАТИВНОГО КРИЗА ОТНОСЯТ</w:t>
      </w:r>
    </w:p>
    <w:p w:rsidR="008641F3" w:rsidRDefault="008641F3" w:rsidP="008641F3">
      <w:pPr>
        <w:rPr>
          <w:rFonts w:cs="Times New Roman"/>
          <w:sz w:val="28"/>
          <w:szCs w:val="28"/>
        </w:rPr>
      </w:pPr>
      <w:r>
        <w:rPr>
          <w:rFonts w:cs="Times New Roman"/>
          <w:sz w:val="28"/>
          <w:szCs w:val="28"/>
        </w:rPr>
        <w:t xml:space="preserve">А) понижение артериального давления </w:t>
      </w:r>
    </w:p>
    <w:p w:rsidR="008641F3" w:rsidRDefault="008641F3" w:rsidP="008641F3">
      <w:pPr>
        <w:rPr>
          <w:rFonts w:cs="Times New Roman"/>
          <w:sz w:val="28"/>
          <w:szCs w:val="28"/>
        </w:rPr>
      </w:pPr>
      <w:r>
        <w:rPr>
          <w:rFonts w:cs="Times New Roman"/>
          <w:sz w:val="28"/>
          <w:szCs w:val="28"/>
        </w:rPr>
        <w:t>Б) сонливость</w:t>
      </w:r>
    </w:p>
    <w:p w:rsidR="008641F3" w:rsidRDefault="008641F3" w:rsidP="008641F3">
      <w:pPr>
        <w:rPr>
          <w:rFonts w:cs="Times New Roman"/>
          <w:sz w:val="28"/>
          <w:szCs w:val="28"/>
        </w:rPr>
      </w:pPr>
      <w:r>
        <w:rPr>
          <w:rFonts w:cs="Times New Roman"/>
          <w:sz w:val="28"/>
          <w:szCs w:val="28"/>
        </w:rPr>
        <w:t>В) гипергидроз</w:t>
      </w:r>
    </w:p>
    <w:p w:rsidR="008641F3" w:rsidRDefault="008641F3" w:rsidP="008641F3">
      <w:pPr>
        <w:rPr>
          <w:rFonts w:cs="Times New Roman"/>
          <w:b/>
          <w:bCs/>
          <w:sz w:val="28"/>
          <w:szCs w:val="28"/>
        </w:rPr>
      </w:pPr>
      <w:r>
        <w:rPr>
          <w:rFonts w:cs="Times New Roman"/>
          <w:sz w:val="28"/>
          <w:szCs w:val="28"/>
        </w:rPr>
        <w:t>Г) сердцебиение</w:t>
      </w:r>
    </w:p>
    <w:p w:rsidR="008641F3" w:rsidRDefault="008641F3" w:rsidP="008641F3">
      <w:pPr>
        <w:rPr>
          <w:rFonts w:cs="Times New Roman"/>
          <w:sz w:val="28"/>
          <w:szCs w:val="28"/>
        </w:rPr>
      </w:pPr>
      <w:r>
        <w:rPr>
          <w:rFonts w:cs="Times New Roman"/>
          <w:b/>
          <w:bCs/>
          <w:sz w:val="28"/>
          <w:szCs w:val="28"/>
        </w:rPr>
        <w:t>8. К КЛИНИЧЕСКИМ ПРИЗНАКАМ ПРЕОБЛАДАНИЯ ТОНУСА СИМПАТИЧЕСКОЙ ВЕГЕТАТИВНОЙ НЕРВНОЙ СИСТЕМЫ ОТНОСЯТ</w:t>
      </w:r>
    </w:p>
    <w:p w:rsidR="008641F3" w:rsidRDefault="008641F3" w:rsidP="008641F3">
      <w:pPr>
        <w:rPr>
          <w:rFonts w:cs="Times New Roman"/>
          <w:sz w:val="28"/>
          <w:szCs w:val="28"/>
        </w:rPr>
      </w:pPr>
      <w:r>
        <w:rPr>
          <w:rFonts w:cs="Times New Roman"/>
          <w:sz w:val="28"/>
          <w:szCs w:val="28"/>
        </w:rPr>
        <w:t>А) тахикардию</w:t>
      </w:r>
    </w:p>
    <w:p w:rsidR="008641F3" w:rsidRDefault="008641F3" w:rsidP="008641F3">
      <w:pPr>
        <w:rPr>
          <w:rFonts w:cs="Times New Roman"/>
          <w:sz w:val="28"/>
          <w:szCs w:val="28"/>
        </w:rPr>
      </w:pPr>
      <w:r>
        <w:rPr>
          <w:rFonts w:cs="Times New Roman"/>
          <w:sz w:val="28"/>
          <w:szCs w:val="28"/>
        </w:rPr>
        <w:t>Б) гипергидроз</w:t>
      </w:r>
    </w:p>
    <w:p w:rsidR="008641F3" w:rsidRDefault="008641F3" w:rsidP="008641F3">
      <w:pPr>
        <w:rPr>
          <w:rFonts w:cs="Times New Roman"/>
          <w:sz w:val="28"/>
          <w:szCs w:val="28"/>
        </w:rPr>
      </w:pPr>
      <w:r>
        <w:rPr>
          <w:rFonts w:cs="Times New Roman"/>
          <w:sz w:val="28"/>
          <w:szCs w:val="28"/>
        </w:rPr>
        <w:t>В) красный дермографизм</w:t>
      </w:r>
    </w:p>
    <w:p w:rsidR="008641F3" w:rsidRDefault="008641F3" w:rsidP="008641F3">
      <w:pPr>
        <w:rPr>
          <w:rFonts w:cs="Times New Roman"/>
          <w:b/>
          <w:bCs/>
          <w:sz w:val="28"/>
          <w:szCs w:val="28"/>
        </w:rPr>
      </w:pPr>
      <w:r>
        <w:rPr>
          <w:rFonts w:cs="Times New Roman"/>
          <w:sz w:val="28"/>
          <w:szCs w:val="28"/>
        </w:rPr>
        <w:t>Г) склонность к обморокам</w:t>
      </w:r>
    </w:p>
    <w:p w:rsidR="008641F3" w:rsidRDefault="008641F3" w:rsidP="008641F3">
      <w:pPr>
        <w:rPr>
          <w:rFonts w:cs="Times New Roman"/>
          <w:sz w:val="28"/>
          <w:szCs w:val="28"/>
        </w:rPr>
      </w:pPr>
      <w:r>
        <w:rPr>
          <w:rFonts w:cs="Times New Roman"/>
          <w:b/>
          <w:bCs/>
          <w:sz w:val="28"/>
          <w:szCs w:val="28"/>
        </w:rPr>
        <w:t>9. К КЛИНИЧЕСКИМ ПРИЗНАКАМ ПРЕОБЛАДАНИЯ ТОНУСА СИМПАТИЧЕСКОЙ ВЕГЕТАТИВНОЙ НЕРВНОЙ СИСТЕМЫ ОТНОСЯТ</w:t>
      </w:r>
    </w:p>
    <w:p w:rsidR="008641F3" w:rsidRDefault="008641F3" w:rsidP="008641F3">
      <w:pPr>
        <w:rPr>
          <w:rFonts w:cs="Times New Roman"/>
          <w:sz w:val="28"/>
          <w:szCs w:val="28"/>
        </w:rPr>
      </w:pPr>
      <w:r>
        <w:rPr>
          <w:rFonts w:cs="Times New Roman"/>
          <w:sz w:val="28"/>
          <w:szCs w:val="28"/>
        </w:rPr>
        <w:t>А) повышение артериального давления</w:t>
      </w:r>
    </w:p>
    <w:p w:rsidR="008641F3" w:rsidRDefault="008641F3" w:rsidP="008641F3">
      <w:pPr>
        <w:rPr>
          <w:rFonts w:cs="Times New Roman"/>
          <w:sz w:val="28"/>
          <w:szCs w:val="28"/>
        </w:rPr>
      </w:pPr>
      <w:r>
        <w:rPr>
          <w:rFonts w:cs="Times New Roman"/>
          <w:sz w:val="28"/>
          <w:szCs w:val="28"/>
        </w:rPr>
        <w:t>Б) спастические запоры</w:t>
      </w:r>
    </w:p>
    <w:p w:rsidR="008641F3" w:rsidRDefault="008641F3" w:rsidP="008641F3">
      <w:pPr>
        <w:rPr>
          <w:rFonts w:cs="Times New Roman"/>
          <w:sz w:val="28"/>
          <w:szCs w:val="28"/>
        </w:rPr>
      </w:pPr>
      <w:r>
        <w:rPr>
          <w:rFonts w:cs="Times New Roman"/>
          <w:sz w:val="28"/>
          <w:szCs w:val="28"/>
        </w:rPr>
        <w:t>В) красный дермографизм</w:t>
      </w:r>
    </w:p>
    <w:p w:rsidR="008641F3" w:rsidRDefault="008641F3" w:rsidP="008641F3">
      <w:pPr>
        <w:rPr>
          <w:rFonts w:cs="Times New Roman"/>
          <w:b/>
          <w:sz w:val="28"/>
          <w:szCs w:val="28"/>
        </w:rPr>
      </w:pPr>
      <w:r>
        <w:rPr>
          <w:rFonts w:cs="Times New Roman"/>
          <w:sz w:val="28"/>
          <w:szCs w:val="28"/>
        </w:rPr>
        <w:t>Г) гипергидроз ладоней и стоп</w:t>
      </w:r>
    </w:p>
    <w:p w:rsidR="008641F3" w:rsidRDefault="008641F3" w:rsidP="008641F3">
      <w:pPr>
        <w:jc w:val="both"/>
        <w:rPr>
          <w:rFonts w:cs="Times New Roman"/>
          <w:sz w:val="28"/>
          <w:szCs w:val="28"/>
        </w:rPr>
      </w:pPr>
      <w:r>
        <w:rPr>
          <w:rFonts w:cs="Times New Roman"/>
          <w:b/>
          <w:sz w:val="28"/>
          <w:szCs w:val="28"/>
        </w:rPr>
        <w:t>10. ПРИ ГИПЕРКАЛИЕМИИ И ВАГОТОНИИ ПРИ ЭЛЕКТРОКАРДИОГРАФИЧЕСКОМ ИССЛЕДОВАНИИ РЕГИСТРИРУЮТ</w:t>
      </w:r>
    </w:p>
    <w:p w:rsidR="008641F3" w:rsidRDefault="008641F3" w:rsidP="008641F3">
      <w:pPr>
        <w:jc w:val="both"/>
        <w:rPr>
          <w:rFonts w:cs="Times New Roman"/>
          <w:sz w:val="28"/>
          <w:szCs w:val="28"/>
        </w:rPr>
      </w:pPr>
      <w:r>
        <w:rPr>
          <w:rFonts w:cs="Times New Roman"/>
          <w:sz w:val="28"/>
          <w:szCs w:val="28"/>
        </w:rPr>
        <w:t>А) депрессию сегмента ST</w:t>
      </w:r>
    </w:p>
    <w:p w:rsidR="008641F3" w:rsidRDefault="008641F3" w:rsidP="008641F3">
      <w:pPr>
        <w:jc w:val="both"/>
        <w:rPr>
          <w:rFonts w:cs="Times New Roman"/>
          <w:sz w:val="28"/>
          <w:szCs w:val="28"/>
        </w:rPr>
      </w:pPr>
      <w:r>
        <w:rPr>
          <w:rFonts w:cs="Times New Roman"/>
          <w:sz w:val="28"/>
          <w:szCs w:val="28"/>
        </w:rPr>
        <w:t>Б) уменьшение амплитуды зубца Т</w:t>
      </w:r>
    </w:p>
    <w:p w:rsidR="008641F3" w:rsidRDefault="008641F3" w:rsidP="008641F3">
      <w:pPr>
        <w:jc w:val="both"/>
        <w:rPr>
          <w:rFonts w:cs="Times New Roman"/>
          <w:sz w:val="28"/>
          <w:szCs w:val="28"/>
        </w:rPr>
      </w:pPr>
      <w:r>
        <w:rPr>
          <w:rFonts w:cs="Times New Roman"/>
          <w:sz w:val="28"/>
          <w:szCs w:val="28"/>
        </w:rPr>
        <w:lastRenderedPageBreak/>
        <w:t>В) высокие заостренные зубцы Т</w:t>
      </w:r>
    </w:p>
    <w:p w:rsidR="008641F3" w:rsidRDefault="008641F3" w:rsidP="008641F3">
      <w:pPr>
        <w:jc w:val="both"/>
        <w:rPr>
          <w:rFonts w:cs="Times New Roman"/>
          <w:sz w:val="28"/>
          <w:szCs w:val="28"/>
        </w:rPr>
      </w:pPr>
      <w:r>
        <w:rPr>
          <w:rFonts w:cs="Times New Roman"/>
          <w:sz w:val="28"/>
          <w:szCs w:val="28"/>
        </w:rPr>
        <w:t>Г) увеличение амплитуды зубца Т</w:t>
      </w:r>
    </w:p>
    <w:p w:rsidR="008641F3" w:rsidRDefault="008641F3" w:rsidP="008641F3">
      <w:pPr>
        <w:rPr>
          <w:rFonts w:cs="Times New Roman"/>
          <w:sz w:val="28"/>
          <w:szCs w:val="28"/>
        </w:rPr>
      </w:pPr>
    </w:p>
    <w:p w:rsidR="008641F3" w:rsidRDefault="008641F3" w:rsidP="008641F3">
      <w:pPr>
        <w:rPr>
          <w:rFonts w:cs="Times New Roman"/>
          <w:sz w:val="28"/>
          <w:szCs w:val="28"/>
        </w:rPr>
      </w:pPr>
      <w:r>
        <w:rPr>
          <w:rFonts w:cs="Times New Roman"/>
          <w:sz w:val="28"/>
          <w:szCs w:val="28"/>
        </w:rPr>
        <w:t>9.  Решите ситуационную задачу:</w:t>
      </w:r>
    </w:p>
    <w:p w:rsidR="008641F3" w:rsidRDefault="008641F3" w:rsidP="008641F3">
      <w:pPr>
        <w:ind w:firstLine="732"/>
        <w:jc w:val="both"/>
        <w:rPr>
          <w:rFonts w:cs="Times New Roman"/>
          <w:sz w:val="28"/>
          <w:szCs w:val="28"/>
        </w:rPr>
      </w:pPr>
      <w:r>
        <w:rPr>
          <w:rFonts w:cs="Times New Roman"/>
          <w:sz w:val="28"/>
          <w:szCs w:val="28"/>
        </w:rPr>
        <w:t xml:space="preserve">Девочка 13 лет жалуется на головокружение, шум в ушах, тошноту в душных помещениях, дважды отмечалась кратковременная утрата сознания; часто беспокоят головные боли, особенно при перемене погоды. Со слов родителей, девочка часто плачет, раздражительна, плохо спит, вскрикивает во сне. Со стороны внутренних органов видимой патологии не выявляется. ЧСС 64 ударов в минуту. В положении стоя учащается до 88 в минуту. АД 90/60. В неврологическом статусе тремор век, кончиков пальцев в позе Ромберга, красный стойкий дермографизм. В анамнезе до 1,5 лет наблюдалась у невропатолога по поводу перинатального поражения ЦНС. </w:t>
      </w:r>
    </w:p>
    <w:p w:rsidR="008641F3" w:rsidRDefault="008641F3" w:rsidP="008641F3">
      <w:pPr>
        <w:rPr>
          <w:rFonts w:cs="Times New Roman"/>
          <w:sz w:val="28"/>
          <w:szCs w:val="28"/>
        </w:rPr>
      </w:pPr>
      <w:r>
        <w:rPr>
          <w:rFonts w:cs="Times New Roman"/>
          <w:sz w:val="28"/>
          <w:szCs w:val="28"/>
        </w:rPr>
        <w:t xml:space="preserve">     1. Обоснуйте предполагаемый диагноз.</w:t>
      </w:r>
    </w:p>
    <w:p w:rsidR="008641F3" w:rsidRDefault="008641F3" w:rsidP="008641F3">
      <w:pPr>
        <w:numPr>
          <w:ilvl w:val="0"/>
          <w:numId w:val="10"/>
        </w:numPr>
        <w:rPr>
          <w:rFonts w:cs="Times New Roman"/>
          <w:sz w:val="28"/>
          <w:szCs w:val="28"/>
        </w:rPr>
      </w:pPr>
      <w:r>
        <w:rPr>
          <w:rFonts w:cs="Times New Roman"/>
          <w:sz w:val="28"/>
          <w:szCs w:val="28"/>
        </w:rPr>
        <w:t>План обследования с указанием ожидаемых результатов.</w:t>
      </w:r>
    </w:p>
    <w:p w:rsidR="008641F3" w:rsidRDefault="008641F3" w:rsidP="008641F3">
      <w:pPr>
        <w:numPr>
          <w:ilvl w:val="0"/>
          <w:numId w:val="10"/>
        </w:numPr>
        <w:rPr>
          <w:rFonts w:cs="Times New Roman"/>
          <w:sz w:val="28"/>
          <w:szCs w:val="28"/>
        </w:rPr>
      </w:pPr>
      <w:r>
        <w:rPr>
          <w:rFonts w:cs="Times New Roman"/>
          <w:sz w:val="28"/>
          <w:szCs w:val="28"/>
        </w:rPr>
        <w:t xml:space="preserve">С какими заболеваниями необходимо провести дифференциальную диагностику. </w:t>
      </w:r>
    </w:p>
    <w:p w:rsidR="008641F3" w:rsidRDefault="008641F3" w:rsidP="008641F3">
      <w:pPr>
        <w:numPr>
          <w:ilvl w:val="0"/>
          <w:numId w:val="10"/>
        </w:numPr>
        <w:rPr>
          <w:rFonts w:cs="Times New Roman"/>
          <w:sz w:val="28"/>
          <w:szCs w:val="28"/>
        </w:rPr>
      </w:pPr>
      <w:r>
        <w:rPr>
          <w:rFonts w:cs="Times New Roman"/>
          <w:sz w:val="28"/>
          <w:szCs w:val="28"/>
        </w:rPr>
        <w:t>Принципы лечения.</w:t>
      </w:r>
    </w:p>
    <w:p w:rsidR="008641F3" w:rsidRDefault="008641F3" w:rsidP="008641F3">
      <w:pPr>
        <w:numPr>
          <w:ilvl w:val="0"/>
          <w:numId w:val="10"/>
        </w:numPr>
      </w:pPr>
      <w:r>
        <w:rPr>
          <w:rFonts w:cs="Times New Roman"/>
          <w:sz w:val="28"/>
          <w:szCs w:val="28"/>
        </w:rPr>
        <w:t>Профилактика.</w:t>
      </w:r>
    </w:p>
    <w:p w:rsidR="008641F3" w:rsidRDefault="008641F3" w:rsidP="008641F3">
      <w:pPr>
        <w:widowControl/>
        <w:jc w:val="center"/>
      </w:pPr>
    </w:p>
    <w:p w:rsidR="008641F3" w:rsidRDefault="008641F3" w:rsidP="008641F3">
      <w:pPr>
        <w:pStyle w:val="a4"/>
        <w:ind w:firstLine="893"/>
        <w:rPr>
          <w:rStyle w:val="1"/>
          <w:sz w:val="28"/>
          <w:szCs w:val="28"/>
        </w:rPr>
      </w:pPr>
      <w:r>
        <w:rPr>
          <w:sz w:val="28"/>
          <w:szCs w:val="28"/>
        </w:rPr>
        <w:t>10. Список тем по УИРС:</w:t>
      </w:r>
    </w:p>
    <w:p w:rsidR="008641F3" w:rsidRDefault="008641F3" w:rsidP="008641F3">
      <w:pPr>
        <w:pStyle w:val="a4"/>
        <w:spacing w:after="0"/>
        <w:jc w:val="both"/>
        <w:rPr>
          <w:color w:val="363636"/>
          <w:sz w:val="28"/>
          <w:szCs w:val="28"/>
        </w:rPr>
      </w:pPr>
      <w:r>
        <w:rPr>
          <w:rStyle w:val="1"/>
          <w:sz w:val="28"/>
          <w:szCs w:val="28"/>
        </w:rPr>
        <w:t xml:space="preserve">1. </w:t>
      </w:r>
      <w:r>
        <w:rPr>
          <w:rStyle w:val="1"/>
          <w:color w:val="363636"/>
          <w:sz w:val="28"/>
          <w:szCs w:val="28"/>
        </w:rPr>
        <w:t>Алгоритм диагностики и лечения симпатоадреналовых кризов у детей.</w:t>
      </w:r>
      <w:bookmarkStart w:id="1" w:name="frame5"/>
      <w:bookmarkEnd w:id="1"/>
    </w:p>
    <w:p w:rsidR="008641F3" w:rsidRDefault="008641F3" w:rsidP="008641F3">
      <w:pPr>
        <w:widowControl/>
        <w:rPr>
          <w:color w:val="363636"/>
          <w:sz w:val="28"/>
          <w:szCs w:val="28"/>
        </w:rPr>
      </w:pPr>
      <w:bookmarkStart w:id="2" w:name="frame11"/>
      <w:bookmarkEnd w:id="2"/>
      <w:r>
        <w:rPr>
          <w:color w:val="363636"/>
          <w:sz w:val="28"/>
          <w:szCs w:val="28"/>
        </w:rPr>
        <w:t>2. Алгоритм диагностики и лечения вагоинсулярных кризов у детей.</w:t>
      </w:r>
      <w:bookmarkStart w:id="3" w:name="frame10"/>
      <w:bookmarkEnd w:id="3"/>
    </w:p>
    <w:p w:rsidR="008641F3" w:rsidRDefault="008641F3" w:rsidP="008641F3">
      <w:pPr>
        <w:widowControl/>
      </w:pPr>
      <w:bookmarkStart w:id="4" w:name="frame16"/>
      <w:bookmarkEnd w:id="4"/>
      <w:r>
        <w:rPr>
          <w:color w:val="363636"/>
          <w:sz w:val="28"/>
          <w:szCs w:val="28"/>
        </w:rPr>
        <w:t>3. Дифференциальная диагностика синкопальных состояний у детей.</w:t>
      </w:r>
    </w:p>
    <w:p w:rsidR="008641F3" w:rsidRDefault="008641F3" w:rsidP="008641F3">
      <w:pPr>
        <w:pStyle w:val="a4"/>
        <w:spacing w:after="0"/>
        <w:jc w:val="both"/>
      </w:pPr>
    </w:p>
    <w:p w:rsidR="008641F3" w:rsidRDefault="008641F3" w:rsidP="008641F3">
      <w:pPr>
        <w:jc w:val="center"/>
      </w:pPr>
    </w:p>
    <w:p w:rsidR="008641F3" w:rsidRDefault="008641F3" w:rsidP="008641F3">
      <w:pPr>
        <w:jc w:val="both"/>
        <w:rPr>
          <w:bCs/>
          <w:color w:val="000000"/>
          <w:sz w:val="28"/>
          <w:szCs w:val="28"/>
        </w:rPr>
      </w:pPr>
      <w:r>
        <w:rPr>
          <w:bCs/>
          <w:color w:val="000000"/>
          <w:sz w:val="28"/>
          <w:szCs w:val="28"/>
        </w:rPr>
        <w:t>Литература</w:t>
      </w:r>
    </w:p>
    <w:p w:rsidR="008641F3" w:rsidRDefault="008641F3" w:rsidP="008641F3">
      <w:pPr>
        <w:ind w:firstLine="518"/>
        <w:jc w:val="both"/>
        <w:rPr>
          <w:bCs/>
          <w:color w:val="000000"/>
          <w:sz w:val="28"/>
          <w:szCs w:val="28"/>
        </w:rPr>
      </w:pPr>
      <w:r>
        <w:rPr>
          <w:bCs/>
          <w:color w:val="000000"/>
          <w:sz w:val="28"/>
          <w:szCs w:val="28"/>
        </w:rPr>
        <w:t>Основная:</w:t>
      </w:r>
    </w:p>
    <w:p w:rsidR="008641F3" w:rsidRDefault="008641F3" w:rsidP="008641F3">
      <w:pPr>
        <w:numPr>
          <w:ilvl w:val="1"/>
          <w:numId w:val="7"/>
        </w:numPr>
        <w:ind w:left="0" w:firstLine="518"/>
        <w:jc w:val="both"/>
        <w:rPr>
          <w:bCs/>
          <w:color w:val="000000"/>
          <w:sz w:val="28"/>
          <w:szCs w:val="28"/>
        </w:rPr>
      </w:pPr>
      <w:r>
        <w:rPr>
          <w:bCs/>
          <w:color w:val="000000"/>
          <w:sz w:val="28"/>
          <w:szCs w:val="28"/>
        </w:rPr>
        <w:t xml:space="preserve">Шабалов, Н. П. Детские болезни [Электронный ресурс] : учебник : в 2 т. - 8-е изд., перераб. и доп. - СПб. : Питер, 2017. - Т. 1. - 880 с. : ил. - (Учебник для вузов). </w:t>
      </w:r>
    </w:p>
    <w:p w:rsidR="008641F3" w:rsidRDefault="008641F3" w:rsidP="008641F3">
      <w:pPr>
        <w:ind w:firstLine="518"/>
        <w:jc w:val="both"/>
        <w:rPr>
          <w:bCs/>
          <w:color w:val="000000"/>
          <w:sz w:val="28"/>
          <w:szCs w:val="28"/>
        </w:rPr>
      </w:pPr>
      <w:r>
        <w:rPr>
          <w:bCs/>
          <w:color w:val="000000"/>
          <w:sz w:val="28"/>
          <w:szCs w:val="28"/>
        </w:rPr>
        <w:t xml:space="preserve">       Дополнительная: </w:t>
      </w:r>
    </w:p>
    <w:p w:rsidR="008641F3" w:rsidRDefault="008641F3" w:rsidP="008641F3">
      <w:pPr>
        <w:ind w:firstLine="518"/>
        <w:jc w:val="both"/>
        <w:rPr>
          <w:color w:val="000000"/>
          <w:sz w:val="28"/>
        </w:rPr>
      </w:pPr>
      <w:r>
        <w:rPr>
          <w:bCs/>
          <w:color w:val="000000"/>
          <w:sz w:val="28"/>
          <w:szCs w:val="28"/>
        </w:rPr>
        <w:t xml:space="preserve">  1. Федеральные клинические рекомендации Союза педиатров России (</w:t>
      </w:r>
      <w:hyperlink r:id="rId6" w:history="1">
        <w:hyperlink r:id="rId7" w:anchor="_blank" w:history="1"/>
        <w:r>
          <w:rPr>
            <w:rStyle w:val="a3"/>
            <w:color w:val="000000"/>
            <w:sz w:val="28"/>
          </w:rPr>
          <w:t>http://www.pediatr-russia.ru/newsrecomend</w:t>
        </w:r>
      </w:hyperlink>
      <w:hyperlink r:id="rId8" w:anchor="_blank" w:history="1">
        <w:r>
          <w:rPr>
            <w:rStyle w:val="a3"/>
            <w:color w:val="000000"/>
            <w:sz w:val="28"/>
          </w:rPr>
          <w:t>)</w:t>
        </w:r>
      </w:hyperlink>
      <w:r>
        <w:rPr>
          <w:color w:val="000000"/>
          <w:sz w:val="28"/>
        </w:rPr>
        <w:t xml:space="preserve">. </w:t>
      </w:r>
    </w:p>
    <w:p w:rsidR="008641F3" w:rsidRDefault="008641F3" w:rsidP="008641F3">
      <w:pPr>
        <w:ind w:firstLine="518"/>
        <w:jc w:val="both"/>
        <w:rPr>
          <w:bCs/>
          <w:color w:val="000000"/>
          <w:sz w:val="28"/>
          <w:szCs w:val="28"/>
        </w:rPr>
      </w:pPr>
      <w:r>
        <w:rPr>
          <w:color w:val="000000"/>
          <w:sz w:val="28"/>
        </w:rPr>
        <w:t xml:space="preserve">      </w:t>
      </w:r>
      <w:r>
        <w:rPr>
          <w:bCs/>
          <w:color w:val="000000"/>
          <w:sz w:val="28"/>
          <w:szCs w:val="28"/>
        </w:rPr>
        <w:t>Электронные ресурсы:</w:t>
      </w:r>
    </w:p>
    <w:p w:rsidR="008641F3" w:rsidRDefault="008641F3" w:rsidP="008641F3">
      <w:pPr>
        <w:numPr>
          <w:ilvl w:val="0"/>
          <w:numId w:val="11"/>
        </w:numPr>
        <w:jc w:val="both"/>
        <w:rPr>
          <w:bCs/>
          <w:color w:val="000000"/>
          <w:sz w:val="28"/>
          <w:szCs w:val="28"/>
        </w:rPr>
      </w:pPr>
      <w:r>
        <w:rPr>
          <w:bCs/>
          <w:color w:val="000000"/>
          <w:sz w:val="28"/>
          <w:szCs w:val="28"/>
        </w:rPr>
        <w:t>ЭБС КрасГМУ "Colibris";</w:t>
      </w:r>
    </w:p>
    <w:p w:rsidR="008641F3" w:rsidRDefault="008641F3" w:rsidP="008641F3">
      <w:pPr>
        <w:numPr>
          <w:ilvl w:val="0"/>
          <w:numId w:val="11"/>
        </w:numPr>
        <w:jc w:val="both"/>
        <w:rPr>
          <w:bCs/>
          <w:color w:val="000000"/>
          <w:sz w:val="28"/>
          <w:szCs w:val="28"/>
        </w:rPr>
      </w:pPr>
      <w:r>
        <w:rPr>
          <w:bCs/>
          <w:color w:val="000000"/>
          <w:sz w:val="28"/>
          <w:szCs w:val="28"/>
        </w:rPr>
        <w:t>ЭБС Консультант студента;</w:t>
      </w:r>
    </w:p>
    <w:p w:rsidR="008641F3" w:rsidRDefault="008641F3" w:rsidP="008641F3">
      <w:pPr>
        <w:numPr>
          <w:ilvl w:val="0"/>
          <w:numId w:val="12"/>
        </w:numPr>
        <w:jc w:val="both"/>
        <w:rPr>
          <w:bCs/>
          <w:color w:val="000000"/>
          <w:sz w:val="28"/>
          <w:szCs w:val="28"/>
        </w:rPr>
      </w:pPr>
      <w:r>
        <w:rPr>
          <w:bCs/>
          <w:color w:val="000000"/>
          <w:sz w:val="28"/>
          <w:szCs w:val="28"/>
        </w:rPr>
        <w:t>ЭБС Университетская библиотека OnLine;</w:t>
      </w:r>
    </w:p>
    <w:p w:rsidR="008641F3" w:rsidRDefault="008641F3" w:rsidP="008641F3">
      <w:pPr>
        <w:numPr>
          <w:ilvl w:val="0"/>
          <w:numId w:val="12"/>
        </w:numPr>
        <w:jc w:val="both"/>
        <w:rPr>
          <w:color w:val="363636"/>
          <w:sz w:val="28"/>
          <w:szCs w:val="28"/>
        </w:rPr>
      </w:pPr>
      <w:bookmarkStart w:id="5" w:name="frame3"/>
      <w:bookmarkEnd w:id="5"/>
      <w:r>
        <w:rPr>
          <w:bCs/>
          <w:color w:val="000000"/>
          <w:sz w:val="28"/>
          <w:szCs w:val="28"/>
        </w:rPr>
        <w:t xml:space="preserve">ЭНБ eLibrary </w:t>
      </w:r>
    </w:p>
    <w:p w:rsidR="008641F3" w:rsidRDefault="008641F3" w:rsidP="008641F3">
      <w:pPr>
        <w:pStyle w:val="a4"/>
        <w:widowControl/>
        <w:spacing w:after="0"/>
        <w:jc w:val="center"/>
        <w:rPr>
          <w:color w:val="363636"/>
          <w:sz w:val="28"/>
          <w:szCs w:val="28"/>
        </w:rPr>
      </w:pPr>
    </w:p>
    <w:p w:rsidR="008641F3" w:rsidRDefault="008641F3" w:rsidP="008641F3">
      <w:pPr>
        <w:pStyle w:val="a4"/>
        <w:widowControl/>
        <w:spacing w:after="0"/>
        <w:jc w:val="center"/>
      </w:pPr>
    </w:p>
    <w:p w:rsidR="008641F3" w:rsidRDefault="008641F3" w:rsidP="008641F3">
      <w:pPr>
        <w:pStyle w:val="a4"/>
        <w:widowControl/>
        <w:spacing w:after="0"/>
        <w:jc w:val="center"/>
      </w:pPr>
    </w:p>
    <w:p w:rsidR="008641F3" w:rsidRDefault="008641F3" w:rsidP="008641F3">
      <w:pPr>
        <w:pStyle w:val="a4"/>
        <w:widowControl/>
        <w:spacing w:after="0"/>
        <w:jc w:val="center"/>
      </w:pPr>
    </w:p>
    <w:p w:rsidR="008641F3" w:rsidRDefault="008641F3" w:rsidP="008641F3">
      <w:pPr>
        <w:pStyle w:val="a4"/>
        <w:widowControl/>
        <w:spacing w:after="0"/>
        <w:jc w:val="center"/>
      </w:pPr>
    </w:p>
    <w:p w:rsidR="008641F3" w:rsidRDefault="008641F3" w:rsidP="008641F3">
      <w:pPr>
        <w:pStyle w:val="a4"/>
        <w:widowControl/>
        <w:spacing w:after="0"/>
        <w:jc w:val="center"/>
      </w:pPr>
    </w:p>
    <w:p w:rsidR="004466C6" w:rsidRDefault="004466C6"/>
    <w:sectPr w:rsidR="00446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suff w:val="nothing"/>
      <w:lvlText w:val="%1."/>
      <w:lvlJc w:val="left"/>
      <w:pPr>
        <w:tabs>
          <w:tab w:val="num" w:pos="0"/>
        </w:tabs>
        <w:ind w:left="0" w:firstLine="0"/>
      </w:pPr>
      <w:rPr>
        <w:sz w:val="28"/>
        <w:szCs w:val="2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6"/>
    <w:multiLevelType w:val="multilevel"/>
    <w:tmpl w:val="00000006"/>
    <w:lvl w:ilvl="0">
      <w:start w:val="3"/>
      <w:numFmt w:val="decimal"/>
      <w:suff w:val="nothing"/>
      <w:lvlText w:val="%1."/>
      <w:lvlJc w:val="left"/>
      <w:pPr>
        <w:tabs>
          <w:tab w:val="num" w:pos="0"/>
        </w:tabs>
        <w:ind w:left="0" w:firstLine="0"/>
      </w:pPr>
      <w:rPr>
        <w:sz w:val="28"/>
        <w:szCs w:val="2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7"/>
    <w:multiLevelType w:val="multilevel"/>
    <w:tmpl w:val="00000007"/>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Wingdings" w:hAnsi="Wingdings" w:cs="OpenSymbol"/>
      </w:rPr>
    </w:lvl>
    <w:lvl w:ilvl="2">
      <w:start w:val="1"/>
      <w:numFmt w:val="bullet"/>
      <w:suff w:val="nothing"/>
      <w:lvlText w:val=""/>
      <w:lvlJc w:val="left"/>
      <w:pPr>
        <w:tabs>
          <w:tab w:val="num" w:pos="0"/>
        </w:tabs>
        <w:ind w:left="0" w:firstLine="0"/>
      </w:pPr>
      <w:rPr>
        <w:rFonts w:ascii="Wingdings" w:hAnsi="Wingdings" w:cs="OpenSymbol"/>
      </w:rPr>
    </w:lvl>
    <w:lvl w:ilvl="3">
      <w:start w:val="1"/>
      <w:numFmt w:val="bullet"/>
      <w:suff w:val="nothing"/>
      <w:lvlText w:val=""/>
      <w:lvlJc w:val="left"/>
      <w:pPr>
        <w:tabs>
          <w:tab w:val="num" w:pos="0"/>
        </w:tabs>
        <w:ind w:left="0" w:firstLine="0"/>
      </w:pPr>
      <w:rPr>
        <w:rFonts w:ascii="Wingdings" w:hAnsi="Wingdings" w:cs="OpenSymbol"/>
      </w:rPr>
    </w:lvl>
    <w:lvl w:ilvl="4">
      <w:start w:val="1"/>
      <w:numFmt w:val="bullet"/>
      <w:suff w:val="nothing"/>
      <w:lvlText w:val=""/>
      <w:lvlJc w:val="left"/>
      <w:pPr>
        <w:tabs>
          <w:tab w:val="num" w:pos="0"/>
        </w:tabs>
        <w:ind w:left="0" w:firstLine="0"/>
      </w:pPr>
      <w:rPr>
        <w:rFonts w:ascii="Wingdings" w:hAnsi="Wingdings" w:cs="OpenSymbol"/>
      </w:rPr>
    </w:lvl>
    <w:lvl w:ilvl="5">
      <w:start w:val="1"/>
      <w:numFmt w:val="bullet"/>
      <w:suff w:val="nothing"/>
      <w:lvlText w:val=""/>
      <w:lvlJc w:val="left"/>
      <w:pPr>
        <w:tabs>
          <w:tab w:val="num" w:pos="0"/>
        </w:tabs>
        <w:ind w:left="0" w:firstLine="0"/>
      </w:pPr>
      <w:rPr>
        <w:rFonts w:ascii="Wingdings" w:hAnsi="Wingdings" w:cs="OpenSymbol"/>
      </w:rPr>
    </w:lvl>
    <w:lvl w:ilvl="6">
      <w:start w:val="1"/>
      <w:numFmt w:val="bullet"/>
      <w:suff w:val="nothing"/>
      <w:lvlText w:val=""/>
      <w:lvlJc w:val="left"/>
      <w:pPr>
        <w:tabs>
          <w:tab w:val="num" w:pos="0"/>
        </w:tabs>
        <w:ind w:left="0" w:firstLine="0"/>
      </w:pPr>
      <w:rPr>
        <w:rFonts w:ascii="Wingdings" w:hAnsi="Wingdings" w:cs="OpenSymbol"/>
      </w:rPr>
    </w:lvl>
    <w:lvl w:ilvl="7">
      <w:start w:val="1"/>
      <w:numFmt w:val="bullet"/>
      <w:suff w:val="nothing"/>
      <w:lvlText w:val=""/>
      <w:lvlJc w:val="left"/>
      <w:pPr>
        <w:tabs>
          <w:tab w:val="num" w:pos="0"/>
        </w:tabs>
        <w:ind w:left="0" w:firstLine="0"/>
      </w:pPr>
      <w:rPr>
        <w:rFonts w:ascii="Wingdings" w:hAnsi="Wingdings" w:cs="OpenSymbol"/>
      </w:rPr>
    </w:lvl>
    <w:lvl w:ilvl="8">
      <w:start w:val="1"/>
      <w:numFmt w:val="bullet"/>
      <w:suff w:val="nothing"/>
      <w:lvlText w:val=""/>
      <w:lvlJc w:val="left"/>
      <w:pPr>
        <w:tabs>
          <w:tab w:val="num" w:pos="0"/>
        </w:tabs>
        <w:ind w:left="0" w:firstLine="0"/>
      </w:pPr>
      <w:rPr>
        <w:rFonts w:ascii="Wingdings" w:hAnsi="Wingdings" w:cs="OpenSymbol"/>
      </w:rPr>
    </w:lvl>
  </w:abstractNum>
  <w:abstractNum w:abstractNumId="3">
    <w:nsid w:val="00000016"/>
    <w:multiLevelType w:val="multilevel"/>
    <w:tmpl w:val="00000016"/>
    <w:lvl w:ilvl="0">
      <w:start w:val="4"/>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7"/>
    <w:multiLevelType w:val="multilevel"/>
    <w:tmpl w:val="00000017"/>
    <w:lvl w:ilvl="0">
      <w:start w:val="4"/>
      <w:numFmt w:val="decimal"/>
      <w:lvlText w:val="%1."/>
      <w:lvlJc w:val="left"/>
      <w:pPr>
        <w:tabs>
          <w:tab w:val="num" w:pos="720"/>
        </w:tabs>
        <w:ind w:left="720" w:hanging="360"/>
      </w:pPr>
      <w:rPr>
        <w:b w:val="0"/>
        <w:bCs w:val="0"/>
        <w:sz w:val="28"/>
        <w:szCs w:val="28"/>
      </w:rPr>
    </w:lvl>
    <w:lvl w:ilvl="1">
      <w:start w:val="2"/>
      <w:numFmt w:val="decimal"/>
      <w:lvlText w:val="%1.%2."/>
      <w:lvlJc w:val="left"/>
      <w:pPr>
        <w:tabs>
          <w:tab w:val="num" w:pos="1080"/>
        </w:tabs>
        <w:ind w:left="1080" w:hanging="360"/>
      </w:pPr>
      <w:rPr>
        <w:b w:val="0"/>
        <w:b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8"/>
    <w:multiLevelType w:val="multilevel"/>
    <w:tmpl w:val="00000018"/>
    <w:lvl w:ilvl="0">
      <w:start w:val="4"/>
      <w:numFmt w:val="decimal"/>
      <w:lvlText w:val="%1."/>
      <w:lvlJc w:val="left"/>
      <w:pPr>
        <w:tabs>
          <w:tab w:val="num" w:pos="720"/>
        </w:tabs>
        <w:ind w:left="720" w:hanging="360"/>
      </w:pPr>
      <w:rPr>
        <w:b w:val="0"/>
        <w:bCs w:val="0"/>
        <w:sz w:val="28"/>
        <w:szCs w:val="28"/>
      </w:rPr>
    </w:lvl>
    <w:lvl w:ilvl="1">
      <w:start w:val="3"/>
      <w:numFmt w:val="decimal"/>
      <w:lvlText w:val="%1.%2."/>
      <w:lvlJc w:val="left"/>
      <w:pPr>
        <w:tabs>
          <w:tab w:val="num" w:pos="1080"/>
        </w:tabs>
        <w:ind w:left="1080" w:hanging="360"/>
      </w:pPr>
      <w:rPr>
        <w:b w:val="0"/>
        <w:b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1"/>
    <w:multiLevelType w:val="multilevel"/>
    <w:tmpl w:val="00000021"/>
    <w:lvl w:ilvl="0">
      <w:start w:val="2"/>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2"/>
    <w:multiLevelType w:val="multilevel"/>
    <w:tmpl w:val="00000022"/>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3"/>
    <w:multiLevelType w:val="multilevel"/>
    <w:tmpl w:val="00000023"/>
    <w:lvl w:ilvl="0">
      <w:start w:val="2"/>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F3"/>
    <w:rsid w:val="00397DED"/>
    <w:rsid w:val="004466C6"/>
    <w:rsid w:val="006A0208"/>
    <w:rsid w:val="008641F3"/>
    <w:rsid w:val="00D6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F3"/>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641F3"/>
  </w:style>
  <w:style w:type="character" w:styleId="a3">
    <w:name w:val="Hyperlink"/>
    <w:rsid w:val="008641F3"/>
    <w:rPr>
      <w:color w:val="000080"/>
      <w:u w:val="single"/>
    </w:rPr>
  </w:style>
  <w:style w:type="paragraph" w:styleId="a4">
    <w:name w:val="Body Text"/>
    <w:basedOn w:val="a"/>
    <w:link w:val="a5"/>
    <w:rsid w:val="008641F3"/>
    <w:pPr>
      <w:spacing w:after="120"/>
    </w:pPr>
  </w:style>
  <w:style w:type="character" w:customStyle="1" w:styleId="a5">
    <w:name w:val="Основной текст Знак"/>
    <w:basedOn w:val="a0"/>
    <w:link w:val="a4"/>
    <w:rsid w:val="008641F3"/>
    <w:rPr>
      <w:rFonts w:ascii="Times New Roman" w:eastAsia="SimSun" w:hAnsi="Times New Roman" w:cs="Mangal"/>
      <w:kern w:val="1"/>
      <w:sz w:val="24"/>
      <w:szCs w:val="24"/>
      <w:lang w:eastAsia="hi-IN" w:bidi="hi-IN"/>
    </w:rPr>
  </w:style>
  <w:style w:type="paragraph" w:customStyle="1" w:styleId="a6">
    <w:name w:val="Содержимое таблицы"/>
    <w:basedOn w:val="a"/>
    <w:rsid w:val="008641F3"/>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F3"/>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641F3"/>
  </w:style>
  <w:style w:type="character" w:styleId="a3">
    <w:name w:val="Hyperlink"/>
    <w:rsid w:val="008641F3"/>
    <w:rPr>
      <w:color w:val="000080"/>
      <w:u w:val="single"/>
    </w:rPr>
  </w:style>
  <w:style w:type="paragraph" w:styleId="a4">
    <w:name w:val="Body Text"/>
    <w:basedOn w:val="a"/>
    <w:link w:val="a5"/>
    <w:rsid w:val="008641F3"/>
    <w:pPr>
      <w:spacing w:after="120"/>
    </w:pPr>
  </w:style>
  <w:style w:type="character" w:customStyle="1" w:styleId="a5">
    <w:name w:val="Основной текст Знак"/>
    <w:basedOn w:val="a0"/>
    <w:link w:val="a4"/>
    <w:rsid w:val="008641F3"/>
    <w:rPr>
      <w:rFonts w:ascii="Times New Roman" w:eastAsia="SimSun" w:hAnsi="Times New Roman" w:cs="Mangal"/>
      <w:kern w:val="1"/>
      <w:sz w:val="24"/>
      <w:szCs w:val="24"/>
      <w:lang w:eastAsia="hi-IN" w:bidi="hi-IN"/>
    </w:rPr>
  </w:style>
  <w:style w:type="paragraph" w:customStyle="1" w:styleId="a6">
    <w:name w:val="Содержимое таблицы"/>
    <w:basedOn w:val="a"/>
    <w:rsid w:val="008641F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iatr-russia.ru/newsrecomend)" TargetMode="External"/><Relationship Id="rId3" Type="http://schemas.microsoft.com/office/2007/relationships/stylesWithEffects" Target="stylesWithEffects.xml"/><Relationship Id="rId7" Type="http://schemas.openxmlformats.org/officeDocument/2006/relationships/hyperlink" Target="http://www.pediatr-russia.ru/newsrecom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iatr-russia.ru/newsrecomen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П. Шитьковская</cp:lastModifiedBy>
  <cp:revision>2</cp:revision>
  <dcterms:created xsi:type="dcterms:W3CDTF">2021-02-09T09:22:00Z</dcterms:created>
  <dcterms:modified xsi:type="dcterms:W3CDTF">2021-02-09T09:22:00Z</dcterms:modified>
</cp:coreProperties>
</file>