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694AB" w14:textId="77777777"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Приложение 1.</w:t>
      </w:r>
    </w:p>
    <w:p w14:paraId="40C694AC" w14:textId="77777777" w:rsidR="002D35AB" w:rsidRPr="00B32124" w:rsidRDefault="002D35AB" w:rsidP="002D35A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C694AD" w14:textId="77777777"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14:paraId="40C694AE" w14:textId="77777777"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14:paraId="40C694AF" w14:textId="77777777"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14:paraId="40C694B0" w14:textId="77777777"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14:paraId="40C694B1" w14:textId="77777777"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14:paraId="40C694B2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40C694B3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40C694B4" w14:textId="77777777"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14:paraId="40C694B5" w14:textId="77777777"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14:paraId="40C694B6" w14:textId="77777777"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14:paraId="40C694B7" w14:textId="77777777"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14:paraId="40C694B8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0C694B9" w14:textId="77777777"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14:paraId="40C694BA" w14:textId="12EE71A7" w:rsidR="002D35AB" w:rsidRPr="00B32124" w:rsidRDefault="00D47E46" w:rsidP="00D47E46">
      <w:pPr>
        <w:pBdr>
          <w:bottom w:val="single" w:sz="12" w:space="1" w:color="auto"/>
        </w:pBdr>
        <w:tabs>
          <w:tab w:val="left" w:pos="34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Политова Вероника Николаевна</w:t>
      </w:r>
    </w:p>
    <w:p w14:paraId="40C694BB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14:paraId="40C694BC" w14:textId="7AC705F4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Место прохождения практики</w:t>
      </w:r>
      <w:r w:rsidR="00D47E46">
        <w:rPr>
          <w:rFonts w:ascii="Times New Roman" w:hAnsi="Times New Roman"/>
          <w:sz w:val="28"/>
          <w:szCs w:val="28"/>
        </w:rPr>
        <w:t xml:space="preserve">     </w:t>
      </w:r>
      <w:r w:rsidR="00D47E46">
        <w:rPr>
          <w:rFonts w:ascii="Times New Roman" w:hAnsi="Times New Roman"/>
          <w:sz w:val="28"/>
          <w:szCs w:val="28"/>
          <w:u w:val="single"/>
        </w:rPr>
        <w:t xml:space="preserve">           </w:t>
      </w:r>
      <w:r w:rsidR="00D47E46" w:rsidRPr="00D47E46">
        <w:rPr>
          <w:rFonts w:ascii="Times New Roman" w:hAnsi="Times New Roman"/>
          <w:sz w:val="28"/>
          <w:szCs w:val="28"/>
          <w:u w:val="single"/>
        </w:rPr>
        <w:t xml:space="preserve">КГБУЗ КМДКБ № </w:t>
      </w:r>
      <w:r w:rsidR="00D47E46">
        <w:rPr>
          <w:rFonts w:ascii="Times New Roman" w:hAnsi="Times New Roman"/>
          <w:sz w:val="28"/>
          <w:szCs w:val="28"/>
          <w:u w:val="single"/>
        </w:rPr>
        <w:t>1</w:t>
      </w:r>
      <w:r w:rsidR="00D47E46">
        <w:rPr>
          <w:rFonts w:ascii="Times New Roman" w:hAnsi="Times New Roman"/>
          <w:sz w:val="28"/>
          <w:szCs w:val="28"/>
        </w:rPr>
        <w:t xml:space="preserve">                             </w:t>
      </w:r>
    </w:p>
    <w:p w14:paraId="40C694BD" w14:textId="2274394C" w:rsidR="002D35AB" w:rsidRPr="00B32124" w:rsidRDefault="002D35AB" w:rsidP="00D47E46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</w:t>
      </w:r>
      <w:r w:rsidR="00D47E46" w:rsidRPr="00D47E46">
        <w:rPr>
          <w:rFonts w:ascii="Times New Roman" w:hAnsi="Times New Roman"/>
          <w:sz w:val="28"/>
          <w:szCs w:val="28"/>
        </w:rPr>
        <w:t>Клинико-диагностическ</w:t>
      </w:r>
      <w:r w:rsidR="00D47E46">
        <w:rPr>
          <w:rFonts w:ascii="Times New Roman" w:hAnsi="Times New Roman"/>
          <w:sz w:val="28"/>
          <w:szCs w:val="28"/>
        </w:rPr>
        <w:t>ая</w:t>
      </w:r>
      <w:r w:rsidR="00D47E46" w:rsidRPr="00D47E46">
        <w:rPr>
          <w:rFonts w:ascii="Times New Roman" w:hAnsi="Times New Roman"/>
          <w:sz w:val="28"/>
          <w:szCs w:val="28"/>
        </w:rPr>
        <w:t xml:space="preserve"> лаборатори</w:t>
      </w:r>
      <w:r w:rsidR="00D47E46">
        <w:rPr>
          <w:rFonts w:ascii="Times New Roman" w:hAnsi="Times New Roman"/>
          <w:sz w:val="28"/>
          <w:szCs w:val="28"/>
        </w:rPr>
        <w:t>я</w:t>
      </w:r>
      <w:r w:rsidRPr="00B32124">
        <w:rPr>
          <w:rFonts w:ascii="Times New Roman" w:hAnsi="Times New Roman"/>
          <w:sz w:val="28"/>
          <w:szCs w:val="28"/>
        </w:rPr>
        <w:t>)</w:t>
      </w:r>
    </w:p>
    <w:p w14:paraId="40C694BE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14:paraId="40C694BF" w14:textId="6021DF9C" w:rsidR="002D35AB" w:rsidRPr="00B32124" w:rsidRDefault="002D35AB" w:rsidP="002D35AB">
      <w:pPr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</w:t>
      </w:r>
      <w:proofErr w:type="gramStart"/>
      <w:r w:rsidR="00D47E46">
        <w:rPr>
          <w:rFonts w:ascii="Times New Roman" w:hAnsi="Times New Roman"/>
          <w:sz w:val="28"/>
          <w:szCs w:val="28"/>
        </w:rPr>
        <w:t>1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 w:rsidR="00D47E46">
        <w:rPr>
          <w:rFonts w:ascii="Times New Roman" w:hAnsi="Times New Roman"/>
          <w:sz w:val="28"/>
          <w:szCs w:val="28"/>
        </w:rPr>
        <w:t xml:space="preserve"> марта</w:t>
      </w:r>
      <w:proofErr w:type="gramEnd"/>
      <w:r w:rsidR="00D47E46"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20</w:t>
      </w:r>
      <w:r w:rsidR="00D47E46">
        <w:rPr>
          <w:rFonts w:ascii="Times New Roman" w:hAnsi="Times New Roman"/>
          <w:sz w:val="28"/>
          <w:szCs w:val="28"/>
        </w:rPr>
        <w:t>21</w:t>
      </w:r>
      <w:r w:rsidRPr="00B32124">
        <w:rPr>
          <w:rFonts w:ascii="Times New Roman" w:hAnsi="Times New Roman"/>
          <w:sz w:val="28"/>
          <w:szCs w:val="28"/>
        </w:rPr>
        <w:t>г.   по</w:t>
      </w:r>
      <w:proofErr w:type="gramStart"/>
      <w:r w:rsidRPr="00B32124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D47E46">
        <w:rPr>
          <w:rFonts w:ascii="Times New Roman" w:hAnsi="Times New Roman"/>
          <w:sz w:val="28"/>
          <w:szCs w:val="28"/>
        </w:rPr>
        <w:t>20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 w:rsidR="00D47E46">
        <w:rPr>
          <w:rFonts w:ascii="Times New Roman" w:hAnsi="Times New Roman"/>
          <w:sz w:val="28"/>
          <w:szCs w:val="28"/>
        </w:rPr>
        <w:t xml:space="preserve">марта </w:t>
      </w:r>
      <w:r w:rsidRPr="00B32124">
        <w:rPr>
          <w:rFonts w:ascii="Times New Roman" w:hAnsi="Times New Roman"/>
          <w:sz w:val="28"/>
          <w:szCs w:val="28"/>
        </w:rPr>
        <w:t>20</w:t>
      </w:r>
      <w:r w:rsidR="00D47E46">
        <w:rPr>
          <w:rFonts w:ascii="Times New Roman" w:hAnsi="Times New Roman"/>
          <w:sz w:val="28"/>
          <w:szCs w:val="28"/>
        </w:rPr>
        <w:t>21</w:t>
      </w:r>
      <w:r w:rsidRPr="00B32124">
        <w:rPr>
          <w:rFonts w:ascii="Times New Roman" w:hAnsi="Times New Roman"/>
          <w:sz w:val="28"/>
          <w:szCs w:val="28"/>
        </w:rPr>
        <w:t xml:space="preserve"> г.</w:t>
      </w:r>
    </w:p>
    <w:p w14:paraId="40C694C0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14:paraId="40C694C1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14:paraId="40C694C2" w14:textId="5A31D23E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D47E46" w:rsidRPr="00430A7B">
        <w:rPr>
          <w:rFonts w:ascii="Times New Roman" w:hAnsi="Times New Roman"/>
          <w:sz w:val="28"/>
          <w:szCs w:val="28"/>
          <w:u w:val="single"/>
        </w:rPr>
        <w:t>Главная медсестра Оленева И.Ю.</w:t>
      </w:r>
    </w:p>
    <w:p w14:paraId="40C694C3" w14:textId="2FDDAE87" w:rsidR="002D35AB" w:rsidRPr="00430A7B" w:rsidRDefault="002D35AB" w:rsidP="002D35AB">
      <w:pPr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430A7B" w:rsidRPr="00430A7B">
        <w:rPr>
          <w:rFonts w:ascii="Times New Roman" w:hAnsi="Times New Roman"/>
          <w:sz w:val="28"/>
          <w:szCs w:val="28"/>
          <w:u w:val="single"/>
        </w:rPr>
        <w:t xml:space="preserve">Старший лаборант КДЛ </w:t>
      </w:r>
      <w:proofErr w:type="spellStart"/>
      <w:r w:rsidR="00430A7B" w:rsidRPr="00430A7B">
        <w:rPr>
          <w:rFonts w:ascii="Times New Roman" w:hAnsi="Times New Roman"/>
          <w:sz w:val="28"/>
          <w:szCs w:val="28"/>
          <w:u w:val="single"/>
        </w:rPr>
        <w:t>Кулачкова</w:t>
      </w:r>
      <w:proofErr w:type="spellEnd"/>
      <w:r w:rsidR="00430A7B" w:rsidRPr="00430A7B">
        <w:rPr>
          <w:rFonts w:ascii="Times New Roman" w:hAnsi="Times New Roman"/>
          <w:sz w:val="28"/>
          <w:szCs w:val="28"/>
          <w:u w:val="single"/>
        </w:rPr>
        <w:t xml:space="preserve"> А.Д</w:t>
      </w:r>
    </w:p>
    <w:p w14:paraId="40C694C4" w14:textId="2F36053C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430A7B">
        <w:rPr>
          <w:rFonts w:ascii="Times New Roman" w:hAnsi="Times New Roman"/>
          <w:sz w:val="28"/>
          <w:szCs w:val="28"/>
        </w:rPr>
        <w:t xml:space="preserve">Преподаватель отделения </w:t>
      </w:r>
      <w:proofErr w:type="gramStart"/>
      <w:r w:rsidR="00430A7B">
        <w:rPr>
          <w:rFonts w:ascii="Times New Roman" w:hAnsi="Times New Roman"/>
          <w:sz w:val="28"/>
          <w:szCs w:val="28"/>
        </w:rPr>
        <w:t>« Лабораторная</w:t>
      </w:r>
      <w:proofErr w:type="gramEnd"/>
      <w:r w:rsidR="00430A7B">
        <w:rPr>
          <w:rFonts w:ascii="Times New Roman" w:hAnsi="Times New Roman"/>
          <w:sz w:val="28"/>
          <w:szCs w:val="28"/>
        </w:rPr>
        <w:t xml:space="preserve"> диагностика» </w:t>
      </w:r>
      <w:proofErr w:type="spellStart"/>
      <w:r w:rsidR="00430A7B">
        <w:rPr>
          <w:rFonts w:ascii="Times New Roman" w:hAnsi="Times New Roman"/>
          <w:sz w:val="28"/>
          <w:szCs w:val="28"/>
        </w:rPr>
        <w:t>Букатова</w:t>
      </w:r>
      <w:proofErr w:type="spellEnd"/>
      <w:r w:rsidR="00430A7B">
        <w:rPr>
          <w:rFonts w:ascii="Times New Roman" w:hAnsi="Times New Roman"/>
          <w:sz w:val="28"/>
          <w:szCs w:val="28"/>
        </w:rPr>
        <w:t xml:space="preserve"> Е.Н.</w:t>
      </w:r>
    </w:p>
    <w:p w14:paraId="40C694C5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40C694C6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40C694C7" w14:textId="77777777"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40C694C8" w14:textId="77777777" w:rsidR="002D35AB" w:rsidRPr="00B32124" w:rsidRDefault="00BE735D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2021</w:t>
      </w:r>
    </w:p>
    <w:p w14:paraId="40C694C9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14:paraId="40C694CA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14:paraId="40C694CB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40C694CC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40C694CD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40C694CE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40C694CF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40C694D0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40C694D1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40C694D2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40C694D3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40C694D4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40C694D5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40C694D6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7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8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9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A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B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C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D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E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DF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E0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E1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0C694E2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14:paraId="40C694E3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4E4" w14:textId="77777777"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14:paraId="40C694E5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14:paraId="40C694E6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40C694E7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40C694E8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40C694E9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14:paraId="40C694EA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0C694EB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14:paraId="40C694EC" w14:textId="77777777"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40C694ED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40C694EE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40C694EF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40C694F0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40C694F1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40C694F2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40C694F3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40C694F4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40C694F5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40C694F6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0C694F7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40C694F8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40C694F9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40C694FA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14:paraId="40C694FB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40C694FC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14:paraId="40C694FD" w14:textId="77777777"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40C694FE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14:paraId="40C694FF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40C69500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14:paraId="40C69501" w14:textId="77777777"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14:paraId="40C69502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14:paraId="40C69503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14:paraId="40C69504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14:paraId="40C69505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14:paraId="40C69506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14:paraId="40C69507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14:paraId="40C69508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14:paraId="40C69509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14:paraId="40C6950A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14:paraId="40C6950B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14:paraId="40C6950C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14:paraId="40C6950D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14:paraId="40C6950E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0F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0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1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2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3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4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5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6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7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8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9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A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C6951B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14:paraId="40C6951F" w14:textId="77777777" w:rsidTr="008016D4">
        <w:trPr>
          <w:trHeight w:val="476"/>
        </w:trPr>
        <w:tc>
          <w:tcPr>
            <w:tcW w:w="316" w:type="pct"/>
            <w:vMerge w:val="restart"/>
            <w:vAlign w:val="center"/>
          </w:tcPr>
          <w:p w14:paraId="40C6951C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14:paraId="40C6951D" w14:textId="77777777" w:rsidR="002D35AB" w:rsidRPr="00D710D0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14:paraId="40C6951E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14:paraId="40C69523" w14:textId="77777777" w:rsidTr="008016D4">
        <w:trPr>
          <w:trHeight w:val="757"/>
        </w:trPr>
        <w:tc>
          <w:tcPr>
            <w:tcW w:w="316" w:type="pct"/>
            <w:vMerge/>
            <w:vAlign w:val="center"/>
          </w:tcPr>
          <w:p w14:paraId="40C69520" w14:textId="77777777" w:rsidR="002D35AB" w:rsidRPr="00B32124" w:rsidRDefault="002D35AB" w:rsidP="008016D4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40C69521" w14:textId="77777777" w:rsidR="002D35AB" w:rsidRPr="00B32124" w:rsidRDefault="002D35AB" w:rsidP="008016D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40C69522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40C69527" w14:textId="77777777" w:rsidTr="008016D4">
        <w:trPr>
          <w:trHeight w:val="570"/>
        </w:trPr>
        <w:tc>
          <w:tcPr>
            <w:tcW w:w="316" w:type="pct"/>
            <w:vMerge/>
            <w:vAlign w:val="center"/>
          </w:tcPr>
          <w:p w14:paraId="40C69524" w14:textId="77777777" w:rsidR="002D35AB" w:rsidRPr="00B32124" w:rsidRDefault="002D35AB" w:rsidP="008016D4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40C69525" w14:textId="77777777" w:rsidR="002D35AB" w:rsidRPr="00B32124" w:rsidRDefault="002D35AB" w:rsidP="008016D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40C69526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40C6952A" w14:textId="77777777" w:rsidTr="008016D4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40C69528" w14:textId="446A4DA1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="00D47E4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40C69529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14:paraId="40C6952F" w14:textId="77777777" w:rsidTr="008016D4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40C6952B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14:paraId="40C6952C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0C6952D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14:paraId="40C6952E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0C69533" w14:textId="77777777" w:rsidTr="008016D4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0C69530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40C69531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C69532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0C69538" w14:textId="77777777" w:rsidTr="008016D4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0C69534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40C69535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14:paraId="40C69536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C69537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0C6954E" w14:textId="77777777" w:rsidTr="008016D4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0C69539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40C6953A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14:paraId="40C6953B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14:paraId="40C6953C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14:paraId="40C6953D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14:paraId="40C6953E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14:paraId="40C6953F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14:paraId="40C69540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14:paraId="40C69541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14:paraId="40C69542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ретикулоцитов</w:t>
            </w:r>
          </w:p>
          <w:p w14:paraId="40C69543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14:paraId="40C69544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14:paraId="40C69545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14:paraId="40C69546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14:paraId="40C69547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14:paraId="40C69548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14:paraId="40C69549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14:paraId="40C6954A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14:paraId="40C6954B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14:paraId="40C6954C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C6954D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14:paraId="40C69552" w14:textId="77777777" w:rsidTr="008016D4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0C6954F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40C69550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C69551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0C69558" w14:textId="77777777" w:rsidTr="008016D4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40C69553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40C69554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14:paraId="40C69555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40C69556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C69557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0C6955C" w14:textId="77777777" w:rsidTr="008016D4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14:paraId="40C69559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14:paraId="40C6955A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C6955B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14:paraId="40C6955F" w14:textId="77777777" w:rsidTr="008016D4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14:paraId="40C6955D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C6955E" w14:textId="77777777" w:rsidR="002D35AB" w:rsidRPr="00B32124" w:rsidRDefault="002D35AB" w:rsidP="008016D4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14:paraId="40C69560" w14:textId="77777777"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61" w14:textId="77777777"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FAC80C1" w14:textId="77777777" w:rsidR="009B406B" w:rsidRDefault="009B406B" w:rsidP="009B406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Инструктаж по технике безопасности</w:t>
      </w:r>
    </w:p>
    <w:p w14:paraId="67D41DF0" w14:textId="77777777" w:rsidR="009B406B" w:rsidRPr="00F27F37" w:rsidRDefault="009B406B" w:rsidP="009B406B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 xml:space="preserve">К работе лаборанта КДЛ допускаются лица в возрасте не моложе 18 лет, имеющие законченное среднее медицинское образование.  Лаборант КДЛ должен проходить обязательный медицинский осмотр для работы не реже раза в 12 мес. </w:t>
      </w:r>
    </w:p>
    <w:p w14:paraId="4F8D785F" w14:textId="77777777" w:rsidR="009B406B" w:rsidRPr="00F27F37" w:rsidRDefault="009B406B" w:rsidP="009B406B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>Требования безопасности перед началом работы:</w:t>
      </w:r>
    </w:p>
    <w:p w14:paraId="014FBBD8" w14:textId="77777777" w:rsidR="009B406B" w:rsidRPr="00F27F37" w:rsidRDefault="009B406B" w:rsidP="009B406B">
      <w:pPr>
        <w:pStyle w:val="ab"/>
        <w:numPr>
          <w:ilvl w:val="0"/>
          <w:numId w:val="11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 xml:space="preserve">Перед началом работы персонал лаборатории должен надеть </w:t>
      </w:r>
      <w:proofErr w:type="spellStart"/>
      <w:r w:rsidRPr="00F27F37">
        <w:rPr>
          <w:rFonts w:ascii="Times New Roman" w:hAnsi="Times New Roman"/>
          <w:sz w:val="28"/>
          <w:szCs w:val="28"/>
        </w:rPr>
        <w:t>санитарно</w:t>
      </w:r>
      <w:proofErr w:type="spellEnd"/>
      <w:r w:rsidRPr="00F27F37">
        <w:rPr>
          <w:rFonts w:ascii="Times New Roman" w:hAnsi="Times New Roman"/>
          <w:sz w:val="28"/>
          <w:szCs w:val="28"/>
        </w:rPr>
        <w:t>—гигиеническую одежду, приготовить средства индивидуальной защиты.</w:t>
      </w:r>
    </w:p>
    <w:p w14:paraId="6AE5ED16" w14:textId="77777777" w:rsidR="009B406B" w:rsidRPr="00F27F37" w:rsidRDefault="009B406B" w:rsidP="009B406B">
      <w:pPr>
        <w:pStyle w:val="ab"/>
        <w:numPr>
          <w:ilvl w:val="0"/>
          <w:numId w:val="11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>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14:paraId="11C557DD" w14:textId="77777777" w:rsidR="009B406B" w:rsidRPr="00F27F37" w:rsidRDefault="009B406B" w:rsidP="009B406B">
      <w:pPr>
        <w:pStyle w:val="ab"/>
        <w:numPr>
          <w:ilvl w:val="0"/>
          <w:numId w:val="11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>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14:paraId="5AC86378" w14:textId="77777777" w:rsidR="009B406B" w:rsidRPr="00F27F37" w:rsidRDefault="009B406B" w:rsidP="009B406B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>Требования безопасности во время работы:</w:t>
      </w:r>
    </w:p>
    <w:p w14:paraId="549CD68C" w14:textId="77777777" w:rsidR="009B406B" w:rsidRPr="00F27F37" w:rsidRDefault="009B406B" w:rsidP="009B406B">
      <w:pPr>
        <w:pStyle w:val="ab"/>
        <w:numPr>
          <w:ilvl w:val="0"/>
          <w:numId w:val="12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 xml:space="preserve">Персонал лаборатории во время работы не должен допускать спешки. </w:t>
      </w:r>
    </w:p>
    <w:p w14:paraId="1FDF9E8A" w14:textId="77777777" w:rsidR="009B406B" w:rsidRPr="00F27F37" w:rsidRDefault="009B406B" w:rsidP="009B406B">
      <w:pPr>
        <w:pStyle w:val="ab"/>
        <w:numPr>
          <w:ilvl w:val="0"/>
          <w:numId w:val="12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14:paraId="60D1DA44" w14:textId="77777777" w:rsidR="009B406B" w:rsidRPr="00F27F37" w:rsidRDefault="009B406B" w:rsidP="009B406B">
      <w:pPr>
        <w:pStyle w:val="ab"/>
        <w:numPr>
          <w:ilvl w:val="0"/>
          <w:numId w:val="12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F27F37">
        <w:rPr>
          <w:rFonts w:ascii="Times New Roman" w:hAnsi="Times New Roman"/>
          <w:sz w:val="28"/>
          <w:szCs w:val="28"/>
        </w:rPr>
        <w:t>Работать с исследуемым материалом необходимо в резиновых перчатках, избегая уколов и порезов.</w:t>
      </w:r>
    </w:p>
    <w:p w14:paraId="6DAF3D24" w14:textId="77777777" w:rsidR="009B406B" w:rsidRPr="001E3ED7" w:rsidRDefault="009B406B" w:rsidP="009B406B">
      <w:pPr>
        <w:pStyle w:val="ab"/>
        <w:numPr>
          <w:ilvl w:val="0"/>
          <w:numId w:val="12"/>
        </w:numPr>
        <w:ind w:left="360"/>
        <w:jc w:val="both"/>
        <w:rPr>
          <w:rFonts w:ascii="Times New Roman" w:hAnsi="Times New Roman"/>
          <w:sz w:val="28"/>
          <w:szCs w:val="28"/>
        </w:rPr>
      </w:pPr>
      <w:r w:rsidRPr="001E3ED7">
        <w:rPr>
          <w:rFonts w:ascii="Times New Roman" w:hAnsi="Times New Roman"/>
          <w:sz w:val="28"/>
          <w:szCs w:val="28"/>
        </w:rPr>
        <w:t>Запрещается употреблять пищу в КДЛ, курить.</w:t>
      </w:r>
    </w:p>
    <w:p w14:paraId="76C97121" w14:textId="77777777" w:rsidR="009B406B" w:rsidRDefault="009B406B" w:rsidP="009B406B">
      <w:pPr>
        <w:jc w:val="both"/>
        <w:rPr>
          <w:rFonts w:ascii="Times New Roman" w:hAnsi="Times New Roman"/>
          <w:b/>
          <w:sz w:val="32"/>
          <w:szCs w:val="32"/>
        </w:rPr>
      </w:pPr>
    </w:p>
    <w:p w14:paraId="2906044A" w14:textId="77777777" w:rsidR="009B406B" w:rsidRDefault="009B406B" w:rsidP="009B406B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6DF43C0" w14:textId="77777777" w:rsidR="009B406B" w:rsidRDefault="009B406B" w:rsidP="009B406B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E3717C9" w14:textId="77777777" w:rsidR="009B406B" w:rsidRDefault="009B406B" w:rsidP="009B406B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298373C" w14:textId="77777777" w:rsidR="009B406B" w:rsidRDefault="009B406B" w:rsidP="009B406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Подпись общего руководителя________________________</w:t>
      </w:r>
    </w:p>
    <w:p w14:paraId="648BE1FF" w14:textId="77777777" w:rsidR="009B406B" w:rsidRPr="006A545B" w:rsidRDefault="009B406B" w:rsidP="009B406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Подпись студента___________________________________</w:t>
      </w:r>
    </w:p>
    <w:p w14:paraId="044A52C4" w14:textId="77777777" w:rsidR="009B406B" w:rsidRDefault="009B406B" w:rsidP="009B406B">
      <w:pPr>
        <w:jc w:val="both"/>
        <w:rPr>
          <w:rFonts w:ascii="Times New Roman" w:hAnsi="Times New Roman"/>
          <w:sz w:val="32"/>
          <w:szCs w:val="32"/>
        </w:rPr>
      </w:pPr>
    </w:p>
    <w:p w14:paraId="2219DB3B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69D36AC6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11382194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3A34AF93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4AF52002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1804DEEF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4644CF6B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2908AD69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628F69FF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2E5AB644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02969093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3C6B4862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64D584DF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246EC662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27627E50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435D94C1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104B4A7E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3DA315F5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4A9465C0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1D529527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5CFCA959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7DC1D244" w14:textId="77777777" w:rsidR="009B406B" w:rsidRDefault="009B406B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15895155" w14:textId="63F9B5D7" w:rsidR="00EA6438" w:rsidRPr="00630E66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630E66">
        <w:rPr>
          <w:rFonts w:ascii="Times New Roman" w:hAnsi="Times New Roman"/>
          <w:sz w:val="32"/>
          <w:szCs w:val="32"/>
        </w:rPr>
        <w:t>День 1 (1.03.2021г)</w:t>
      </w:r>
    </w:p>
    <w:p w14:paraId="5001F0AF" w14:textId="77777777" w:rsidR="00EA6438" w:rsidRDefault="00EA6438" w:rsidP="00EA6438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Тема: Техника безопасности при работе в КДЛ.</w:t>
      </w:r>
    </w:p>
    <w:p w14:paraId="757B5C5D" w14:textId="77777777" w:rsidR="00EA6438" w:rsidRDefault="00EA6438" w:rsidP="00EA6438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893401E" w14:textId="77777777" w:rsidR="00EA6438" w:rsidRDefault="00EA6438" w:rsidP="00EA6438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Техника безопасности при работе с химическими реактивами</w:t>
      </w:r>
    </w:p>
    <w:p w14:paraId="640F7AC4" w14:textId="77777777" w:rsidR="00EA6438" w:rsidRDefault="00EA6438" w:rsidP="00EA6438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40E59010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Перед работой проверяется исправность оборудования, рубильников, наличие заземления.</w:t>
      </w:r>
    </w:p>
    <w:p w14:paraId="41D48E01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При определении запаха химических веществ, следует нюхать осторожно, направляя к себе пары или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газы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движения руки.</w:t>
      </w:r>
    </w:p>
    <w:p w14:paraId="12588E30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Нагревание посуды из обычного стекла на открытом огне без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асбестированной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сетки запрещено.</w:t>
      </w:r>
    </w:p>
    <w:p w14:paraId="6A538866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 нагревании жидкости в пробирке держат в сторону от себя и других.</w:t>
      </w:r>
    </w:p>
    <w:p w14:paraId="21A49D67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 с едкими и ядовитыми веществами, а также с органическими растворителями проводится только в вытяжных шкафах.</w:t>
      </w:r>
    </w:p>
    <w:p w14:paraId="433744EB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Работу с ядовитыми веществами проводят в резиновых перчатках и защитных очках.</w:t>
      </w:r>
    </w:p>
    <w:p w14:paraId="3A5BD6AB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Щелочи следует брать из банки щипцами.</w:t>
      </w:r>
    </w:p>
    <w:p w14:paraId="70473C27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Смешивание или разбрызгивание хим. реактивов сопровождающиеся выделением тепла, следует проводить в термостойкой или фарфоровой посуде.</w:t>
      </w:r>
    </w:p>
    <w:p w14:paraId="77DBA2CB" w14:textId="77777777" w:rsidR="00EA6438" w:rsidRDefault="00EA6438" w:rsidP="00EA6438">
      <w:pPr>
        <w:pStyle w:val="31"/>
        <w:numPr>
          <w:ilvl w:val="0"/>
          <w:numId w:val="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Нагревание ядовитых веществ, проводится в круглодонных колбах.</w:t>
      </w:r>
    </w:p>
    <w:p w14:paraId="4001450D" w14:textId="77777777" w:rsidR="00EA6438" w:rsidRDefault="00EA6438" w:rsidP="00EA6438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0BC2CE94" w14:textId="77777777" w:rsidR="00EA6438" w:rsidRDefault="00EA6438" w:rsidP="00EA6438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Техника безопасности при работе с биологическим материалом</w:t>
      </w:r>
    </w:p>
    <w:p w14:paraId="4B7BC8D9" w14:textId="77777777" w:rsidR="00EA6438" w:rsidRDefault="00EA6438" w:rsidP="00EA6438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66D518CD" w14:textId="77777777" w:rsidR="00EA6438" w:rsidRDefault="00EA6438" w:rsidP="00EA6438">
      <w:pPr>
        <w:pStyle w:val="31"/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Работать с биологическими материалом необходимо в спецодежде (</w:t>
      </w: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мед.халат</w:t>
      </w:r>
      <w:proofErr w:type="spellEnd"/>
      <w:proofErr w:type="gramEnd"/>
      <w:r>
        <w:rPr>
          <w:rFonts w:ascii="Times New Roman" w:hAnsi="Times New Roman"/>
          <w:bCs/>
          <w:iCs/>
          <w:sz w:val="28"/>
          <w:szCs w:val="28"/>
        </w:rPr>
        <w:t>, перчатки, шапочка, сменная обувь), при угрозе разбрызгивании крови – в маске, защитных очках, клеенчатом фартуке.</w:t>
      </w:r>
    </w:p>
    <w:p w14:paraId="182566DD" w14:textId="77777777" w:rsidR="00EA6438" w:rsidRDefault="00EA6438" w:rsidP="00EA6438">
      <w:pPr>
        <w:pStyle w:val="31"/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Все повреждения на коже рук должны быть заклеены лейкопластырем, необходимо избегать порезов и уколов.</w:t>
      </w:r>
    </w:p>
    <w:p w14:paraId="6DE7DF75" w14:textId="77777777" w:rsidR="00EA6438" w:rsidRDefault="00EA6438" w:rsidP="00EA6438">
      <w:pPr>
        <w:pStyle w:val="31"/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Запрещается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пипетирование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крови ртом, необходимо использовать резиновые груши или автоматические дозаторы.</w:t>
      </w:r>
    </w:p>
    <w:p w14:paraId="73748E07" w14:textId="77777777" w:rsidR="00EA6438" w:rsidRDefault="00EA6438" w:rsidP="00EA6438">
      <w:pPr>
        <w:pStyle w:val="31"/>
        <w:numPr>
          <w:ilvl w:val="0"/>
          <w:numId w:val="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окончании работы проводят дезинфекцию рабочей поверхности стола.</w:t>
      </w:r>
    </w:p>
    <w:p w14:paraId="59798C91" w14:textId="77777777" w:rsidR="00EA6438" w:rsidRPr="0067539A" w:rsidRDefault="00EA6438" w:rsidP="00EA6438">
      <w:pPr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14:paraId="2712716A" w14:textId="77777777" w:rsidR="00EA6438" w:rsidRDefault="00EA6438" w:rsidP="00EA6438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7539A">
        <w:rPr>
          <w:rFonts w:ascii="Times New Roman" w:hAnsi="Times New Roman"/>
          <w:bCs/>
          <w:sz w:val="28"/>
          <w:szCs w:val="28"/>
          <w:u w:val="single"/>
        </w:rPr>
        <w:t>Провели инструктаж по технике безопасности, после чего мы расписались в журнале и нас отвели в чистую зону.</w:t>
      </w:r>
    </w:p>
    <w:p w14:paraId="0995C814" w14:textId="77777777" w:rsidR="00EA6438" w:rsidRPr="0067539A" w:rsidRDefault="00EA6438" w:rsidP="00EA6438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14:paraId="52294F34" w14:textId="77777777" w:rsidR="00EA6438" w:rsidRPr="0067539A" w:rsidRDefault="00EA6438" w:rsidP="00EA6438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7539A">
        <w:rPr>
          <w:rFonts w:ascii="Times New Roman" w:hAnsi="Times New Roman"/>
          <w:b/>
          <w:sz w:val="28"/>
          <w:szCs w:val="28"/>
        </w:rPr>
        <w:lastRenderedPageBreak/>
        <w:t>Основные нормативные документы, регламентирующие деятельность клинике-диагностических лабораторий</w:t>
      </w:r>
    </w:p>
    <w:p w14:paraId="15D0509D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21.12.93 № 295 “Об утверждении Положения об аккредитации клинико-диагностических лабораторий”.</w:t>
      </w:r>
    </w:p>
    <w:p w14:paraId="73B15EE3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05.06.% № 233 “Об аккредитации клинико-диагностических лабораторий в качестве экспертных”.</w:t>
      </w:r>
    </w:p>
    <w:p w14:paraId="76923215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25.12.97 № 380 “О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Федерации”.</w:t>
      </w:r>
    </w:p>
    <w:p w14:paraId="61984723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29.04.98 № 142 “О Перечне видов медицинской деятельности, подлежащих лицензированию”.</w:t>
      </w:r>
    </w:p>
    <w:p w14:paraId="29EDFF21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27.08.99 № 337 “О номенклатуре специальностей в учреждениях здравоохранения Российской Федерации”.</w:t>
      </w:r>
    </w:p>
    <w:p w14:paraId="2A6160AB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от 21.02.2000 № 64 “Об утверждении номенклатуры клинических лабораторных исследований”.</w:t>
      </w:r>
    </w:p>
    <w:p w14:paraId="74C64521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05.10.98 № 289 “Об аналитической диагностике наркотических средств, психотропных и других токсических веществ в организме человека”.</w:t>
      </w:r>
    </w:p>
    <w:p w14:paraId="7556E7FD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23.04.85 № 545 “О дальнейшем совершенствовании контроля качества клинических лабораторных исследований”.</w:t>
      </w:r>
    </w:p>
    <w:p w14:paraId="220ECF6C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М.З РФ от 26.01.94 № 9 “О совершенствовании работы по внешнему контролю качества клинических лабораторных исследований”.</w:t>
      </w:r>
    </w:p>
    <w:p w14:paraId="2D38151D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и МП РФ от 03.05.95 № 117 “Об участии клинико-диагностических лабораторий лечебно-профилактических учреждений России в Федеральной системе внешней оценки качества клинических лабораторных исследований”.</w:t>
      </w:r>
    </w:p>
    <w:p w14:paraId="5B8EB9D3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и МП РФ от 19.02.96 № 60 “О мерах по дальнейшему усовершенствованию Федеральной системы внешней оценки качества клинических лабораторных исследований”.</w:t>
      </w:r>
    </w:p>
    <w:p w14:paraId="0D7BA7A6" w14:textId="77777777" w:rsidR="00EA6438" w:rsidRPr="00630E66" w:rsidRDefault="00EA6438" w:rsidP="00EA6438">
      <w:pPr>
        <w:pStyle w:val="ab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Приказ МЗ РФ от 07.02.2000 № 45 “О системе мер по повышению качества клинических лабораторных исследований в учреждениях здравоохранения Российской Федерации”</w:t>
      </w:r>
      <w:r>
        <w:rPr>
          <w:rFonts w:ascii="Times New Roman" w:hAnsi="Times New Roman"/>
          <w:bCs/>
          <w:sz w:val="28"/>
          <w:szCs w:val="28"/>
        </w:rPr>
        <w:t xml:space="preserve"> и другие.</w:t>
      </w:r>
    </w:p>
    <w:p w14:paraId="5BDB5688" w14:textId="77777777" w:rsidR="00EA6438" w:rsidRPr="00630E66" w:rsidRDefault="00EA6438" w:rsidP="00EA6438">
      <w:pPr>
        <w:pStyle w:val="ab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При работе с кровью необходимо руководствоваться документами:</w:t>
      </w:r>
    </w:p>
    <w:p w14:paraId="08938756" w14:textId="77777777" w:rsidR="00EA6438" w:rsidRPr="00630E66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1. Приказ № 408 МЗ СССР от 12.07.89 «О мерах по снижению</w:t>
      </w:r>
    </w:p>
    <w:p w14:paraId="1EBB9F3F" w14:textId="77777777" w:rsidR="00EA6438" w:rsidRPr="00630E66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заболеваемости вирусными гепатитами»</w:t>
      </w:r>
    </w:p>
    <w:p w14:paraId="1ED905C9" w14:textId="77777777" w:rsidR="00EA6438" w:rsidRPr="00630E66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2. Приказ № 170 МЗ РФ от 15.08.94 «О мерах по совершенствованию</w:t>
      </w:r>
    </w:p>
    <w:p w14:paraId="06BFB7F4" w14:textId="77777777" w:rsidR="00EA6438" w:rsidRPr="00630E66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профилактики и лечения ВИЧ инфекции в РФ»</w:t>
      </w:r>
    </w:p>
    <w:p w14:paraId="0400CD82" w14:textId="77777777" w:rsidR="00EA6438" w:rsidRPr="00630E66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3. Инструкция по мерам профилактики распространения инфекционных</w:t>
      </w:r>
    </w:p>
    <w:p w14:paraId="2DD89ABE" w14:textId="77777777" w:rsidR="00EA6438" w:rsidRPr="00630E66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lastRenderedPageBreak/>
        <w:t>заболеваний при работе в КДЛ ЛПУ</w:t>
      </w:r>
    </w:p>
    <w:p w14:paraId="69B52C6F" w14:textId="77777777" w:rsidR="00EA6438" w:rsidRPr="00630E66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4. ОСТ 42-21-2-85 «Стерилизация и дезинфекция изделий медицинского</w:t>
      </w:r>
    </w:p>
    <w:p w14:paraId="66768E1D" w14:textId="77777777" w:rsidR="00EA6438" w:rsidRDefault="00EA6438" w:rsidP="00EA6438">
      <w:pPr>
        <w:pStyle w:val="ab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30E66">
        <w:rPr>
          <w:rFonts w:ascii="Times New Roman" w:hAnsi="Times New Roman"/>
          <w:bCs/>
          <w:sz w:val="28"/>
          <w:szCs w:val="28"/>
        </w:rPr>
        <w:t>назначения».</w:t>
      </w:r>
    </w:p>
    <w:p w14:paraId="6D36EF09" w14:textId="77777777" w:rsidR="00EA6438" w:rsidRDefault="00EA6438" w:rsidP="00EA6438">
      <w:pPr>
        <w:pStyle w:val="ab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236C1">
        <w:rPr>
          <w:rFonts w:ascii="Times New Roman" w:hAnsi="Times New Roman"/>
          <w:b/>
          <w:sz w:val="28"/>
          <w:szCs w:val="28"/>
        </w:rPr>
        <w:t>Ознакомились с документами лаборатории:</w:t>
      </w:r>
    </w:p>
    <w:p w14:paraId="6F7D19D0" w14:textId="77777777" w:rsidR="00EA6438" w:rsidRPr="00A236C1" w:rsidRDefault="00EA6438" w:rsidP="00EA6438">
      <w:pPr>
        <w:pStyle w:val="ab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02D228D" wp14:editId="6E9348C5">
            <wp:extent cx="1438275" cy="191770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26" cy="19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BADB2" wp14:editId="0F235085">
            <wp:extent cx="1914101" cy="1435576"/>
            <wp:effectExtent l="0" t="8255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7484" cy="14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D4C366" wp14:editId="75590C06">
            <wp:extent cx="1875649" cy="1406737"/>
            <wp:effectExtent l="571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343" cy="14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F3890" wp14:editId="5299EC37">
            <wp:extent cx="1880164" cy="1410123"/>
            <wp:effectExtent l="63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672" cy="142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2FFB" w14:textId="77777777" w:rsidR="00EA6438" w:rsidRPr="00630E66" w:rsidRDefault="00EA6438" w:rsidP="00EA6438">
      <w:pPr>
        <w:pStyle w:val="ab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07D637" wp14:editId="25B1ECD3">
            <wp:extent cx="1943100" cy="255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96" cy="257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72369" wp14:editId="197634EF">
            <wp:extent cx="1908175" cy="254423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25090" cy="25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8DEC" w14:textId="77777777" w:rsidR="00EA6438" w:rsidRPr="00630E66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630E66">
        <w:rPr>
          <w:rFonts w:ascii="Times New Roman" w:hAnsi="Times New Roman"/>
          <w:sz w:val="32"/>
          <w:szCs w:val="32"/>
        </w:rPr>
        <w:t>День 2 (2.03.2021г)</w:t>
      </w:r>
    </w:p>
    <w:p w14:paraId="496E5320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2877DBE7" w14:textId="3B001922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6CC0C986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204.3pt;width:178.5pt;height:.0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" stroked="f">
            <v:textbox style="mso-fit-shape-to-text:t" inset="0,0,0,0">
              <w:txbxContent>
                <w:p w14:paraId="7E61842D" w14:textId="77777777" w:rsidR="00EA6438" w:rsidRPr="00630E66" w:rsidRDefault="00EA6438" w:rsidP="00EA6438">
                  <w:pPr>
                    <w:pStyle w:val="ac"/>
                    <w:rPr>
                      <w:rFonts w:ascii="Times New Roman" w:hAnsi="Times New Roman" w:cs="Times New Roman"/>
                      <w:i w:val="0"/>
                      <w:iCs w:val="0"/>
                      <w:noProof/>
                      <w:color w:val="auto"/>
                      <w:sz w:val="28"/>
                      <w:szCs w:val="28"/>
                    </w:rPr>
                  </w:pPr>
                  <w:r w:rsidRPr="00630E66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630E66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630E66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630E66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Pr="00630E66">
                    <w:rPr>
                      <w:rFonts w:ascii="Times New Roman" w:hAnsi="Times New Roman" w:cs="Times New Roman"/>
                      <w:i w:val="0"/>
                      <w:iCs w:val="0"/>
                      <w:noProof/>
                      <w:color w:val="auto"/>
                      <w:sz w:val="28"/>
                      <w:szCs w:val="28"/>
                    </w:rPr>
                    <w:t>1</w:t>
                  </w:r>
                  <w:r w:rsidRPr="00630E66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630E66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8"/>
                      <w:szCs w:val="28"/>
                    </w:rPr>
                    <w:t>-Регистрация биологического материала.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A50B6F" wp14:editId="70B47EFB">
            <wp:simplePos x="1076325" y="5734050"/>
            <wp:positionH relativeFrom="margin">
              <wp:align>left</wp:align>
            </wp:positionH>
            <wp:positionV relativeFrom="paragraph">
              <wp:align>top</wp:align>
            </wp:positionV>
            <wp:extent cx="1905000" cy="2540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Записывали ФИО пациента, № отделения, год рождения, вид биологического материала.</w:t>
      </w:r>
    </w:p>
    <w:p w14:paraId="193BE844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журнале указывается дата </w:t>
      </w:r>
      <w:proofErr w:type="gramStart"/>
      <w:r>
        <w:rPr>
          <w:rFonts w:ascii="Times New Roman" w:hAnsi="Times New Roman"/>
          <w:sz w:val="28"/>
          <w:szCs w:val="28"/>
        </w:rPr>
        <w:t>дня</w:t>
      </w:r>
      <w:proofErr w:type="gramEnd"/>
      <w:r>
        <w:rPr>
          <w:rFonts w:ascii="Times New Roman" w:hAnsi="Times New Roman"/>
          <w:sz w:val="28"/>
          <w:szCs w:val="28"/>
        </w:rPr>
        <w:t xml:space="preserve"> когда в нем регистрируют, это делают каждый день. Присваивается номер каждому пациенту.</w:t>
      </w:r>
    </w:p>
    <w:p w14:paraId="2A4A26C9" w14:textId="77777777" w:rsidR="00EA6438" w:rsidRDefault="00EA6438" w:rsidP="00EA6438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 w:rsidRPr="00DB238D">
        <w:rPr>
          <w:rFonts w:ascii="Times New Roman" w:hAnsi="Times New Roman"/>
          <w:sz w:val="28"/>
          <w:szCs w:val="28"/>
          <w:u w:val="single"/>
        </w:rPr>
        <w:t xml:space="preserve">Производили забор </w:t>
      </w:r>
      <w:r w:rsidRPr="00DB238D">
        <w:rPr>
          <w:rFonts w:ascii="Times New Roman" w:hAnsi="Times New Roman"/>
          <w:sz w:val="28"/>
          <w:u w:val="single"/>
        </w:rPr>
        <w:t xml:space="preserve">капиллярной и венозной крови для общего анализа крови в </w:t>
      </w:r>
      <w:proofErr w:type="spellStart"/>
      <w:r w:rsidRPr="00DB238D">
        <w:rPr>
          <w:rFonts w:ascii="Times New Roman" w:hAnsi="Times New Roman"/>
          <w:sz w:val="28"/>
          <w:u w:val="single"/>
        </w:rPr>
        <w:t>вакутейнеры</w:t>
      </w:r>
      <w:proofErr w:type="spellEnd"/>
      <w:r w:rsidRPr="00DB238D">
        <w:rPr>
          <w:rFonts w:ascii="Times New Roman" w:hAnsi="Times New Roman"/>
          <w:sz w:val="28"/>
          <w:u w:val="single"/>
        </w:rPr>
        <w:t xml:space="preserve"> с фиолетовыми крышками.</w:t>
      </w:r>
    </w:p>
    <w:p w14:paraId="79BEBBB1" w14:textId="77777777" w:rsidR="00EA6438" w:rsidRPr="00DB238D" w:rsidRDefault="00EA6438" w:rsidP="00EA6438">
      <w:pPr>
        <w:rPr>
          <w:rFonts w:ascii="Times New Roman" w:hAnsi="Times New Roman"/>
          <w:sz w:val="28"/>
        </w:rPr>
      </w:pPr>
      <w:r w:rsidRPr="00DB238D">
        <w:rPr>
          <w:rFonts w:ascii="Times New Roman" w:hAnsi="Times New Roman"/>
          <w:sz w:val="28"/>
        </w:rPr>
        <w:t>Забор крови для общего анализа проводится в определенной</w:t>
      </w:r>
    </w:p>
    <w:p w14:paraId="25336ADE" w14:textId="77777777" w:rsidR="00EA6438" w:rsidRPr="00DB238D" w:rsidRDefault="00EA6438" w:rsidP="00EA6438">
      <w:pPr>
        <w:rPr>
          <w:rFonts w:ascii="Times New Roman" w:hAnsi="Times New Roman"/>
          <w:sz w:val="28"/>
        </w:rPr>
      </w:pPr>
      <w:r w:rsidRPr="00DB238D">
        <w:rPr>
          <w:rFonts w:ascii="Times New Roman" w:hAnsi="Times New Roman"/>
          <w:sz w:val="28"/>
        </w:rPr>
        <w:t>последовательности:</w:t>
      </w:r>
    </w:p>
    <w:p w14:paraId="409779FA" w14:textId="77777777" w:rsidR="00EA6438" w:rsidRPr="00DB238D" w:rsidRDefault="00EA6438" w:rsidP="00EA6438">
      <w:pPr>
        <w:rPr>
          <w:rFonts w:ascii="Times New Roman" w:hAnsi="Times New Roman"/>
          <w:sz w:val="28"/>
        </w:rPr>
      </w:pPr>
      <w:r w:rsidRPr="00DB238D">
        <w:rPr>
          <w:rFonts w:ascii="Times New Roman" w:hAnsi="Times New Roman"/>
          <w:sz w:val="28"/>
        </w:rPr>
        <w:t>1) готовят 2 мазка для подсчета лейкоцитарной формулы;</w:t>
      </w:r>
    </w:p>
    <w:p w14:paraId="0E2F2F8F" w14:textId="77777777" w:rsidR="00EA6438" w:rsidRPr="00DB238D" w:rsidRDefault="00EA6438" w:rsidP="00EA6438">
      <w:pPr>
        <w:rPr>
          <w:rFonts w:ascii="Times New Roman" w:hAnsi="Times New Roman"/>
          <w:sz w:val="28"/>
        </w:rPr>
      </w:pPr>
      <w:r w:rsidRPr="00DB238D">
        <w:rPr>
          <w:rFonts w:ascii="Times New Roman" w:hAnsi="Times New Roman"/>
          <w:sz w:val="28"/>
        </w:rPr>
        <w:t>2) делают забор крови на СОЭ;</w:t>
      </w:r>
    </w:p>
    <w:p w14:paraId="43403C38" w14:textId="77777777" w:rsidR="00EA6438" w:rsidRPr="00DB238D" w:rsidRDefault="00EA6438" w:rsidP="00EA6438">
      <w:pPr>
        <w:rPr>
          <w:rFonts w:ascii="Times New Roman" w:hAnsi="Times New Roman"/>
          <w:sz w:val="28"/>
        </w:rPr>
      </w:pPr>
      <w:r w:rsidRPr="00DB238D">
        <w:rPr>
          <w:rFonts w:ascii="Times New Roman" w:hAnsi="Times New Roman"/>
          <w:sz w:val="28"/>
        </w:rPr>
        <w:t>3) берут кровь для подсчета количества эритроцитов;</w:t>
      </w:r>
    </w:p>
    <w:p w14:paraId="1252FDD3" w14:textId="77777777" w:rsidR="00EA6438" w:rsidRPr="00DB238D" w:rsidRDefault="00EA6438" w:rsidP="00EA6438">
      <w:pPr>
        <w:rPr>
          <w:rFonts w:ascii="Times New Roman" w:hAnsi="Times New Roman"/>
          <w:sz w:val="28"/>
        </w:rPr>
      </w:pPr>
      <w:r w:rsidRPr="00DB238D">
        <w:rPr>
          <w:rFonts w:ascii="Times New Roman" w:hAnsi="Times New Roman"/>
          <w:sz w:val="28"/>
        </w:rPr>
        <w:t>4) для определения концентрации гемоглобина;</w:t>
      </w:r>
    </w:p>
    <w:p w14:paraId="14E03416" w14:textId="77777777" w:rsidR="00EA6438" w:rsidRDefault="00EA6438" w:rsidP="00EA6438">
      <w:pPr>
        <w:rPr>
          <w:rFonts w:ascii="Times New Roman" w:hAnsi="Times New Roman"/>
          <w:sz w:val="28"/>
        </w:rPr>
      </w:pPr>
      <w:r w:rsidRPr="00DB238D">
        <w:rPr>
          <w:rFonts w:ascii="Times New Roman" w:hAnsi="Times New Roman"/>
          <w:sz w:val="28"/>
        </w:rPr>
        <w:t>5) для подсчета количества лейкоцитов.</w:t>
      </w:r>
      <w:r w:rsidRPr="00DB238D">
        <w:rPr>
          <w:rFonts w:ascii="Times New Roman" w:hAnsi="Times New Roman"/>
          <w:sz w:val="28"/>
        </w:rPr>
        <w:cr/>
      </w:r>
    </w:p>
    <w:p w14:paraId="783AFED0" w14:textId="77777777" w:rsidR="00EA6438" w:rsidRPr="0047438A" w:rsidRDefault="00EA6438" w:rsidP="00EA6438">
      <w:pPr>
        <w:jc w:val="center"/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>ВЗЯТИЕ КРОВИ ДЛЯ ИССЛЕДОВАНИЯ</w:t>
      </w:r>
    </w:p>
    <w:p w14:paraId="0A4E7511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 Анализ крови является одним из самых распространенных лабораторных исследований. Наиболее широко применяется общий клинический анализ крови, который включает в себя: </w:t>
      </w:r>
    </w:p>
    <w:p w14:paraId="7EEDB842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1) определение концентрации гемоглобина в 1л крови; </w:t>
      </w:r>
    </w:p>
    <w:p w14:paraId="00C2A6D4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2) подсчет количества лейкоцитов в 1л крови; </w:t>
      </w:r>
    </w:p>
    <w:p w14:paraId="4686C764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3) подсчет числа эритроцитов в 1л крови; </w:t>
      </w:r>
    </w:p>
    <w:p w14:paraId="3B9C1FE5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4) подсчет лейкоцитарной формулы; </w:t>
      </w:r>
    </w:p>
    <w:p w14:paraId="6F806DF4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5) определение скорости оседания эритроцитов (СОЭ); </w:t>
      </w:r>
    </w:p>
    <w:p w14:paraId="2D071AB5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6) расчет цветового показателя крови (ЦПК). Общий анализ крови проводится всем стационарным больным и по показаниям – амбулаторным. </w:t>
      </w:r>
    </w:p>
    <w:p w14:paraId="04986F58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Очень распространен укороченный анализ крови, так называемая «тройка» – определение количества лейкоцитов, гемоглобина и СОЭ. </w:t>
      </w:r>
    </w:p>
    <w:p w14:paraId="66F4316C" w14:textId="77777777" w:rsidR="00EA6438" w:rsidRPr="0047438A" w:rsidRDefault="00EA6438" w:rsidP="00EA6438">
      <w:pPr>
        <w:rPr>
          <w:rFonts w:ascii="Times New Roman" w:hAnsi="Times New Roman"/>
          <w:sz w:val="28"/>
          <w:szCs w:val="28"/>
        </w:rPr>
      </w:pPr>
      <w:r w:rsidRPr="0047438A">
        <w:rPr>
          <w:rFonts w:ascii="Times New Roman" w:hAnsi="Times New Roman"/>
          <w:sz w:val="28"/>
          <w:szCs w:val="28"/>
        </w:rPr>
        <w:t xml:space="preserve">Он проводится всем амбулаторным больным и при диспансеризации. В особо экстренных случаях исследуют только один показатель. Например, при подозрении на аппендицит определяют количество лейкоцитов, при острых </w:t>
      </w:r>
      <w:r w:rsidRPr="0047438A">
        <w:rPr>
          <w:rFonts w:ascii="Times New Roman" w:hAnsi="Times New Roman"/>
          <w:sz w:val="28"/>
          <w:szCs w:val="28"/>
        </w:rPr>
        <w:lastRenderedPageBreak/>
        <w:t xml:space="preserve">кровопотерях – количество гемоглобина. При необходимости проводят дополнительные гематологические исследования: подсчет количества тромбоцитов и ретикулоцитов, исследование </w:t>
      </w:r>
      <w:proofErr w:type="spellStart"/>
      <w:r w:rsidRPr="0047438A">
        <w:rPr>
          <w:rFonts w:ascii="Times New Roman" w:hAnsi="Times New Roman"/>
          <w:sz w:val="28"/>
          <w:szCs w:val="28"/>
        </w:rPr>
        <w:t>лейкоконцентрата</w:t>
      </w:r>
      <w:proofErr w:type="spellEnd"/>
      <w:r w:rsidRPr="0047438A">
        <w:rPr>
          <w:rFonts w:ascii="Times New Roman" w:hAnsi="Times New Roman"/>
          <w:sz w:val="28"/>
          <w:szCs w:val="28"/>
        </w:rPr>
        <w:t xml:space="preserve"> и костного мозга, определение осмотической резистентности эритроцитов и др.</w:t>
      </w:r>
    </w:p>
    <w:p w14:paraId="4118EDC0" w14:textId="77777777" w:rsidR="00EA6438" w:rsidRDefault="00EA6438" w:rsidP="00EA6438">
      <w:pPr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786555" wp14:editId="40D45B59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30500" cy="2047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Рисунок 2- </w:t>
      </w:r>
      <w:proofErr w:type="spellStart"/>
      <w:r>
        <w:rPr>
          <w:rFonts w:ascii="Times New Roman" w:hAnsi="Times New Roman"/>
          <w:sz w:val="28"/>
        </w:rPr>
        <w:t>Вакутейнер</w:t>
      </w:r>
      <w:proofErr w:type="spellEnd"/>
      <w:r>
        <w:rPr>
          <w:rFonts w:ascii="Times New Roman" w:hAnsi="Times New Roman"/>
          <w:sz w:val="28"/>
        </w:rPr>
        <w:t xml:space="preserve"> с фиолетовой крышкой для определения ОАК.</w:t>
      </w:r>
    </w:p>
    <w:p w14:paraId="7465BFB4" w14:textId="77777777" w:rsidR="00EA6438" w:rsidRDefault="00EA6438" w:rsidP="00EA6438">
      <w:pPr>
        <w:rPr>
          <w:rFonts w:ascii="Times New Roman" w:hAnsi="Times New Roman"/>
          <w:sz w:val="28"/>
        </w:rPr>
      </w:pPr>
    </w:p>
    <w:p w14:paraId="7E785E3D" w14:textId="77777777" w:rsidR="00EA6438" w:rsidRPr="00DB238D" w:rsidRDefault="00EA6438" w:rsidP="00EA6438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br w:type="textWrapping" w:clear="all"/>
      </w:r>
    </w:p>
    <w:p w14:paraId="6AC4421E" w14:textId="77777777" w:rsidR="00EA6438" w:rsidRDefault="00EA6438" w:rsidP="00EA643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DB238D">
        <w:rPr>
          <w:rFonts w:ascii="Times New Roman" w:hAnsi="Times New Roman"/>
          <w:sz w:val="28"/>
          <w:szCs w:val="28"/>
          <w:u w:val="single"/>
        </w:rPr>
        <w:t>Делали определение гематологических показателей на гематологическом анализаторе.</w:t>
      </w:r>
    </w:p>
    <w:p w14:paraId="062971C3" w14:textId="77777777" w:rsidR="00EA6438" w:rsidRDefault="00EA6438" w:rsidP="00EA643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EFDF8DD" w14:textId="77777777" w:rsidR="00EA6438" w:rsidRPr="00DB238D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B238D">
        <w:rPr>
          <w:rFonts w:ascii="Times New Roman" w:hAnsi="Times New Roman"/>
          <w:sz w:val="28"/>
          <w:szCs w:val="28"/>
        </w:rPr>
        <w:t>В настоящее время в связи с появлением гематологических анализаторов для общего клинического анализа стали шире использовать венозную кровь. Кровь из вены берут либо в специальные пластиковые пробирки одноразового пользования с ЭДТА, либо в стеклянные пробирки с другим антикоагулянтом. Тотчас после взятия крови закрывают пробирку пробкой и тщательно перемешивают кровь с антикоагулянтом, опрокидывая пробирку. Тщательное перемешивание крови позволяет избежать образования сгустков, наличие которых искажает результаты исследования.</w:t>
      </w:r>
    </w:p>
    <w:p w14:paraId="70412ADF" w14:textId="77777777" w:rsidR="00EA6438" w:rsidRPr="00DB238D" w:rsidRDefault="00EA6438" w:rsidP="00EA643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C14DA2" wp14:editId="6BCC13B2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2646045" cy="323850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69F21" w14:textId="77777777" w:rsidR="00EA6438" w:rsidRDefault="00EA6438" w:rsidP="00EA643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3- Гематологический анализатор.</w:t>
      </w:r>
    </w:p>
    <w:p w14:paraId="71E3810A" w14:textId="77777777" w:rsidR="00EA6438" w:rsidRDefault="00EA6438" w:rsidP="00EA643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textWrapping" w:clear="all"/>
      </w:r>
    </w:p>
    <w:p w14:paraId="3FDA447C" w14:textId="77777777" w:rsidR="00EA6438" w:rsidRDefault="00EA6438" w:rsidP="00EA643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штрих-кодам результаты внесли в базу </w:t>
      </w:r>
      <w:r>
        <w:rPr>
          <w:rFonts w:ascii="Times New Roman" w:hAnsi="Times New Roman"/>
          <w:sz w:val="28"/>
          <w:lang w:val="en-US"/>
        </w:rPr>
        <w:t>QMS</w:t>
      </w:r>
      <w:r>
        <w:rPr>
          <w:rFonts w:ascii="Times New Roman" w:hAnsi="Times New Roman"/>
          <w:sz w:val="28"/>
        </w:rPr>
        <w:t>.</w:t>
      </w:r>
    </w:p>
    <w:p w14:paraId="33821999" w14:textId="77777777" w:rsidR="00EA6438" w:rsidRPr="0047438A" w:rsidRDefault="00EA6438" w:rsidP="00EA6438">
      <w:pPr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1C7752" wp14:editId="521A4EBE">
            <wp:simplePos x="1076325" y="5305425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28067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Рисунок 4- Штрих код.</w:t>
      </w:r>
      <w:r>
        <w:rPr>
          <w:rFonts w:ascii="Times New Roman" w:hAnsi="Times New Roman"/>
          <w:sz w:val="28"/>
        </w:rPr>
        <w:br w:type="textWrapping" w:clear="all"/>
      </w:r>
    </w:p>
    <w:p w14:paraId="211CC02D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Провели обработку стола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дез.средством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после исследований.</w:t>
      </w:r>
    </w:p>
    <w:p w14:paraId="67053DA9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4BB393" wp14:editId="31350577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322579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5- Обработка поверхности.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4F1B68E4" w14:textId="77777777" w:rsidR="00EA6438" w:rsidRPr="00BB2A29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>День 3 (</w:t>
      </w:r>
      <w:r>
        <w:rPr>
          <w:rFonts w:ascii="Times New Roman" w:hAnsi="Times New Roman"/>
          <w:sz w:val="32"/>
          <w:szCs w:val="32"/>
        </w:rPr>
        <w:t>3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6993CD4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66368CC2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55C2CD43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СОЭ.</w:t>
      </w:r>
    </w:p>
    <w:p w14:paraId="2D495490" w14:textId="77777777" w:rsidR="00EA6438" w:rsidRPr="00A236C1" w:rsidRDefault="00EA6438" w:rsidP="00EA6438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236C1">
        <w:rPr>
          <w:rFonts w:ascii="Times New Roman" w:hAnsi="Times New Roman"/>
          <w:b/>
          <w:bCs/>
          <w:sz w:val="28"/>
          <w:szCs w:val="28"/>
        </w:rPr>
        <w:t>ОПРЕДЕЛЕНИЕ СКОРОСТИ ОСЕДАНИЯ ЭРИТРОЦИТОВ</w:t>
      </w:r>
    </w:p>
    <w:p w14:paraId="713DEE41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 xml:space="preserve">Плазма и форменные элементы крови имеют разный удельный вес, поэтому при отстаивании в присутствии антикоагулянтов кровь разделяется на слои. Эритроциты как наиболее тяжелые клетки оседают на дно; над ними располагается очень тонкий, почти не заметный слой лейкоцитов и тромбоцитов, а еще выше – прозрачная плазма, по высоте отстаивания которой и судят о величине скорости оседания эритроцитов - СОЭ. </w:t>
      </w:r>
    </w:p>
    <w:p w14:paraId="6FEA1A90" w14:textId="77777777" w:rsidR="00EA6438" w:rsidRDefault="00EA6438" w:rsidP="00EA643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>Факторы, влияющие на СОЭ</w:t>
      </w:r>
    </w:p>
    <w:p w14:paraId="0309F656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 xml:space="preserve">На скорость оседания эритроцитов действуют многие факторы. Главным из них является соотношение белков плазмы крови. Крупнодисперсные белки – глобулины и фибриноген способствуют агломерации (скоплению) эритроцитов и увеличивают СОЭ, а мелкодисперсные белки (альбумины) уменьшают скорость оседания эритроцитов. Поэтому при патологических состояниях, сопровождающихся увеличением количества крупнодисперсных белков (инфекционные и гнойно-воспалительные заболевания, ревматизм, коллагенозы, злокачественные опухоли) СОЭ возрастает. Увеличение СОЭ происходит также и при уменьшении количества альбуминов крови (массивные протеинурии при нефротическом синдроме, нарушение синтеза альбуминов в печени при поражении ее паренхимы). Заметное влияние на СОЭ, особенно при анемиях, оказывает количество эритроцитов и вязкость крови, а также свойства самих эритроцитов. Увеличение количества эритроцитов, приводящее к увеличению вязкости крови, способствует уменьшению СОЭ, а уменьшение количества эритроцитов и вязкости крови сопровождается увеличением СОЭ. Чем 16 крупнее эритроциты и чем больше в них гемоглобина, тем они тяжелее и тем больше СОЭ. На СОЭ также влияют такие факторы, как соотношение холестерина и лецитина в плазме крови (при увеличении содержания холестерина СОЭ увеличивается), содержание желчных пигментов и желчных кислот (увеличение их количества способствует уменьшению СОЭ), </w:t>
      </w:r>
      <w:proofErr w:type="spellStart"/>
      <w:r w:rsidRPr="00A236C1">
        <w:rPr>
          <w:rFonts w:ascii="Times New Roman" w:hAnsi="Times New Roman"/>
          <w:sz w:val="28"/>
          <w:szCs w:val="28"/>
        </w:rPr>
        <w:t>кислотнощелочное</w:t>
      </w:r>
      <w:proofErr w:type="spellEnd"/>
      <w:r w:rsidRPr="00A236C1">
        <w:rPr>
          <w:rFonts w:ascii="Times New Roman" w:hAnsi="Times New Roman"/>
          <w:sz w:val="28"/>
          <w:szCs w:val="28"/>
        </w:rPr>
        <w:t xml:space="preserve"> равновесие плазмы крови (сдвиг в кислую сторону снижает СОЭ, а в щелочную сторону – увеличивает). </w:t>
      </w:r>
    </w:p>
    <w:p w14:paraId="303BE3A3" w14:textId="77777777" w:rsidR="00EA6438" w:rsidRDefault="00EA6438" w:rsidP="00EA643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>Методы определения СОЭ</w:t>
      </w:r>
    </w:p>
    <w:p w14:paraId="0498A602" w14:textId="77777777" w:rsidR="00EA6438" w:rsidRDefault="00EA6438" w:rsidP="00EA6438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 xml:space="preserve">Определение СОЭ унифицированным микрометодом </w:t>
      </w:r>
      <w:proofErr w:type="spellStart"/>
      <w:r w:rsidRPr="00A236C1">
        <w:rPr>
          <w:rFonts w:ascii="Times New Roman" w:hAnsi="Times New Roman"/>
          <w:sz w:val="28"/>
          <w:szCs w:val="28"/>
        </w:rPr>
        <w:t>Панченкова</w:t>
      </w:r>
      <w:proofErr w:type="spellEnd"/>
    </w:p>
    <w:p w14:paraId="6F255146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>Принцип</w:t>
      </w:r>
      <w:r>
        <w:rPr>
          <w:rFonts w:ascii="Times New Roman" w:hAnsi="Times New Roman"/>
          <w:sz w:val="28"/>
          <w:szCs w:val="28"/>
        </w:rPr>
        <w:t>:</w:t>
      </w:r>
      <w:r w:rsidRPr="00A236C1">
        <w:rPr>
          <w:rFonts w:ascii="Times New Roman" w:hAnsi="Times New Roman"/>
          <w:sz w:val="28"/>
          <w:szCs w:val="28"/>
        </w:rPr>
        <w:t xml:space="preserve"> Смесь крови с цитратом при стоянии разделяется на два слоя: нижний – эритроциты и верхний – плазма, по высоте отстаивания которой и судят о величине СОЭ. </w:t>
      </w:r>
    </w:p>
    <w:p w14:paraId="05ABCD44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lastRenderedPageBreak/>
        <w:t xml:space="preserve">Реактив: 5% раствор цитрата натрия (натрия лимоннокислого </w:t>
      </w:r>
      <w:proofErr w:type="spellStart"/>
      <w:r w:rsidRPr="00A236C1">
        <w:rPr>
          <w:rFonts w:ascii="Times New Roman" w:hAnsi="Times New Roman"/>
          <w:sz w:val="28"/>
          <w:szCs w:val="28"/>
        </w:rPr>
        <w:t>трехзамещенного</w:t>
      </w:r>
      <w:proofErr w:type="spellEnd"/>
      <w:r w:rsidRPr="00A236C1">
        <w:rPr>
          <w:rFonts w:ascii="Times New Roman" w:hAnsi="Times New Roman"/>
          <w:sz w:val="28"/>
          <w:szCs w:val="28"/>
        </w:rPr>
        <w:t xml:space="preserve">). </w:t>
      </w:r>
    </w:p>
    <w:p w14:paraId="2AEE4D4C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 xml:space="preserve">Специальное оборудование: штатив </w:t>
      </w:r>
      <w:proofErr w:type="spellStart"/>
      <w:r w:rsidRPr="00A236C1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A236C1">
        <w:rPr>
          <w:rFonts w:ascii="Times New Roman" w:hAnsi="Times New Roman"/>
          <w:sz w:val="28"/>
          <w:szCs w:val="28"/>
        </w:rPr>
        <w:t xml:space="preserve">, капилляры </w:t>
      </w:r>
      <w:proofErr w:type="spellStart"/>
      <w:r w:rsidRPr="00A236C1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A236C1">
        <w:rPr>
          <w:rFonts w:ascii="Times New Roman" w:hAnsi="Times New Roman"/>
          <w:sz w:val="28"/>
          <w:szCs w:val="28"/>
        </w:rPr>
        <w:t xml:space="preserve">. При анемиях иногда не видна резкая граница между плазмой и </w:t>
      </w:r>
      <w:proofErr w:type="spellStart"/>
      <w:r w:rsidRPr="00A236C1">
        <w:rPr>
          <w:rFonts w:ascii="Times New Roman" w:hAnsi="Times New Roman"/>
          <w:sz w:val="28"/>
          <w:szCs w:val="28"/>
        </w:rPr>
        <w:t>эритроцитарным</w:t>
      </w:r>
      <w:proofErr w:type="spellEnd"/>
      <w:r w:rsidRPr="00A236C1">
        <w:rPr>
          <w:rFonts w:ascii="Times New Roman" w:hAnsi="Times New Roman"/>
          <w:sz w:val="28"/>
          <w:szCs w:val="28"/>
        </w:rPr>
        <w:t xml:space="preserve"> столбиком. Над компактной массой эритроцитов образуется светлая «вуаль» из не осевших эритроцитов. В таком случае определяется граница компактного слоя, а </w:t>
      </w:r>
      <w:proofErr w:type="spellStart"/>
      <w:r w:rsidRPr="00A236C1">
        <w:rPr>
          <w:rFonts w:ascii="Times New Roman" w:hAnsi="Times New Roman"/>
          <w:sz w:val="28"/>
          <w:szCs w:val="28"/>
        </w:rPr>
        <w:t>эритроцитарная</w:t>
      </w:r>
      <w:proofErr w:type="spellEnd"/>
      <w:r w:rsidRPr="00A236C1">
        <w:rPr>
          <w:rFonts w:ascii="Times New Roman" w:hAnsi="Times New Roman"/>
          <w:sz w:val="28"/>
          <w:szCs w:val="28"/>
        </w:rPr>
        <w:t xml:space="preserve"> «вуаль» причисляется к столбику плазмы. </w:t>
      </w:r>
    </w:p>
    <w:p w14:paraId="13181ACE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 xml:space="preserve">Источники ошибок при определении СОЭ: несоблюдение соотношения крови с цитратом; недостаточное перемешивание крови и цитрата, вследствие чего кровь может свернуться; косое положение капилляра; температурные условия: при температуре выше 22ºС СОЭ увеличивается, при температуре ниже 18ºС – замедляется. Клиническое значение СОЭ </w:t>
      </w:r>
    </w:p>
    <w:p w14:paraId="1EC8FB2C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 xml:space="preserve">Нормальные величины СОЭ: у мужчин 1-10мм/час, у женщин 2-15 мм/час. </w:t>
      </w:r>
    </w:p>
    <w:p w14:paraId="1F589284" w14:textId="77777777" w:rsidR="00EA6438" w:rsidRDefault="00EA6438" w:rsidP="00EA64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36C1">
        <w:rPr>
          <w:rFonts w:ascii="Times New Roman" w:hAnsi="Times New Roman"/>
          <w:sz w:val="28"/>
          <w:szCs w:val="28"/>
        </w:rPr>
        <w:t>Изменение СОЭ не является специфическим показателем какого-либо заболевания, но всегда свидетельствует о патологии. Увеличение СОЭ бывает физиологическим и патологическим. Физиологическое увеличение СОЭ наблюдается у здоровых людей после еды, при голодании и сухоядении, беременности, после вакцинации и приема некоторых лекарственных средств. Патологическое увеличение СОЭ сопровождает большинство острых и хронических инфекций, гнойно</w:t>
      </w:r>
      <w:r>
        <w:rPr>
          <w:rFonts w:ascii="Times New Roman" w:hAnsi="Times New Roman"/>
          <w:sz w:val="28"/>
          <w:szCs w:val="28"/>
        </w:rPr>
        <w:t>-</w:t>
      </w:r>
      <w:r w:rsidRPr="00A236C1">
        <w:rPr>
          <w:rFonts w:ascii="Times New Roman" w:hAnsi="Times New Roman"/>
          <w:sz w:val="28"/>
          <w:szCs w:val="28"/>
        </w:rPr>
        <w:t>воспалительные заболевания, туберкулез, ревматизм, инфаркт миокарда, нефротический синдром, анемии, лейкозы, злокачественные опухоли.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36C1">
        <w:rPr>
          <w:rFonts w:ascii="Times New Roman" w:hAnsi="Times New Roman"/>
          <w:sz w:val="28"/>
          <w:szCs w:val="28"/>
        </w:rPr>
        <w:t xml:space="preserve">Особенно выраженное увеличение СОЭ (60-80мм/час) характерно для </w:t>
      </w:r>
      <w:proofErr w:type="spellStart"/>
      <w:r w:rsidRPr="00A236C1">
        <w:rPr>
          <w:rFonts w:ascii="Times New Roman" w:hAnsi="Times New Roman"/>
          <w:sz w:val="28"/>
          <w:szCs w:val="28"/>
        </w:rPr>
        <w:t>миеломной</w:t>
      </w:r>
      <w:proofErr w:type="spellEnd"/>
      <w:r w:rsidRPr="00A236C1">
        <w:rPr>
          <w:rFonts w:ascii="Times New Roman" w:hAnsi="Times New Roman"/>
          <w:sz w:val="28"/>
          <w:szCs w:val="28"/>
        </w:rPr>
        <w:t xml:space="preserve"> болезни, цирроза печени, амилоидоза, коллагенозов. Замедление СОЭ наблюдается из-за сгущения крови при эритремии и симптоматических эритроцитозах.</w:t>
      </w:r>
    </w:p>
    <w:p w14:paraId="23F98907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Сделали мазки крови и окрасили их.</w:t>
      </w:r>
    </w:p>
    <w:p w14:paraId="370A986D" w14:textId="77777777" w:rsidR="00EA6438" w:rsidRPr="00C02AE6" w:rsidRDefault="00EA6438" w:rsidP="00EA643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C02AE6">
        <w:rPr>
          <w:rFonts w:ascii="Times New Roman" w:hAnsi="Times New Roman"/>
          <w:b/>
          <w:bCs/>
          <w:sz w:val="28"/>
          <w:szCs w:val="28"/>
        </w:rPr>
        <w:t xml:space="preserve">В Лаборатории КГБУЗ КМДКБ № 1 на СОЭ берут венозную кровь. </w:t>
      </w:r>
      <w:proofErr w:type="spellStart"/>
      <w:r w:rsidRPr="00C02AE6">
        <w:rPr>
          <w:rFonts w:ascii="Times New Roman" w:hAnsi="Times New Roman"/>
          <w:b/>
          <w:bCs/>
          <w:sz w:val="28"/>
          <w:szCs w:val="28"/>
        </w:rPr>
        <w:t>Вакутейнеры</w:t>
      </w:r>
      <w:proofErr w:type="spellEnd"/>
      <w:r w:rsidRPr="00C02AE6">
        <w:rPr>
          <w:rFonts w:ascii="Times New Roman" w:hAnsi="Times New Roman"/>
          <w:b/>
          <w:bCs/>
          <w:sz w:val="28"/>
          <w:szCs w:val="28"/>
        </w:rPr>
        <w:t xml:space="preserve"> уже идут с антикоагулянтом, поэтому цитрат натрия мы не добавляем. На капилляр </w:t>
      </w:r>
      <w:proofErr w:type="spellStart"/>
      <w:r w:rsidRPr="00C02AE6">
        <w:rPr>
          <w:rFonts w:ascii="Times New Roman" w:hAnsi="Times New Roman"/>
          <w:b/>
          <w:bCs/>
          <w:sz w:val="28"/>
          <w:szCs w:val="28"/>
        </w:rPr>
        <w:t>Панченкова</w:t>
      </w:r>
      <w:proofErr w:type="spellEnd"/>
      <w:r w:rsidRPr="00C02AE6">
        <w:rPr>
          <w:rFonts w:ascii="Times New Roman" w:hAnsi="Times New Roman"/>
          <w:b/>
          <w:bCs/>
          <w:sz w:val="28"/>
          <w:szCs w:val="28"/>
        </w:rPr>
        <w:t xml:space="preserve"> надевают грушу и ей производят забор крови, а замет ставят в штатив на 1 час.  </w:t>
      </w:r>
    </w:p>
    <w:p w14:paraId="2C8660FF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A1F71C2" wp14:editId="035BFCEB">
            <wp:simplePos x="1076325" y="750570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9431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59" cy="19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Рисунок 6- Венозная кровь.</w:t>
      </w:r>
    </w:p>
    <w:p w14:paraId="3A43D07B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56A1E137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1B49CF5A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79A47766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35857DBD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5D3594E6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6B9E2234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0263E3" wp14:editId="25BEF53A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0859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Рисунок 7-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в капиллярах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венозная кровь.</w:t>
      </w:r>
    </w:p>
    <w:p w14:paraId="2C931F40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2322A58E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0336011F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49D5AF25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29D26BFE" wp14:editId="0885B26A">
            <wp:extent cx="2790825" cy="2362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76" cy="23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Рисунок 8- Кровь добираем до метки 0 «К»</w:t>
      </w:r>
    </w:p>
    <w:p w14:paraId="25ACF0B8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окрашивали мазки крови и </w:t>
      </w:r>
      <w:proofErr w:type="spellStart"/>
      <w:r>
        <w:rPr>
          <w:rFonts w:ascii="Times New Roman" w:hAnsi="Times New Roman"/>
          <w:sz w:val="28"/>
          <w:szCs w:val="28"/>
        </w:rPr>
        <w:t>микроскопировали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769B77E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 регистрацию бланков результата.</w:t>
      </w:r>
    </w:p>
    <w:p w14:paraId="455356BF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C1A3665" wp14:editId="64A588C5">
            <wp:simplePos x="1076325" y="649605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336800"/>
            <wp:effectExtent l="0" t="0" r="0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3AD0A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9- Бланки с результатами.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3E820F55" w14:textId="77777777" w:rsidR="00EA6438" w:rsidRDefault="00EA6438" w:rsidP="00EA643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E92FA49" w14:textId="77777777" w:rsidR="00EA6438" w:rsidRDefault="00EA6438" w:rsidP="00EA6438">
      <w:pPr>
        <w:jc w:val="center"/>
        <w:rPr>
          <w:rFonts w:ascii="Times New Roman" w:hAnsi="Times New Roman"/>
          <w:sz w:val="28"/>
          <w:szCs w:val="28"/>
        </w:rPr>
      </w:pPr>
    </w:p>
    <w:p w14:paraId="07988429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bookmarkStart w:id="16" w:name="_Hlk65684942"/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4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4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bookmarkEnd w:id="16"/>
    <w:p w14:paraId="0112D0DF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49E3A26C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3CDAF7E8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СОЭ.</w:t>
      </w:r>
    </w:p>
    <w:p w14:paraId="37654916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43B1A79C" w14:textId="77777777" w:rsidR="00EA6438" w:rsidRPr="00BB2A29" w:rsidRDefault="00EA6438" w:rsidP="00EA643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B2A29">
        <w:rPr>
          <w:rFonts w:ascii="Times New Roman" w:hAnsi="Times New Roman"/>
          <w:b/>
          <w:bCs/>
          <w:sz w:val="28"/>
          <w:szCs w:val="28"/>
        </w:rPr>
        <w:t>ПРИГОТОВЛЕНИЕ МАЗКОВ</w:t>
      </w:r>
    </w:p>
    <w:p w14:paraId="1177E49D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BB2A29">
        <w:rPr>
          <w:rFonts w:ascii="Times New Roman" w:hAnsi="Times New Roman"/>
          <w:sz w:val="28"/>
          <w:szCs w:val="28"/>
        </w:rPr>
        <w:t xml:space="preserve">Мазки крови готовят на предметных стеклах, которые предварительно моют и обезжиривают. </w:t>
      </w:r>
    </w:p>
    <w:p w14:paraId="3F8A25D0" w14:textId="77777777" w:rsidR="00EA6438" w:rsidRDefault="00EA6438" w:rsidP="00EA6438">
      <w:pPr>
        <w:jc w:val="center"/>
        <w:rPr>
          <w:rFonts w:ascii="Times New Roman" w:hAnsi="Times New Roman"/>
          <w:sz w:val="28"/>
          <w:szCs w:val="28"/>
        </w:rPr>
      </w:pPr>
      <w:r w:rsidRPr="00BB2A29">
        <w:rPr>
          <w:rFonts w:ascii="Times New Roman" w:hAnsi="Times New Roman"/>
          <w:sz w:val="28"/>
          <w:szCs w:val="28"/>
        </w:rPr>
        <w:t>Подготовка стекол</w:t>
      </w:r>
    </w:p>
    <w:p w14:paraId="31D9810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BB2A29">
        <w:rPr>
          <w:rFonts w:ascii="Times New Roman" w:hAnsi="Times New Roman"/>
          <w:sz w:val="28"/>
          <w:szCs w:val="28"/>
        </w:rPr>
        <w:t xml:space="preserve">Стекла (новые и бывшие в употреблении) замачивают на 8-10 часов в 2% растворе хозяйственного мыла или СМС в эмалированной посуде, кипятят в этом же растворе 5-10 минут. Более длительное кипячение и использование алюминиевой посуды не рекомендуется, так как приводит к помутнению стекол. Промывают стекла в проточной воде, насухо вытирают и помещают для обезжиривания на 30-60 минут в смесь Никифорова (спирт 96% и диэтиловый эфир в соотношении 1:1). Насухо вытирают чистой тканью и хранят в закрытой чистой посуде. </w:t>
      </w:r>
    </w:p>
    <w:p w14:paraId="00384CBB" w14:textId="77777777" w:rsidR="00EA6438" w:rsidRDefault="00EA6438" w:rsidP="00EA6438">
      <w:pPr>
        <w:jc w:val="center"/>
        <w:rPr>
          <w:rFonts w:ascii="Times New Roman" w:hAnsi="Times New Roman"/>
          <w:sz w:val="28"/>
          <w:szCs w:val="28"/>
        </w:rPr>
      </w:pPr>
      <w:r w:rsidRPr="00BB2A29">
        <w:rPr>
          <w:rFonts w:ascii="Times New Roman" w:hAnsi="Times New Roman"/>
          <w:sz w:val="28"/>
          <w:szCs w:val="28"/>
        </w:rPr>
        <w:t>Приготовление мазков</w:t>
      </w:r>
    </w:p>
    <w:p w14:paraId="0AE44B39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BB2A29">
        <w:rPr>
          <w:rFonts w:ascii="Times New Roman" w:hAnsi="Times New Roman"/>
          <w:sz w:val="28"/>
          <w:szCs w:val="28"/>
        </w:rPr>
        <w:t xml:space="preserve">Мазок крови делается с помощью шлифованного стекла с идеально ровным краем, ширина которого должна быть на 2-3мм меньше, чем у предметного стекла. После прокола пальца первую каплю удаляют сухим ватным тампоном. К куполу следующей капли прикасаются предметным стеклом на расстоянии 1,5-2см от края стекла. К коже в месте прокола не прикасаться! Капля крови на предметном стекле должна иметь диаметр 2-3мм. Шлифованное стекло ставят под углом 45º на 1-2мм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Маркируют их простым </w:t>
      </w:r>
      <w:r w:rsidRPr="00BB2A29">
        <w:rPr>
          <w:rFonts w:ascii="Times New Roman" w:hAnsi="Times New Roman"/>
          <w:sz w:val="28"/>
          <w:szCs w:val="28"/>
        </w:rPr>
        <w:lastRenderedPageBreak/>
        <w:t xml:space="preserve">карандашом, обозначая на толстой части мазка фамилию и инициалы пациента или его регистрационный номер. Делают не менее двух мазков. </w:t>
      </w:r>
    </w:p>
    <w:p w14:paraId="73268067" w14:textId="77777777" w:rsidR="00EA6438" w:rsidRDefault="00EA6438" w:rsidP="00EA6438">
      <w:pPr>
        <w:jc w:val="center"/>
        <w:rPr>
          <w:rFonts w:ascii="Times New Roman" w:hAnsi="Times New Roman"/>
          <w:sz w:val="28"/>
          <w:szCs w:val="28"/>
        </w:rPr>
      </w:pPr>
      <w:r w:rsidRPr="00BB2A29">
        <w:rPr>
          <w:rFonts w:ascii="Times New Roman" w:hAnsi="Times New Roman"/>
          <w:sz w:val="28"/>
          <w:szCs w:val="28"/>
        </w:rPr>
        <w:t>Требования к мазку</w:t>
      </w:r>
    </w:p>
    <w:p w14:paraId="2718EE90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BB2A29">
        <w:rPr>
          <w:rFonts w:ascii="Times New Roman" w:hAnsi="Times New Roman"/>
          <w:sz w:val="28"/>
          <w:szCs w:val="28"/>
        </w:rPr>
        <w:t xml:space="preserve">Правильно приготовленный мазок должен быть: - равномерной толщины, полупрозрачным, желтоватого цвета; - достаточной величины – занимать ½ - ¾ длины предметного стекла, отступив от края на 1-1,5см; - оканчиваться «метелочкой». Толстые мазки для исследования не пригодны, так как клетки в них располагаются в несколько слоев и деформируются. В правильно 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D7CE3BB" wp14:editId="7B394191">
            <wp:simplePos x="0" y="0"/>
            <wp:positionH relativeFrom="margin">
              <wp:align>left</wp:align>
            </wp:positionH>
            <wp:positionV relativeFrom="paragraph">
              <wp:posOffset>1042035</wp:posOffset>
            </wp:positionV>
            <wp:extent cx="2466975" cy="3289300"/>
            <wp:effectExtent l="0" t="0" r="9525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2A29">
        <w:rPr>
          <w:rFonts w:ascii="Times New Roman" w:hAnsi="Times New Roman"/>
          <w:sz w:val="28"/>
          <w:szCs w:val="28"/>
        </w:rPr>
        <w:t>приготовленных тонких мазках клетки располагаются в один слой.</w:t>
      </w:r>
    </w:p>
    <w:p w14:paraId="0284DE50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10- Приготовление мазка крови для обнаружения малярийного плазмодия.</w:t>
      </w:r>
    </w:p>
    <w:p w14:paraId="3E5147ED" w14:textId="77777777" w:rsidR="00EA6438" w:rsidRPr="00D62514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D62514">
        <w:rPr>
          <w:rFonts w:ascii="Times New Roman" w:hAnsi="Times New Roman"/>
          <w:sz w:val="28"/>
          <w:szCs w:val="28"/>
        </w:rPr>
        <w:t>Для обнаружения плазмодия и определения вида используют препараты крови «тонкий мазок» и «толстая капля», окрашенные по Романовскому-</w:t>
      </w:r>
      <w:proofErr w:type="spellStart"/>
      <w:r w:rsidRPr="00D62514">
        <w:rPr>
          <w:rFonts w:ascii="Times New Roman" w:hAnsi="Times New Roman"/>
          <w:sz w:val="28"/>
          <w:szCs w:val="28"/>
        </w:rPr>
        <w:t>Гимзе</w:t>
      </w:r>
      <w:proofErr w:type="spellEnd"/>
      <w:r w:rsidRPr="00D62514">
        <w:rPr>
          <w:rFonts w:ascii="Times New Roman" w:hAnsi="Times New Roman"/>
          <w:sz w:val="28"/>
          <w:szCs w:val="28"/>
        </w:rPr>
        <w:t xml:space="preserve">. Чувствительность метода толстой капли такова, что при просмотре 100-150 полей зрения можно обнаружить около 8 паразитов в 1 </w:t>
      </w:r>
      <w:proofErr w:type="spellStart"/>
      <w:r w:rsidRPr="00D62514">
        <w:rPr>
          <w:rFonts w:ascii="Times New Roman" w:hAnsi="Times New Roman"/>
          <w:sz w:val="28"/>
          <w:szCs w:val="28"/>
        </w:rPr>
        <w:t>мкл</w:t>
      </w:r>
      <w:proofErr w:type="spellEnd"/>
      <w:r w:rsidRPr="00D62514">
        <w:rPr>
          <w:rFonts w:ascii="Times New Roman" w:hAnsi="Times New Roman"/>
          <w:sz w:val="28"/>
          <w:szCs w:val="28"/>
        </w:rPr>
        <w:t xml:space="preserve"> крови. В тонком мазке сохраняются морфологические особенности как пораженного эритроцита, так и присущие данному виду паразита. Тонкий мазок делают в дополнение к толстой капле при подозрении на малярию у лиц, прибывших из эндемичных по малярии районов и при массовых обследованиях, когда обнаружены малярийные паразиты, а вид не установлен. Сначала </w:t>
      </w:r>
      <w:proofErr w:type="spellStart"/>
      <w:r w:rsidRPr="00D62514">
        <w:rPr>
          <w:rFonts w:ascii="Times New Roman" w:hAnsi="Times New Roman"/>
          <w:sz w:val="28"/>
          <w:szCs w:val="28"/>
        </w:rPr>
        <w:t>микроскопируют</w:t>
      </w:r>
      <w:proofErr w:type="spellEnd"/>
      <w:r w:rsidRPr="00D62514">
        <w:rPr>
          <w:rFonts w:ascii="Times New Roman" w:hAnsi="Times New Roman"/>
          <w:sz w:val="28"/>
          <w:szCs w:val="28"/>
        </w:rPr>
        <w:t xml:space="preserve"> толстую каплю, затем для уточнения вида паразита — тонкий мазок.</w:t>
      </w:r>
    </w:p>
    <w:p w14:paraId="4F413706" w14:textId="77777777" w:rsidR="00EA6438" w:rsidRPr="00D62514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13E8CF8D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D62514">
        <w:rPr>
          <w:rFonts w:ascii="Times New Roman" w:hAnsi="Times New Roman"/>
          <w:sz w:val="28"/>
          <w:szCs w:val="28"/>
        </w:rPr>
        <w:t>Препарат считается отрицательным, если паразиты не обнаружены после просмотра 100 полей зрения толстой капли. Определение вида паразита основано на совокупности ряда признаков самого паразита и пораженного эритроцита.</w:t>
      </w:r>
    </w:p>
    <w:p w14:paraId="656F1D0D" w14:textId="77777777" w:rsidR="00EA6438" w:rsidRDefault="00EA6438" w:rsidP="00EA6438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954033" wp14:editId="1ECCCD5B">
            <wp:extent cx="1797291" cy="1838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92" cy="18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Рисунок 11- Окраска мазка крови для обнаружения малярийного плазмодия.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72BA6AD7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5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5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74A1A24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77DA8408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150820D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СОЭ.</w:t>
      </w:r>
    </w:p>
    <w:p w14:paraId="73DFB9C7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68E70EE9" w14:textId="77777777" w:rsidR="00EA6438" w:rsidRPr="00D62514" w:rsidRDefault="00EA6438" w:rsidP="00EA643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D62514">
        <w:rPr>
          <w:rFonts w:ascii="Times New Roman" w:hAnsi="Times New Roman"/>
          <w:b/>
          <w:bCs/>
          <w:sz w:val="28"/>
          <w:szCs w:val="28"/>
        </w:rPr>
        <w:t>В данной лаборатории используются следующие красители для окраски мазка:</w:t>
      </w:r>
    </w:p>
    <w:p w14:paraId="0333F829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62514">
        <w:rPr>
          <w:rFonts w:ascii="Times New Roman" w:hAnsi="Times New Roman"/>
          <w:sz w:val="28"/>
          <w:szCs w:val="28"/>
        </w:rPr>
        <w:t>Сначала окрашивают мазок</w:t>
      </w:r>
      <w:r>
        <w:rPr>
          <w:rFonts w:ascii="Times New Roman" w:hAnsi="Times New Roman"/>
          <w:sz w:val="28"/>
          <w:szCs w:val="28"/>
        </w:rPr>
        <w:t xml:space="preserve"> Эозином 5 мин</w:t>
      </w:r>
    </w:p>
    <w:p w14:paraId="7BC3E58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2.Промывают дистиллированной водой 12 мин.</w:t>
      </w:r>
    </w:p>
    <w:p w14:paraId="254870F1" w14:textId="77777777" w:rsidR="00EA6438" w:rsidRDefault="00EA6438" w:rsidP="00EA6438">
      <w:pPr>
        <w:tabs>
          <w:tab w:val="left" w:pos="1035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1EED3F5" wp14:editId="324624D0">
            <wp:simplePos x="1076325" y="388620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41148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  <w:t>Рисунок 12- Фиксатор краситель Эозин метиленовый синий по Май-</w:t>
      </w:r>
      <w:proofErr w:type="spellStart"/>
      <w:r>
        <w:rPr>
          <w:rFonts w:ascii="Times New Roman" w:hAnsi="Times New Roman"/>
          <w:sz w:val="28"/>
          <w:szCs w:val="28"/>
        </w:rPr>
        <w:t>Грюнвальду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7218752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Окраска мазков. Проводится в специальных кюветах или на «мостике».</w:t>
      </w:r>
    </w:p>
    <w:p w14:paraId="0C51305B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В качестве унифицированных приняты 3 метода окраски мазков крови:</w:t>
      </w:r>
    </w:p>
    <w:p w14:paraId="21B8C530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- по Романовскому-</w:t>
      </w:r>
      <w:proofErr w:type="spellStart"/>
      <w:r w:rsidRPr="00666D38">
        <w:rPr>
          <w:rFonts w:ascii="Times New Roman" w:hAnsi="Times New Roman"/>
          <w:sz w:val="28"/>
          <w:szCs w:val="28"/>
        </w:rPr>
        <w:t>Гимзе</w:t>
      </w:r>
      <w:proofErr w:type="spellEnd"/>
      <w:r w:rsidRPr="00666D38">
        <w:rPr>
          <w:rFonts w:ascii="Times New Roman" w:hAnsi="Times New Roman"/>
          <w:sz w:val="28"/>
          <w:szCs w:val="28"/>
        </w:rPr>
        <w:t>;</w:t>
      </w:r>
    </w:p>
    <w:p w14:paraId="487189C5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lastRenderedPageBreak/>
        <w:t xml:space="preserve">- по </w:t>
      </w:r>
      <w:proofErr w:type="spellStart"/>
      <w:r w:rsidRPr="00666D38">
        <w:rPr>
          <w:rFonts w:ascii="Times New Roman" w:hAnsi="Times New Roman"/>
          <w:sz w:val="28"/>
          <w:szCs w:val="28"/>
        </w:rPr>
        <w:t>Нохту</w:t>
      </w:r>
      <w:proofErr w:type="spellEnd"/>
      <w:r w:rsidRPr="00666D38">
        <w:rPr>
          <w:rFonts w:ascii="Times New Roman" w:hAnsi="Times New Roman"/>
          <w:sz w:val="28"/>
          <w:szCs w:val="28"/>
        </w:rPr>
        <w:t>;</w:t>
      </w:r>
    </w:p>
    <w:p w14:paraId="46BF2169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 xml:space="preserve"> - по </w:t>
      </w:r>
      <w:proofErr w:type="spellStart"/>
      <w:r w:rsidRPr="00666D38">
        <w:rPr>
          <w:rFonts w:ascii="Times New Roman" w:hAnsi="Times New Roman"/>
          <w:sz w:val="28"/>
          <w:szCs w:val="28"/>
        </w:rPr>
        <w:t>Паппенгейму</w:t>
      </w:r>
      <w:proofErr w:type="spellEnd"/>
      <w:r w:rsidRPr="00666D38">
        <w:rPr>
          <w:rFonts w:ascii="Times New Roman" w:hAnsi="Times New Roman"/>
          <w:sz w:val="28"/>
          <w:szCs w:val="28"/>
        </w:rPr>
        <w:t>.</w:t>
      </w:r>
    </w:p>
    <w:p w14:paraId="2D7180A1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Принцип окраски мазков крови. Основу современных методов окраски</w:t>
      </w:r>
    </w:p>
    <w:p w14:paraId="76605EE7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клеток крови заложил русский врач Д.Л. Романовский, который в конце 19</w:t>
      </w:r>
    </w:p>
    <w:p w14:paraId="6A25A985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века предложил окрашивать препараты одновременно двумя красителями –</w:t>
      </w:r>
    </w:p>
    <w:p w14:paraId="41E538D8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щелочной и кислой реакции. Различные клеточные структуры имеют разную</w:t>
      </w:r>
    </w:p>
    <w:p w14:paraId="11C29508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рН и связываются с красителем противоположной реакции. Ядра клеток</w:t>
      </w:r>
    </w:p>
    <w:p w14:paraId="70DC1039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богаты нуклеиновыми кислотами, имеют кислую реакцию и окрашиваются</w:t>
      </w:r>
    </w:p>
    <w:p w14:paraId="45673D03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 xml:space="preserve">красителями щелочной реакции (метиленовым синим, азуром I и II) в </w:t>
      </w:r>
      <w:proofErr w:type="spellStart"/>
      <w:r w:rsidRPr="00666D38">
        <w:rPr>
          <w:rFonts w:ascii="Times New Roman" w:hAnsi="Times New Roman"/>
          <w:sz w:val="28"/>
          <w:szCs w:val="28"/>
        </w:rPr>
        <w:t>синефиолетовый</w:t>
      </w:r>
      <w:proofErr w:type="spellEnd"/>
      <w:r w:rsidRPr="00666D38">
        <w:rPr>
          <w:rFonts w:ascii="Times New Roman" w:hAnsi="Times New Roman"/>
          <w:sz w:val="28"/>
          <w:szCs w:val="28"/>
        </w:rPr>
        <w:t xml:space="preserve"> цвет. Цитоплазма гранулоцитов, зернистость эозинофилов,</w:t>
      </w:r>
    </w:p>
    <w:p w14:paraId="249C81EB" w14:textId="77777777" w:rsidR="00EA6438" w:rsidRPr="00666D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эритроциты содержат щелочные белки, поэтому окрашиваются красителем</w:t>
      </w:r>
    </w:p>
    <w:p w14:paraId="2330E87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кислой реакции (эозином) в розовый цвет.</w:t>
      </w:r>
      <w:r w:rsidRPr="00666D38">
        <w:rPr>
          <w:rFonts w:ascii="Times New Roman" w:hAnsi="Times New Roman"/>
          <w:sz w:val="28"/>
          <w:szCs w:val="28"/>
        </w:rPr>
        <w:cr/>
      </w:r>
    </w:p>
    <w:p w14:paraId="26520940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FF0BFD" wp14:editId="1E7BCD3E">
            <wp:simplePos x="1076325" y="2200275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38735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13-Окрашивание мазков крови.</w: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br w:type="textWrapping" w:clear="all"/>
        <w:t xml:space="preserve">Затем мазок крови высушивают и относят вместе с бланком к врачу. </w:t>
      </w:r>
      <w:r>
        <w:rPr>
          <w:rFonts w:ascii="Times New Roman" w:hAnsi="Times New Roman"/>
          <w:sz w:val="28"/>
          <w:szCs w:val="28"/>
        </w:rPr>
        <w:lastRenderedPageBreak/>
        <w:t xml:space="preserve">Лаборанты лейкоцитарную формулу не считают </w:t>
      </w:r>
      <w:proofErr w:type="gramStart"/>
      <w:r>
        <w:rPr>
          <w:rFonts w:ascii="Times New Roman" w:hAnsi="Times New Roman"/>
          <w:sz w:val="28"/>
          <w:szCs w:val="28"/>
        </w:rPr>
        <w:t>т.к</w:t>
      </w:r>
      <w:proofErr w:type="gramEnd"/>
      <w:r>
        <w:rPr>
          <w:rFonts w:ascii="Times New Roman" w:hAnsi="Times New Roman"/>
          <w:sz w:val="28"/>
          <w:szCs w:val="28"/>
        </w:rPr>
        <w:t xml:space="preserve"> это детская больница и в основном кровь вся с патологией.</w:t>
      </w:r>
    </w:p>
    <w:p w14:paraId="343999B1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6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6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20C9F30B" w14:textId="77777777" w:rsidR="00EA6438" w:rsidRPr="00587DA6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Методический день. Повторяли методики и технику подсчета лейкоцитарной формулы.</w:t>
      </w:r>
    </w:p>
    <w:p w14:paraId="7E7DBB5E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7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9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388A053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21F65FB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03C23EA2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СОЭ.</w:t>
      </w:r>
    </w:p>
    <w:p w14:paraId="4DE96FD8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0F7484A4" w14:textId="77777777" w:rsidR="00EA6438" w:rsidRPr="00587DA6" w:rsidRDefault="00EA6438" w:rsidP="00EA6438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7D7F52" wp14:editId="7F8A1E50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327400" cy="2495550"/>
            <wp:effectExtent l="0" t="0" r="635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14- Рабочий стол лаборанта.</w:t>
      </w:r>
      <w:r w:rsidRPr="00587DA6"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  Рисунок 15- Гематологический анализатор.</w:t>
      </w:r>
    </w:p>
    <w:p w14:paraId="041152E3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B9E5BC" wp14:editId="26AF551C">
            <wp:extent cx="5018809" cy="4467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89" cy="45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70A2" w14:textId="77777777" w:rsidR="00EA6438" w:rsidRPr="0077531B" w:rsidRDefault="00EA6438" w:rsidP="00EA6438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10DECA1A" w14:textId="77777777" w:rsidR="00EA6438" w:rsidRPr="0077531B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77531B">
        <w:rPr>
          <w:rFonts w:ascii="Times New Roman" w:hAnsi="Times New Roman"/>
          <w:sz w:val="28"/>
          <w:szCs w:val="28"/>
        </w:rPr>
        <w:t>В настоящее время для исследования крови в КДЛ широко используются различные гематологические анализаторы, что позволяет повысить производительность труда в лаборатории, увеличить точность результатов, получить дополнительные параметры, дающие новую диагностическую информацию.</w:t>
      </w:r>
    </w:p>
    <w:p w14:paraId="4DFBF35A" w14:textId="77777777" w:rsidR="00EA6438" w:rsidRPr="00DC5473" w:rsidRDefault="00EA6438" w:rsidP="00EA6438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55B3AE78" w14:textId="77777777" w:rsidR="00EA6438" w:rsidRPr="0077531B" w:rsidRDefault="00EA6438" w:rsidP="00EA6438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7531B">
        <w:rPr>
          <w:rFonts w:ascii="Times New Roman" w:hAnsi="Times New Roman"/>
          <w:b/>
          <w:bCs/>
          <w:i/>
          <w:iCs/>
          <w:sz w:val="28"/>
          <w:szCs w:val="28"/>
        </w:rPr>
        <w:t xml:space="preserve">Гематологический анализатор </w:t>
      </w:r>
      <w:r w:rsidRPr="00587DA6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Mindray</w:t>
      </w:r>
      <w:r w:rsidRPr="0077531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87DA6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BC</w:t>
      </w:r>
      <w:r w:rsidRPr="0077531B">
        <w:rPr>
          <w:rFonts w:ascii="Times New Roman" w:hAnsi="Times New Roman"/>
          <w:b/>
          <w:bCs/>
          <w:i/>
          <w:iCs/>
          <w:sz w:val="28"/>
          <w:szCs w:val="28"/>
        </w:rPr>
        <w:t>-3600</w:t>
      </w:r>
    </w:p>
    <w:p w14:paraId="69390536" w14:textId="77777777" w:rsidR="00EA6438" w:rsidRPr="00587DA6" w:rsidRDefault="00EA6438" w:rsidP="00EA643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87DA6">
        <w:rPr>
          <w:rFonts w:ascii="Times New Roman" w:hAnsi="Times New Roman"/>
          <w:b/>
          <w:bCs/>
          <w:sz w:val="28"/>
          <w:szCs w:val="28"/>
        </w:rPr>
        <w:t>Описание</w:t>
      </w:r>
    </w:p>
    <w:p w14:paraId="4B89DDBB" w14:textId="77777777" w:rsidR="00EA6438" w:rsidRPr="00587DA6" w:rsidRDefault="00EA6438" w:rsidP="00EA6438">
      <w:pPr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587DA6">
        <w:rPr>
          <w:rFonts w:ascii="Times New Roman" w:hAnsi="Times New Roman"/>
          <w:b/>
          <w:bCs/>
          <w:sz w:val="28"/>
          <w:szCs w:val="28"/>
        </w:rPr>
        <w:t>Mindray</w:t>
      </w:r>
      <w:proofErr w:type="spellEnd"/>
      <w:r w:rsidRPr="00587DA6">
        <w:rPr>
          <w:rFonts w:ascii="Times New Roman" w:hAnsi="Times New Roman"/>
          <w:b/>
          <w:bCs/>
          <w:sz w:val="28"/>
          <w:szCs w:val="28"/>
        </w:rPr>
        <w:t xml:space="preserve"> BC-3600</w:t>
      </w:r>
    </w:p>
    <w:p w14:paraId="030C251B" w14:textId="77777777" w:rsidR="00EA6438" w:rsidRPr="00587DA6" w:rsidRDefault="00EA6438" w:rsidP="00EA643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87DA6">
        <w:rPr>
          <w:rFonts w:ascii="Times New Roman" w:hAnsi="Times New Roman"/>
          <w:b/>
          <w:bCs/>
          <w:sz w:val="28"/>
          <w:szCs w:val="28"/>
        </w:rPr>
        <w:t>Преимущества:</w:t>
      </w:r>
    </w:p>
    <w:p w14:paraId="03F82BF1" w14:textId="77777777" w:rsidR="00EA6438" w:rsidRPr="00587DA6" w:rsidRDefault="00EA6438" w:rsidP="00EA6438">
      <w:pPr>
        <w:numPr>
          <w:ilvl w:val="0"/>
          <w:numId w:val="8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Эргономичный интерфейс на основе большого цветного дисплея делает необычайно легким доступ к результатам, отчетам, автоматическим программам обслуживания, позволяет задать параметры работы всего в 2 нажатия;</w:t>
      </w:r>
    </w:p>
    <w:p w14:paraId="62BA79B1" w14:textId="77777777" w:rsidR="00EA6438" w:rsidRPr="00587DA6" w:rsidRDefault="00EA6438" w:rsidP="00EA6438">
      <w:pPr>
        <w:numPr>
          <w:ilvl w:val="0"/>
          <w:numId w:val="8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lastRenderedPageBreak/>
        <w:t>Автоматическая программа устранения эксплуатационных ошибок, запускаемая одним нажатием;</w:t>
      </w:r>
    </w:p>
    <w:p w14:paraId="26DB7487" w14:textId="77777777" w:rsidR="00EA6438" w:rsidRPr="00587DA6" w:rsidRDefault="00EA6438" w:rsidP="00EA6438">
      <w:pPr>
        <w:numPr>
          <w:ilvl w:val="0"/>
          <w:numId w:val="8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Программа без вмешательства пользователя устраняет такие ошибки как: загрязнение или закупорка различных частей гидравлики, образование пузырьков в измерительных трубках и другие ошибки.</w:t>
      </w:r>
    </w:p>
    <w:p w14:paraId="4C12258D" w14:textId="77777777" w:rsidR="00EA6438" w:rsidRPr="00587DA6" w:rsidRDefault="00EA6438" w:rsidP="00EA643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87DA6">
        <w:rPr>
          <w:rFonts w:ascii="Times New Roman" w:hAnsi="Times New Roman"/>
          <w:b/>
          <w:bCs/>
          <w:sz w:val="28"/>
          <w:szCs w:val="28"/>
        </w:rPr>
        <w:t>Особенности:</w:t>
      </w:r>
    </w:p>
    <w:p w14:paraId="6F376923" w14:textId="77777777" w:rsidR="00EA6438" w:rsidRPr="00587DA6" w:rsidRDefault="00EA6438" w:rsidP="00EA6438">
      <w:pPr>
        <w:numPr>
          <w:ilvl w:val="0"/>
          <w:numId w:val="9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Дифференциация лейкоцитов по трем </w:t>
      </w:r>
      <w:proofErr w:type="spellStart"/>
      <w:r w:rsidRPr="00587DA6">
        <w:rPr>
          <w:rFonts w:ascii="Times New Roman" w:hAnsi="Times New Roman"/>
          <w:sz w:val="28"/>
          <w:szCs w:val="28"/>
        </w:rPr>
        <w:t>субпопуляциям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(3 DIFF);</w:t>
      </w:r>
    </w:p>
    <w:p w14:paraId="3BC95887" w14:textId="77777777" w:rsidR="00EA6438" w:rsidRPr="00587DA6" w:rsidRDefault="00EA6438" w:rsidP="00EA6438">
      <w:pPr>
        <w:numPr>
          <w:ilvl w:val="0"/>
          <w:numId w:val="9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21 параметр + 3 гистограммы;</w:t>
      </w:r>
    </w:p>
    <w:p w14:paraId="365613C7" w14:textId="77777777" w:rsidR="00EA6438" w:rsidRPr="00587DA6" w:rsidRDefault="00EA6438" w:rsidP="00EA6438">
      <w:pPr>
        <w:numPr>
          <w:ilvl w:val="0"/>
          <w:numId w:val="9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Производительность - 60 образцов в час;</w:t>
      </w:r>
    </w:p>
    <w:p w14:paraId="1F417FE1" w14:textId="77777777" w:rsidR="00EA6438" w:rsidRPr="00587DA6" w:rsidRDefault="00EA6438" w:rsidP="00EA6438">
      <w:pPr>
        <w:numPr>
          <w:ilvl w:val="0"/>
          <w:numId w:val="9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Интуитивно понятный интерфейс;</w:t>
      </w:r>
    </w:p>
    <w:p w14:paraId="2ED39243" w14:textId="77777777" w:rsidR="00EA6438" w:rsidRPr="00587DA6" w:rsidRDefault="00EA6438" w:rsidP="00EA6438">
      <w:pPr>
        <w:numPr>
          <w:ilvl w:val="0"/>
          <w:numId w:val="9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Большой 10,2" сенсорный дисплей;</w:t>
      </w:r>
    </w:p>
    <w:p w14:paraId="059EDEAC" w14:textId="77777777" w:rsidR="00EA6438" w:rsidRPr="00587DA6" w:rsidRDefault="00EA6438" w:rsidP="00EA6438">
      <w:pPr>
        <w:numPr>
          <w:ilvl w:val="0"/>
          <w:numId w:val="9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Память на 40 000 результатов вместе с гистограммами;</w:t>
      </w:r>
    </w:p>
    <w:p w14:paraId="3AD12727" w14:textId="77777777" w:rsidR="00EA6438" w:rsidRPr="00587DA6" w:rsidRDefault="00EA6438" w:rsidP="00EA6438">
      <w:pPr>
        <w:numPr>
          <w:ilvl w:val="0"/>
          <w:numId w:val="9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Наличие оригинальных контролей качества, калибраторов и реагентов.</w:t>
      </w:r>
    </w:p>
    <w:p w14:paraId="04D7E5A1" w14:textId="77777777" w:rsidR="00EA6438" w:rsidRPr="00587DA6" w:rsidRDefault="00EA6438" w:rsidP="00EA643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87DA6">
        <w:rPr>
          <w:rFonts w:ascii="Times New Roman" w:hAnsi="Times New Roman"/>
          <w:b/>
          <w:bCs/>
          <w:sz w:val="28"/>
          <w:szCs w:val="28"/>
        </w:rPr>
        <w:t>Определяемые параметры:</w:t>
      </w:r>
    </w:p>
    <w:p w14:paraId="6990F886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Лейкоциты (WBC), определяет лейкоцитарную формулу по трем показателям - моноциты, лимфоциты, гранулоциты (LYM, MID, </w:t>
      </w:r>
      <w:proofErr w:type="gramStart"/>
      <w:r w:rsidRPr="00587DA6">
        <w:rPr>
          <w:rFonts w:ascii="Times New Roman" w:hAnsi="Times New Roman"/>
          <w:sz w:val="28"/>
          <w:szCs w:val="28"/>
        </w:rPr>
        <w:t>GRAN )</w:t>
      </w:r>
      <w:proofErr w:type="gramEnd"/>
      <w:r w:rsidRPr="00587DA6">
        <w:rPr>
          <w:rFonts w:ascii="Times New Roman" w:hAnsi="Times New Roman"/>
          <w:sz w:val="28"/>
          <w:szCs w:val="28"/>
        </w:rPr>
        <w:t xml:space="preserve"> в относительной и абсолютной степени (% и #);</w:t>
      </w:r>
    </w:p>
    <w:p w14:paraId="799B1EDE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Эритроциты (RBC), абсолютное содержание в крови;</w:t>
      </w:r>
    </w:p>
    <w:p w14:paraId="4EFC23F5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Гемоглобин (HGB; </w:t>
      </w:r>
      <w:proofErr w:type="spellStart"/>
      <w:r w:rsidRPr="00587DA6">
        <w:rPr>
          <w:rFonts w:ascii="Times New Roman" w:hAnsi="Times New Roman"/>
          <w:sz w:val="28"/>
          <w:szCs w:val="28"/>
        </w:rPr>
        <w:t>Hb</w:t>
      </w:r>
      <w:proofErr w:type="spellEnd"/>
      <w:r w:rsidRPr="00587DA6">
        <w:rPr>
          <w:rFonts w:ascii="Times New Roman" w:hAnsi="Times New Roman"/>
          <w:sz w:val="28"/>
          <w:szCs w:val="28"/>
        </w:rPr>
        <w:t>);</w:t>
      </w:r>
    </w:p>
    <w:p w14:paraId="39FC4AD7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Гематокрит (HCT), процентное соотношение;</w:t>
      </w:r>
    </w:p>
    <w:p w14:paraId="1ECFF5F8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Средний объем эритроцита (MCV), </w:t>
      </w:r>
      <w:proofErr w:type="spellStart"/>
      <w:r w:rsidRPr="00587DA6">
        <w:rPr>
          <w:rFonts w:ascii="Times New Roman" w:hAnsi="Times New Roman"/>
          <w:sz w:val="28"/>
          <w:szCs w:val="28"/>
        </w:rPr>
        <w:t>эритроцитарный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индекс, в микрометрах;</w:t>
      </w:r>
    </w:p>
    <w:p w14:paraId="2B1BF919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Среднее содержание гемоглобина в эритроците (MCH), </w:t>
      </w:r>
      <w:proofErr w:type="spellStart"/>
      <w:r w:rsidRPr="00587DA6">
        <w:rPr>
          <w:rFonts w:ascii="Times New Roman" w:hAnsi="Times New Roman"/>
          <w:sz w:val="28"/>
          <w:szCs w:val="28"/>
        </w:rPr>
        <w:t>эритроцитарный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индекс, в абсолютных единицах;</w:t>
      </w:r>
    </w:p>
    <w:p w14:paraId="6B2FEAED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Средняя концентрация гемоглобина в эритроците (MCHC), </w:t>
      </w:r>
      <w:proofErr w:type="spellStart"/>
      <w:r w:rsidRPr="00587DA6">
        <w:rPr>
          <w:rFonts w:ascii="Times New Roman" w:hAnsi="Times New Roman"/>
          <w:sz w:val="28"/>
          <w:szCs w:val="28"/>
        </w:rPr>
        <w:t>эритроцитарный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индекс;</w:t>
      </w:r>
    </w:p>
    <w:p w14:paraId="285484CE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Коэффициент вариации ширины распределения эритроцитов (RDW-СV);</w:t>
      </w:r>
    </w:p>
    <w:p w14:paraId="4D778C4E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Стандартное отклонение ширины распределения эритроцитов (RDW-SD), относительный показатель;</w:t>
      </w:r>
    </w:p>
    <w:p w14:paraId="7E4E7263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lastRenderedPageBreak/>
        <w:t xml:space="preserve">Показатель </w:t>
      </w:r>
      <w:proofErr w:type="spellStart"/>
      <w:r w:rsidRPr="00587DA6">
        <w:rPr>
          <w:rFonts w:ascii="Times New Roman" w:hAnsi="Times New Roman"/>
          <w:sz w:val="28"/>
          <w:szCs w:val="28"/>
        </w:rPr>
        <w:t>аницитоза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эритроцитов на основании гистограммы;</w:t>
      </w:r>
    </w:p>
    <w:p w14:paraId="228728F1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Тромбоциты (PLT), абсолютное содержание;</w:t>
      </w:r>
    </w:p>
    <w:p w14:paraId="363A6B76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Средний объем тромбоцитов (MPV), тромбоцитарный индекс;</w:t>
      </w:r>
    </w:p>
    <w:p w14:paraId="7A395366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Относительная ширина распределения тромбоцитов по объёму (PDW), тромбоцитарный индекс;</w:t>
      </w:r>
    </w:p>
    <w:p w14:paraId="04415F7A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87DA6">
        <w:rPr>
          <w:rFonts w:ascii="Times New Roman" w:hAnsi="Times New Roman"/>
          <w:sz w:val="28"/>
          <w:szCs w:val="28"/>
        </w:rPr>
        <w:t>Тромбокрит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(PCT), тромбоцитарный индекс;</w:t>
      </w:r>
    </w:p>
    <w:p w14:paraId="5AF882B1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Количество крупных тромбоцитов (P-LСС);</w:t>
      </w:r>
    </w:p>
    <w:p w14:paraId="0ABAA30F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Доля крупных тромбоцитов (%) (P-LСR);</w:t>
      </w:r>
    </w:p>
    <w:p w14:paraId="350E395C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Показатель </w:t>
      </w:r>
      <w:proofErr w:type="spellStart"/>
      <w:r w:rsidRPr="00587DA6">
        <w:rPr>
          <w:rFonts w:ascii="Times New Roman" w:hAnsi="Times New Roman"/>
          <w:sz w:val="28"/>
          <w:szCs w:val="28"/>
        </w:rPr>
        <w:t>аницитоза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тромбоцитов на основании гистограммы;</w:t>
      </w:r>
    </w:p>
    <w:p w14:paraId="7DBB6020" w14:textId="77777777" w:rsidR="00EA6438" w:rsidRPr="00587DA6" w:rsidRDefault="00EA6438" w:rsidP="00EA6438">
      <w:pPr>
        <w:numPr>
          <w:ilvl w:val="0"/>
          <w:numId w:val="10"/>
        </w:numPr>
        <w:spacing w:after="160"/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>Гистограмма распределения лейкоцитов, эритроцитов, тромбоцитов на основании отношения клеточного объема к числу клеток;</w:t>
      </w:r>
    </w:p>
    <w:p w14:paraId="1863A66F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587DA6">
        <w:rPr>
          <w:rFonts w:ascii="Times New Roman" w:hAnsi="Times New Roman"/>
          <w:sz w:val="28"/>
          <w:szCs w:val="28"/>
        </w:rPr>
        <w:t xml:space="preserve">Для проведения анализа необходимо 20 </w:t>
      </w:r>
      <w:proofErr w:type="spellStart"/>
      <w:r w:rsidRPr="00587DA6">
        <w:rPr>
          <w:rFonts w:ascii="Times New Roman" w:hAnsi="Times New Roman"/>
          <w:sz w:val="28"/>
          <w:szCs w:val="28"/>
        </w:rPr>
        <w:t>мкл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венозной крови или 17 </w:t>
      </w:r>
      <w:proofErr w:type="spellStart"/>
      <w:r w:rsidRPr="00587DA6">
        <w:rPr>
          <w:rFonts w:ascii="Times New Roman" w:hAnsi="Times New Roman"/>
          <w:sz w:val="28"/>
          <w:szCs w:val="28"/>
        </w:rPr>
        <w:t>мкл</w:t>
      </w:r>
      <w:proofErr w:type="spellEnd"/>
      <w:r w:rsidRPr="00587DA6">
        <w:rPr>
          <w:rFonts w:ascii="Times New Roman" w:hAnsi="Times New Roman"/>
          <w:sz w:val="28"/>
          <w:szCs w:val="28"/>
        </w:rPr>
        <w:t xml:space="preserve"> капиллярной крови в режиме </w:t>
      </w:r>
      <w:proofErr w:type="spellStart"/>
      <w:r w:rsidRPr="00587DA6">
        <w:rPr>
          <w:rFonts w:ascii="Times New Roman" w:hAnsi="Times New Roman"/>
          <w:sz w:val="28"/>
          <w:szCs w:val="28"/>
        </w:rPr>
        <w:t>предразбавления</w:t>
      </w:r>
      <w:proofErr w:type="spellEnd"/>
      <w:r w:rsidRPr="00587DA6">
        <w:rPr>
          <w:rFonts w:ascii="Times New Roman" w:hAnsi="Times New Roman"/>
          <w:sz w:val="28"/>
          <w:szCs w:val="28"/>
        </w:rPr>
        <w:t>. Образцы – венозная или капиллярная кровь</w:t>
      </w:r>
      <w:r>
        <w:rPr>
          <w:rFonts w:ascii="Times New Roman" w:hAnsi="Times New Roman"/>
          <w:sz w:val="28"/>
          <w:szCs w:val="28"/>
        </w:rPr>
        <w:t>.</w:t>
      </w:r>
    </w:p>
    <w:p w14:paraId="41F4BF13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исследования записываются в журнал.</w:t>
      </w:r>
    </w:p>
    <w:p w14:paraId="65531211" w14:textId="77777777" w:rsidR="00EA6438" w:rsidRPr="00587DA6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F60D7BC" wp14:editId="3141027E">
            <wp:extent cx="1381125" cy="1841500"/>
            <wp:effectExtent l="0" t="0" r="952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66" cy="18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Рисунок 16- Запись результатов в журнал</w:t>
      </w:r>
    </w:p>
    <w:p w14:paraId="3EE91208" w14:textId="77777777" w:rsidR="00EA6438" w:rsidRPr="0077531B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0E65A06A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8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10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6BC7BE60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68DF47B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58CFCFA3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проводим ОАМ, все результаты исследования записываем в бланки или журнал.</w:t>
      </w:r>
    </w:p>
    <w:p w14:paraId="375D7FF9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>
        <w:rPr>
          <w:rFonts w:ascii="Times New Roman" w:hAnsi="Times New Roman"/>
          <w:sz w:val="28"/>
          <w:szCs w:val="28"/>
        </w:rPr>
        <w:t>на  СОЭ</w:t>
      </w:r>
      <w:proofErr w:type="gramEnd"/>
      <w:r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1903528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2F82653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 как анализатор провел исследование крови и выдал бланки с результатами, мы вносим их в журнал и базу для </w:t>
      </w:r>
      <w:proofErr w:type="gramStart"/>
      <w:r>
        <w:rPr>
          <w:rFonts w:ascii="Times New Roman" w:hAnsi="Times New Roman"/>
          <w:sz w:val="28"/>
          <w:szCs w:val="28"/>
        </w:rPr>
        <w:t>того</w:t>
      </w:r>
      <w:proofErr w:type="gramEnd"/>
      <w:r>
        <w:rPr>
          <w:rFonts w:ascii="Times New Roman" w:hAnsi="Times New Roman"/>
          <w:sz w:val="28"/>
          <w:szCs w:val="28"/>
        </w:rPr>
        <w:t xml:space="preserve"> что бы все информация на прямую шла врачу.</w:t>
      </w:r>
    </w:p>
    <w:p w14:paraId="38724DE5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Главное научиться </w:t>
      </w:r>
      <w:proofErr w:type="gramStart"/>
      <w:r>
        <w:rPr>
          <w:rFonts w:ascii="Times New Roman" w:hAnsi="Times New Roman"/>
          <w:sz w:val="28"/>
          <w:szCs w:val="28"/>
        </w:rPr>
        <w:t>понимать</w:t>
      </w:r>
      <w:proofErr w:type="gramEnd"/>
      <w:r>
        <w:rPr>
          <w:rFonts w:ascii="Times New Roman" w:hAnsi="Times New Roman"/>
          <w:sz w:val="28"/>
          <w:szCs w:val="28"/>
        </w:rPr>
        <w:t xml:space="preserve"> что какое обозначение обозначает.</w:t>
      </w:r>
    </w:p>
    <w:p w14:paraId="14230C48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6096248" wp14:editId="510C3B13">
            <wp:extent cx="5114925" cy="50914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2102" cy="51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E194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9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11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13CC9FD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2C1BDF7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44594142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проводим ОАМ, все результаты исследования записываем в бланки или журнал.</w:t>
      </w:r>
    </w:p>
    <w:p w14:paraId="2F295712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>
        <w:rPr>
          <w:rFonts w:ascii="Times New Roman" w:hAnsi="Times New Roman"/>
          <w:sz w:val="28"/>
          <w:szCs w:val="28"/>
        </w:rPr>
        <w:t>на  СОЭ</w:t>
      </w:r>
      <w:proofErr w:type="gramEnd"/>
      <w:r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5FFE1C10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43165A" wp14:editId="71BD5B5A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4629150" cy="2051685"/>
            <wp:effectExtent l="0" t="0" r="0" b="5715"/>
            <wp:wrapSquare wrapText="bothSides"/>
            <wp:docPr id="27" name="Рисунок 27" descr="Мазок крови: выполнение и алгоритм исследования — Зооин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зок крови: выполнение и алгоритм исследования — Зооинфор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32877971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17- Приготовление мазка крови.</w:t>
      </w:r>
      <w:r>
        <w:rPr>
          <w:rFonts w:ascii="Times New Roman" w:hAnsi="Times New Roman"/>
          <w:sz w:val="28"/>
          <w:szCs w:val="28"/>
        </w:rPr>
        <w:br w:type="textWrapping" w:clear="all"/>
        <w:t xml:space="preserve"> После приготовления мы его окрашиваем и </w:t>
      </w:r>
      <w:proofErr w:type="spellStart"/>
      <w:r>
        <w:rPr>
          <w:rFonts w:ascii="Times New Roman" w:hAnsi="Times New Roman"/>
          <w:sz w:val="28"/>
          <w:szCs w:val="28"/>
        </w:rPr>
        <w:t>микроскопируем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24A9F8C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 как анализатор провел исследование крови и выдал бланки с результатами, мы вносим их в журнал и базу для </w:t>
      </w:r>
      <w:proofErr w:type="gramStart"/>
      <w:r>
        <w:rPr>
          <w:rFonts w:ascii="Times New Roman" w:hAnsi="Times New Roman"/>
          <w:sz w:val="28"/>
          <w:szCs w:val="28"/>
        </w:rPr>
        <w:t>того</w:t>
      </w:r>
      <w:proofErr w:type="gramEnd"/>
      <w:r>
        <w:rPr>
          <w:rFonts w:ascii="Times New Roman" w:hAnsi="Times New Roman"/>
          <w:sz w:val="28"/>
          <w:szCs w:val="28"/>
        </w:rPr>
        <w:t xml:space="preserve"> что бы все информация на прямую шла врачу.</w:t>
      </w:r>
    </w:p>
    <w:p w14:paraId="53D779E0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0C6B732D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10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12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112E2EF0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bookmarkStart w:id="17" w:name="_Hlk66285789"/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33CB5965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1B3157FA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проводим ОАМ, все результаты исследования записываем в бланки или журнал.</w:t>
      </w:r>
    </w:p>
    <w:p w14:paraId="4F08D4F5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>
        <w:rPr>
          <w:rFonts w:ascii="Times New Roman" w:hAnsi="Times New Roman"/>
          <w:sz w:val="28"/>
          <w:szCs w:val="28"/>
        </w:rPr>
        <w:t>на  СОЭ</w:t>
      </w:r>
      <w:proofErr w:type="gramEnd"/>
      <w:r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20DE8B4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bookmarkEnd w:id="17"/>
    <w:p w14:paraId="149104B3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6671AD" wp14:editId="5D23B590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689645" cy="2152650"/>
            <wp:effectExtent l="0" t="0" r="0" b="0"/>
            <wp:wrapSquare wrapText="bothSides"/>
            <wp:docPr id="28" name="Рисунок 28" descr="Палочкоядерный нейтрофил. Повышение и снижение количества палочкоядерных  нейтрофилов :: SY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очкоядерный нейтрофил. Повышение и снижение количества палочкоядерных  нейтрофилов :: SYL.r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Рисунок 18- </w:t>
      </w:r>
      <w:proofErr w:type="spellStart"/>
      <w:r>
        <w:rPr>
          <w:rFonts w:ascii="Times New Roman" w:hAnsi="Times New Roman"/>
          <w:sz w:val="28"/>
          <w:szCs w:val="28"/>
        </w:rPr>
        <w:t>Палочкоядерный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нейтрофил.</w:t>
      </w:r>
    </w:p>
    <w:p w14:paraId="1A6DF077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06AEC9DE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7A830BCF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1068ECF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2456FDB8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385054B6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3DF94C99" wp14:editId="1FFC6A04">
            <wp:extent cx="3921760" cy="1838325"/>
            <wp:effectExtent l="0" t="0" r="2540" b="9525"/>
            <wp:docPr id="29" name="Рисунок 29" descr="Эозинофилы понижены: причины причины, симптомы, леч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озинофилы понижены: причины причины, симптомы, лечение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2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8DED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17BEC87" wp14:editId="7A2DBF0C">
            <wp:extent cx="3618689" cy="2362200"/>
            <wp:effectExtent l="0" t="0" r="1270" b="0"/>
            <wp:docPr id="30" name="Рисунок 30" descr="Что такое базофили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базофилия?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21" cy="23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5B3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8071E8E" wp14:editId="542BF657">
            <wp:simplePos x="1076325" y="7677150"/>
            <wp:positionH relativeFrom="column">
              <wp:align>left</wp:align>
            </wp:positionH>
            <wp:positionV relativeFrom="paragraph">
              <wp:align>top</wp:align>
            </wp:positionV>
            <wp:extent cx="2795270" cy="1933575"/>
            <wp:effectExtent l="0" t="0" r="5080" b="0"/>
            <wp:wrapSquare wrapText="bothSides"/>
            <wp:docPr id="32" name="Рисунок 32" descr="Лимфоциты | Фонд «Подари жиз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мфоциты | Фонд «Подари жизнь»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50" cy="19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Рисунок 19- Лимфоцит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5B0C8D61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964FC2" wp14:editId="627E8B62">
            <wp:extent cx="3246956" cy="1943100"/>
            <wp:effectExtent l="0" t="0" r="0" b="0"/>
            <wp:docPr id="33" name="Рисунок 33" descr="О чем говорит и как проявляется повышенный уровень моноцитов? - Официальный  сайт - &quot;ГБУЗ Родильный дом № 2 г. Магнитогорс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 чем говорит и как проявляется повышенный уровень моноцитов? - Официальный  сайт - &quot;ГБУЗ Родильный дом № 2 г. Магнитогорск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36" cy="195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BBC7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 как анализатор провел исследование крови и выдал бланки с результатами, мы вносим их в журнал и базу для </w:t>
      </w:r>
      <w:proofErr w:type="gramStart"/>
      <w:r>
        <w:rPr>
          <w:rFonts w:ascii="Times New Roman" w:hAnsi="Times New Roman"/>
          <w:sz w:val="28"/>
          <w:szCs w:val="28"/>
        </w:rPr>
        <w:t>того</w:t>
      </w:r>
      <w:proofErr w:type="gramEnd"/>
      <w:r>
        <w:rPr>
          <w:rFonts w:ascii="Times New Roman" w:hAnsi="Times New Roman"/>
          <w:sz w:val="28"/>
          <w:szCs w:val="28"/>
        </w:rPr>
        <w:t xml:space="preserve"> что бы все информация на прямую шла врачу.</w:t>
      </w:r>
    </w:p>
    <w:p w14:paraId="7D68663B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2926D454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bookmarkStart w:id="18" w:name="_Hlk66285540"/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11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13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bookmarkEnd w:id="18"/>
    <w:p w14:paraId="51AC6DC3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день.</w:t>
      </w:r>
    </w:p>
    <w:p w14:paraId="5EFBA41C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76D3B0F1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2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5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32380789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2A85E185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6D29817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проводим ОАМ, все результаты исследования записываем в бланки или журнал. Делали </w:t>
      </w:r>
      <w:proofErr w:type="spellStart"/>
      <w:r>
        <w:rPr>
          <w:rFonts w:ascii="Times New Roman" w:hAnsi="Times New Roman"/>
          <w:sz w:val="28"/>
          <w:szCs w:val="28"/>
        </w:rPr>
        <w:t>проеделение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скрытую кровь в кале.</w:t>
      </w:r>
    </w:p>
    <w:p w14:paraId="6C59478A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>
        <w:rPr>
          <w:rFonts w:ascii="Times New Roman" w:hAnsi="Times New Roman"/>
          <w:sz w:val="28"/>
          <w:szCs w:val="28"/>
        </w:rPr>
        <w:t>на  СОЭ</w:t>
      </w:r>
      <w:proofErr w:type="gramEnd"/>
      <w:r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381A5CB7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66639B6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рассказали о </w:t>
      </w:r>
      <w:proofErr w:type="gramStart"/>
      <w:r>
        <w:rPr>
          <w:rFonts w:ascii="Times New Roman" w:hAnsi="Times New Roman"/>
          <w:sz w:val="28"/>
          <w:szCs w:val="28"/>
        </w:rPr>
        <w:t>том</w:t>
      </w:r>
      <w:proofErr w:type="gramEnd"/>
      <w:r>
        <w:rPr>
          <w:rFonts w:ascii="Times New Roman" w:hAnsi="Times New Roman"/>
          <w:sz w:val="28"/>
          <w:szCs w:val="28"/>
        </w:rPr>
        <w:t xml:space="preserve"> как проводится обработка помещений и рук персонала.</w:t>
      </w:r>
    </w:p>
    <w:p w14:paraId="164D2D0A" w14:textId="77777777" w:rsidR="00EA6438" w:rsidRPr="00DC5473" w:rsidRDefault="00EA6438" w:rsidP="00EA6438">
      <w:pPr>
        <w:spacing w:line="360" w:lineRule="auto"/>
        <w:ind w:left="360"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  <w:r w:rsidRPr="00DC5473">
        <w:rPr>
          <w:rFonts w:ascii="Times New Roman" w:eastAsia="SimSun" w:hAnsi="Times New Roman"/>
          <w:b/>
          <w:color w:val="000000"/>
          <w:sz w:val="28"/>
          <w:szCs w:val="28"/>
        </w:rPr>
        <w:t>Правила обработки рук персонала КДЛ</w:t>
      </w:r>
    </w:p>
    <w:p w14:paraId="29C586B7" w14:textId="77777777" w:rsidR="00EA6438" w:rsidRPr="00234216" w:rsidRDefault="00EA6438" w:rsidP="00EA6438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34216">
        <w:rPr>
          <w:rFonts w:ascii="Times New Roman" w:hAnsi="Times New Roman"/>
          <w:sz w:val="28"/>
          <w:szCs w:val="28"/>
          <w:lang w:eastAsia="ru-RU"/>
        </w:rPr>
        <w:t>Гигиеническая обработка рук проводится двумя способами:</w:t>
      </w:r>
    </w:p>
    <w:p w14:paraId="19CDE928" w14:textId="77777777" w:rsidR="00EA6438" w:rsidRPr="00234216" w:rsidRDefault="00EA6438" w:rsidP="00EA6438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34216">
        <w:rPr>
          <w:rFonts w:ascii="Times New Roman" w:hAnsi="Times New Roman"/>
          <w:sz w:val="28"/>
          <w:szCs w:val="28"/>
          <w:lang w:eastAsia="ru-RU"/>
        </w:rPr>
        <w:t xml:space="preserve"> гигиеническое мытье рук мылом и водой для удаления загрязнений и снижения количества микроорганизмов;</w:t>
      </w:r>
    </w:p>
    <w:p w14:paraId="0B7672BC" w14:textId="77777777" w:rsidR="00EA6438" w:rsidRPr="00234216" w:rsidRDefault="00EA6438" w:rsidP="00EA6438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34216">
        <w:rPr>
          <w:rFonts w:ascii="Times New Roman" w:hAnsi="Times New Roman"/>
          <w:sz w:val="28"/>
          <w:szCs w:val="28"/>
          <w:lang w:eastAsia="ru-RU"/>
        </w:rPr>
        <w:lastRenderedPageBreak/>
        <w:t xml:space="preserve"> обработка рук кожным антисептиком для снижения количества микроорганизмов до безопасного уровня.</w:t>
      </w:r>
    </w:p>
    <w:p w14:paraId="5A1C498C" w14:textId="77777777" w:rsidR="00EA6438" w:rsidRPr="00234216" w:rsidRDefault="00EA6438" w:rsidP="00EA6438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34216">
        <w:rPr>
          <w:rFonts w:ascii="Times New Roman" w:hAnsi="Times New Roman"/>
          <w:sz w:val="28"/>
          <w:szCs w:val="28"/>
          <w:lang w:eastAsia="ru-RU"/>
        </w:rPr>
        <w:t>Для мытья рук применяют жидкое мыло с помощью дозатора (диспенсера). Вытирают руки индивидуальным полотенцем (салфеткой), предпочтительно одноразовым.</w:t>
      </w:r>
    </w:p>
    <w:p w14:paraId="0A3E62FE" w14:textId="77777777" w:rsidR="00EA6438" w:rsidRPr="00234216" w:rsidRDefault="00EA6438" w:rsidP="00EA6438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34216">
        <w:rPr>
          <w:rFonts w:ascii="Times New Roman" w:hAnsi="Times New Roman"/>
          <w:sz w:val="28"/>
          <w:szCs w:val="28"/>
          <w:lang w:eastAsia="ru-RU"/>
        </w:rPr>
        <w:t>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14:paraId="166869AA" w14:textId="77777777" w:rsidR="00EA6438" w:rsidRPr="00234216" w:rsidRDefault="00EA6438" w:rsidP="00EA6438">
      <w:pPr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34216">
        <w:rPr>
          <w:rFonts w:ascii="Times New Roman" w:hAnsi="Times New Roman"/>
          <w:sz w:val="28"/>
          <w:szCs w:val="28"/>
          <w:lang w:eastAsia="ru-RU"/>
        </w:rPr>
        <w:t>. При использовании дозатора новую порцию антисептика (или мыла) наливают в дозатор после его дезинфекции, промывания водой и высушивания. Предпочтение следует отдавать локтевым дозаторам и дозаторам на фотоэлементах.</w:t>
      </w:r>
    </w:p>
    <w:p w14:paraId="3EAA6BDC" w14:textId="77777777" w:rsidR="00EA6438" w:rsidRPr="00DC5473" w:rsidRDefault="00EA6438" w:rsidP="00EA643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C5473">
        <w:rPr>
          <w:rFonts w:ascii="Times New Roman" w:hAnsi="Times New Roman"/>
          <w:b/>
          <w:bCs/>
          <w:sz w:val="28"/>
          <w:szCs w:val="28"/>
        </w:rPr>
        <w:t>Правила разведения, применения и хранения дезинфицирующих растворов, применяемых в КДЛ</w:t>
      </w:r>
    </w:p>
    <w:p w14:paraId="2AF8AD3E" w14:textId="77777777" w:rsidR="00EA6438" w:rsidRPr="00DC5473" w:rsidRDefault="00EA6438" w:rsidP="00EA643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DC5473">
        <w:rPr>
          <w:rFonts w:ascii="Times New Roman CYR" w:hAnsi="Times New Roman CYR" w:cs="Times New Roman CYR"/>
          <w:bCs/>
          <w:sz w:val="28"/>
          <w:szCs w:val="28"/>
        </w:rPr>
        <w:t>Ознакомление с дезинфицирующим средством «</w:t>
      </w:r>
      <w:proofErr w:type="spellStart"/>
      <w:r w:rsidRPr="00DC5473">
        <w:rPr>
          <w:rFonts w:ascii="Times New Roman CYR" w:hAnsi="Times New Roman CYR" w:cs="Times New Roman CYR"/>
          <w:bCs/>
          <w:sz w:val="28"/>
          <w:szCs w:val="28"/>
        </w:rPr>
        <w:t>Неотабс</w:t>
      </w:r>
      <w:proofErr w:type="spellEnd"/>
      <w:r w:rsidRPr="00DC5473">
        <w:rPr>
          <w:rFonts w:ascii="Times New Roman CYR" w:hAnsi="Times New Roman CYR" w:cs="Times New Roman CYR"/>
          <w:bCs/>
          <w:sz w:val="28"/>
          <w:szCs w:val="28"/>
        </w:rPr>
        <w:t>», применяемого в КДЛ для предстерилизационной очистки и дезинфекции.</w:t>
      </w:r>
    </w:p>
    <w:p w14:paraId="211AE098" w14:textId="77777777" w:rsidR="00EA6438" w:rsidRPr="00DC5473" w:rsidRDefault="00EA6438" w:rsidP="00EA643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8"/>
          <w:szCs w:val="28"/>
        </w:rPr>
      </w:pPr>
      <w:r w:rsidRPr="00DC5473">
        <w:rPr>
          <w:rFonts w:ascii="Times New Roman" w:hAnsi="Times New Roman"/>
          <w:sz w:val="28"/>
          <w:szCs w:val="28"/>
        </w:rPr>
        <w:t xml:space="preserve">Средство обладает антимикробной активностью в отношении грамотрицательных и грамположительных </w:t>
      </w:r>
      <w:proofErr w:type="gramStart"/>
      <w:r w:rsidRPr="00DC5473">
        <w:rPr>
          <w:rFonts w:ascii="Times New Roman" w:hAnsi="Times New Roman"/>
          <w:sz w:val="28"/>
          <w:szCs w:val="28"/>
        </w:rPr>
        <w:t>( вкл.</w:t>
      </w:r>
      <w:proofErr w:type="gramEnd"/>
      <w:r w:rsidRPr="00DC5473">
        <w:rPr>
          <w:rFonts w:ascii="Times New Roman" w:hAnsi="Times New Roman"/>
          <w:sz w:val="28"/>
          <w:szCs w:val="28"/>
        </w:rPr>
        <w:t xml:space="preserve"> Микобактерии туберкулеза) микроорганизмов, вирусов( гепатита В, С, ВИЧ, полиомиелита, аденовирусов и т. д) , грибов р. Кандида, плесневых грибов. Средство имеет хорошие моющие свойства, не обесцвечивает ткани, не фиксирует органические загрязнения, не вызывает коррозии металлов.</w:t>
      </w:r>
    </w:p>
    <w:tbl>
      <w:tblPr>
        <w:tblW w:w="954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2"/>
        <w:gridCol w:w="4773"/>
      </w:tblGrid>
      <w:tr w:rsidR="00EA6438" w:rsidRPr="00DC5473" w14:paraId="73821B03" w14:textId="77777777" w:rsidTr="00754025">
        <w:trPr>
          <w:trHeight w:val="701"/>
        </w:trPr>
        <w:tc>
          <w:tcPr>
            <w:tcW w:w="4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DC1F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DC5473">
              <w:rPr>
                <w:rFonts w:ascii="Times New Roman" w:hAnsi="Times New Roman"/>
                <w:bCs/>
                <w:sz w:val="20"/>
                <w:szCs w:val="20"/>
              </w:rPr>
              <w:t>Приготовление рабочих р-ров.</w:t>
            </w:r>
          </w:p>
          <w:p w14:paraId="30D74DE1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>Концентрация рабочего р-</w:t>
            </w:r>
            <w:proofErr w:type="spellStart"/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>ра</w:t>
            </w:r>
            <w:proofErr w:type="spellEnd"/>
          </w:p>
          <w:p w14:paraId="4ED3888E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>( по</w:t>
            </w:r>
            <w:proofErr w:type="gramEnd"/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 xml:space="preserve"> препарату), %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2A84EE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</w:p>
          <w:p w14:paraId="0E3A7408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>Кол-во таблеток средства «</w:t>
            </w:r>
            <w:proofErr w:type="spellStart"/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>Неотабс</w:t>
            </w:r>
            <w:proofErr w:type="spellEnd"/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>» для приготовления рабочего р-</w:t>
            </w:r>
            <w:proofErr w:type="spellStart"/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>ра</w:t>
            </w:r>
            <w:proofErr w:type="spellEnd"/>
            <w:r w:rsidRPr="00DC5473">
              <w:rPr>
                <w:rFonts w:ascii="Times New Roman" w:eastAsiaTheme="minorEastAsia" w:hAnsi="Times New Roman"/>
                <w:sz w:val="20"/>
                <w:szCs w:val="20"/>
              </w:rPr>
              <w:t xml:space="preserve"> объемом 10л</w:t>
            </w:r>
          </w:p>
        </w:tc>
      </w:tr>
      <w:tr w:rsidR="00EA6438" w:rsidRPr="00DC5473" w14:paraId="32C78C88" w14:textId="77777777" w:rsidTr="00754025">
        <w:trPr>
          <w:trHeight w:val="271"/>
        </w:trPr>
        <w:tc>
          <w:tcPr>
            <w:tcW w:w="4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4690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bCs/>
                <w:sz w:val="20"/>
                <w:szCs w:val="20"/>
              </w:rPr>
              <w:t>0.01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6E18C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bCs/>
                <w:sz w:val="20"/>
                <w:szCs w:val="20"/>
              </w:rPr>
              <w:t>2</w:t>
            </w:r>
          </w:p>
        </w:tc>
      </w:tr>
      <w:tr w:rsidR="00EA6438" w:rsidRPr="00DC5473" w14:paraId="54DE4E1B" w14:textId="77777777" w:rsidTr="00754025">
        <w:trPr>
          <w:trHeight w:val="276"/>
        </w:trPr>
        <w:tc>
          <w:tcPr>
            <w:tcW w:w="4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FAA0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bCs/>
                <w:sz w:val="20"/>
                <w:szCs w:val="20"/>
              </w:rPr>
              <w:t>0.02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A98EF7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bCs/>
                <w:sz w:val="20"/>
                <w:szCs w:val="20"/>
              </w:rPr>
              <w:t>4</w:t>
            </w:r>
          </w:p>
        </w:tc>
      </w:tr>
      <w:tr w:rsidR="00EA6438" w:rsidRPr="00DC5473" w14:paraId="7118E824" w14:textId="77777777" w:rsidTr="00754025">
        <w:trPr>
          <w:trHeight w:val="265"/>
        </w:trPr>
        <w:tc>
          <w:tcPr>
            <w:tcW w:w="4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3A5F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37432C" w14:textId="77777777" w:rsidR="00EA6438" w:rsidRPr="00DC5473" w:rsidRDefault="00EA6438" w:rsidP="00754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sz w:val="20"/>
                <w:szCs w:val="20"/>
              </w:rPr>
            </w:pPr>
            <w:r w:rsidRPr="00DC5473">
              <w:rPr>
                <w:rFonts w:ascii="Times New Roman" w:eastAsiaTheme="minorEastAsia" w:hAnsi="Times New Roman"/>
                <w:bCs/>
                <w:sz w:val="20"/>
                <w:szCs w:val="20"/>
              </w:rPr>
              <w:t>6</w:t>
            </w:r>
          </w:p>
        </w:tc>
      </w:tr>
    </w:tbl>
    <w:p w14:paraId="638EA244" w14:textId="77777777" w:rsidR="00EA6438" w:rsidRDefault="00EA6438" w:rsidP="00EA6438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DC5473">
        <w:rPr>
          <w:rFonts w:ascii="Times New Roman" w:hAnsi="Times New Roman"/>
          <w:bCs/>
          <w:sz w:val="28"/>
          <w:szCs w:val="28"/>
        </w:rPr>
        <w:t>Срок годности рабочего раствора 28 дней.</w:t>
      </w:r>
    </w:p>
    <w:p w14:paraId="71F3E7D6" w14:textId="77777777" w:rsidR="00EA6438" w:rsidRDefault="00EA6438" w:rsidP="00EA643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A9397F">
        <w:rPr>
          <w:rFonts w:ascii="Times New Roman" w:hAnsi="Times New Roman"/>
          <w:b/>
          <w:sz w:val="28"/>
          <w:szCs w:val="28"/>
        </w:rPr>
        <w:t>Дезинфицирующее средство НЕОТАБС</w:t>
      </w:r>
    </w:p>
    <w:p w14:paraId="3511F47B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Назначение:</w:t>
      </w:r>
    </w:p>
    <w:p w14:paraId="0CDCD05A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14:paraId="0E31D2FB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lastRenderedPageBreak/>
        <w:t>дезинфицирующее средство применяется для:</w:t>
      </w:r>
    </w:p>
    <w:p w14:paraId="2877A932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обеззараживания белья, посуды, поверхностей и мягкой мебели, приборов и оборудования, кувезов детских, сантехники, предметов для мытья посуды и уборки;</w:t>
      </w:r>
    </w:p>
    <w:p w14:paraId="11A2BDFB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обеззараживания воздуха;</w:t>
      </w:r>
    </w:p>
    <w:p w14:paraId="2B5EFF5B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9397F">
        <w:rPr>
          <w:rFonts w:ascii="Times New Roman" w:hAnsi="Times New Roman"/>
          <w:bCs/>
          <w:sz w:val="28"/>
          <w:szCs w:val="28"/>
        </w:rPr>
        <w:t>деконтаминации</w:t>
      </w:r>
      <w:proofErr w:type="spellEnd"/>
      <w:r w:rsidRPr="00A9397F">
        <w:rPr>
          <w:rFonts w:ascii="Times New Roman" w:hAnsi="Times New Roman"/>
          <w:bCs/>
          <w:sz w:val="28"/>
          <w:szCs w:val="28"/>
        </w:rPr>
        <w:t xml:space="preserve"> медицинских отходов;</w:t>
      </w:r>
    </w:p>
    <w:p w14:paraId="7677103C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 xml:space="preserve">- стерилизации, дезинфекции и предстерилизационной очистки медицинских изделий вручную или </w:t>
      </w:r>
      <w:proofErr w:type="spellStart"/>
      <w:r w:rsidRPr="00A9397F">
        <w:rPr>
          <w:rFonts w:ascii="Times New Roman" w:hAnsi="Times New Roman"/>
          <w:bCs/>
          <w:sz w:val="28"/>
          <w:szCs w:val="28"/>
        </w:rPr>
        <w:t>автоматизированно</w:t>
      </w:r>
      <w:proofErr w:type="spellEnd"/>
      <w:r w:rsidRPr="00A9397F">
        <w:rPr>
          <w:rFonts w:ascii="Times New Roman" w:hAnsi="Times New Roman"/>
          <w:bCs/>
          <w:sz w:val="28"/>
          <w:szCs w:val="28"/>
        </w:rPr>
        <w:t>;</w:t>
      </w:r>
    </w:p>
    <w:p w14:paraId="50B6C741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дезинфекции и предстерилизационной очистки гибких и жестких эндоскопов и инструментов к ним;</w:t>
      </w:r>
    </w:p>
    <w:p w14:paraId="0F06F364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предварительной и окончательной очистки эндоскопов перед дезинфекцией высокого уровня;</w:t>
      </w:r>
    </w:p>
    <w:p w14:paraId="18B3F096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дезинфекции, в том числе совмещенной с предстерилизационной очисткой, изделий медицинского назначения ручным и механизированным способом;</w:t>
      </w:r>
    </w:p>
    <w:p w14:paraId="4A21793E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 xml:space="preserve">- </w:t>
      </w:r>
      <w:proofErr w:type="spellStart"/>
      <w:r w:rsidRPr="00A9397F">
        <w:rPr>
          <w:rFonts w:ascii="Times New Roman" w:hAnsi="Times New Roman"/>
          <w:bCs/>
          <w:sz w:val="28"/>
          <w:szCs w:val="28"/>
        </w:rPr>
        <w:t>деконтаминации</w:t>
      </w:r>
      <w:proofErr w:type="spellEnd"/>
      <w:r w:rsidRPr="00A9397F">
        <w:rPr>
          <w:rFonts w:ascii="Times New Roman" w:hAnsi="Times New Roman"/>
          <w:bCs/>
          <w:sz w:val="28"/>
          <w:szCs w:val="28"/>
        </w:rPr>
        <w:t xml:space="preserve"> различного мусороуборочного оборудования;</w:t>
      </w:r>
    </w:p>
    <w:p w14:paraId="013515B2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обеззараживания содержимого накопительных баков автономных туалетов и очистки поверхностей в кабинах;</w:t>
      </w:r>
    </w:p>
    <w:p w14:paraId="6C8DFCCB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 xml:space="preserve">- пропитывания </w:t>
      </w:r>
      <w:proofErr w:type="spellStart"/>
      <w:r w:rsidRPr="00A9397F">
        <w:rPr>
          <w:rFonts w:ascii="Times New Roman" w:hAnsi="Times New Roman"/>
          <w:bCs/>
          <w:sz w:val="28"/>
          <w:szCs w:val="28"/>
        </w:rPr>
        <w:t>дезковриков</w:t>
      </w:r>
      <w:proofErr w:type="spellEnd"/>
      <w:r w:rsidRPr="00A9397F">
        <w:rPr>
          <w:rFonts w:ascii="Times New Roman" w:hAnsi="Times New Roman"/>
          <w:bCs/>
          <w:sz w:val="28"/>
          <w:szCs w:val="28"/>
        </w:rPr>
        <w:t>, а также дезинфекции ковриков из полипропилена и резины;</w:t>
      </w:r>
    </w:p>
    <w:p w14:paraId="1E27DB41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дезинфекции комплектующих наркозно-дыхательного и анестезиологического оборудования;</w:t>
      </w:r>
    </w:p>
    <w:p w14:paraId="7A131404" w14:textId="77777777" w:rsidR="00EA6438" w:rsidRPr="00A9397F" w:rsidRDefault="00EA6438" w:rsidP="00EA643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A9397F">
        <w:rPr>
          <w:rFonts w:ascii="Times New Roman" w:hAnsi="Times New Roman"/>
          <w:bCs/>
          <w:sz w:val="28"/>
          <w:szCs w:val="28"/>
        </w:rPr>
        <w:t>- обработки поверхностей в целях уничтожения плесневых грибков.</w:t>
      </w:r>
    </w:p>
    <w:p w14:paraId="48F3E1A0" w14:textId="77777777" w:rsidR="00EA6438" w:rsidRPr="00DC5473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B61A80" wp14:editId="0423698F">
            <wp:extent cx="2847703" cy="3858260"/>
            <wp:effectExtent l="0" t="0" r="0" b="8890"/>
            <wp:docPr id="25" name="Рисунок 25" descr="дезинфицирующее средство в таблетках Неотабс купить по доступной цене от  производителя Ген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зинфицирующее средство в таблетках Неотабс купить по доступной цене от  производителя Геник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81" cy="38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A0D9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3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6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24DE89FD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08606AA2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75E77368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проводим ОАМ, все результаты исследования записываем в бланки или журнал. Делали </w:t>
      </w:r>
      <w:proofErr w:type="spellStart"/>
      <w:r>
        <w:rPr>
          <w:rFonts w:ascii="Times New Roman" w:hAnsi="Times New Roman"/>
          <w:sz w:val="28"/>
          <w:szCs w:val="28"/>
        </w:rPr>
        <w:t>проеделение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скрытую кровь в кале.</w:t>
      </w:r>
    </w:p>
    <w:p w14:paraId="4B43639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>
        <w:rPr>
          <w:rFonts w:ascii="Times New Roman" w:hAnsi="Times New Roman"/>
          <w:sz w:val="28"/>
          <w:szCs w:val="28"/>
        </w:rPr>
        <w:t>на  СОЭ</w:t>
      </w:r>
      <w:proofErr w:type="gramEnd"/>
      <w:r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734FF5E9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5D99E0F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рассказали про изменение в СанПин</w:t>
      </w:r>
    </w:p>
    <w:p w14:paraId="7358E867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954A3F" wp14:editId="434E2EAD">
            <wp:extent cx="4600575" cy="6134098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57" cy="615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B4D9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описать его коротко, то это о </w:t>
      </w:r>
      <w:proofErr w:type="gramStart"/>
      <w:r>
        <w:rPr>
          <w:rFonts w:ascii="Times New Roman" w:hAnsi="Times New Roman"/>
          <w:sz w:val="28"/>
          <w:szCs w:val="28"/>
        </w:rPr>
        <w:t>том</w:t>
      </w:r>
      <w:proofErr w:type="gramEnd"/>
      <w:r>
        <w:rPr>
          <w:rFonts w:ascii="Times New Roman" w:hAnsi="Times New Roman"/>
          <w:sz w:val="28"/>
          <w:szCs w:val="28"/>
        </w:rPr>
        <w:t xml:space="preserve"> что отходы класса Б после обеззараживания могут быть определены в отходы класса А.</w:t>
      </w:r>
    </w:p>
    <w:p w14:paraId="789EC55E" w14:textId="77777777" w:rsidR="00EA6438" w:rsidRDefault="00EA6438" w:rsidP="00EA6438">
      <w:pPr>
        <w:jc w:val="both"/>
        <w:rPr>
          <w:rFonts w:ascii="Times New Roman" w:hAnsi="Times New Roman"/>
          <w:sz w:val="32"/>
          <w:szCs w:val="32"/>
        </w:rPr>
      </w:pPr>
    </w:p>
    <w:p w14:paraId="7E068D7F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4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7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5C6F4622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bookmarkStart w:id="19" w:name="_Hlk66286600"/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33E2701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10F26E0F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проводим ОАМ, все результаты исследования записываем в бланки или журнал. Делали </w:t>
      </w:r>
      <w:proofErr w:type="spellStart"/>
      <w:r>
        <w:rPr>
          <w:rFonts w:ascii="Times New Roman" w:hAnsi="Times New Roman"/>
          <w:sz w:val="28"/>
          <w:szCs w:val="28"/>
        </w:rPr>
        <w:t>проеделение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скрытую кровь в кале.</w:t>
      </w:r>
    </w:p>
    <w:p w14:paraId="3F74F12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>
        <w:rPr>
          <w:rFonts w:ascii="Times New Roman" w:hAnsi="Times New Roman"/>
          <w:sz w:val="28"/>
          <w:szCs w:val="28"/>
        </w:rPr>
        <w:t>на  СОЭ</w:t>
      </w:r>
      <w:proofErr w:type="gramEnd"/>
      <w:r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0454CF8C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bookmarkEnd w:id="19"/>
    <w:p w14:paraId="44AAE7EE" w14:textId="77777777" w:rsidR="00EA6438" w:rsidRDefault="00EA6438" w:rsidP="00EA6438">
      <w:pPr>
        <w:jc w:val="both"/>
        <w:rPr>
          <w:rFonts w:ascii="Times New Roman" w:hAnsi="Times New Roman"/>
          <w:sz w:val="32"/>
          <w:szCs w:val="32"/>
        </w:rPr>
      </w:pPr>
    </w:p>
    <w:p w14:paraId="6B906688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6169E2" wp14:editId="1927BE13">
            <wp:simplePos x="1076325" y="4791075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2882900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Рисунок 20- Мазок крови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1DBA5DC7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5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8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11AC6434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bookmarkStart w:id="20" w:name="_Hlk66286670"/>
      <w:r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1D8CC84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3CEB2348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проводим ОАМ, все результаты исследования записываем в бланки или журнал. Делали </w:t>
      </w:r>
      <w:proofErr w:type="spellStart"/>
      <w:r>
        <w:rPr>
          <w:rFonts w:ascii="Times New Roman" w:hAnsi="Times New Roman"/>
          <w:sz w:val="28"/>
          <w:szCs w:val="28"/>
        </w:rPr>
        <w:t>проеделение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скрытую кровь в кале.</w:t>
      </w:r>
    </w:p>
    <w:p w14:paraId="23B5477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>
        <w:rPr>
          <w:rFonts w:ascii="Times New Roman" w:hAnsi="Times New Roman"/>
          <w:sz w:val="28"/>
          <w:szCs w:val="28"/>
        </w:rPr>
        <w:t>на  СОЭ</w:t>
      </w:r>
      <w:proofErr w:type="gramEnd"/>
      <w:r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7C827C0F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bookmarkEnd w:id="20"/>
    <w:p w14:paraId="34DE4CA0" w14:textId="77777777" w:rsidR="00EA6438" w:rsidRPr="00A52877" w:rsidRDefault="00EA6438" w:rsidP="00EA643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52877">
        <w:rPr>
          <w:rFonts w:ascii="Times New Roman" w:hAnsi="Times New Roman"/>
          <w:b/>
          <w:sz w:val="28"/>
          <w:szCs w:val="28"/>
        </w:rPr>
        <w:t xml:space="preserve">Правила проведение мероприятий по стерилизации и дезинфекции лабораторной посуды, инструментария, средств защиты; </w:t>
      </w:r>
    </w:p>
    <w:p w14:paraId="4F2E75A8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14:paraId="44649E93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14:paraId="6324407F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Дезинфекция, предстерилизационная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14:paraId="00CB32D7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Основные этапы обработки инструментов медицинского назначения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14:paraId="0E6A0866" w14:textId="77777777" w:rsidR="00EA6438" w:rsidRDefault="00EA6438" w:rsidP="00EA6438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дезинфекция</w:t>
      </w:r>
    </w:p>
    <w:p w14:paraId="14D0DD91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предстерилизационная очистка</w:t>
      </w:r>
    </w:p>
    <w:p w14:paraId="2BD0BE9C" w14:textId="77777777" w:rsidR="00EA6438" w:rsidRDefault="00EA6438" w:rsidP="00EA6438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</w:r>
      <w:hyperlink r:id="rId39" w:history="1">
        <w:r>
          <w:rPr>
            <w:rFonts w:ascii="Times New Roman CYR" w:hAnsi="Times New Roman CYR" w:cs="Times New Roman CYR"/>
            <w:sz w:val="28"/>
            <w:szCs w:val="28"/>
            <w:u w:val="single"/>
          </w:rPr>
          <w:t>стерилизация</w:t>
        </w:r>
      </w:hyperlink>
    </w:p>
    <w:p w14:paraId="022D27FA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Дезинфекцию изделий осуществляют   химическим методами.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14:paraId="19634D9E" w14:textId="77777777" w:rsidR="00EA6438" w:rsidRDefault="00EA6438" w:rsidP="00EA64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Химический метод дезинфекции</w:t>
      </w:r>
      <w:r>
        <w:rPr>
          <w:rFonts w:cs="Calibri"/>
          <w:noProof/>
          <w:lang w:eastAsia="ru-RU"/>
        </w:rPr>
        <w:drawing>
          <wp:inline distT="0" distB="0" distL="0" distR="0" wp14:anchorId="24B39082" wp14:editId="17BB8825">
            <wp:extent cx="4095750" cy="251811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25" cy="252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5738B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правила этапа дезинфекции медицинского инструментария с использованием дезинфектантов:</w:t>
      </w:r>
    </w:p>
    <w:p w14:paraId="134E52C2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В качестве средств стерилизации используют только разрешенные физические и химические средства.  </w:t>
      </w:r>
    </w:p>
    <w:p w14:paraId="3EC9A199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При выборе средств следует учитывать рекомендации изготовителей изделий, касающиеся воздействия конкретных средств (из числа разрешенных в нашей стране для этой цели) на материалы этих изделий. При проведении дезинфекции допускается использование только того оборудования, которое разрешено в установленном порядке к промышленному выпуску и применению.</w:t>
      </w:r>
    </w:p>
    <w:p w14:paraId="584946DB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Дезинфекцию с использованием химических средств проводят способом погружения изделий в раствор в специальных емкостях из стекла, пластмасс или покрытых эмалью БЕЗ ПОВРЕЖДЕНИЙ. Наиболее удобно применение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специальных контейнеров, в которых изделия размещают на специальных перфорированных решетках. Емкости с растворами дезинфицирующих средств должны быть снабжены крышками, иметь четкие надписи с указанием названия средства, его концентрации и т. д.</w:t>
      </w:r>
    </w:p>
    <w:p w14:paraId="0E3020AB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Промывка изделий под проточной водой до дезинфекции НЕ ДОПУСКАЕТСЯ, т. к. аэрозоль, образующийся в процессе мытья, может инфицировать лиц, занимающихся обработкой, а также поверхности помещений.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Однако при применении многих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альдегидосодержащих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дезинфектантов очистка медицинских изделий от загрязнения является обязательной, так как эти дезинфектанты фиксируют белковые загрязнения, что затрудняет процесс дезинфекции. Такая очистка должна проводиться с соблюдением противоэпидемических принципов, в специальной емкости; промывные воды, салфетки, использованные для очистки, обеззараживаются одним из хлорсодержащих дезинфектантов.</w:t>
      </w:r>
    </w:p>
    <w:p w14:paraId="6762032E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5.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Медизделия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погружаются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дезраствор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сразу же после применения таким образом, чтобы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дезраствор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полностью покрывал инструменты. Изделия сложной конфигурации дезинфицируют в разобранном виде. Каналы и полости изделий заполняют дезинфицирующим раствором так, чтобы в них не содержалось пузырьков воздуха.</w:t>
      </w:r>
    </w:p>
    <w:p w14:paraId="3620EB5B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Значительно загрязненные инструменты подвергают предварительной, а затем собственно дезинфекции.</w:t>
      </w:r>
    </w:p>
    <w:p w14:paraId="27F1CE43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7. Хлорсодержащие средства   применяют в основном для дезинфекции изделий медицинского назначения из стекла, пластмассы, резины,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коррозионно-стойкого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материала.</w:t>
      </w:r>
    </w:p>
    <w:p w14:paraId="0282AFC5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8. По окончании дезинфекционной выдержки изделия промывают. Оставшиеся загрязнения тщательно отмывают с помощью механических средств (ерши, щетки, салфетки марлевые или бязевые и др.) проточной питьевой водой.</w:t>
      </w:r>
    </w:p>
    <w:p w14:paraId="6A9DBA5B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9.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Ершевание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резиновых изделий не допускается.</w:t>
      </w:r>
    </w:p>
    <w:p w14:paraId="40033231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Предстерилизационная очистка предусматривает окончательное удаление остатков белковых, жировых, механических загрязнений и остаточных количеств лекарственных препаратов.</w:t>
      </w:r>
    </w:p>
    <w:p w14:paraId="55A95951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Предстерилизационной очистке должны подвергаться все изделия, подлежащие стерилизации. Для этого этапа обработки изделий также используют только разрешенные моющие средства.</w:t>
      </w:r>
    </w:p>
    <w:p w14:paraId="5CD45842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Разобранные изделия подвергают предстерилизационной очистке в разобранном виде с полным погружением и заполнением каналов. Мойку каждого изделия по окончании экспозиции проводят при помощи ерша, ватно-марлевого тампона и других приспособлений, необходимых при ручной очистке. Каналы изделий промывают с помощью шприца.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Ершевание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резиновых изделий не допускается. Предстерилизационную очистку ручным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способом осуществляют в емкостях из пластмасс, стекла или покрытых эмалью (без повреждений).</w:t>
      </w:r>
    </w:p>
    <w:p w14:paraId="594AC207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Машинная мойка изделий предпочтительнее ручной вследствие ограничения контакта персонала с инфицированным материалом и возможности обеспечения более качественной очистки.</w:t>
      </w:r>
    </w:p>
    <w:p w14:paraId="24026F85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существует ряд средств, позволяющих объединить в один этап обработки дезинфекцию и предстерилизационную очистку.</w:t>
      </w:r>
    </w:p>
    <w:p w14:paraId="0C7D0727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Этапы предстерилизационной очистки:</w:t>
      </w:r>
    </w:p>
    <w:p w14:paraId="338821BC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Промывание проточной водой после дезинфекции над раковиной в течение 30 секунд до полного уничтожения запаха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дезсредств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0882F67A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Этап замачивание в моющем растворе при температуре воды 50°С на 15 минут шприцев и головок в разобранном состоянии.</w:t>
      </w:r>
    </w:p>
    <w:p w14:paraId="23365D3F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Мытье каждого изделия в этом же растворе, где проводилось замачивание, с помощью ерша или ватного тампона в течение 30 секунд.</w:t>
      </w:r>
    </w:p>
    <w:p w14:paraId="77A3F2D4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Споласкивание проточной водой (от 3 до 10 минут).</w:t>
      </w:r>
    </w:p>
    <w:p w14:paraId="67A7B104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Споласкивание дистиллированной водой в течение 30 секунд.</w:t>
      </w:r>
    </w:p>
    <w:p w14:paraId="273EC5FD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Просушивание горячим воздухом при температуре +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75..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+87 °С в сушильных шкафах.</w:t>
      </w:r>
    </w:p>
    <w:p w14:paraId="2E3E4517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 полноты и качества проведения предстерилизационной обработки впрямую зависит эффективность последующей стерилизации, поэтому нормативами в практику введен обязательный контроль качества предстерилизационной очистки, осуществляемой как самим лечебно-профилактическим учреждением, так и специалистами Госсанэпиднадзора,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дезстанций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25ED5674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Самоконтроль качества ПСО в отделениях лечебно-профилактических учреждений проводится ежедневно.</w:t>
      </w:r>
    </w:p>
    <w:p w14:paraId="1D1A647A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Организуется и контролируется старшей медсестрой не реже 1 раза в неделю.</w:t>
      </w:r>
    </w:p>
    <w:p w14:paraId="188D68FA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ЦСО - ежедневно! Контролю подвергается 1% от одновременно отработанных изделий одного наименования, но не менее 3-5 единиц.</w:t>
      </w:r>
    </w:p>
    <w:p w14:paraId="0400EB55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 качества предстерилизационной очистки</w:t>
      </w:r>
    </w:p>
    <w:p w14:paraId="3250CB4F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Качество предстерилизационной очистки контролируют, определяя:</w:t>
      </w:r>
    </w:p>
    <w:p w14:paraId="60946EB6" w14:textId="77777777" w:rsidR="00EA6438" w:rsidRDefault="00EA6438" w:rsidP="00EA6438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кровь - с помощью </w:t>
      </w:r>
      <w:hyperlink r:id="rId41" w:history="1">
        <w:proofErr w:type="spellStart"/>
        <w:r>
          <w:rPr>
            <w:rFonts w:ascii="Times New Roman CYR" w:hAnsi="Times New Roman CYR" w:cs="Times New Roman CYR"/>
            <w:sz w:val="28"/>
            <w:szCs w:val="28"/>
            <w:u w:val="single"/>
          </w:rPr>
          <w:t>азопирамовой</w:t>
        </w:r>
        <w:proofErr w:type="spellEnd"/>
        <w:r>
          <w:rPr>
            <w:rFonts w:ascii="Times New Roman CYR" w:hAnsi="Times New Roman CYR" w:cs="Times New Roman CYR"/>
            <w:sz w:val="28"/>
            <w:szCs w:val="28"/>
            <w:u w:val="single"/>
          </w:rPr>
          <w:t xml:space="preserve"> пробы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hyperlink r:id="rId42" w:history="1">
        <w:proofErr w:type="spellStart"/>
        <w:r>
          <w:rPr>
            <w:rFonts w:ascii="Times New Roman CYR" w:hAnsi="Times New Roman CYR" w:cs="Times New Roman CYR"/>
            <w:sz w:val="28"/>
            <w:szCs w:val="28"/>
            <w:u w:val="single"/>
          </w:rPr>
          <w:t>амидопириновой</w:t>
        </w:r>
        <w:proofErr w:type="spellEnd"/>
        <w:r>
          <w:rPr>
            <w:rFonts w:ascii="Times New Roman CYR" w:hAnsi="Times New Roman CYR" w:cs="Times New Roman CYR"/>
            <w:sz w:val="28"/>
            <w:szCs w:val="28"/>
            <w:u w:val="single"/>
          </w:rPr>
          <w:t xml:space="preserve"> пробы</w:t>
        </w:r>
      </w:hyperlink>
      <w:r>
        <w:rPr>
          <w:rFonts w:ascii="Times New Roman CYR" w:hAnsi="Times New Roman CYR" w:cs="Times New Roman CYR"/>
          <w:sz w:val="28"/>
          <w:szCs w:val="28"/>
        </w:rPr>
        <w:t>;</w:t>
      </w:r>
    </w:p>
    <w:p w14:paraId="3968343A" w14:textId="77777777" w:rsidR="00EA6438" w:rsidRDefault="00EA6438" w:rsidP="00EA6438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масляные лекарственные загрязнения - с помощью пробы с суданом-3;</w:t>
      </w:r>
    </w:p>
    <w:p w14:paraId="6DA8756D" w14:textId="77777777" w:rsidR="00EA6438" w:rsidRDefault="00EA6438" w:rsidP="00EA6438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остатки моющих средств - с помощью </w:t>
      </w:r>
      <w:hyperlink r:id="rId43" w:history="1">
        <w:r>
          <w:rPr>
            <w:rFonts w:ascii="Times New Roman CYR" w:hAnsi="Times New Roman CYR" w:cs="Times New Roman CYR"/>
            <w:sz w:val="28"/>
            <w:szCs w:val="28"/>
            <w:u w:val="single"/>
          </w:rPr>
          <w:t>фенолфталеиновой пробы</w:t>
        </w:r>
      </w:hyperlink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72ADC710" w14:textId="77777777" w:rsidR="00EA6438" w:rsidRPr="00A9397F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положительной пробе на кровь, моющее средство всю группу контролируемых изделий, от которой отбирался контроль, подвергают повторной обработке до получения отрицательных результатов.</w:t>
      </w:r>
    </w:p>
    <w:p w14:paraId="0FBAA362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061A8FBE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lastRenderedPageBreak/>
        <w:t xml:space="preserve">День 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6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9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440914C9" w14:textId="77777777" w:rsidR="00EA6438" w:rsidRPr="00A9397F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>Рабочий день начался с 8:00 до 14:00. Провела регистрацию биологического материала, все записи ведутся в журнале.</w:t>
      </w:r>
    </w:p>
    <w:p w14:paraId="2B6F35AB" w14:textId="77777777" w:rsidR="00EA6438" w:rsidRPr="00A9397F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>Затем сделали определение ОАК на анализаторе.</w:t>
      </w:r>
    </w:p>
    <w:p w14:paraId="646AA202" w14:textId="77777777" w:rsidR="00EA6438" w:rsidRPr="00A9397F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 xml:space="preserve">Так же проводим ОАМ, все результаты исследования записываем в бланки или журнал. Делали </w:t>
      </w:r>
      <w:proofErr w:type="spellStart"/>
      <w:r w:rsidRPr="00A9397F">
        <w:rPr>
          <w:rFonts w:ascii="Times New Roman" w:hAnsi="Times New Roman"/>
          <w:sz w:val="28"/>
          <w:szCs w:val="28"/>
        </w:rPr>
        <w:t>проеделение</w:t>
      </w:r>
      <w:proofErr w:type="spellEnd"/>
      <w:r w:rsidRPr="00A9397F">
        <w:rPr>
          <w:rFonts w:ascii="Times New Roman" w:hAnsi="Times New Roman"/>
          <w:sz w:val="28"/>
          <w:szCs w:val="28"/>
        </w:rPr>
        <w:t xml:space="preserve"> на скрытую кровь в кале.</w:t>
      </w:r>
    </w:p>
    <w:p w14:paraId="69D60C1A" w14:textId="77777777" w:rsidR="00EA6438" w:rsidRPr="00A9397F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 xml:space="preserve">Поставили в штатив </w:t>
      </w:r>
      <w:proofErr w:type="spellStart"/>
      <w:r w:rsidRPr="00A9397F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A9397F">
        <w:rPr>
          <w:rFonts w:ascii="Times New Roman" w:hAnsi="Times New Roman"/>
          <w:sz w:val="28"/>
          <w:szCs w:val="28"/>
        </w:rPr>
        <w:t xml:space="preserve"> капилляры для определения СОЭ, засекаем время постановке </w:t>
      </w:r>
      <w:proofErr w:type="gramStart"/>
      <w:r w:rsidRPr="00A9397F">
        <w:rPr>
          <w:rFonts w:ascii="Times New Roman" w:hAnsi="Times New Roman"/>
          <w:sz w:val="28"/>
          <w:szCs w:val="28"/>
        </w:rPr>
        <w:t>на  СОЭ</w:t>
      </w:r>
      <w:proofErr w:type="gramEnd"/>
      <w:r w:rsidRPr="00A9397F">
        <w:rPr>
          <w:rFonts w:ascii="Times New Roman" w:hAnsi="Times New Roman"/>
          <w:sz w:val="28"/>
          <w:szCs w:val="28"/>
        </w:rPr>
        <w:t xml:space="preserve"> он должен быть ровно 60 минут.</w:t>
      </w:r>
    </w:p>
    <w:p w14:paraId="539B386E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>Делали мазки крови и окрашивали их.</w:t>
      </w:r>
    </w:p>
    <w:p w14:paraId="04D0BEE3" w14:textId="77777777" w:rsidR="00EA6438" w:rsidRPr="00A9397F" w:rsidRDefault="00EA6438" w:rsidP="00EA6438">
      <w:pPr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>Правила утилизация отработанного материала.</w:t>
      </w:r>
    </w:p>
    <w:p w14:paraId="5737C5A8" w14:textId="77777777" w:rsidR="00EA6438" w:rsidRPr="00A9397F" w:rsidRDefault="00EA6438" w:rsidP="00EA6438">
      <w:pPr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 xml:space="preserve">СанПиН 2.1.2790-10 от 09.12.2010 </w:t>
      </w:r>
      <w:proofErr w:type="gramStart"/>
      <w:r w:rsidRPr="00A9397F">
        <w:rPr>
          <w:rFonts w:ascii="Times New Roman" w:hAnsi="Times New Roman"/>
          <w:sz w:val="28"/>
          <w:szCs w:val="28"/>
        </w:rPr>
        <w:t>« Санитарно</w:t>
      </w:r>
      <w:proofErr w:type="gramEnd"/>
      <w:r w:rsidRPr="00A9397F">
        <w:rPr>
          <w:rFonts w:ascii="Times New Roman" w:hAnsi="Times New Roman"/>
          <w:sz w:val="28"/>
          <w:szCs w:val="28"/>
        </w:rPr>
        <w:t>- эпидемиологические требования к обращению с медицинскими отходами».</w:t>
      </w:r>
    </w:p>
    <w:p w14:paraId="11A6AAE8" w14:textId="77777777" w:rsidR="00EA6438" w:rsidRPr="00A9397F" w:rsidRDefault="00EA6438" w:rsidP="00EA6438">
      <w:pPr>
        <w:rPr>
          <w:rFonts w:ascii="Times New Roman" w:hAnsi="Times New Roman"/>
          <w:sz w:val="28"/>
          <w:szCs w:val="28"/>
        </w:rPr>
      </w:pPr>
      <w:r w:rsidRPr="00A9397F">
        <w:rPr>
          <w:rFonts w:ascii="Times New Roman" w:hAnsi="Times New Roman"/>
          <w:sz w:val="28"/>
          <w:szCs w:val="28"/>
        </w:rPr>
        <w:t xml:space="preserve">  Классификация медицинских отходов:</w:t>
      </w:r>
    </w:p>
    <w:p w14:paraId="41F736D6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(таблица 1):</w:t>
      </w:r>
      <w:r>
        <w:rPr>
          <w:rFonts w:ascii="Times New Roman CYR" w:hAnsi="Times New Roman CYR" w:cs="Times New Roman CYR"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br/>
        <w:t xml:space="preserve">класс А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эпидемиологически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безопасные отходы, приближенные по составу к твердым бытовым отходам (далее - ТБО);</w:t>
      </w:r>
      <w:r>
        <w:rPr>
          <w:rFonts w:ascii="Times New Roman CYR" w:hAnsi="Times New Roman CYR" w:cs="Times New Roman CYR"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br/>
        <w:t xml:space="preserve">класс Б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эпидемиологически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опасные отходы;</w:t>
      </w:r>
      <w:r>
        <w:rPr>
          <w:rFonts w:ascii="Times New Roman CYR" w:hAnsi="Times New Roman CYR" w:cs="Times New Roman CYR"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br/>
        <w:t xml:space="preserve">класс В - чрезвычайно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эпидемиологически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опасные отходы;</w:t>
      </w:r>
      <w:r>
        <w:rPr>
          <w:rFonts w:ascii="Times New Roman CYR" w:hAnsi="Times New Roman CYR" w:cs="Times New Roman CYR"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br/>
        <w:t xml:space="preserve">класс Г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токсикологически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опасные отходы 1-4 классов опасности;</w:t>
      </w:r>
      <w:r>
        <w:rPr>
          <w:rFonts w:ascii="Times New Roman CYR" w:hAnsi="Times New Roman CYR" w:cs="Times New Roman CYR"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br/>
        <w:t xml:space="preserve">класс Д - радиоактивные отходы. </w:t>
      </w:r>
    </w:p>
    <w:p w14:paraId="43FF7E31" w14:textId="77777777" w:rsidR="00EA6438" w:rsidRDefault="00EA6438" w:rsidP="00EA6438">
      <w:pPr>
        <w:widowControl w:val="0"/>
        <w:tabs>
          <w:tab w:val="left" w:pos="1020"/>
        </w:tabs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062C0C5" wp14:editId="378A0A6D">
            <wp:simplePos x="1076325" y="1190625"/>
            <wp:positionH relativeFrom="column">
              <wp:align>left</wp:align>
            </wp:positionH>
            <wp:positionV relativeFrom="paragraph">
              <wp:align>top</wp:align>
            </wp:positionV>
            <wp:extent cx="1619250" cy="21590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sz w:val="28"/>
          <w:szCs w:val="28"/>
        </w:rPr>
        <w:tab/>
        <w:t>Рисунок 21-Микроскопия окрашенных мазков</w:t>
      </w:r>
    </w:p>
    <w:p w14:paraId="3B98FE75" w14:textId="77777777" w:rsidR="00EA6438" w:rsidRDefault="00EA6438" w:rsidP="00EA643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textWrapping" w:clear="all"/>
      </w:r>
    </w:p>
    <w:p w14:paraId="7766B47A" w14:textId="77777777" w:rsidR="00EA6438" w:rsidRDefault="00EA6438" w:rsidP="00EA6438">
      <w:pPr>
        <w:jc w:val="center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ТЕХНИКА ПОДСЧЕТА ЛЕЙКОЦИТАРНОЙ ФОРМУЛЫ</w:t>
      </w:r>
    </w:p>
    <w:p w14:paraId="3A26B4B1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 xml:space="preserve">Подсчет лейкоцитарной формулы проводят при микроскопии окрашенного мазка крови с иммерсионной системой (объектив 90Х, окуляр 7Х или 10Х, конденсор поднят). Для регистрации клеток используют лабораторные счетчики СЛ-1 (счетчик лабораторный–1) или более современные его модификации. Подсчет лейкоцитов проводят в тонкой части мазка, где эритроциты лежат одиночно, а не сложены в «монетные столбики». </w:t>
      </w:r>
    </w:p>
    <w:p w14:paraId="79EEB440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Считают все встречающиеся целые, не разрушенные клетки, дифференцируя их по видам. Лейкоциты располагаются в мазке неравномерно: более крупные клетки (моноциты, эозинофилы, нейтрофилы) 28 встречаются чаще по краю мазка, а более мелкие (лимфоциты) – в его середине, поэтому подсчет лейкоцитарной формулы следует проводить как по краю, так и по середине мазка, передвигая его по зигзагообразной линии – «линии меандра».</w:t>
      </w:r>
    </w:p>
    <w:p w14:paraId="5586062B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 xml:space="preserve">Если количество лейкоцитов в крови в пределах нормы и при подсчете первых 100 лейкоцитов не обнаружено никаких отклонений ни в составе лейкоцитарной формулы, ни в морфологии клеток, то ограничиваются подсчетом 100 лейкоцитов. Если же были выявлены какие-либо отклонения от нормы, необходим подсчет 200 лейкоцитов. </w:t>
      </w:r>
    </w:p>
    <w:p w14:paraId="11A77079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 xml:space="preserve">При лейкоцитозах всегда следует подсчитывать 200 лейкоцитов. Для расчета лейкоцитарной формулы в этом случае полученные результаты нужно разделить на 2. Приготовление </w:t>
      </w:r>
      <w:proofErr w:type="spellStart"/>
      <w:r w:rsidRPr="00666D38">
        <w:rPr>
          <w:rFonts w:ascii="Times New Roman" w:hAnsi="Times New Roman"/>
          <w:sz w:val="28"/>
          <w:szCs w:val="28"/>
        </w:rPr>
        <w:t>лейкоконцентрата</w:t>
      </w:r>
      <w:proofErr w:type="spellEnd"/>
      <w:r w:rsidRPr="00666D38">
        <w:rPr>
          <w:rFonts w:ascii="Times New Roman" w:hAnsi="Times New Roman"/>
          <w:sz w:val="28"/>
          <w:szCs w:val="28"/>
        </w:rPr>
        <w:t xml:space="preserve"> проводят в случаях выраженной лейкопении, когда подсчет </w:t>
      </w:r>
      <w:proofErr w:type="spellStart"/>
      <w:r w:rsidRPr="00666D38">
        <w:rPr>
          <w:rFonts w:ascii="Times New Roman" w:hAnsi="Times New Roman"/>
          <w:sz w:val="28"/>
          <w:szCs w:val="28"/>
        </w:rPr>
        <w:t>лейкоформулы</w:t>
      </w:r>
      <w:proofErr w:type="spellEnd"/>
      <w:r w:rsidRPr="00666D38">
        <w:rPr>
          <w:rFonts w:ascii="Times New Roman" w:hAnsi="Times New Roman"/>
          <w:sz w:val="28"/>
          <w:szCs w:val="28"/>
        </w:rPr>
        <w:t xml:space="preserve"> затруднен, а также для обнаружения патологических элементов, не выявляемых в обычных препаратах (</w:t>
      </w:r>
      <w:proofErr w:type="spellStart"/>
      <w:r w:rsidRPr="00666D38">
        <w:rPr>
          <w:rFonts w:ascii="Times New Roman" w:hAnsi="Times New Roman"/>
          <w:sz w:val="28"/>
          <w:szCs w:val="28"/>
        </w:rPr>
        <w:t>бластных</w:t>
      </w:r>
      <w:proofErr w:type="spellEnd"/>
      <w:r w:rsidRPr="00666D38">
        <w:rPr>
          <w:rFonts w:ascii="Times New Roman" w:hAnsi="Times New Roman"/>
          <w:sz w:val="28"/>
          <w:szCs w:val="28"/>
        </w:rPr>
        <w:t xml:space="preserve"> клеток при </w:t>
      </w:r>
      <w:proofErr w:type="spellStart"/>
      <w:r w:rsidRPr="00666D38">
        <w:rPr>
          <w:rFonts w:ascii="Times New Roman" w:hAnsi="Times New Roman"/>
          <w:sz w:val="28"/>
          <w:szCs w:val="28"/>
        </w:rPr>
        <w:t>лейкопенических</w:t>
      </w:r>
      <w:proofErr w:type="spellEnd"/>
      <w:r w:rsidRPr="00666D38">
        <w:rPr>
          <w:rFonts w:ascii="Times New Roman" w:hAnsi="Times New Roman"/>
          <w:sz w:val="28"/>
          <w:szCs w:val="28"/>
        </w:rPr>
        <w:t xml:space="preserve"> формах лейкозов и т.п.)</w:t>
      </w:r>
    </w:p>
    <w:p w14:paraId="5F92850E" w14:textId="77777777" w:rsidR="00EA6438" w:rsidRPr="00666D38" w:rsidRDefault="00EA6438" w:rsidP="00EA6438">
      <w:pPr>
        <w:jc w:val="center"/>
        <w:rPr>
          <w:rFonts w:ascii="Times New Roman" w:hAnsi="Times New Roman"/>
          <w:sz w:val="28"/>
          <w:szCs w:val="28"/>
        </w:rPr>
      </w:pPr>
      <w:r w:rsidRPr="00666D38">
        <w:rPr>
          <w:rFonts w:ascii="Times New Roman" w:hAnsi="Times New Roman"/>
          <w:sz w:val="28"/>
          <w:szCs w:val="28"/>
        </w:rPr>
        <w:t>ЛЕЙКОЦИТАРНАЯ ФОРМУЛА В НОРМЕ</w:t>
      </w:r>
    </w:p>
    <w:p w14:paraId="130765A5" w14:textId="77777777" w:rsidR="00EA6438" w:rsidRDefault="00EA6438" w:rsidP="00EA6438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BECEAA" wp14:editId="440B2C25">
            <wp:extent cx="3867150" cy="2273461"/>
            <wp:effectExtent l="0" t="0" r="0" b="0"/>
            <wp:docPr id="21" name="Рисунок 21" descr="Лейкоцитарная формула кр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йкоцитарная формула кров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46" cy="22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3293" w14:textId="77777777" w:rsidR="00EA6438" w:rsidRPr="00A9397F" w:rsidRDefault="00EA6438" w:rsidP="00EA6438">
      <w:pPr>
        <w:jc w:val="both"/>
        <w:rPr>
          <w:rFonts w:ascii="Times New Roman" w:hAnsi="Times New Roman"/>
          <w:sz w:val="28"/>
          <w:szCs w:val="28"/>
        </w:rPr>
      </w:pPr>
    </w:p>
    <w:p w14:paraId="4A47FDC1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  <w:r w:rsidRPr="00BB2A29">
        <w:rPr>
          <w:rFonts w:ascii="Times New Roman" w:hAnsi="Times New Roman"/>
          <w:sz w:val="32"/>
          <w:szCs w:val="32"/>
        </w:rPr>
        <w:t xml:space="preserve">День </w:t>
      </w:r>
      <w:r>
        <w:rPr>
          <w:rFonts w:ascii="Times New Roman" w:hAnsi="Times New Roman"/>
          <w:sz w:val="32"/>
          <w:szCs w:val="32"/>
        </w:rPr>
        <w:t>1</w:t>
      </w:r>
      <w:r w:rsidRPr="00DC5473">
        <w:rPr>
          <w:rFonts w:ascii="Times New Roman" w:hAnsi="Times New Roman"/>
          <w:sz w:val="32"/>
          <w:szCs w:val="32"/>
        </w:rPr>
        <w:t>7</w:t>
      </w:r>
      <w:r w:rsidRPr="00BB2A29">
        <w:rPr>
          <w:rFonts w:ascii="Times New Roman" w:hAnsi="Times New Roman"/>
          <w:sz w:val="32"/>
          <w:szCs w:val="32"/>
        </w:rPr>
        <w:t xml:space="preserve"> (</w:t>
      </w:r>
      <w:r w:rsidRPr="00DC5473">
        <w:rPr>
          <w:rFonts w:ascii="Times New Roman" w:hAnsi="Times New Roman"/>
          <w:sz w:val="32"/>
          <w:szCs w:val="32"/>
        </w:rPr>
        <w:t>20</w:t>
      </w:r>
      <w:r w:rsidRPr="00BB2A29">
        <w:rPr>
          <w:rFonts w:ascii="Times New Roman" w:hAnsi="Times New Roman"/>
          <w:sz w:val="32"/>
          <w:szCs w:val="32"/>
        </w:rPr>
        <w:t>.03.21г)</w:t>
      </w:r>
    </w:p>
    <w:p w14:paraId="46DEB279" w14:textId="77777777" w:rsidR="00EA6438" w:rsidRPr="00DC5473" w:rsidRDefault="00EA6438" w:rsidP="00EA6438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Методический день. Защита дневника производственной практики.</w:t>
      </w:r>
    </w:p>
    <w:p w14:paraId="6871B23B" w14:textId="77777777" w:rsidR="00EA6438" w:rsidRDefault="00EA6438" w:rsidP="00EA6438">
      <w:pPr>
        <w:jc w:val="center"/>
        <w:rPr>
          <w:rFonts w:ascii="Times New Roman" w:hAnsi="Times New Roman"/>
          <w:sz w:val="32"/>
          <w:szCs w:val="32"/>
        </w:rPr>
      </w:pPr>
    </w:p>
    <w:p w14:paraId="6CCF7F50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6F53FFE5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048CDA53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2AA04572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6194EF18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29A54CE7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458403F2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7498466F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10D30344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0A3113C2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17CFBAF7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17446622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360ED602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7234D248" w14:textId="77777777" w:rsidR="00EA6438" w:rsidRDefault="00EA6438" w:rsidP="00EA6438">
      <w:pPr>
        <w:rPr>
          <w:rFonts w:ascii="Times New Roman" w:hAnsi="Times New Roman"/>
          <w:sz w:val="28"/>
          <w:szCs w:val="28"/>
        </w:rPr>
      </w:pPr>
    </w:p>
    <w:p w14:paraId="6F73FFE7" w14:textId="77777777" w:rsidR="00EA6438" w:rsidRPr="00E105A1" w:rsidRDefault="00EA6438" w:rsidP="00EA6438">
      <w:pPr>
        <w:rPr>
          <w:rFonts w:ascii="Times New Roman" w:hAnsi="Times New Roman"/>
          <w:sz w:val="28"/>
          <w:szCs w:val="28"/>
        </w:rPr>
      </w:pPr>
    </w:p>
    <w:p w14:paraId="1941375C" w14:textId="77777777" w:rsidR="00EA6438" w:rsidRDefault="00EA6438" w:rsidP="00EA643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810812D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20209EB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18A00C8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183C6A3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4CDBFFE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353B754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9A92373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16E518E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ABC3BC6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4A85040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BA2A3AD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CC98DAD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5640451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40F3396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B5ED927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3DF933A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F8CBB8E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93608E9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0047C3D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99C3888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BA323D0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297BAAB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31E7C52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883932E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56A7DEE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07A9D0E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AD088CB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3108494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91AC2A0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700AD4B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B49ED55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47F6ECB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95621DF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55E5F5B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643EE4B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E56E7ED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9380052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5CF2E06" w14:textId="77777777" w:rsidR="00EA6438" w:rsidRDefault="00EA6438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62" w14:textId="7471336F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14:paraId="40C69563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2D35AB" w:rsidRPr="00B32124" w14:paraId="40C69569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14:paraId="40C6956F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B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6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75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1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7B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7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81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D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7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87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3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8D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9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93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8F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99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5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9F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B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9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A5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AB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7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B1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A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B7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BD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8" w14:textId="77777777" w:rsidR="002D35AB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9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C3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E" w14:textId="77777777" w:rsidR="002D35AB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B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C9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4" w14:textId="77777777" w:rsidR="002D35AB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CF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A" w14:textId="77777777" w:rsidR="002D35AB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C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40C695D5" w14:textId="77777777" w:rsidTr="008016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D0" w14:textId="77777777" w:rsidR="002D35AB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D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D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D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D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0C695D6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0C695D7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0C695D8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D9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DA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DB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DC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DD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DE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DF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E0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E1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E2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E3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E4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E5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5E6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D35AB" w:rsidSect="00540231">
          <w:footerReference w:type="default" r:id="rId4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0C695E7" w14:textId="77777777"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14:paraId="40C695E8" w14:textId="77777777"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67"/>
        <w:gridCol w:w="426"/>
        <w:gridCol w:w="425"/>
        <w:gridCol w:w="425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2D35AB" w:rsidRPr="00B32124" w14:paraId="40C695EC" w14:textId="77777777" w:rsidTr="008016D4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E9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EA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0C695EB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2D35AB" w:rsidRPr="00B32124" w14:paraId="40C69601" w14:textId="77777777" w:rsidTr="008016D4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95ED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E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E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7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5F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5FF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00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16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2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0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14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15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2B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7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1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29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2A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40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C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2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3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3E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3F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55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1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4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53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54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6A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6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5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68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69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7F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B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6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7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7D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7E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94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0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8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92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93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A9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5" w14:textId="77777777" w:rsidR="002D35AB" w:rsidRPr="00B32124" w:rsidRDefault="002D35AB" w:rsidP="008016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подсчет ретикулоцитов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9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A7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A8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BE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A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ретикулоцитов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A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BC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BD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D3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BF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C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D1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D2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E8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4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D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E6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E7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6FD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9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E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6FB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6FC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712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E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6F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0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710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711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727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3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1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725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726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73C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8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2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73A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73B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751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D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3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4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74F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750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767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2" w14:textId="77777777" w:rsidR="002D35AB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14:paraId="40C69753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5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765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766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14:paraId="40C6977C" w14:textId="77777777" w:rsidTr="008016D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8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A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B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C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D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E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6F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0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1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2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3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4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5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6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7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8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9779" w14:textId="77777777" w:rsidR="002D35AB" w:rsidRPr="00B32124" w:rsidRDefault="002D35AB" w:rsidP="008016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C6977A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6977B" w14:textId="77777777" w:rsidR="002D35AB" w:rsidRPr="00B32124" w:rsidRDefault="002D35AB" w:rsidP="00801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14:paraId="40C6977D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C6977E" w14:textId="77777777"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D954E4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40C6977F" w14:textId="77777777"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14:paraId="40C69780" w14:textId="77777777"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14:paraId="40C69781" w14:textId="4AC31FDC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430A7B" w:rsidRPr="00430A7B">
        <w:rPr>
          <w:rFonts w:ascii="Times New Roman" w:hAnsi="Times New Roman"/>
          <w:sz w:val="28"/>
          <w:szCs w:val="28"/>
          <w:u w:val="single"/>
        </w:rPr>
        <w:t>Политова Вероника Николаевна</w:t>
      </w:r>
    </w:p>
    <w:p w14:paraId="40C69782" w14:textId="64C501C2" w:rsidR="002D35AB" w:rsidRPr="00B32124" w:rsidRDefault="00430A7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</w:t>
      </w:r>
      <w:r w:rsidR="002D35AB" w:rsidRPr="00B32124">
        <w:rPr>
          <w:rFonts w:ascii="Times New Roman" w:hAnsi="Times New Roman"/>
          <w:sz w:val="28"/>
          <w:szCs w:val="28"/>
        </w:rPr>
        <w:t>руппы</w:t>
      </w:r>
      <w:r>
        <w:rPr>
          <w:rFonts w:ascii="Times New Roman" w:hAnsi="Times New Roman"/>
          <w:sz w:val="28"/>
          <w:szCs w:val="28"/>
        </w:rPr>
        <w:t xml:space="preserve"> 405 </w:t>
      </w:r>
      <w:proofErr w:type="gramStart"/>
      <w:r w:rsidR="002D35AB" w:rsidRPr="00B32124">
        <w:rPr>
          <w:rFonts w:ascii="Times New Roman" w:hAnsi="Times New Roman"/>
          <w:sz w:val="28"/>
          <w:szCs w:val="28"/>
        </w:rPr>
        <w:t>специальнос</w:t>
      </w:r>
      <w:r w:rsidR="002D35AB">
        <w:rPr>
          <w:rFonts w:ascii="Times New Roman" w:hAnsi="Times New Roman"/>
          <w:sz w:val="28"/>
          <w:szCs w:val="28"/>
        </w:rPr>
        <w:t xml:space="preserve">ти  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Лабораторная диагностика»</w:t>
      </w:r>
    </w:p>
    <w:p w14:paraId="40C69783" w14:textId="42FE7B58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</w:t>
      </w:r>
      <w:proofErr w:type="gramStart"/>
      <w:r w:rsidRPr="00B32124">
        <w:rPr>
          <w:rFonts w:ascii="Times New Roman" w:hAnsi="Times New Roman"/>
          <w:sz w:val="28"/>
          <w:szCs w:val="28"/>
        </w:rPr>
        <w:t xml:space="preserve">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с</w:t>
      </w:r>
      <w:proofErr w:type="gramEnd"/>
      <w:r w:rsidRPr="00B32124">
        <w:rPr>
          <w:rFonts w:ascii="Times New Roman" w:hAnsi="Times New Roman"/>
          <w:sz w:val="28"/>
          <w:szCs w:val="28"/>
        </w:rPr>
        <w:t xml:space="preserve"> </w:t>
      </w:r>
      <w:r w:rsidR="00430A7B">
        <w:rPr>
          <w:rFonts w:ascii="Times New Roman" w:hAnsi="Times New Roman"/>
          <w:sz w:val="28"/>
          <w:szCs w:val="28"/>
        </w:rPr>
        <w:t xml:space="preserve">1.03.2021г </w:t>
      </w:r>
      <w:r w:rsidRPr="00B32124">
        <w:rPr>
          <w:rFonts w:ascii="Times New Roman" w:hAnsi="Times New Roman"/>
          <w:sz w:val="28"/>
          <w:szCs w:val="28"/>
        </w:rPr>
        <w:t xml:space="preserve">по </w:t>
      </w:r>
      <w:r w:rsidR="00430A7B">
        <w:rPr>
          <w:rFonts w:ascii="Times New Roman" w:hAnsi="Times New Roman"/>
          <w:sz w:val="28"/>
          <w:szCs w:val="28"/>
        </w:rPr>
        <w:t>20.03.</w:t>
      </w:r>
      <w:r w:rsidRPr="00B32124">
        <w:rPr>
          <w:rFonts w:ascii="Times New Roman" w:hAnsi="Times New Roman"/>
          <w:sz w:val="28"/>
          <w:szCs w:val="28"/>
        </w:rPr>
        <w:t>20</w:t>
      </w:r>
      <w:r w:rsidR="00430A7B">
        <w:rPr>
          <w:rFonts w:ascii="Times New Roman" w:hAnsi="Times New Roman"/>
          <w:sz w:val="28"/>
          <w:szCs w:val="28"/>
        </w:rPr>
        <w:t>21</w:t>
      </w:r>
      <w:r w:rsidRPr="00B32124">
        <w:rPr>
          <w:rFonts w:ascii="Times New Roman" w:hAnsi="Times New Roman"/>
          <w:sz w:val="28"/>
          <w:szCs w:val="28"/>
        </w:rPr>
        <w:t>г</w:t>
      </w:r>
    </w:p>
    <w:p w14:paraId="40C69784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40C69785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14:paraId="40C69789" w14:textId="77777777" w:rsidTr="008016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6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7" w14:textId="77777777" w:rsidR="002D35AB" w:rsidRPr="00AC39D2" w:rsidRDefault="002D35AB" w:rsidP="008016D4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21" w:name="_Toc358385191"/>
            <w:bookmarkStart w:id="22" w:name="_Toc358385536"/>
            <w:bookmarkStart w:id="23" w:name="_Toc358385865"/>
            <w:bookmarkStart w:id="24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21"/>
            <w:bookmarkEnd w:id="22"/>
            <w:bookmarkEnd w:id="23"/>
            <w:bookmarkEnd w:id="24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8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14:paraId="40C6978D" w14:textId="77777777" w:rsidTr="008016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A" w14:textId="77777777" w:rsidR="002D35AB" w:rsidRPr="00AC39D2" w:rsidRDefault="002D35AB" w:rsidP="008016D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bookmarkStart w:id="25" w:name="_Hlk66288126"/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B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C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14:paraId="40C69792" w14:textId="77777777" w:rsidTr="008016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E" w14:textId="77777777" w:rsidR="002D35AB" w:rsidRPr="00AC39D2" w:rsidRDefault="002D35AB" w:rsidP="008016D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8F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14:paraId="40C69790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91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14:paraId="40C69797" w14:textId="77777777" w:rsidTr="008016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93" w14:textId="77777777" w:rsidR="002D35AB" w:rsidRPr="00AC39D2" w:rsidRDefault="002D35AB" w:rsidP="008016D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94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14:paraId="40C69795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96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14:paraId="40C697AD" w14:textId="77777777" w:rsidTr="008016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98" w14:textId="77777777" w:rsidR="002D35AB" w:rsidRPr="00AC39D2" w:rsidRDefault="002D35AB" w:rsidP="008016D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99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14:paraId="40C6979A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14:paraId="40C6979B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14:paraId="40C6979C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14:paraId="40C6979D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14:paraId="40C6979E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14:paraId="40C6979F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14:paraId="40C697A0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14:paraId="40C697A1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ретикулоцитов</w:t>
            </w:r>
          </w:p>
          <w:p w14:paraId="40C697A2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14:paraId="40C697A3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14:paraId="40C697A4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14:paraId="40C697A5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14:paraId="40C697A6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14:paraId="40C697A7" w14:textId="77777777" w:rsidR="002D35AB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14:paraId="40C697A8" w14:textId="77777777" w:rsidR="002D35AB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14:paraId="40C697A9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14:paraId="40C697AA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14:paraId="40C697AB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AC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14:paraId="40C697B1" w14:textId="77777777" w:rsidTr="008016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AE" w14:textId="77777777" w:rsidR="002D35AB" w:rsidRPr="00AC39D2" w:rsidRDefault="002D35AB" w:rsidP="008016D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AF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B0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14:paraId="40C697B6" w14:textId="77777777" w:rsidTr="008016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B2" w14:textId="77777777" w:rsidR="002D35AB" w:rsidRPr="00AC39D2" w:rsidRDefault="002D35AB" w:rsidP="008016D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B3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40C697B4" w14:textId="77777777" w:rsidR="002D35AB" w:rsidRPr="00AC39D2" w:rsidRDefault="002D35AB" w:rsidP="008016D4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B5" w14:textId="77777777" w:rsidR="002D35AB" w:rsidRPr="00AC39D2" w:rsidRDefault="002D35AB" w:rsidP="008016D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bookmarkEnd w:id="25"/>
    </w:tbl>
    <w:p w14:paraId="40C697B7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0C697B8" w14:textId="77777777"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6" w:name="_Toc358385192"/>
      <w:bookmarkStart w:id="27" w:name="_Toc358385537"/>
      <w:bookmarkStart w:id="28" w:name="_Toc358385866"/>
      <w:bookmarkStart w:id="29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6"/>
      <w:bookmarkEnd w:id="27"/>
      <w:bookmarkEnd w:id="28"/>
      <w:bookmarkEnd w:id="29"/>
    </w:p>
    <w:p w14:paraId="40C697B9" w14:textId="77777777"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14:paraId="40C697BB" w14:textId="77777777" w:rsidTr="008016D4">
        <w:tc>
          <w:tcPr>
            <w:tcW w:w="9571" w:type="dxa"/>
          </w:tcPr>
          <w:p w14:paraId="0218E0F7" w14:textId="77777777" w:rsidR="002D35AB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  <w:p w14:paraId="042BC4BE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  <w:p w14:paraId="1E2762F9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680CBBE7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  <w:p w14:paraId="4B9177C4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 приготовление реактивов, </w:t>
            </w:r>
          </w:p>
          <w:p w14:paraId="26AC74CB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подготовка оборудования, посуды для исследования</w:t>
            </w:r>
          </w:p>
          <w:p w14:paraId="41095A60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</w:t>
            </w:r>
          </w:p>
          <w:p w14:paraId="1EDCEB6B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-определение гемоглобина</w:t>
            </w:r>
          </w:p>
          <w:p w14:paraId="1C4039D8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14:paraId="66F7E25E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14:paraId="4EB41441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14:paraId="6D79CEDD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14:paraId="7501D889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14:paraId="62DD0178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14:paraId="538E429E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430A7B"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 w:rsidRPr="00430A7B">
              <w:rPr>
                <w:rFonts w:ascii="Times New Roman" w:hAnsi="Times New Roman"/>
                <w:sz w:val="28"/>
                <w:szCs w:val="28"/>
              </w:rPr>
              <w:t xml:space="preserve"> окраска ретикулоцитов</w:t>
            </w:r>
          </w:p>
          <w:p w14:paraId="139E8211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14:paraId="42F07169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14:paraId="1D3B9B91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14:paraId="12CBDC06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14:paraId="31C49D8F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14:paraId="5EDD4672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14:paraId="69E478E6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14:paraId="7CFF088F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определение резус принадлежности крови</w:t>
            </w:r>
          </w:p>
          <w:p w14:paraId="5EF86390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14:paraId="7A1070D6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14:paraId="63C5C6AA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Регистрация результатов исследования.</w:t>
            </w:r>
          </w:p>
          <w:p w14:paraId="35634A97" w14:textId="77777777" w:rsidR="00430A7B" w:rsidRP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353DA3EC" w14:textId="77777777" w:rsid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  <w:p w14:paraId="20329995" w14:textId="77777777" w:rsidR="00430A7B" w:rsidRDefault="00430A7B" w:rsidP="00430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Самостоятельная работа:</w:t>
            </w:r>
          </w:p>
          <w:p w14:paraId="62CEBBF0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300CD648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  <w:p w14:paraId="778557CD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 xml:space="preserve">- приготовление реактивов, </w:t>
            </w:r>
          </w:p>
          <w:p w14:paraId="518656E5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 подготовка оборудования, посуды для исследования</w:t>
            </w:r>
          </w:p>
          <w:p w14:paraId="29C0801C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</w:t>
            </w:r>
          </w:p>
          <w:p w14:paraId="58FF81BF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-определение гемоглобина</w:t>
            </w:r>
          </w:p>
          <w:p w14:paraId="5D21527A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14:paraId="62660735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14:paraId="7F2F63E0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14:paraId="58179098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14:paraId="1B12F9C1" w14:textId="77777777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6C0C"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14:paraId="7634FB2F" w14:textId="77777777" w:rsidR="00D66C0C" w:rsidRPr="00EA6438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6438">
              <w:rPr>
                <w:rFonts w:ascii="Times New Roman" w:hAnsi="Times New Roman"/>
                <w:sz w:val="28"/>
                <w:szCs w:val="28"/>
              </w:rPr>
              <w:lastRenderedPageBreak/>
              <w:t>-подсчёт лейкоцитарной формулы</w:t>
            </w:r>
          </w:p>
          <w:p w14:paraId="5DAB3622" w14:textId="77777777" w:rsidR="00D66C0C" w:rsidRPr="00430A7B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14:paraId="0C48A254" w14:textId="77777777" w:rsidR="00D66C0C" w:rsidRPr="00430A7B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14:paraId="59881A2D" w14:textId="77777777" w:rsidR="00D66C0C" w:rsidRPr="00430A7B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Регистрация результатов исследования.</w:t>
            </w:r>
          </w:p>
          <w:p w14:paraId="556109E3" w14:textId="77777777" w:rsidR="00D66C0C" w:rsidRPr="00430A7B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06C525A1" w14:textId="77777777" w:rsid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A7B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  <w:p w14:paraId="0ED04D5F" w14:textId="77777777" w:rsid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Помощь оказана стороны методических и непосредственных руководителей.</w:t>
            </w:r>
          </w:p>
          <w:p w14:paraId="4E5EC752" w14:textId="77777777" w:rsid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Замечаний и предложений по прохождению практики нет.</w:t>
            </w:r>
          </w:p>
          <w:p w14:paraId="40C697BA" w14:textId="28653995" w:rsidR="00D66C0C" w:rsidRPr="00D66C0C" w:rsidRDefault="00D66C0C" w:rsidP="00D66C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0C69800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lastRenderedPageBreak/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</w:t>
      </w:r>
      <w:proofErr w:type="gramStart"/>
      <w:r w:rsidRPr="00B32124">
        <w:rPr>
          <w:rFonts w:ascii="Times New Roman" w:hAnsi="Times New Roman"/>
          <w:b/>
          <w:bCs/>
          <w:sz w:val="28"/>
          <w:szCs w:val="28"/>
        </w:rPr>
        <w:t xml:space="preserve">_  </w:t>
      </w:r>
      <w:r w:rsidRPr="00B32124">
        <w:rPr>
          <w:rFonts w:ascii="Times New Roman" w:hAnsi="Times New Roman"/>
          <w:bCs/>
          <w:sz w:val="28"/>
          <w:szCs w:val="28"/>
        </w:rPr>
        <w:t>_</w:t>
      </w:r>
      <w:proofErr w:type="gramEnd"/>
      <w:r w:rsidRPr="00B32124">
        <w:rPr>
          <w:rFonts w:ascii="Times New Roman" w:hAnsi="Times New Roman"/>
          <w:bCs/>
          <w:sz w:val="28"/>
          <w:szCs w:val="28"/>
        </w:rPr>
        <w:t>___________________</w:t>
      </w:r>
    </w:p>
    <w:p w14:paraId="40C69801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14:paraId="40C69802" w14:textId="77777777"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0C69803" w14:textId="77777777"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</w:p>
    <w:p w14:paraId="6966ADB9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26B497D1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68CC1FA6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312D9C37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3B8F56C3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7646CA59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3224BD6A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3A217583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6B5333D0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41B53306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63B4E548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27C338E9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32789AFF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20A59D0C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2327A9CB" w14:textId="77777777" w:rsidR="00D66C0C" w:rsidRDefault="00D66C0C" w:rsidP="002D35AB">
      <w:pPr>
        <w:jc w:val="right"/>
        <w:rPr>
          <w:rFonts w:ascii="Times New Roman" w:hAnsi="Times New Roman"/>
          <w:b/>
          <w:sz w:val="28"/>
          <w:szCs w:val="28"/>
        </w:rPr>
      </w:pPr>
    </w:p>
    <w:p w14:paraId="521F10F7" w14:textId="77777777" w:rsidR="00D66C0C" w:rsidRDefault="00D66C0C" w:rsidP="00D66C0C">
      <w:pPr>
        <w:rPr>
          <w:rFonts w:ascii="Times New Roman" w:hAnsi="Times New Roman"/>
          <w:b/>
          <w:sz w:val="28"/>
          <w:szCs w:val="28"/>
        </w:rPr>
      </w:pPr>
    </w:p>
    <w:p w14:paraId="40C69804" w14:textId="54656D4D" w:rsidR="002D35AB" w:rsidRPr="00E11989" w:rsidRDefault="002D35AB" w:rsidP="002D35AB">
      <w:pPr>
        <w:jc w:val="right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p w14:paraId="40C69805" w14:textId="46801183" w:rsidR="002D35AB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30" w:name="_Toc359316863"/>
      <w:r w:rsidRPr="00B32124">
        <w:rPr>
          <w:b/>
          <w:sz w:val="28"/>
          <w:szCs w:val="28"/>
        </w:rPr>
        <w:t>ХАРАКТЕРИСТИКА</w:t>
      </w:r>
      <w:bookmarkEnd w:id="30"/>
    </w:p>
    <w:p w14:paraId="3A2CA6C8" w14:textId="1D9C1EA2" w:rsidR="00D66C0C" w:rsidRPr="00D66C0C" w:rsidRDefault="00D66C0C" w:rsidP="00D66C0C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D66C0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Политова Вероника Николаевна</w:t>
      </w:r>
    </w:p>
    <w:p w14:paraId="40C69808" w14:textId="3DF1BC2D"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обучающийся (</w:t>
      </w:r>
      <w:proofErr w:type="spellStart"/>
      <w:r w:rsidRPr="00B32124">
        <w:rPr>
          <w:iCs/>
          <w:sz w:val="28"/>
          <w:szCs w:val="28"/>
        </w:rPr>
        <w:t>ая</w:t>
      </w:r>
      <w:proofErr w:type="spellEnd"/>
      <w:r w:rsidRPr="00B32124">
        <w:rPr>
          <w:iCs/>
          <w:sz w:val="28"/>
          <w:szCs w:val="28"/>
        </w:rPr>
        <w:t xml:space="preserve">) на </w:t>
      </w:r>
      <w:r w:rsidR="00D66C0C">
        <w:rPr>
          <w:iCs/>
          <w:sz w:val="28"/>
          <w:szCs w:val="28"/>
        </w:rPr>
        <w:t xml:space="preserve">4 </w:t>
      </w:r>
      <w:r w:rsidRPr="00B32124">
        <w:rPr>
          <w:iCs/>
          <w:sz w:val="28"/>
          <w:szCs w:val="28"/>
        </w:rPr>
        <w:t>курсе по специальности СПО</w:t>
      </w:r>
    </w:p>
    <w:p w14:paraId="40C69809" w14:textId="77777777" w:rsidR="002D35AB" w:rsidRPr="00B32124" w:rsidRDefault="002D35AB" w:rsidP="002D35AB">
      <w:pPr>
        <w:pStyle w:val="a7"/>
        <w:jc w:val="center"/>
        <w:rPr>
          <w:b/>
          <w:iCs/>
          <w:sz w:val="28"/>
          <w:szCs w:val="28"/>
        </w:rPr>
      </w:pPr>
      <w:r w:rsidRPr="00B32124">
        <w:rPr>
          <w:b/>
          <w:iCs/>
          <w:sz w:val="28"/>
          <w:szCs w:val="28"/>
          <w:u w:val="single"/>
        </w:rPr>
        <w:t>060604</w:t>
      </w:r>
      <w:r w:rsidRPr="00B32124">
        <w:rPr>
          <w:b/>
          <w:iCs/>
          <w:sz w:val="28"/>
          <w:szCs w:val="28"/>
        </w:rPr>
        <w:t xml:space="preserve">           </w:t>
      </w:r>
      <w:r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14:paraId="40C6980A" w14:textId="77777777" w:rsidR="002D35AB" w:rsidRPr="00E11989" w:rsidRDefault="002D35AB" w:rsidP="002D35AB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14:paraId="40C6980B" w14:textId="77777777" w:rsidR="002D35AB" w:rsidRPr="00B32124" w:rsidRDefault="002D35AB" w:rsidP="002D35AB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14:paraId="40C6980C" w14:textId="77777777"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14:paraId="40C6980D" w14:textId="7801039D" w:rsidR="002D35AB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</w:t>
      </w:r>
      <w:proofErr w:type="gramStart"/>
      <w:r w:rsidRPr="00B32124">
        <w:rPr>
          <w:iCs/>
          <w:sz w:val="28"/>
          <w:szCs w:val="28"/>
        </w:rPr>
        <w:t xml:space="preserve">с  </w:t>
      </w:r>
      <w:r>
        <w:rPr>
          <w:iCs/>
          <w:sz w:val="28"/>
          <w:szCs w:val="28"/>
        </w:rPr>
        <w:t>«</w:t>
      </w:r>
      <w:proofErr w:type="gramEnd"/>
      <w:r w:rsidR="00D66C0C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»</w:t>
      </w:r>
      <w:r w:rsidR="00D66C0C">
        <w:rPr>
          <w:iCs/>
          <w:sz w:val="28"/>
          <w:szCs w:val="28"/>
        </w:rPr>
        <w:t xml:space="preserve"> марта </w:t>
      </w:r>
      <w:r>
        <w:rPr>
          <w:iCs/>
          <w:sz w:val="28"/>
          <w:szCs w:val="28"/>
        </w:rPr>
        <w:t>20</w:t>
      </w:r>
      <w:r w:rsidR="00D66C0C">
        <w:rPr>
          <w:iCs/>
          <w:sz w:val="28"/>
          <w:szCs w:val="28"/>
        </w:rPr>
        <w:t>21</w:t>
      </w:r>
      <w:r>
        <w:rPr>
          <w:iCs/>
          <w:sz w:val="28"/>
          <w:szCs w:val="28"/>
        </w:rPr>
        <w:t xml:space="preserve">г.  по </w:t>
      </w:r>
      <w:proofErr w:type="gramStart"/>
      <w:r>
        <w:rPr>
          <w:iCs/>
          <w:sz w:val="28"/>
          <w:szCs w:val="28"/>
        </w:rPr>
        <w:t xml:space="preserve">«  </w:t>
      </w:r>
      <w:r w:rsidR="00D66C0C">
        <w:rPr>
          <w:iCs/>
          <w:sz w:val="28"/>
          <w:szCs w:val="28"/>
        </w:rPr>
        <w:t>20</w:t>
      </w:r>
      <w:proofErr w:type="gramEnd"/>
      <w:r>
        <w:rPr>
          <w:iCs/>
          <w:sz w:val="28"/>
          <w:szCs w:val="28"/>
        </w:rPr>
        <w:t>»</w:t>
      </w:r>
      <w:r w:rsidR="00D66C0C">
        <w:rPr>
          <w:iCs/>
          <w:sz w:val="28"/>
          <w:szCs w:val="28"/>
        </w:rPr>
        <w:t xml:space="preserve"> марта </w:t>
      </w:r>
      <w:r w:rsidRPr="00B32124">
        <w:rPr>
          <w:iCs/>
          <w:sz w:val="28"/>
          <w:szCs w:val="28"/>
        </w:rPr>
        <w:t>20</w:t>
      </w:r>
      <w:r w:rsidR="00D66C0C">
        <w:rPr>
          <w:iCs/>
          <w:sz w:val="28"/>
          <w:szCs w:val="28"/>
        </w:rPr>
        <w:t xml:space="preserve"> 21</w:t>
      </w:r>
      <w:r w:rsidRPr="00B32124">
        <w:rPr>
          <w:iCs/>
          <w:sz w:val="28"/>
          <w:szCs w:val="28"/>
        </w:rPr>
        <w:t>г.</w:t>
      </w:r>
    </w:p>
    <w:p w14:paraId="40C6980E" w14:textId="7CE077F2" w:rsidR="002D35AB" w:rsidRPr="00E11989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</w:t>
      </w:r>
      <w:r w:rsidR="00D66C0C">
        <w:rPr>
          <w:iCs/>
          <w:sz w:val="28"/>
          <w:szCs w:val="28"/>
        </w:rPr>
        <w:t xml:space="preserve"> </w:t>
      </w:r>
      <w:r w:rsidR="00D66C0C" w:rsidRPr="00D66C0C">
        <w:rPr>
          <w:iCs/>
          <w:sz w:val="28"/>
          <w:szCs w:val="28"/>
          <w:u w:val="single"/>
        </w:rPr>
        <w:t>КГБУЗ КМДКБ №1</w:t>
      </w:r>
    </w:p>
    <w:p w14:paraId="40C6980F" w14:textId="77777777"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14:paraId="40C69810" w14:textId="77777777"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14:paraId="40C69811" w14:textId="77777777"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14:paraId="40C69815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12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13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14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14:paraId="40C69819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16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17" w14:textId="77777777" w:rsidR="002D35AB" w:rsidRPr="00AC39D2" w:rsidRDefault="002D35AB" w:rsidP="008016D4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18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1D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1A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1B" w14:textId="77777777" w:rsidR="002D35AB" w:rsidRPr="00AC39D2" w:rsidRDefault="002D35AB" w:rsidP="008016D4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1C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23" w14:textId="77777777" w:rsidTr="008016D4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1E" w14:textId="77777777" w:rsidR="002D35AB" w:rsidRDefault="002D35AB" w:rsidP="008016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14:paraId="40C6981F" w14:textId="77777777" w:rsidR="002D35AB" w:rsidRPr="00AC39D2" w:rsidRDefault="002D35AB" w:rsidP="008016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20" w14:textId="77777777" w:rsidR="002D35AB" w:rsidRPr="00AC39D2" w:rsidRDefault="002D35AB" w:rsidP="008016D4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21" w14:textId="77777777" w:rsidR="002D35AB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14:paraId="40C69822" w14:textId="77777777" w:rsidR="002D35AB" w:rsidRPr="00E11989" w:rsidRDefault="002D35AB" w:rsidP="008016D4">
            <w:pPr>
              <w:rPr>
                <w:lang w:eastAsia="ru-RU"/>
              </w:rPr>
            </w:pPr>
          </w:p>
        </w:tc>
      </w:tr>
      <w:tr w:rsidR="002D35AB" w:rsidRPr="00AC39D2" w14:paraId="40C69828" w14:textId="77777777" w:rsidTr="008016D4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24" w14:textId="77777777" w:rsidR="002D35AB" w:rsidRPr="00AC39D2" w:rsidRDefault="002D35AB" w:rsidP="008016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14:paraId="40C69825" w14:textId="77777777" w:rsidR="002D35AB" w:rsidRPr="00AC39D2" w:rsidRDefault="002D35AB" w:rsidP="008016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26" w14:textId="77777777" w:rsidR="002D35AB" w:rsidRPr="00AC39D2" w:rsidRDefault="002D35AB" w:rsidP="008016D4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27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2C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29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2A" w14:textId="77777777" w:rsidR="002D35AB" w:rsidRPr="00AC39D2" w:rsidRDefault="002D35AB" w:rsidP="008016D4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2B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31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2D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2E" w14:textId="77777777" w:rsidR="002D35AB" w:rsidRPr="00AC39D2" w:rsidRDefault="002D35AB" w:rsidP="008016D4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14:paraId="40C6982F" w14:textId="77777777" w:rsidR="002D35AB" w:rsidRPr="00AC39D2" w:rsidRDefault="002D35AB" w:rsidP="008016D4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30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35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2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3" w14:textId="77777777" w:rsidR="002D35AB" w:rsidRPr="00AC39D2" w:rsidRDefault="002D35AB" w:rsidP="008016D4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34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39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6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7" w14:textId="77777777" w:rsidR="002D35AB" w:rsidRPr="00AC39D2" w:rsidRDefault="002D35AB" w:rsidP="008016D4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38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3D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A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B" w14:textId="77777777" w:rsidR="002D35AB" w:rsidRPr="00AC39D2" w:rsidRDefault="002D35AB" w:rsidP="008016D4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3C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41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E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3F" w14:textId="77777777" w:rsidR="002D35AB" w:rsidRPr="00AC39D2" w:rsidRDefault="002D35AB" w:rsidP="008016D4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40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45" w14:textId="77777777" w:rsidTr="008016D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42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43" w14:textId="77777777" w:rsidR="002D35AB" w:rsidRPr="00AC39D2" w:rsidRDefault="002D35AB" w:rsidP="008016D4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44" w14:textId="77777777" w:rsidR="002D35AB" w:rsidRPr="00AC39D2" w:rsidRDefault="002D35AB" w:rsidP="008016D4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14:paraId="40C69849" w14:textId="77777777" w:rsidTr="008016D4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46" w14:textId="77777777" w:rsidR="002D35AB" w:rsidRPr="00AC39D2" w:rsidRDefault="002D35AB" w:rsidP="008016D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9847" w14:textId="77777777" w:rsidR="002D35AB" w:rsidRPr="00AC39D2" w:rsidRDefault="002D35AB" w:rsidP="008016D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848" w14:textId="77777777" w:rsidR="002D35AB" w:rsidRPr="00AC39D2" w:rsidRDefault="002D35AB" w:rsidP="008016D4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14:paraId="40C6984C" w14:textId="77777777" w:rsidR="002D35AB" w:rsidRDefault="002D35AB" w:rsidP="00D66C0C">
      <w:pPr>
        <w:pStyle w:val="a7"/>
        <w:rPr>
          <w:iCs/>
          <w:sz w:val="28"/>
          <w:szCs w:val="28"/>
        </w:rPr>
      </w:pPr>
    </w:p>
    <w:p w14:paraId="40C6984D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</w:t>
      </w:r>
      <w:proofErr w:type="gramStart"/>
      <w:r w:rsidRPr="00B32124">
        <w:rPr>
          <w:iCs/>
          <w:sz w:val="28"/>
          <w:szCs w:val="28"/>
        </w:rPr>
        <w:t>_»_</w:t>
      </w:r>
      <w:proofErr w:type="gramEnd"/>
      <w:r w:rsidRPr="00B32124">
        <w:rPr>
          <w:iCs/>
          <w:sz w:val="28"/>
          <w:szCs w:val="28"/>
        </w:rPr>
        <w:t>__________20__ г.</w:t>
      </w:r>
    </w:p>
    <w:p w14:paraId="40C69851" w14:textId="2DE1AF57" w:rsidR="002D35AB" w:rsidRDefault="002D35AB" w:rsidP="00D66C0C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14:paraId="40C69852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14:paraId="40C69853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</w:p>
    <w:p w14:paraId="40C69854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14:paraId="40C69855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</w:p>
    <w:p w14:paraId="40C69856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14:paraId="40C69857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</w:p>
    <w:p w14:paraId="40C69858" w14:textId="77777777" w:rsidR="002D35AB" w:rsidRPr="00B32124" w:rsidRDefault="002D35AB" w:rsidP="00D66C0C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14:paraId="40C69859" w14:textId="77777777" w:rsidR="002D35AB" w:rsidRPr="00B32124" w:rsidRDefault="002D35AB" w:rsidP="00D66C0C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14:paraId="40C6985A" w14:textId="77777777"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14:paraId="40C6985B" w14:textId="77777777" w:rsidR="00EC0692" w:rsidRDefault="00EC0692" w:rsidP="002D35AB"/>
    <w:sectPr w:rsidR="00EC0692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6985E" w14:textId="77777777" w:rsidR="003854ED" w:rsidRDefault="003854ED" w:rsidP="003B2ADF">
      <w:pPr>
        <w:spacing w:after="0" w:line="240" w:lineRule="auto"/>
      </w:pPr>
      <w:r>
        <w:separator/>
      </w:r>
    </w:p>
  </w:endnote>
  <w:endnote w:type="continuationSeparator" w:id="0">
    <w:p w14:paraId="40C6985F" w14:textId="77777777" w:rsidR="003854ED" w:rsidRDefault="003854ED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69860" w14:textId="77777777" w:rsidR="00D954E4" w:rsidRDefault="005A1C32">
    <w:pPr>
      <w:pStyle w:val="a3"/>
      <w:jc w:val="right"/>
    </w:pPr>
    <w:r>
      <w:fldChar w:fldCharType="begin"/>
    </w:r>
    <w:r w:rsidR="002D35AB">
      <w:instrText xml:space="preserve"> PAGE   \* MERGEFORMAT </w:instrText>
    </w:r>
    <w:r>
      <w:fldChar w:fldCharType="separate"/>
    </w:r>
    <w:r w:rsidR="00BE735D">
      <w:rPr>
        <w:noProof/>
      </w:rPr>
      <w:t>10</w:t>
    </w:r>
    <w:r>
      <w:fldChar w:fldCharType="end"/>
    </w:r>
  </w:p>
  <w:p w14:paraId="40C69861" w14:textId="77777777" w:rsidR="00D954E4" w:rsidRDefault="009B406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6985C" w14:textId="77777777" w:rsidR="003854ED" w:rsidRDefault="003854ED" w:rsidP="003B2ADF">
      <w:pPr>
        <w:spacing w:after="0" w:line="240" w:lineRule="auto"/>
      </w:pPr>
      <w:r>
        <w:separator/>
      </w:r>
    </w:p>
  </w:footnote>
  <w:footnote w:type="continuationSeparator" w:id="0">
    <w:p w14:paraId="40C6985D" w14:textId="77777777" w:rsidR="003854ED" w:rsidRDefault="003854ED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842D9"/>
    <w:multiLevelType w:val="hybridMultilevel"/>
    <w:tmpl w:val="88E2B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3659C3"/>
    <w:multiLevelType w:val="multilevel"/>
    <w:tmpl w:val="9AA2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106BFA"/>
    <w:multiLevelType w:val="multilevel"/>
    <w:tmpl w:val="482A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CE27BE"/>
    <w:multiLevelType w:val="hybridMultilevel"/>
    <w:tmpl w:val="B77C9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00BAE"/>
    <w:multiLevelType w:val="hybridMultilevel"/>
    <w:tmpl w:val="9D2AD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4B243A"/>
    <w:multiLevelType w:val="hybridMultilevel"/>
    <w:tmpl w:val="26643E32"/>
    <w:lvl w:ilvl="0" w:tplc="8C9EF2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B640F"/>
    <w:multiLevelType w:val="multilevel"/>
    <w:tmpl w:val="D770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4861C6"/>
    <w:multiLevelType w:val="hybridMultilevel"/>
    <w:tmpl w:val="A0EA9F9C"/>
    <w:lvl w:ilvl="0" w:tplc="BCE4EE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3"/>
  </w:num>
  <w:num w:numId="10">
    <w:abstractNumId w:val="9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5AB"/>
    <w:rsid w:val="002D35AB"/>
    <w:rsid w:val="002F4AC9"/>
    <w:rsid w:val="003854ED"/>
    <w:rsid w:val="003B2ADF"/>
    <w:rsid w:val="00430A7B"/>
    <w:rsid w:val="005774A3"/>
    <w:rsid w:val="005A1C32"/>
    <w:rsid w:val="009B406B"/>
    <w:rsid w:val="00A010EC"/>
    <w:rsid w:val="00BE735D"/>
    <w:rsid w:val="00D318E2"/>
    <w:rsid w:val="00D47E46"/>
    <w:rsid w:val="00D66C0C"/>
    <w:rsid w:val="00E25348"/>
    <w:rsid w:val="00EA6438"/>
    <w:rsid w:val="00EC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C694AB"/>
  <w15:docId w15:val="{63876CD0-AF53-4F24-AFD3-77B9B6AD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List Paragraph"/>
    <w:basedOn w:val="a"/>
    <w:uiPriority w:val="34"/>
    <w:qFormat/>
    <w:rsid w:val="00430A7B"/>
    <w:pPr>
      <w:ind w:left="720"/>
      <w:contextualSpacing/>
    </w:pPr>
  </w:style>
  <w:style w:type="paragraph" w:styleId="31">
    <w:name w:val="Body Text 3"/>
    <w:basedOn w:val="a"/>
    <w:link w:val="32"/>
    <w:uiPriority w:val="99"/>
    <w:semiHidden/>
    <w:unhideWhenUsed/>
    <w:rsid w:val="00EA643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A6438"/>
    <w:rPr>
      <w:rFonts w:ascii="Calibri" w:eastAsia="Times New Roman" w:hAnsi="Calibri" w:cs="Times New Roman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EA6438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ndez.ru/index.php?option=com_content&amp;view=article&amp;id=76&amp;Itemid=29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ndez.ru/index.php?option=com_content&amp;view=article&amp;id=75&amp;Itemid=29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wmf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ndez.ru/index.php?option=com_content&amp;view=article&amp;id=74&amp;Itemid=29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hyperlink" Target="http://ndez.ru/index.php?option=com_content&amp;view=article&amp;id=73&amp;Itemid=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49</Pages>
  <Words>7531</Words>
  <Characters>42929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Asuna Yuuki</cp:lastModifiedBy>
  <cp:revision>10</cp:revision>
  <dcterms:created xsi:type="dcterms:W3CDTF">2017-05-05T02:56:00Z</dcterms:created>
  <dcterms:modified xsi:type="dcterms:W3CDTF">2021-03-24T13:54:00Z</dcterms:modified>
</cp:coreProperties>
</file>