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CAD" w:rsidRPr="00D32CAD" w:rsidRDefault="00D32CAD">
      <w:pPr>
        <w:rPr>
          <w:rFonts w:ascii="Times New Roman" w:hAnsi="Times New Roman" w:cs="Times New Roman"/>
          <w:color w:val="000000"/>
          <w:sz w:val="28"/>
          <w:szCs w:val="28"/>
          <w:shd w:val="clear" w:color="auto" w:fill="FFFFFF"/>
        </w:rPr>
      </w:pPr>
      <w:r w:rsidRPr="00D32CAD">
        <w:rPr>
          <w:rFonts w:ascii="Times New Roman" w:hAnsi="Times New Roman" w:cs="Times New Roman"/>
          <w:color w:val="000000"/>
          <w:sz w:val="28"/>
          <w:szCs w:val="28"/>
          <w:shd w:val="clear" w:color="auto" w:fill="FFFFFF"/>
        </w:rPr>
        <w:t>Стоматология ортопедическая</w:t>
      </w:r>
      <w:r w:rsidRPr="00D32CAD">
        <w:rPr>
          <w:rFonts w:ascii="Times New Roman" w:hAnsi="Times New Roman" w:cs="Times New Roman"/>
          <w:color w:val="000000"/>
          <w:sz w:val="28"/>
          <w:szCs w:val="28"/>
          <w:shd w:val="clear" w:color="auto" w:fill="FFFFFF"/>
        </w:rPr>
        <w:t>:</w:t>
      </w:r>
      <w:r w:rsidRPr="00D32CAD">
        <w:rPr>
          <w:rFonts w:ascii="Times New Roman" w:hAnsi="Times New Roman" w:cs="Times New Roman"/>
          <w:color w:val="000000"/>
          <w:sz w:val="28"/>
          <w:szCs w:val="28"/>
        </w:rPr>
        <w:br/>
      </w:r>
      <w:r w:rsidRPr="00D32CAD">
        <w:rPr>
          <w:rFonts w:ascii="Times New Roman" w:hAnsi="Times New Roman" w:cs="Times New Roman"/>
          <w:color w:val="000000"/>
          <w:sz w:val="28"/>
          <w:szCs w:val="28"/>
          <w:shd w:val="clear" w:color="auto" w:fill="FFFFFF"/>
        </w:rPr>
        <w:t>1. Р</w:t>
      </w:r>
      <w:r w:rsidRPr="00D32CAD">
        <w:rPr>
          <w:rFonts w:ascii="Times New Roman" w:hAnsi="Times New Roman" w:cs="Times New Roman"/>
          <w:color w:val="000000"/>
          <w:sz w:val="28"/>
          <w:szCs w:val="28"/>
          <w:shd w:val="clear" w:color="auto" w:fill="FFFFFF"/>
        </w:rPr>
        <w:t>асписать лечение пациентов с патологическим стиранием твердых тканей зубов тяжелой степени тяжести.</w:t>
      </w:r>
    </w:p>
    <w:p w:rsidR="00D32CAD" w:rsidRPr="00D32CAD" w:rsidRDefault="00D32CAD">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32CAD">
        <w:rPr>
          <w:rFonts w:ascii="Times New Roman" w:hAnsi="Times New Roman" w:cs="Times New Roman"/>
          <w:color w:val="000000"/>
          <w:sz w:val="28"/>
          <w:szCs w:val="28"/>
        </w:rPr>
        <w:t xml:space="preserve">Ортопедическое лечение предусматривает восстановление высоты нижнего отдела лица, сагиттального и </w:t>
      </w:r>
      <w:proofErr w:type="spellStart"/>
      <w:r w:rsidRPr="00D32CAD">
        <w:rPr>
          <w:rFonts w:ascii="Times New Roman" w:hAnsi="Times New Roman" w:cs="Times New Roman"/>
          <w:color w:val="000000"/>
          <w:sz w:val="28"/>
          <w:szCs w:val="28"/>
        </w:rPr>
        <w:t>трансверзального</w:t>
      </w:r>
      <w:proofErr w:type="spellEnd"/>
      <w:r w:rsidRPr="00D32CAD">
        <w:rPr>
          <w:rFonts w:ascii="Times New Roman" w:hAnsi="Times New Roman" w:cs="Times New Roman"/>
          <w:color w:val="000000"/>
          <w:sz w:val="28"/>
          <w:szCs w:val="28"/>
        </w:rPr>
        <w:t xml:space="preserve"> положения нижней челюсти в центральной окклюзии, нормализацию формы </w:t>
      </w:r>
      <w:proofErr w:type="spellStart"/>
      <w:r w:rsidRPr="00D32CAD">
        <w:rPr>
          <w:rFonts w:ascii="Times New Roman" w:hAnsi="Times New Roman" w:cs="Times New Roman"/>
          <w:color w:val="000000"/>
          <w:sz w:val="28"/>
          <w:szCs w:val="28"/>
        </w:rPr>
        <w:t>окклюзионных</w:t>
      </w:r>
      <w:proofErr w:type="spellEnd"/>
      <w:r w:rsidRPr="00D32CAD">
        <w:rPr>
          <w:rFonts w:ascii="Times New Roman" w:hAnsi="Times New Roman" w:cs="Times New Roman"/>
          <w:color w:val="000000"/>
          <w:sz w:val="28"/>
          <w:szCs w:val="28"/>
        </w:rPr>
        <w:t xml:space="preserve"> поверхностей и обеспечение плотного контакта всех зубов в центральной окклюзии. Благодаря такому лечению происходит восстановление нарушенных функций жевания и эстетики, устраняется патология височно-нижнечелюстного сустава. Ортопедические методы обеспечивают практически полное прекращение дальнейшего истирания зубов, потому возможно применение такого лечения с профилактической целью при отсутствии функциональной патологии. Способ лечения патологической </w:t>
      </w:r>
      <w:proofErr w:type="spellStart"/>
      <w:r w:rsidRPr="00D32CAD">
        <w:rPr>
          <w:rFonts w:ascii="Times New Roman" w:hAnsi="Times New Roman" w:cs="Times New Roman"/>
          <w:color w:val="000000"/>
          <w:sz w:val="28"/>
          <w:szCs w:val="28"/>
        </w:rPr>
        <w:t>стираемости</w:t>
      </w:r>
      <w:proofErr w:type="spellEnd"/>
      <w:r w:rsidRPr="00D32CAD">
        <w:rPr>
          <w:rFonts w:ascii="Times New Roman" w:hAnsi="Times New Roman" w:cs="Times New Roman"/>
          <w:color w:val="000000"/>
          <w:sz w:val="28"/>
          <w:szCs w:val="28"/>
        </w:rPr>
        <w:t xml:space="preserve"> зависит от наличия либо отсутствия патологии височно-нижнечелюстного сустава, выраженных эстетических нарушений, гиперестезии твердых тканей зубов, а также от формы и степени патологической </w:t>
      </w:r>
      <w:proofErr w:type="spellStart"/>
      <w:r w:rsidRPr="00D32CAD">
        <w:rPr>
          <w:rFonts w:ascii="Times New Roman" w:hAnsi="Times New Roman" w:cs="Times New Roman"/>
          <w:color w:val="000000"/>
          <w:sz w:val="28"/>
          <w:szCs w:val="28"/>
        </w:rPr>
        <w:t>стираемости</w:t>
      </w:r>
      <w:proofErr w:type="spellEnd"/>
      <w:r w:rsidRPr="00D32CAD">
        <w:rPr>
          <w:rFonts w:ascii="Times New Roman" w:hAnsi="Times New Roman" w:cs="Times New Roman"/>
          <w:color w:val="000000"/>
          <w:sz w:val="28"/>
          <w:szCs w:val="28"/>
        </w:rPr>
        <w:t xml:space="preserve">, возраста пациента. Наиболее сложное и длительное лечение требуется при дисфункциях жевательных мышц и патологии </w:t>
      </w:r>
      <w:proofErr w:type="spellStart"/>
      <w:r w:rsidRPr="00D32CAD">
        <w:rPr>
          <w:rFonts w:ascii="Times New Roman" w:hAnsi="Times New Roman" w:cs="Times New Roman"/>
          <w:color w:val="000000"/>
          <w:sz w:val="28"/>
          <w:szCs w:val="28"/>
        </w:rPr>
        <w:t>височнонижнечелюстного</w:t>
      </w:r>
      <w:proofErr w:type="spellEnd"/>
      <w:r w:rsidRPr="00D32CAD">
        <w:rPr>
          <w:rFonts w:ascii="Times New Roman" w:hAnsi="Times New Roman" w:cs="Times New Roman"/>
          <w:color w:val="000000"/>
          <w:sz w:val="28"/>
          <w:szCs w:val="28"/>
        </w:rPr>
        <w:t xml:space="preserve"> сустава.</w:t>
      </w:r>
    </w:p>
    <w:p w:rsidR="00A74E46" w:rsidRDefault="00D32CAD">
      <w:pPr>
        <w:rPr>
          <w:rFonts w:ascii="Times New Roman" w:hAnsi="Times New Roman" w:cs="Times New Roman"/>
          <w:sz w:val="28"/>
          <w:szCs w:val="28"/>
        </w:rPr>
      </w:pPr>
      <w:r>
        <w:rPr>
          <w:rFonts w:ascii="Times New Roman" w:hAnsi="Times New Roman" w:cs="Times New Roman"/>
          <w:sz w:val="28"/>
          <w:szCs w:val="28"/>
        </w:rPr>
        <w:t xml:space="preserve">   </w:t>
      </w:r>
      <w:r w:rsidRPr="00D32CAD">
        <w:rPr>
          <w:rFonts w:ascii="Times New Roman" w:hAnsi="Times New Roman" w:cs="Times New Roman"/>
          <w:sz w:val="28"/>
          <w:szCs w:val="28"/>
        </w:rPr>
        <w:t xml:space="preserve">Патологическая </w:t>
      </w:r>
      <w:proofErr w:type="spellStart"/>
      <w:r w:rsidRPr="00D32CAD">
        <w:rPr>
          <w:rFonts w:ascii="Times New Roman" w:hAnsi="Times New Roman" w:cs="Times New Roman"/>
          <w:sz w:val="28"/>
          <w:szCs w:val="28"/>
        </w:rPr>
        <w:t>стираемость</w:t>
      </w:r>
      <w:proofErr w:type="spellEnd"/>
      <w:r w:rsidRPr="00D32CAD">
        <w:rPr>
          <w:rFonts w:ascii="Times New Roman" w:hAnsi="Times New Roman" w:cs="Times New Roman"/>
          <w:sz w:val="28"/>
          <w:szCs w:val="28"/>
        </w:rPr>
        <w:t xml:space="preserve"> II степени лечится в два этапа. На первом этапе необходимо нормализовать </w:t>
      </w:r>
      <w:proofErr w:type="spellStart"/>
      <w:r w:rsidRPr="00D32CAD">
        <w:rPr>
          <w:rFonts w:ascii="Times New Roman" w:hAnsi="Times New Roman" w:cs="Times New Roman"/>
          <w:sz w:val="28"/>
          <w:szCs w:val="28"/>
        </w:rPr>
        <w:t>межальвеолярную</w:t>
      </w:r>
      <w:proofErr w:type="spellEnd"/>
      <w:r w:rsidRPr="00D32CAD">
        <w:rPr>
          <w:rFonts w:ascii="Times New Roman" w:hAnsi="Times New Roman" w:cs="Times New Roman"/>
          <w:sz w:val="28"/>
          <w:szCs w:val="28"/>
        </w:rPr>
        <w:t xml:space="preserve"> высоту и высоту нижнего отдела лица, расположение нижней челюсти в </w:t>
      </w:r>
      <w:proofErr w:type="spellStart"/>
      <w:r w:rsidRPr="00D32CAD">
        <w:rPr>
          <w:rFonts w:ascii="Times New Roman" w:hAnsi="Times New Roman" w:cs="Times New Roman"/>
          <w:sz w:val="28"/>
          <w:szCs w:val="28"/>
        </w:rPr>
        <w:t>саггитальном</w:t>
      </w:r>
      <w:proofErr w:type="spellEnd"/>
      <w:r w:rsidRPr="00D32CAD">
        <w:rPr>
          <w:rFonts w:ascii="Times New Roman" w:hAnsi="Times New Roman" w:cs="Times New Roman"/>
          <w:sz w:val="28"/>
          <w:szCs w:val="28"/>
        </w:rPr>
        <w:t xml:space="preserve"> и </w:t>
      </w:r>
      <w:proofErr w:type="spellStart"/>
      <w:r w:rsidRPr="00D32CAD">
        <w:rPr>
          <w:rFonts w:ascii="Times New Roman" w:hAnsi="Times New Roman" w:cs="Times New Roman"/>
          <w:sz w:val="28"/>
          <w:szCs w:val="28"/>
        </w:rPr>
        <w:t>трансверзальном</w:t>
      </w:r>
      <w:proofErr w:type="spellEnd"/>
      <w:r w:rsidRPr="00D32CAD">
        <w:rPr>
          <w:rFonts w:ascii="Times New Roman" w:hAnsi="Times New Roman" w:cs="Times New Roman"/>
          <w:sz w:val="28"/>
          <w:szCs w:val="28"/>
        </w:rPr>
        <w:t xml:space="preserve"> направлениях и перестроить функцию жевательных мышц. На втором этапе ортопедическое лечение заканчивается рациональным зубным протезированием. Двухэтапное лечение необходимо для предупреждения осложнений после зубного протезирования (вторичное снижение высоты нижнего отдела лица, дисфункция височно-нижнечелюстного сустава, перегрузка опорных зубов, внедрение их в альвеолярный отросток, пародонтит), нередко наблюда</w:t>
      </w:r>
      <w:r w:rsidR="00A74E46">
        <w:rPr>
          <w:rFonts w:ascii="Times New Roman" w:hAnsi="Times New Roman" w:cs="Times New Roman"/>
          <w:sz w:val="28"/>
          <w:szCs w:val="28"/>
        </w:rPr>
        <w:t>ющихся без такой подготовки.</w:t>
      </w:r>
    </w:p>
    <w:p w:rsidR="00A74E46" w:rsidRDefault="00A74E46">
      <w:pPr>
        <w:rPr>
          <w:rFonts w:ascii="Times New Roman" w:hAnsi="Times New Roman" w:cs="Times New Roman"/>
          <w:sz w:val="28"/>
          <w:szCs w:val="28"/>
        </w:rPr>
      </w:pPr>
      <w:r>
        <w:rPr>
          <w:rFonts w:ascii="Times New Roman" w:hAnsi="Times New Roman" w:cs="Times New Roman"/>
          <w:sz w:val="28"/>
          <w:szCs w:val="28"/>
        </w:rPr>
        <w:t xml:space="preserve">   </w:t>
      </w:r>
      <w:r w:rsidR="00D32CAD" w:rsidRPr="00D32CAD">
        <w:rPr>
          <w:rFonts w:ascii="Times New Roman" w:hAnsi="Times New Roman" w:cs="Times New Roman"/>
          <w:sz w:val="28"/>
          <w:szCs w:val="28"/>
        </w:rPr>
        <w:t xml:space="preserve">Первый этап — перестройка функции жевательных мышц — осуществляется на каппе. При целостных зубных рядах применяется </w:t>
      </w:r>
      <w:proofErr w:type="spellStart"/>
      <w:r w:rsidR="00D32CAD" w:rsidRPr="00D32CAD">
        <w:rPr>
          <w:rFonts w:ascii="Times New Roman" w:hAnsi="Times New Roman" w:cs="Times New Roman"/>
          <w:sz w:val="28"/>
          <w:szCs w:val="28"/>
        </w:rPr>
        <w:t>назубная</w:t>
      </w:r>
      <w:proofErr w:type="spellEnd"/>
      <w:r w:rsidR="00D32CAD" w:rsidRPr="00D32CAD">
        <w:rPr>
          <w:rFonts w:ascii="Times New Roman" w:hAnsi="Times New Roman" w:cs="Times New Roman"/>
          <w:sz w:val="28"/>
          <w:szCs w:val="28"/>
        </w:rPr>
        <w:t xml:space="preserve"> каппа. Обычно она изготавливается на зубной ряд нижней челюсти, где лучше фиксируется и доставляет пациенту меньше эстетических проблем. Хотя при необходимости каппа может быть изготовлена и на зубной ряд верхней челюсти. </w:t>
      </w:r>
    </w:p>
    <w:p w:rsidR="00A74E46" w:rsidRDefault="00A74E46">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D32CAD" w:rsidRPr="00D32CAD">
        <w:rPr>
          <w:rFonts w:ascii="Times New Roman" w:hAnsi="Times New Roman" w:cs="Times New Roman"/>
          <w:sz w:val="28"/>
          <w:szCs w:val="28"/>
        </w:rPr>
        <w:t>Назубная</w:t>
      </w:r>
      <w:proofErr w:type="spellEnd"/>
      <w:r w:rsidR="00D32CAD" w:rsidRPr="00D32CAD">
        <w:rPr>
          <w:rFonts w:ascii="Times New Roman" w:hAnsi="Times New Roman" w:cs="Times New Roman"/>
          <w:sz w:val="28"/>
          <w:szCs w:val="28"/>
        </w:rPr>
        <w:t xml:space="preserve"> каппа. Технология ее изготовления следующая. По анатомическим оттискам отливаются модели обеих челюстей, по возможности, из высокопрочного гипса. Далее фиксируется центральная окклюзия при новой, увеличенной </w:t>
      </w:r>
      <w:proofErr w:type="spellStart"/>
      <w:r w:rsidR="00D32CAD" w:rsidRPr="00D32CAD">
        <w:rPr>
          <w:rFonts w:ascii="Times New Roman" w:hAnsi="Times New Roman" w:cs="Times New Roman"/>
          <w:sz w:val="28"/>
          <w:szCs w:val="28"/>
        </w:rPr>
        <w:t>межальвеолярной</w:t>
      </w:r>
      <w:proofErr w:type="spellEnd"/>
      <w:r w:rsidR="00D32CAD" w:rsidRPr="00D32CAD">
        <w:rPr>
          <w:rFonts w:ascii="Times New Roman" w:hAnsi="Times New Roman" w:cs="Times New Roman"/>
          <w:sz w:val="28"/>
          <w:szCs w:val="28"/>
        </w:rPr>
        <w:t xml:space="preserve"> высоте. При этом не </w:t>
      </w:r>
      <w:r w:rsidR="00D32CAD" w:rsidRPr="00D32CAD">
        <w:rPr>
          <w:rFonts w:ascii="Times New Roman" w:hAnsi="Times New Roman" w:cs="Times New Roman"/>
          <w:sz w:val="28"/>
          <w:szCs w:val="28"/>
        </w:rPr>
        <w:lastRenderedPageBreak/>
        <w:t xml:space="preserve">следует увеличивать </w:t>
      </w:r>
      <w:proofErr w:type="spellStart"/>
      <w:r w:rsidR="00D32CAD" w:rsidRPr="00D32CAD">
        <w:rPr>
          <w:rFonts w:ascii="Times New Roman" w:hAnsi="Times New Roman" w:cs="Times New Roman"/>
          <w:sz w:val="28"/>
          <w:szCs w:val="28"/>
        </w:rPr>
        <w:t>межальвеолярную</w:t>
      </w:r>
      <w:proofErr w:type="spellEnd"/>
      <w:r w:rsidR="00D32CAD" w:rsidRPr="00D32CAD">
        <w:rPr>
          <w:rFonts w:ascii="Times New Roman" w:hAnsi="Times New Roman" w:cs="Times New Roman"/>
          <w:sz w:val="28"/>
          <w:szCs w:val="28"/>
        </w:rPr>
        <w:t xml:space="preserve"> высоту более чем на 4 мм, так как это может вызывать различные неудобства, а иногда и боли в височно-нижнечелюстном суставе, что нередко является причиной полного отказа пациента от пользования каппой. Также важно чтобы новая </w:t>
      </w:r>
      <w:proofErr w:type="spellStart"/>
      <w:r w:rsidR="00D32CAD" w:rsidRPr="00D32CAD">
        <w:rPr>
          <w:rFonts w:ascii="Times New Roman" w:hAnsi="Times New Roman" w:cs="Times New Roman"/>
          <w:sz w:val="28"/>
          <w:szCs w:val="28"/>
        </w:rPr>
        <w:t>межальвеолярная</w:t>
      </w:r>
      <w:proofErr w:type="spellEnd"/>
      <w:r w:rsidR="00D32CAD" w:rsidRPr="00D32CAD">
        <w:rPr>
          <w:rFonts w:ascii="Times New Roman" w:hAnsi="Times New Roman" w:cs="Times New Roman"/>
          <w:sz w:val="28"/>
          <w:szCs w:val="28"/>
        </w:rPr>
        <w:t xml:space="preserve"> высота была меньше высоты физиологического покоя (на величину около 2 мм), в противном случае будет развиваться </w:t>
      </w:r>
      <w:proofErr w:type="spellStart"/>
      <w:r w:rsidR="00D32CAD" w:rsidRPr="00D32CAD">
        <w:rPr>
          <w:rFonts w:ascii="Times New Roman" w:hAnsi="Times New Roman" w:cs="Times New Roman"/>
          <w:sz w:val="28"/>
          <w:szCs w:val="28"/>
        </w:rPr>
        <w:t>гипертонус</w:t>
      </w:r>
      <w:proofErr w:type="spellEnd"/>
      <w:r w:rsidR="00D32CAD" w:rsidRPr="00D32CAD">
        <w:rPr>
          <w:rFonts w:ascii="Times New Roman" w:hAnsi="Times New Roman" w:cs="Times New Roman"/>
          <w:sz w:val="28"/>
          <w:szCs w:val="28"/>
        </w:rPr>
        <w:t xml:space="preserve"> жевательных мышц. После фиксации центральной окклюзии модели гипсуются в </w:t>
      </w:r>
      <w:proofErr w:type="spellStart"/>
      <w:r w:rsidR="00D32CAD" w:rsidRPr="00D32CAD">
        <w:rPr>
          <w:rFonts w:ascii="Times New Roman" w:hAnsi="Times New Roman" w:cs="Times New Roman"/>
          <w:sz w:val="28"/>
          <w:szCs w:val="28"/>
        </w:rPr>
        <w:t>артикулятор</w:t>
      </w:r>
      <w:proofErr w:type="spellEnd"/>
      <w:r w:rsidR="00D32CAD" w:rsidRPr="00D32CAD">
        <w:rPr>
          <w:rFonts w:ascii="Times New Roman" w:hAnsi="Times New Roman" w:cs="Times New Roman"/>
          <w:sz w:val="28"/>
          <w:szCs w:val="28"/>
        </w:rPr>
        <w:t xml:space="preserve"> или </w:t>
      </w:r>
      <w:proofErr w:type="spellStart"/>
      <w:r w:rsidR="00D32CAD" w:rsidRPr="00D32CAD">
        <w:rPr>
          <w:rFonts w:ascii="Times New Roman" w:hAnsi="Times New Roman" w:cs="Times New Roman"/>
          <w:sz w:val="28"/>
          <w:szCs w:val="28"/>
        </w:rPr>
        <w:t>окклюдатор</w:t>
      </w:r>
      <w:proofErr w:type="spellEnd"/>
      <w:r w:rsidR="00D32CAD" w:rsidRPr="00D32CAD">
        <w:rPr>
          <w:rFonts w:ascii="Times New Roman" w:hAnsi="Times New Roman" w:cs="Times New Roman"/>
          <w:sz w:val="28"/>
          <w:szCs w:val="28"/>
        </w:rPr>
        <w:t xml:space="preserve">. Рабочая модель покрывается разделительным лаком, и проводится моделирование каппы из воска. Моделирование выполняется с особой тщательностью. Следует помнить, что грубую и толстую каппу больные отказываются применять, к ней трудно, порой невозможно привыкнуть. С вестибулярной и язычной сторон </w:t>
      </w:r>
      <w:proofErr w:type="spellStart"/>
      <w:r w:rsidR="00D32CAD" w:rsidRPr="00D32CAD">
        <w:rPr>
          <w:rFonts w:ascii="Times New Roman" w:hAnsi="Times New Roman" w:cs="Times New Roman"/>
          <w:sz w:val="28"/>
          <w:szCs w:val="28"/>
        </w:rPr>
        <w:t>назубная</w:t>
      </w:r>
      <w:proofErr w:type="spellEnd"/>
      <w:r w:rsidR="00D32CAD" w:rsidRPr="00D32CAD">
        <w:rPr>
          <w:rFonts w:ascii="Times New Roman" w:hAnsi="Times New Roman" w:cs="Times New Roman"/>
          <w:sz w:val="28"/>
          <w:szCs w:val="28"/>
        </w:rPr>
        <w:t xml:space="preserve"> каппа оканчивается на уровне шеек зубов, толщина которой в этой области не должна превышать 0,4 мм. Поверхность смыкания каппы моделируется в соответствии с отпечатка</w:t>
      </w:r>
      <w:r>
        <w:rPr>
          <w:rFonts w:ascii="Times New Roman" w:hAnsi="Times New Roman" w:cs="Times New Roman"/>
          <w:sz w:val="28"/>
          <w:szCs w:val="28"/>
        </w:rPr>
        <w:t>ми зубов-антагонистов</w:t>
      </w:r>
      <w:r w:rsidR="00D32CAD" w:rsidRPr="00D32CAD">
        <w:rPr>
          <w:rFonts w:ascii="Times New Roman" w:hAnsi="Times New Roman" w:cs="Times New Roman"/>
          <w:sz w:val="28"/>
          <w:szCs w:val="28"/>
        </w:rPr>
        <w:t>. После моделировки проводится замена воска пластмассой (</w:t>
      </w:r>
      <w:proofErr w:type="spellStart"/>
      <w:r w:rsidR="00D32CAD" w:rsidRPr="00D32CAD">
        <w:rPr>
          <w:rFonts w:ascii="Times New Roman" w:hAnsi="Times New Roman" w:cs="Times New Roman"/>
          <w:sz w:val="28"/>
          <w:szCs w:val="28"/>
        </w:rPr>
        <w:t>Синма</w:t>
      </w:r>
      <w:proofErr w:type="spellEnd"/>
      <w:r w:rsidR="00D32CAD" w:rsidRPr="00D32CAD">
        <w:rPr>
          <w:rFonts w:ascii="Times New Roman" w:hAnsi="Times New Roman" w:cs="Times New Roman"/>
          <w:sz w:val="28"/>
          <w:szCs w:val="28"/>
        </w:rPr>
        <w:t xml:space="preserve"> М) по общ</w:t>
      </w:r>
      <w:r>
        <w:rPr>
          <w:rFonts w:ascii="Times New Roman" w:hAnsi="Times New Roman" w:cs="Times New Roman"/>
          <w:sz w:val="28"/>
          <w:szCs w:val="28"/>
        </w:rPr>
        <w:t xml:space="preserve">епринятой методике. </w:t>
      </w:r>
      <w:r w:rsidR="00D32CAD" w:rsidRPr="00D32CAD">
        <w:rPr>
          <w:rFonts w:ascii="Times New Roman" w:hAnsi="Times New Roman" w:cs="Times New Roman"/>
          <w:sz w:val="28"/>
          <w:szCs w:val="28"/>
        </w:rPr>
        <w:t xml:space="preserve">Обработанная каппа припасовывается в полости рта, контролируются расположение ее краев, </w:t>
      </w:r>
      <w:proofErr w:type="spellStart"/>
      <w:r w:rsidR="00D32CAD" w:rsidRPr="00D32CAD">
        <w:rPr>
          <w:rFonts w:ascii="Times New Roman" w:hAnsi="Times New Roman" w:cs="Times New Roman"/>
          <w:sz w:val="28"/>
          <w:szCs w:val="28"/>
        </w:rPr>
        <w:t>межальвеолярная</w:t>
      </w:r>
      <w:proofErr w:type="spellEnd"/>
      <w:r w:rsidR="00D32CAD" w:rsidRPr="00D32CAD">
        <w:rPr>
          <w:rFonts w:ascii="Times New Roman" w:hAnsi="Times New Roman" w:cs="Times New Roman"/>
          <w:sz w:val="28"/>
          <w:szCs w:val="28"/>
        </w:rPr>
        <w:t xml:space="preserve"> высота, обеспечивается множественный и одновременный контакт с ант</w:t>
      </w:r>
      <w:r>
        <w:rPr>
          <w:rFonts w:ascii="Times New Roman" w:hAnsi="Times New Roman" w:cs="Times New Roman"/>
          <w:sz w:val="28"/>
          <w:szCs w:val="28"/>
        </w:rPr>
        <w:t>агонистами на всем протяжении</w:t>
      </w:r>
      <w:r w:rsidR="00D32CAD" w:rsidRPr="00D32CAD">
        <w:rPr>
          <w:rFonts w:ascii="Times New Roman" w:hAnsi="Times New Roman" w:cs="Times New Roman"/>
          <w:sz w:val="28"/>
          <w:szCs w:val="28"/>
        </w:rPr>
        <w:t xml:space="preserve"> каппы. После наложения каппы следует дождаться полной к ней адаптации. В это время </w:t>
      </w:r>
      <w:proofErr w:type="spellStart"/>
      <w:r w:rsidR="00D32CAD" w:rsidRPr="00D32CAD">
        <w:rPr>
          <w:rFonts w:ascii="Times New Roman" w:hAnsi="Times New Roman" w:cs="Times New Roman"/>
          <w:sz w:val="28"/>
          <w:szCs w:val="28"/>
        </w:rPr>
        <w:t>назубная</w:t>
      </w:r>
      <w:proofErr w:type="spellEnd"/>
      <w:r w:rsidR="00D32CAD" w:rsidRPr="00D32CAD">
        <w:rPr>
          <w:rFonts w:ascii="Times New Roman" w:hAnsi="Times New Roman" w:cs="Times New Roman"/>
          <w:sz w:val="28"/>
          <w:szCs w:val="28"/>
        </w:rPr>
        <w:t xml:space="preserve"> каппа выступает как съемный протез и требует соответствующего гигиенического ухода. После полной адаптации пациента к каппе ее можно укрепить на зубах цементом для временной фиксации с последующим регулярным контролем раз в 2–3 </w:t>
      </w:r>
      <w:proofErr w:type="spellStart"/>
      <w:r w:rsidR="00D32CAD" w:rsidRPr="00D32CAD">
        <w:rPr>
          <w:rFonts w:ascii="Times New Roman" w:hAnsi="Times New Roman" w:cs="Times New Roman"/>
          <w:sz w:val="28"/>
          <w:szCs w:val="28"/>
        </w:rPr>
        <w:t>нед</w:t>
      </w:r>
      <w:proofErr w:type="spellEnd"/>
      <w:r w:rsidR="00D32CAD" w:rsidRPr="00D32CAD">
        <w:rPr>
          <w:rFonts w:ascii="Times New Roman" w:hAnsi="Times New Roman" w:cs="Times New Roman"/>
          <w:sz w:val="28"/>
          <w:szCs w:val="28"/>
        </w:rPr>
        <w:t xml:space="preserve">. на предмет </w:t>
      </w:r>
      <w:proofErr w:type="spellStart"/>
      <w:r w:rsidR="00D32CAD" w:rsidRPr="00D32CAD">
        <w:rPr>
          <w:rFonts w:ascii="Times New Roman" w:hAnsi="Times New Roman" w:cs="Times New Roman"/>
          <w:sz w:val="28"/>
          <w:szCs w:val="28"/>
        </w:rPr>
        <w:t>расцементировки</w:t>
      </w:r>
      <w:proofErr w:type="spellEnd"/>
      <w:r w:rsidR="00D32CAD" w:rsidRPr="00D32CAD">
        <w:rPr>
          <w:rFonts w:ascii="Times New Roman" w:hAnsi="Times New Roman" w:cs="Times New Roman"/>
          <w:sz w:val="28"/>
          <w:szCs w:val="28"/>
        </w:rPr>
        <w:t xml:space="preserve">. Через один месяц после наложения каппы можно (при необходимости) приступить к дальнейшему увеличению высоты нижнего отдела лица, покрыв поверхность каппы самотвердеющей пластмассой слоем не толще 4 мм, при этом должна сохраняться как минимум двухмиллиметровая разница между высотой нижнего отдела лица и высотой физиологического покоя. После того как необходимая высота достигнута, пациент продолжает пользоваться каппой до полного привыкания и восстановления функции жевательных мышц, то есть, по данным Х. А. </w:t>
      </w:r>
      <w:proofErr w:type="spellStart"/>
      <w:r w:rsidR="00D32CAD" w:rsidRPr="00D32CAD">
        <w:rPr>
          <w:rFonts w:ascii="Times New Roman" w:hAnsi="Times New Roman" w:cs="Times New Roman"/>
          <w:sz w:val="28"/>
          <w:szCs w:val="28"/>
        </w:rPr>
        <w:t>Каламкарова</w:t>
      </w:r>
      <w:proofErr w:type="spellEnd"/>
      <w:r w:rsidR="00D32CAD" w:rsidRPr="00D32CAD">
        <w:rPr>
          <w:rFonts w:ascii="Times New Roman" w:hAnsi="Times New Roman" w:cs="Times New Roman"/>
          <w:sz w:val="28"/>
          <w:szCs w:val="28"/>
        </w:rPr>
        <w:t xml:space="preserve">, в течение 3 мес. Таким образом, в зависимости от клинической ситуации срок пользования каппой варьируется от 3 до 6 мес. </w:t>
      </w:r>
    </w:p>
    <w:p w:rsidR="00A74E46" w:rsidRDefault="00A74E46">
      <w:pPr>
        <w:rPr>
          <w:rFonts w:ascii="Times New Roman" w:hAnsi="Times New Roman" w:cs="Times New Roman"/>
          <w:sz w:val="28"/>
          <w:szCs w:val="28"/>
        </w:rPr>
      </w:pPr>
      <w:r>
        <w:rPr>
          <w:rFonts w:ascii="Times New Roman" w:hAnsi="Times New Roman" w:cs="Times New Roman"/>
          <w:sz w:val="28"/>
          <w:szCs w:val="28"/>
        </w:rPr>
        <w:t xml:space="preserve">    </w:t>
      </w:r>
      <w:r w:rsidR="00D32CAD" w:rsidRPr="00D32CAD">
        <w:rPr>
          <w:rFonts w:ascii="Times New Roman" w:hAnsi="Times New Roman" w:cs="Times New Roman"/>
          <w:sz w:val="28"/>
          <w:szCs w:val="28"/>
        </w:rPr>
        <w:t xml:space="preserve">Второй этап — протезирование. Вначале каппу укорачивают, сохраняя ее в области передних зубов. Оставшаяся часть каппы служит на время протезирования боковых зубов надежным ориентиром, фиксатором </w:t>
      </w:r>
      <w:proofErr w:type="spellStart"/>
      <w:r w:rsidR="00D32CAD" w:rsidRPr="00D32CAD">
        <w:rPr>
          <w:rFonts w:ascii="Times New Roman" w:hAnsi="Times New Roman" w:cs="Times New Roman"/>
          <w:sz w:val="28"/>
          <w:szCs w:val="28"/>
        </w:rPr>
        <w:t>межальвеолярной</w:t>
      </w:r>
      <w:proofErr w:type="spellEnd"/>
      <w:r w:rsidR="00D32CAD" w:rsidRPr="00D32CAD">
        <w:rPr>
          <w:rFonts w:ascii="Times New Roman" w:hAnsi="Times New Roman" w:cs="Times New Roman"/>
          <w:sz w:val="28"/>
          <w:szCs w:val="28"/>
        </w:rPr>
        <w:t xml:space="preserve"> высоты и положения нижней челюсти в горизонтальной плоскости. Затем изготавливают и фиксируют встречные несъемные протезы (коронки или мостовидные протезы) на жевательные зубы. Для восстановления моляров и вторых </w:t>
      </w:r>
      <w:proofErr w:type="spellStart"/>
      <w:r w:rsidR="00D32CAD" w:rsidRPr="00D32CAD">
        <w:rPr>
          <w:rFonts w:ascii="Times New Roman" w:hAnsi="Times New Roman" w:cs="Times New Roman"/>
          <w:sz w:val="28"/>
          <w:szCs w:val="28"/>
        </w:rPr>
        <w:t>премоляров</w:t>
      </w:r>
      <w:proofErr w:type="spellEnd"/>
      <w:r w:rsidR="00D32CAD" w:rsidRPr="00D32CAD">
        <w:rPr>
          <w:rFonts w:ascii="Times New Roman" w:hAnsi="Times New Roman" w:cs="Times New Roman"/>
          <w:sz w:val="28"/>
          <w:szCs w:val="28"/>
        </w:rPr>
        <w:t xml:space="preserve"> лучше всего применять </w:t>
      </w:r>
      <w:r w:rsidR="00D32CAD" w:rsidRPr="00D32CAD">
        <w:rPr>
          <w:rFonts w:ascii="Times New Roman" w:hAnsi="Times New Roman" w:cs="Times New Roman"/>
          <w:sz w:val="28"/>
          <w:szCs w:val="28"/>
        </w:rPr>
        <w:lastRenderedPageBreak/>
        <w:t xml:space="preserve">цельнолитые протезы. После успешного завершения протезирования в области боковых зубов изготавливают и фиксируют встречные коронки с облицовкой в области резцов, клыков и первых </w:t>
      </w:r>
      <w:proofErr w:type="spellStart"/>
      <w:r w:rsidR="00D32CAD" w:rsidRPr="00D32CAD">
        <w:rPr>
          <w:rFonts w:ascii="Times New Roman" w:hAnsi="Times New Roman" w:cs="Times New Roman"/>
          <w:sz w:val="28"/>
          <w:szCs w:val="28"/>
        </w:rPr>
        <w:t>премоляров</w:t>
      </w:r>
      <w:proofErr w:type="spellEnd"/>
      <w:r w:rsidR="00D32CAD" w:rsidRPr="00D32CAD">
        <w:rPr>
          <w:rFonts w:ascii="Times New Roman" w:hAnsi="Times New Roman" w:cs="Times New Roman"/>
          <w:sz w:val="28"/>
          <w:szCs w:val="28"/>
        </w:rPr>
        <w:t xml:space="preserve">. Отличие в протезировании патологической </w:t>
      </w:r>
      <w:proofErr w:type="spellStart"/>
      <w:r w:rsidR="00D32CAD" w:rsidRPr="00D32CAD">
        <w:rPr>
          <w:rFonts w:ascii="Times New Roman" w:hAnsi="Times New Roman" w:cs="Times New Roman"/>
          <w:sz w:val="28"/>
          <w:szCs w:val="28"/>
        </w:rPr>
        <w:t>стираемости</w:t>
      </w:r>
      <w:proofErr w:type="spellEnd"/>
      <w:r w:rsidR="00D32CAD" w:rsidRPr="00D32CAD">
        <w:rPr>
          <w:rFonts w:ascii="Times New Roman" w:hAnsi="Times New Roman" w:cs="Times New Roman"/>
          <w:sz w:val="28"/>
          <w:szCs w:val="28"/>
        </w:rPr>
        <w:t xml:space="preserve"> II степени состоит в том, что коронками или мостовидными протезами покрываются все зубы обеих челюстей. </w:t>
      </w:r>
    </w:p>
    <w:p w:rsidR="00A74E46" w:rsidRDefault="00A74E46">
      <w:pPr>
        <w:rPr>
          <w:rFonts w:ascii="Times New Roman" w:hAnsi="Times New Roman" w:cs="Times New Roman"/>
          <w:sz w:val="28"/>
          <w:szCs w:val="28"/>
        </w:rPr>
      </w:pPr>
      <w:r>
        <w:rPr>
          <w:rFonts w:ascii="Times New Roman" w:hAnsi="Times New Roman" w:cs="Times New Roman"/>
          <w:sz w:val="28"/>
          <w:szCs w:val="28"/>
        </w:rPr>
        <w:t xml:space="preserve">   </w:t>
      </w:r>
      <w:r w:rsidR="00D32CAD" w:rsidRPr="00D32CAD">
        <w:rPr>
          <w:rFonts w:ascii="Times New Roman" w:hAnsi="Times New Roman" w:cs="Times New Roman"/>
          <w:sz w:val="28"/>
          <w:szCs w:val="28"/>
        </w:rPr>
        <w:t xml:space="preserve">Патологическая </w:t>
      </w:r>
      <w:proofErr w:type="spellStart"/>
      <w:r w:rsidR="00D32CAD" w:rsidRPr="00D32CAD">
        <w:rPr>
          <w:rFonts w:ascii="Times New Roman" w:hAnsi="Times New Roman" w:cs="Times New Roman"/>
          <w:sz w:val="28"/>
          <w:szCs w:val="28"/>
        </w:rPr>
        <w:t>стираемость</w:t>
      </w:r>
      <w:proofErr w:type="spellEnd"/>
      <w:r w:rsidR="00D32CAD" w:rsidRPr="00D32CAD">
        <w:rPr>
          <w:rFonts w:ascii="Times New Roman" w:hAnsi="Times New Roman" w:cs="Times New Roman"/>
          <w:sz w:val="28"/>
          <w:szCs w:val="28"/>
        </w:rPr>
        <w:t xml:space="preserve"> III степени лечится в два этапа, как и </w:t>
      </w:r>
      <w:proofErr w:type="spellStart"/>
      <w:r w:rsidR="00D32CAD" w:rsidRPr="00D32CAD">
        <w:rPr>
          <w:rFonts w:ascii="Times New Roman" w:hAnsi="Times New Roman" w:cs="Times New Roman"/>
          <w:sz w:val="28"/>
          <w:szCs w:val="28"/>
        </w:rPr>
        <w:t>стираемость</w:t>
      </w:r>
      <w:proofErr w:type="spellEnd"/>
      <w:r w:rsidR="00D32CAD" w:rsidRPr="00D32CAD">
        <w:rPr>
          <w:rFonts w:ascii="Times New Roman" w:hAnsi="Times New Roman" w:cs="Times New Roman"/>
          <w:sz w:val="28"/>
          <w:szCs w:val="28"/>
        </w:rPr>
        <w:t xml:space="preserve"> II степени. Первый этап полностью идентичен. На втором этапе лечения — протезировании — возникают дополнительные сложности. При сохранении менее трети высоты </w:t>
      </w:r>
      <w:proofErr w:type="spellStart"/>
      <w:r w:rsidR="00D32CAD" w:rsidRPr="00D32CAD">
        <w:rPr>
          <w:rFonts w:ascii="Times New Roman" w:hAnsi="Times New Roman" w:cs="Times New Roman"/>
          <w:sz w:val="28"/>
          <w:szCs w:val="28"/>
        </w:rPr>
        <w:t>коронковых</w:t>
      </w:r>
      <w:proofErr w:type="spellEnd"/>
      <w:r w:rsidR="00D32CAD" w:rsidRPr="00D32CAD">
        <w:rPr>
          <w:rFonts w:ascii="Times New Roman" w:hAnsi="Times New Roman" w:cs="Times New Roman"/>
          <w:sz w:val="28"/>
          <w:szCs w:val="28"/>
        </w:rPr>
        <w:t xml:space="preserve"> частей зубов укрепление на них коронок не надежно без предварительного восстановления зубов литыми штифтовыми культевыми вкладками. Изготовление таких вкладок не всегда возможно по причине значительной, вплоть до полной, облитерации корневых каналов зубов и соответствующих сложностей с </w:t>
      </w:r>
      <w:proofErr w:type="spellStart"/>
      <w:r w:rsidR="00D32CAD" w:rsidRPr="00D32CAD">
        <w:rPr>
          <w:rFonts w:ascii="Times New Roman" w:hAnsi="Times New Roman" w:cs="Times New Roman"/>
          <w:sz w:val="28"/>
          <w:szCs w:val="28"/>
        </w:rPr>
        <w:t>депульпированием</w:t>
      </w:r>
      <w:proofErr w:type="spellEnd"/>
      <w:r w:rsidR="00D32CAD" w:rsidRPr="00D32CAD">
        <w:rPr>
          <w:rFonts w:ascii="Times New Roman" w:hAnsi="Times New Roman" w:cs="Times New Roman"/>
          <w:sz w:val="28"/>
          <w:szCs w:val="28"/>
        </w:rPr>
        <w:t>. Тактика врача заключается в том, чтобы провести эндодонтическое лечение с последующим восстановлением культевыми штифтовыми вкладками по возможности максимального</w:t>
      </w:r>
      <w:r>
        <w:rPr>
          <w:rFonts w:ascii="Times New Roman" w:hAnsi="Times New Roman" w:cs="Times New Roman"/>
          <w:sz w:val="28"/>
          <w:szCs w:val="28"/>
        </w:rPr>
        <w:t xml:space="preserve"> количества зубов. Такие зубы</w:t>
      </w:r>
      <w:r w:rsidR="00D32CAD" w:rsidRPr="00D32CAD">
        <w:rPr>
          <w:rFonts w:ascii="Times New Roman" w:hAnsi="Times New Roman" w:cs="Times New Roman"/>
          <w:sz w:val="28"/>
          <w:szCs w:val="28"/>
        </w:rPr>
        <w:t xml:space="preserve"> в дальнейшем следует восстановить несъемными конструкциями протезов, как это было описано выше. Зубы, эндодонтическое лечение которых не представляется возможным (что видно на рентгенограмме по отсутствию видимых просветов корневых каналов), целесообразно использовать в качестве опоры перекрывающих съемных протезов. Такие зубы не следует удалять, так как это вызывает атрофию альвеолярного отростка. Для предупреждения деминерализации культей зубов (часто развивающейся под базисом перекрывающего протеза) их следует покрыть штампованными колпачками. После фиксации несъемных конструкций (колпачки, коронки или мостовидные протезы) изготавливаются полные или частичные съемные пластиночные перекрывающие протезы с границами, доходящими до нейтральных зон. </w:t>
      </w:r>
    </w:p>
    <w:p w:rsidR="00A74E46" w:rsidRDefault="00A74E46">
      <w:pPr>
        <w:rPr>
          <w:rFonts w:ascii="Times New Roman" w:hAnsi="Times New Roman" w:cs="Times New Roman"/>
          <w:sz w:val="28"/>
          <w:szCs w:val="28"/>
        </w:rPr>
      </w:pPr>
      <w:r>
        <w:rPr>
          <w:rFonts w:ascii="Times New Roman" w:hAnsi="Times New Roman" w:cs="Times New Roman"/>
          <w:sz w:val="28"/>
          <w:szCs w:val="28"/>
        </w:rPr>
        <w:t xml:space="preserve">    </w:t>
      </w:r>
      <w:r w:rsidR="00D32CAD" w:rsidRPr="00D32CAD">
        <w:rPr>
          <w:rFonts w:ascii="Times New Roman" w:hAnsi="Times New Roman" w:cs="Times New Roman"/>
          <w:sz w:val="28"/>
          <w:szCs w:val="28"/>
        </w:rPr>
        <w:t xml:space="preserve">Ортопедическое лечение патологической </w:t>
      </w:r>
      <w:proofErr w:type="spellStart"/>
      <w:r w:rsidR="00D32CAD" w:rsidRPr="00D32CAD">
        <w:rPr>
          <w:rFonts w:ascii="Times New Roman" w:hAnsi="Times New Roman" w:cs="Times New Roman"/>
          <w:sz w:val="28"/>
          <w:szCs w:val="28"/>
        </w:rPr>
        <w:t>стираемости</w:t>
      </w:r>
      <w:proofErr w:type="spellEnd"/>
      <w:r w:rsidR="00D32CAD" w:rsidRPr="00D32CAD">
        <w:rPr>
          <w:rFonts w:ascii="Times New Roman" w:hAnsi="Times New Roman" w:cs="Times New Roman"/>
          <w:sz w:val="28"/>
          <w:szCs w:val="28"/>
        </w:rPr>
        <w:t xml:space="preserve"> II и III степени, осложненной дефектами и деформациями зубных рядов, может иметь особенности еще на этапе перестройки функции жевательных мышц из-за невозможности применения </w:t>
      </w:r>
      <w:proofErr w:type="spellStart"/>
      <w:r w:rsidR="00D32CAD" w:rsidRPr="00D32CAD">
        <w:rPr>
          <w:rFonts w:ascii="Times New Roman" w:hAnsi="Times New Roman" w:cs="Times New Roman"/>
          <w:sz w:val="28"/>
          <w:szCs w:val="28"/>
        </w:rPr>
        <w:t>назубной</w:t>
      </w:r>
      <w:proofErr w:type="spellEnd"/>
      <w:r w:rsidR="00D32CAD" w:rsidRPr="00D32CAD">
        <w:rPr>
          <w:rFonts w:ascii="Times New Roman" w:hAnsi="Times New Roman" w:cs="Times New Roman"/>
          <w:sz w:val="28"/>
          <w:szCs w:val="28"/>
        </w:rPr>
        <w:t xml:space="preserve"> каппы при больших включенных или концевых дефектах. В этих случаях изготавливается зубодесневая каппа, отличающаяся от </w:t>
      </w:r>
      <w:proofErr w:type="spellStart"/>
      <w:r w:rsidR="00D32CAD" w:rsidRPr="00D32CAD">
        <w:rPr>
          <w:rFonts w:ascii="Times New Roman" w:hAnsi="Times New Roman" w:cs="Times New Roman"/>
          <w:sz w:val="28"/>
          <w:szCs w:val="28"/>
        </w:rPr>
        <w:t>назубной</w:t>
      </w:r>
      <w:proofErr w:type="spellEnd"/>
      <w:r w:rsidR="00D32CAD" w:rsidRPr="00D32CAD">
        <w:rPr>
          <w:rFonts w:ascii="Times New Roman" w:hAnsi="Times New Roman" w:cs="Times New Roman"/>
          <w:sz w:val="28"/>
          <w:szCs w:val="28"/>
        </w:rPr>
        <w:t xml:space="preserve"> каппы более широкими границами и опорой на альвеолярные отростки челюстей в области отсутствующих зубов. Зубодесневая каппа с язычной стороны нижней челюсти перекрывает шейки имеющихся зубов и оканчивается на расстоянии 1–1,5 мм от места перехода слизистой оболочки альвеолярного отростка в сл</w:t>
      </w:r>
      <w:r>
        <w:rPr>
          <w:rFonts w:ascii="Times New Roman" w:hAnsi="Times New Roman" w:cs="Times New Roman"/>
          <w:sz w:val="28"/>
          <w:szCs w:val="28"/>
        </w:rPr>
        <w:t>изистую дна полости рта</w:t>
      </w:r>
      <w:r w:rsidR="00D32CAD" w:rsidRPr="00D32CAD">
        <w:rPr>
          <w:rFonts w:ascii="Times New Roman" w:hAnsi="Times New Roman" w:cs="Times New Roman"/>
          <w:sz w:val="28"/>
          <w:szCs w:val="28"/>
        </w:rPr>
        <w:t xml:space="preserve">. По вестибулярной поверхности в области отсутствующих зубов граница базиса каппы находится на расстоянии 1–1,5 мм от переходной складки. </w:t>
      </w:r>
      <w:r w:rsidR="00D32CAD" w:rsidRPr="00D32CAD">
        <w:rPr>
          <w:rFonts w:ascii="Times New Roman" w:hAnsi="Times New Roman" w:cs="Times New Roman"/>
          <w:sz w:val="28"/>
          <w:szCs w:val="28"/>
        </w:rPr>
        <w:lastRenderedPageBreak/>
        <w:t xml:space="preserve">Зубодесневая каппа изготавливается из базисной пластмассы. Процесс использования данной каппы аналогичен описанному ранее для каппы </w:t>
      </w:r>
      <w:proofErr w:type="spellStart"/>
      <w:r w:rsidR="00D32CAD" w:rsidRPr="00D32CAD">
        <w:rPr>
          <w:rFonts w:ascii="Times New Roman" w:hAnsi="Times New Roman" w:cs="Times New Roman"/>
          <w:sz w:val="28"/>
          <w:szCs w:val="28"/>
        </w:rPr>
        <w:t>назубной</w:t>
      </w:r>
      <w:proofErr w:type="spellEnd"/>
      <w:r w:rsidR="00D32CAD" w:rsidRPr="00D32CAD">
        <w:rPr>
          <w:rFonts w:ascii="Times New Roman" w:hAnsi="Times New Roman" w:cs="Times New Roman"/>
          <w:sz w:val="28"/>
          <w:szCs w:val="28"/>
        </w:rPr>
        <w:t xml:space="preserve">, за исключением невозможности фиксации на временный цемент и более тщательного гигиенического </w:t>
      </w:r>
      <w:r>
        <w:rPr>
          <w:rFonts w:ascii="Times New Roman" w:hAnsi="Times New Roman" w:cs="Times New Roman"/>
          <w:sz w:val="28"/>
          <w:szCs w:val="28"/>
        </w:rPr>
        <w:t>ухода.</w:t>
      </w:r>
      <w:r w:rsidR="00D32CAD" w:rsidRPr="00D32CAD">
        <w:rPr>
          <w:rFonts w:ascii="Times New Roman" w:hAnsi="Times New Roman" w:cs="Times New Roman"/>
          <w:sz w:val="28"/>
          <w:szCs w:val="28"/>
        </w:rPr>
        <w:t xml:space="preserve"> После полного восстановления функции жевательных мышц каппу срезают таким образом, чтобы обнаж</w:t>
      </w:r>
      <w:r>
        <w:rPr>
          <w:rFonts w:ascii="Times New Roman" w:hAnsi="Times New Roman" w:cs="Times New Roman"/>
          <w:sz w:val="28"/>
          <w:szCs w:val="28"/>
        </w:rPr>
        <w:t>ились коронки передних зубов.</w:t>
      </w:r>
      <w:r w:rsidR="00D32CAD" w:rsidRPr="00D32CAD">
        <w:rPr>
          <w:rFonts w:ascii="Times New Roman" w:hAnsi="Times New Roman" w:cs="Times New Roman"/>
          <w:sz w:val="28"/>
          <w:szCs w:val="28"/>
        </w:rPr>
        <w:t xml:space="preserve"> </w:t>
      </w:r>
      <w:proofErr w:type="gramStart"/>
      <w:r w:rsidR="00D32CAD" w:rsidRPr="00D32CAD">
        <w:rPr>
          <w:rFonts w:ascii="Times New Roman" w:hAnsi="Times New Roman" w:cs="Times New Roman"/>
          <w:sz w:val="28"/>
          <w:szCs w:val="28"/>
        </w:rPr>
        <w:t>Получается</w:t>
      </w:r>
      <w:proofErr w:type="gramEnd"/>
      <w:r w:rsidR="00D32CAD" w:rsidRPr="00D32CAD">
        <w:rPr>
          <w:rFonts w:ascii="Times New Roman" w:hAnsi="Times New Roman" w:cs="Times New Roman"/>
          <w:sz w:val="28"/>
          <w:szCs w:val="28"/>
        </w:rPr>
        <w:t xml:space="preserve"> как бы частичный съемный протез, благодаря которому удерживается </w:t>
      </w:r>
      <w:proofErr w:type="spellStart"/>
      <w:r w:rsidR="00D32CAD" w:rsidRPr="00D32CAD">
        <w:rPr>
          <w:rFonts w:ascii="Times New Roman" w:hAnsi="Times New Roman" w:cs="Times New Roman"/>
          <w:sz w:val="28"/>
          <w:szCs w:val="28"/>
        </w:rPr>
        <w:t>межальвеолярная</w:t>
      </w:r>
      <w:proofErr w:type="spellEnd"/>
      <w:r w:rsidR="00D32CAD" w:rsidRPr="00D32CAD">
        <w:rPr>
          <w:rFonts w:ascii="Times New Roman" w:hAnsi="Times New Roman" w:cs="Times New Roman"/>
          <w:sz w:val="28"/>
          <w:szCs w:val="28"/>
        </w:rPr>
        <w:t xml:space="preserve"> высота. Поскольку пациент уже привык к каппе за 3–6 мес., он уже не испытывает особых неудобств. Имеющиеся во рту зубы оказываются разобщенными, что позволяет изготовить на них коронки. В области зубов, ограничивающих дефект зубного ряда, на искусственных коронках следует предусмотреть место для </w:t>
      </w:r>
      <w:proofErr w:type="spellStart"/>
      <w:r w:rsidR="00D32CAD" w:rsidRPr="00D32CAD">
        <w:rPr>
          <w:rFonts w:ascii="Times New Roman" w:hAnsi="Times New Roman" w:cs="Times New Roman"/>
          <w:sz w:val="28"/>
          <w:szCs w:val="28"/>
        </w:rPr>
        <w:t>окклюзионных</w:t>
      </w:r>
      <w:proofErr w:type="spellEnd"/>
      <w:r w:rsidR="00D32CAD" w:rsidRPr="00D32CAD">
        <w:rPr>
          <w:rFonts w:ascii="Times New Roman" w:hAnsi="Times New Roman" w:cs="Times New Roman"/>
          <w:sz w:val="28"/>
          <w:szCs w:val="28"/>
        </w:rPr>
        <w:t xml:space="preserve"> накладок (если планируется </w:t>
      </w:r>
      <w:proofErr w:type="spellStart"/>
      <w:r w:rsidR="00D32CAD" w:rsidRPr="00D32CAD">
        <w:rPr>
          <w:rFonts w:ascii="Times New Roman" w:hAnsi="Times New Roman" w:cs="Times New Roman"/>
          <w:sz w:val="28"/>
          <w:szCs w:val="28"/>
        </w:rPr>
        <w:t>бюгельный</w:t>
      </w:r>
      <w:proofErr w:type="spellEnd"/>
      <w:r w:rsidR="00D32CAD" w:rsidRPr="00D32CAD">
        <w:rPr>
          <w:rFonts w:ascii="Times New Roman" w:hAnsi="Times New Roman" w:cs="Times New Roman"/>
          <w:sz w:val="28"/>
          <w:szCs w:val="28"/>
        </w:rPr>
        <w:t xml:space="preserve"> протез). Если концевой дефект ограничен </w:t>
      </w:r>
      <w:proofErr w:type="spellStart"/>
      <w:r w:rsidR="00D32CAD" w:rsidRPr="00D32CAD">
        <w:rPr>
          <w:rFonts w:ascii="Times New Roman" w:hAnsi="Times New Roman" w:cs="Times New Roman"/>
          <w:sz w:val="28"/>
          <w:szCs w:val="28"/>
        </w:rPr>
        <w:t>премоляром</w:t>
      </w:r>
      <w:proofErr w:type="spellEnd"/>
      <w:r w:rsidR="00D32CAD" w:rsidRPr="00D32CAD">
        <w:rPr>
          <w:rFonts w:ascii="Times New Roman" w:hAnsi="Times New Roman" w:cs="Times New Roman"/>
          <w:sz w:val="28"/>
          <w:szCs w:val="28"/>
        </w:rPr>
        <w:t xml:space="preserve"> или клыком, </w:t>
      </w:r>
      <w:proofErr w:type="spellStart"/>
      <w:r w:rsidR="00D32CAD" w:rsidRPr="00D32CAD">
        <w:rPr>
          <w:rFonts w:ascii="Times New Roman" w:hAnsi="Times New Roman" w:cs="Times New Roman"/>
          <w:sz w:val="28"/>
          <w:szCs w:val="28"/>
        </w:rPr>
        <w:t>окклюзионную</w:t>
      </w:r>
      <w:proofErr w:type="spellEnd"/>
      <w:r w:rsidR="00D32CAD" w:rsidRPr="00D32CAD">
        <w:rPr>
          <w:rFonts w:ascii="Times New Roman" w:hAnsi="Times New Roman" w:cs="Times New Roman"/>
          <w:sz w:val="28"/>
          <w:szCs w:val="28"/>
        </w:rPr>
        <w:t xml:space="preserve"> накладку следует располагать с </w:t>
      </w:r>
      <w:proofErr w:type="spellStart"/>
      <w:r w:rsidR="00D32CAD" w:rsidRPr="00D32CAD">
        <w:rPr>
          <w:rFonts w:ascii="Times New Roman" w:hAnsi="Times New Roman" w:cs="Times New Roman"/>
          <w:sz w:val="28"/>
          <w:szCs w:val="28"/>
        </w:rPr>
        <w:t>мезиально</w:t>
      </w:r>
      <w:proofErr w:type="spellEnd"/>
      <w:r w:rsidR="00D32CAD" w:rsidRPr="00D32CAD">
        <w:rPr>
          <w:rFonts w:ascii="Times New Roman" w:hAnsi="Times New Roman" w:cs="Times New Roman"/>
          <w:sz w:val="28"/>
          <w:szCs w:val="28"/>
        </w:rPr>
        <w:t xml:space="preserve">-язычной стороны соответствующего зуба. Это уменьшает перегрузку дистальных опор. После укрепления несъемных конструкций можно приступить к изготовлению съемных протезов, во время подготовки которых пациент должен продолжать пользоваться каппой, дабы не вызвать перегрузку оставшихся зубов. При наложении съемного протеза особое внимание уделяется плотности контакта пластмассовых зубов с антагонистами. Пациент должен быть под систематическим наблюдением и являться на контрольный осмотр через 6 мес. При ослаблении плотности контакта с антагонистами проводится коррекция с использованием самотвердеющей пластмассы. Ортопедическое лечение патологической </w:t>
      </w:r>
      <w:proofErr w:type="spellStart"/>
      <w:r w:rsidR="00D32CAD" w:rsidRPr="00D32CAD">
        <w:rPr>
          <w:rFonts w:ascii="Times New Roman" w:hAnsi="Times New Roman" w:cs="Times New Roman"/>
          <w:sz w:val="28"/>
          <w:szCs w:val="28"/>
        </w:rPr>
        <w:t>стираемости</w:t>
      </w:r>
      <w:proofErr w:type="spellEnd"/>
      <w:r w:rsidR="00D32CAD" w:rsidRPr="00D32CAD">
        <w:rPr>
          <w:rFonts w:ascii="Times New Roman" w:hAnsi="Times New Roman" w:cs="Times New Roman"/>
          <w:sz w:val="28"/>
          <w:szCs w:val="28"/>
        </w:rPr>
        <w:t xml:space="preserve"> зубов, осложненной дисфункцией височно-нижнечелюстного сустава. Лечение данной патологии должно проводиться комплексно и быть направлено прежде всего на устранение боли. До и в процессе ортопедического лечения полезны физиотерапия, медикаментозная терапия, лечебная физкультура. </w:t>
      </w:r>
    </w:p>
    <w:p w:rsidR="00A74E46" w:rsidRDefault="00D32CAD">
      <w:pPr>
        <w:rPr>
          <w:rFonts w:ascii="Times New Roman" w:hAnsi="Times New Roman" w:cs="Times New Roman"/>
          <w:sz w:val="28"/>
          <w:szCs w:val="28"/>
        </w:rPr>
      </w:pPr>
      <w:r w:rsidRPr="00D32CAD">
        <w:rPr>
          <w:rFonts w:ascii="Times New Roman" w:hAnsi="Times New Roman" w:cs="Times New Roman"/>
          <w:sz w:val="28"/>
          <w:szCs w:val="28"/>
        </w:rPr>
        <w:t xml:space="preserve">Ортопедическое лечение предусматривает: 1) устранение причины заболевания (если она не исключена); 2) избирательную </w:t>
      </w:r>
      <w:proofErr w:type="spellStart"/>
      <w:r w:rsidRPr="00D32CAD">
        <w:rPr>
          <w:rFonts w:ascii="Times New Roman" w:hAnsi="Times New Roman" w:cs="Times New Roman"/>
          <w:sz w:val="28"/>
          <w:szCs w:val="28"/>
        </w:rPr>
        <w:t>пришлифовку</w:t>
      </w:r>
      <w:proofErr w:type="spellEnd"/>
      <w:r w:rsidRPr="00D32CAD">
        <w:rPr>
          <w:rFonts w:ascii="Times New Roman" w:hAnsi="Times New Roman" w:cs="Times New Roman"/>
          <w:sz w:val="28"/>
          <w:szCs w:val="28"/>
        </w:rPr>
        <w:t xml:space="preserve"> (по показаниям); 3) аппаратурное лечение для нормализации </w:t>
      </w:r>
      <w:proofErr w:type="spellStart"/>
      <w:r w:rsidRPr="00D32CAD">
        <w:rPr>
          <w:rFonts w:ascii="Times New Roman" w:hAnsi="Times New Roman" w:cs="Times New Roman"/>
          <w:sz w:val="28"/>
          <w:szCs w:val="28"/>
        </w:rPr>
        <w:t>межальвеолярной</w:t>
      </w:r>
      <w:proofErr w:type="spellEnd"/>
      <w:r w:rsidRPr="00D32CAD">
        <w:rPr>
          <w:rFonts w:ascii="Times New Roman" w:hAnsi="Times New Roman" w:cs="Times New Roman"/>
          <w:sz w:val="28"/>
          <w:szCs w:val="28"/>
        </w:rPr>
        <w:t xml:space="preserve"> высоты, положения нижней челюсти и перестройки функции жевательных мышц; 4) рациональное зубное протезирование. </w:t>
      </w:r>
    </w:p>
    <w:p w:rsidR="00D32CAD" w:rsidRPr="00D32CAD" w:rsidRDefault="00D32CAD">
      <w:pPr>
        <w:rPr>
          <w:rFonts w:ascii="Times New Roman" w:hAnsi="Times New Roman" w:cs="Times New Roman"/>
          <w:color w:val="000000"/>
          <w:sz w:val="28"/>
          <w:szCs w:val="28"/>
          <w:shd w:val="clear" w:color="auto" w:fill="FFFFFF"/>
        </w:rPr>
      </w:pPr>
      <w:r w:rsidRPr="00D32CAD">
        <w:rPr>
          <w:rFonts w:ascii="Times New Roman" w:hAnsi="Times New Roman" w:cs="Times New Roman"/>
          <w:sz w:val="28"/>
          <w:szCs w:val="28"/>
        </w:rPr>
        <w:t xml:space="preserve">Одной из наиболее действенных мер лечения дисфункции </w:t>
      </w:r>
      <w:proofErr w:type="spellStart"/>
      <w:r w:rsidRPr="00D32CAD">
        <w:rPr>
          <w:rFonts w:ascii="Times New Roman" w:hAnsi="Times New Roman" w:cs="Times New Roman"/>
          <w:sz w:val="28"/>
          <w:szCs w:val="28"/>
        </w:rPr>
        <w:t>височнонижнечелюстных</w:t>
      </w:r>
      <w:proofErr w:type="spellEnd"/>
      <w:r w:rsidRPr="00D32CAD">
        <w:rPr>
          <w:rFonts w:ascii="Times New Roman" w:hAnsi="Times New Roman" w:cs="Times New Roman"/>
          <w:sz w:val="28"/>
          <w:szCs w:val="28"/>
        </w:rPr>
        <w:t xml:space="preserve"> суставов, обусловленной патологической </w:t>
      </w:r>
      <w:proofErr w:type="spellStart"/>
      <w:r w:rsidRPr="00D32CAD">
        <w:rPr>
          <w:rFonts w:ascii="Times New Roman" w:hAnsi="Times New Roman" w:cs="Times New Roman"/>
          <w:sz w:val="28"/>
          <w:szCs w:val="28"/>
        </w:rPr>
        <w:t>стираемостью</w:t>
      </w:r>
      <w:proofErr w:type="spellEnd"/>
      <w:r w:rsidRPr="00D32CAD">
        <w:rPr>
          <w:rFonts w:ascii="Times New Roman" w:hAnsi="Times New Roman" w:cs="Times New Roman"/>
          <w:sz w:val="28"/>
          <w:szCs w:val="28"/>
        </w:rPr>
        <w:t xml:space="preserve"> зубов, является восстановление </w:t>
      </w:r>
      <w:proofErr w:type="spellStart"/>
      <w:r w:rsidRPr="00D32CAD">
        <w:rPr>
          <w:rFonts w:ascii="Times New Roman" w:hAnsi="Times New Roman" w:cs="Times New Roman"/>
          <w:sz w:val="28"/>
          <w:szCs w:val="28"/>
        </w:rPr>
        <w:t>межокклюзионной</w:t>
      </w:r>
      <w:proofErr w:type="spellEnd"/>
      <w:r w:rsidRPr="00D32CAD">
        <w:rPr>
          <w:rFonts w:ascii="Times New Roman" w:hAnsi="Times New Roman" w:cs="Times New Roman"/>
          <w:sz w:val="28"/>
          <w:szCs w:val="28"/>
        </w:rPr>
        <w:t xml:space="preserve"> высоты, после которого постепенно нормализуется функция жевательных мышц. У большинства пациентов с данной патологией уже через неделю после восстановления высоты прикуса уменьшаются боли, а в дальнейшем полностью исчезают явления дисфункции сустава. Восстановление высоты прикуса и положения нижней осуществляют на пластмассовой каппе (по </w:t>
      </w:r>
      <w:r w:rsidRPr="00D32CAD">
        <w:rPr>
          <w:rFonts w:ascii="Times New Roman" w:hAnsi="Times New Roman" w:cs="Times New Roman"/>
          <w:sz w:val="28"/>
          <w:szCs w:val="28"/>
        </w:rPr>
        <w:lastRenderedPageBreak/>
        <w:t xml:space="preserve">показаниям — </w:t>
      </w:r>
      <w:proofErr w:type="spellStart"/>
      <w:r w:rsidRPr="00D32CAD">
        <w:rPr>
          <w:rFonts w:ascii="Times New Roman" w:hAnsi="Times New Roman" w:cs="Times New Roman"/>
          <w:sz w:val="28"/>
          <w:szCs w:val="28"/>
        </w:rPr>
        <w:t>назубной</w:t>
      </w:r>
      <w:proofErr w:type="spellEnd"/>
      <w:r w:rsidRPr="00D32CAD">
        <w:rPr>
          <w:rFonts w:ascii="Times New Roman" w:hAnsi="Times New Roman" w:cs="Times New Roman"/>
          <w:sz w:val="28"/>
          <w:szCs w:val="28"/>
        </w:rPr>
        <w:t xml:space="preserve"> или зубодесневой) поэтапно, увеличивая </w:t>
      </w:r>
      <w:proofErr w:type="spellStart"/>
      <w:r w:rsidRPr="00D32CAD">
        <w:rPr>
          <w:rFonts w:ascii="Times New Roman" w:hAnsi="Times New Roman" w:cs="Times New Roman"/>
          <w:sz w:val="28"/>
          <w:szCs w:val="28"/>
        </w:rPr>
        <w:t>межокклюзионную</w:t>
      </w:r>
      <w:proofErr w:type="spellEnd"/>
      <w:r w:rsidRPr="00D32CAD">
        <w:rPr>
          <w:rFonts w:ascii="Times New Roman" w:hAnsi="Times New Roman" w:cs="Times New Roman"/>
          <w:sz w:val="28"/>
          <w:szCs w:val="28"/>
        </w:rPr>
        <w:t xml:space="preserve"> высоту од</w:t>
      </w:r>
      <w:r w:rsidR="00A74E46">
        <w:rPr>
          <w:rFonts w:ascii="Times New Roman" w:hAnsi="Times New Roman" w:cs="Times New Roman"/>
          <w:sz w:val="28"/>
          <w:szCs w:val="28"/>
        </w:rPr>
        <w:t>номоментно не более чем на 4 мм. Продолжительность</w:t>
      </w:r>
      <w:r w:rsidRPr="00D32CAD">
        <w:rPr>
          <w:rFonts w:ascii="Times New Roman" w:hAnsi="Times New Roman" w:cs="Times New Roman"/>
          <w:sz w:val="28"/>
          <w:szCs w:val="28"/>
        </w:rPr>
        <w:t xml:space="preserve"> лечения каппой при отсутствии бокового сдвига нижней челюсти составляет 3–6 мес. При сочетании сниженного прикуса с боковым сдвигом нижней челюсти необходимо нормализовать и положение челюсти в </w:t>
      </w:r>
      <w:proofErr w:type="spellStart"/>
      <w:r w:rsidRPr="00D32CAD">
        <w:rPr>
          <w:rFonts w:ascii="Times New Roman" w:hAnsi="Times New Roman" w:cs="Times New Roman"/>
          <w:sz w:val="28"/>
          <w:szCs w:val="28"/>
        </w:rPr>
        <w:t>трансверзальном</w:t>
      </w:r>
      <w:proofErr w:type="spellEnd"/>
      <w:r w:rsidRPr="00D32CAD">
        <w:rPr>
          <w:rFonts w:ascii="Times New Roman" w:hAnsi="Times New Roman" w:cs="Times New Roman"/>
          <w:sz w:val="28"/>
          <w:szCs w:val="28"/>
        </w:rPr>
        <w:t xml:space="preserve"> направлении. Если имеется боковое смещение челюсти до 4 мм, то челюсть можно поставить в правильное положение при помощи той же пластмассовой каппы, на которой восстанавливают высоту прикуса. При закрывании рта пациенту уже будет неудобно ставить челюсть в прежнее привычное положение, так как этому препятствуют имеющиеся на каппе четкие отпечатки зубов-антагонистов. Таким образом, пациент вынужден поставить челюсть в правильное положение. При более значительном смещении нижней челюсти такой способ недостаточно эффективен. При смещении более 4 мм применяют каппу с наклонной плоскостью. Способ ее изготовления в целом аналогичен рассмотренному ранее для </w:t>
      </w:r>
      <w:proofErr w:type="spellStart"/>
      <w:r w:rsidRPr="00D32CAD">
        <w:rPr>
          <w:rFonts w:ascii="Times New Roman" w:hAnsi="Times New Roman" w:cs="Times New Roman"/>
          <w:sz w:val="28"/>
          <w:szCs w:val="28"/>
        </w:rPr>
        <w:t>назубной</w:t>
      </w:r>
      <w:proofErr w:type="spellEnd"/>
      <w:r w:rsidRPr="00D32CAD">
        <w:rPr>
          <w:rFonts w:ascii="Times New Roman" w:hAnsi="Times New Roman" w:cs="Times New Roman"/>
          <w:sz w:val="28"/>
          <w:szCs w:val="28"/>
        </w:rPr>
        <w:t xml:space="preserve"> или зубодесневой каппы, только на этапе моделирования к уже сформированной восковой модели каппы добавляется наклонная плоскость. Наклонная плоскость моделируется с наружной вестибулярной поверхности каппы на стороне, противоположной смещению нижней челюсти. Наклонная плоскость соприкасается со щечной поверхностью </w:t>
      </w:r>
      <w:proofErr w:type="spellStart"/>
      <w:r w:rsidRPr="00D32CAD">
        <w:rPr>
          <w:rFonts w:ascii="Times New Roman" w:hAnsi="Times New Roman" w:cs="Times New Roman"/>
          <w:sz w:val="28"/>
          <w:szCs w:val="28"/>
        </w:rPr>
        <w:t>антагонирующих</w:t>
      </w:r>
      <w:proofErr w:type="spellEnd"/>
      <w:r w:rsidRPr="00D32CAD">
        <w:rPr>
          <w:rFonts w:ascii="Times New Roman" w:hAnsi="Times New Roman" w:cs="Times New Roman"/>
          <w:sz w:val="28"/>
          <w:szCs w:val="28"/>
        </w:rPr>
        <w:t xml:space="preserve"> моляров и </w:t>
      </w:r>
      <w:proofErr w:type="spellStart"/>
      <w:r w:rsidRPr="00D32CAD">
        <w:rPr>
          <w:rFonts w:ascii="Times New Roman" w:hAnsi="Times New Roman" w:cs="Times New Roman"/>
          <w:sz w:val="28"/>
          <w:szCs w:val="28"/>
        </w:rPr>
        <w:t>премоляров</w:t>
      </w:r>
      <w:proofErr w:type="spellEnd"/>
      <w:r w:rsidRPr="00D32CAD">
        <w:rPr>
          <w:rFonts w:ascii="Times New Roman" w:hAnsi="Times New Roman" w:cs="Times New Roman"/>
          <w:sz w:val="28"/>
          <w:szCs w:val="28"/>
        </w:rPr>
        <w:t xml:space="preserve">, перекрывая 2 /3 длины коронок этих зубов. Продолжительность лечения каппой при наличии бокового сдвига нижней челюсти составляет 6–8 мес. При последующем протезировании закрепляются </w:t>
      </w:r>
      <w:proofErr w:type="spellStart"/>
      <w:r w:rsidRPr="00D32CAD">
        <w:rPr>
          <w:rFonts w:ascii="Times New Roman" w:hAnsi="Times New Roman" w:cs="Times New Roman"/>
          <w:sz w:val="28"/>
          <w:szCs w:val="28"/>
        </w:rPr>
        <w:t>межокклюзионная</w:t>
      </w:r>
      <w:proofErr w:type="spellEnd"/>
      <w:r w:rsidRPr="00D32CAD">
        <w:rPr>
          <w:rFonts w:ascii="Times New Roman" w:hAnsi="Times New Roman" w:cs="Times New Roman"/>
          <w:sz w:val="28"/>
          <w:szCs w:val="28"/>
        </w:rPr>
        <w:t xml:space="preserve"> высота и нормальное положение нижней челюсти. Больные с патологической </w:t>
      </w:r>
      <w:proofErr w:type="spellStart"/>
      <w:r w:rsidRPr="00D32CAD">
        <w:rPr>
          <w:rFonts w:ascii="Times New Roman" w:hAnsi="Times New Roman" w:cs="Times New Roman"/>
          <w:sz w:val="28"/>
          <w:szCs w:val="28"/>
        </w:rPr>
        <w:t>стираемостью</w:t>
      </w:r>
      <w:proofErr w:type="spellEnd"/>
      <w:r w:rsidRPr="00D32CAD">
        <w:rPr>
          <w:rFonts w:ascii="Times New Roman" w:hAnsi="Times New Roman" w:cs="Times New Roman"/>
          <w:sz w:val="28"/>
          <w:szCs w:val="28"/>
        </w:rPr>
        <w:t xml:space="preserve"> твердых тканей зубов после ортопедического лечения должны находиться под диспансерным наблюдением по меньшей мере в течение 2 лет. По истечении этого срока высота прикуса стабилизируется, и опасность возникновения осложнений исчезает.</w:t>
      </w:r>
      <w:r w:rsidRPr="00D32CAD">
        <w:rPr>
          <w:rFonts w:ascii="Times New Roman" w:hAnsi="Times New Roman" w:cs="Times New Roman"/>
          <w:color w:val="000000"/>
          <w:sz w:val="28"/>
          <w:szCs w:val="28"/>
        </w:rPr>
        <w:br/>
      </w:r>
    </w:p>
    <w:p w:rsidR="00B7010E" w:rsidRDefault="00D32CAD">
      <w:pPr>
        <w:rPr>
          <w:rFonts w:ascii="Times New Roman" w:hAnsi="Times New Roman" w:cs="Times New Roman"/>
          <w:color w:val="000000"/>
          <w:sz w:val="28"/>
          <w:szCs w:val="28"/>
          <w:shd w:val="clear" w:color="auto" w:fill="FFFFFF"/>
        </w:rPr>
      </w:pPr>
      <w:r w:rsidRPr="00D32CAD">
        <w:rPr>
          <w:rFonts w:ascii="Times New Roman" w:hAnsi="Times New Roman" w:cs="Times New Roman"/>
          <w:color w:val="000000"/>
          <w:sz w:val="28"/>
          <w:szCs w:val="28"/>
          <w:shd w:val="clear" w:color="auto" w:fill="FFFFFF"/>
        </w:rPr>
        <w:t>2. С</w:t>
      </w:r>
      <w:r w:rsidRPr="00D32CAD">
        <w:rPr>
          <w:rFonts w:ascii="Times New Roman" w:hAnsi="Times New Roman" w:cs="Times New Roman"/>
          <w:color w:val="000000"/>
          <w:sz w:val="28"/>
          <w:szCs w:val="28"/>
          <w:shd w:val="clear" w:color="auto" w:fill="FFFFFF"/>
        </w:rPr>
        <w:t>оставить таблицу по использованию различных ортопедических конструкций при аплазии эмали.</w:t>
      </w:r>
      <w:bookmarkStart w:id="0" w:name="_GoBack"/>
      <w:bookmarkEnd w:id="0"/>
    </w:p>
    <w:tbl>
      <w:tblPr>
        <w:tblStyle w:val="a3"/>
        <w:tblW w:w="0" w:type="auto"/>
        <w:tblLook w:val="04A0" w:firstRow="1" w:lastRow="0" w:firstColumn="1" w:lastColumn="0" w:noHBand="0" w:noVBand="1"/>
      </w:tblPr>
      <w:tblGrid>
        <w:gridCol w:w="2284"/>
        <w:gridCol w:w="7061"/>
      </w:tblGrid>
      <w:tr w:rsidR="00112388" w:rsidTr="00112388">
        <w:tc>
          <w:tcPr>
            <w:tcW w:w="2284" w:type="dxa"/>
          </w:tcPr>
          <w:p w:rsidR="00112388" w:rsidRPr="00A74E46" w:rsidRDefault="00112388" w:rsidP="00112388">
            <w:pPr>
              <w:jc w:val="center"/>
              <w:rPr>
                <w:rFonts w:ascii="Times New Roman" w:hAnsi="Times New Roman" w:cs="Times New Roman"/>
                <w:sz w:val="28"/>
                <w:szCs w:val="28"/>
              </w:rPr>
            </w:pPr>
            <w:proofErr w:type="spellStart"/>
            <w:r>
              <w:rPr>
                <w:rFonts w:ascii="Times New Roman" w:hAnsi="Times New Roman" w:cs="Times New Roman"/>
                <w:sz w:val="28"/>
                <w:szCs w:val="28"/>
              </w:rPr>
              <w:t>Некариозное</w:t>
            </w:r>
            <w:proofErr w:type="spellEnd"/>
            <w:r>
              <w:rPr>
                <w:rFonts w:ascii="Times New Roman" w:hAnsi="Times New Roman" w:cs="Times New Roman"/>
                <w:sz w:val="28"/>
                <w:szCs w:val="28"/>
              </w:rPr>
              <w:t xml:space="preserve"> поражение</w:t>
            </w:r>
          </w:p>
        </w:tc>
        <w:tc>
          <w:tcPr>
            <w:tcW w:w="7061" w:type="dxa"/>
          </w:tcPr>
          <w:p w:rsidR="00112388" w:rsidRPr="00A74E46" w:rsidRDefault="00112388" w:rsidP="00112388">
            <w:pPr>
              <w:jc w:val="center"/>
              <w:rPr>
                <w:rFonts w:ascii="Times New Roman" w:hAnsi="Times New Roman" w:cs="Times New Roman"/>
                <w:sz w:val="28"/>
                <w:szCs w:val="28"/>
              </w:rPr>
            </w:pPr>
            <w:r>
              <w:rPr>
                <w:rFonts w:ascii="Times New Roman" w:hAnsi="Times New Roman" w:cs="Times New Roman"/>
                <w:sz w:val="28"/>
                <w:szCs w:val="28"/>
              </w:rPr>
              <w:t>Лечение</w:t>
            </w:r>
          </w:p>
        </w:tc>
      </w:tr>
      <w:tr w:rsidR="00A74E46" w:rsidTr="00112388">
        <w:tc>
          <w:tcPr>
            <w:tcW w:w="2284" w:type="dxa"/>
          </w:tcPr>
          <w:p w:rsidR="00A74E46" w:rsidRPr="00A74E46" w:rsidRDefault="00A74E46" w:rsidP="00A74E46">
            <w:pPr>
              <w:rPr>
                <w:rFonts w:ascii="Times New Roman" w:hAnsi="Times New Roman" w:cs="Times New Roman"/>
                <w:sz w:val="28"/>
                <w:szCs w:val="28"/>
              </w:rPr>
            </w:pPr>
            <w:r w:rsidRPr="00A74E46">
              <w:rPr>
                <w:rFonts w:ascii="Times New Roman" w:hAnsi="Times New Roman" w:cs="Times New Roman"/>
                <w:sz w:val="28"/>
                <w:szCs w:val="28"/>
              </w:rPr>
              <w:t xml:space="preserve">Характер лечения при </w:t>
            </w:r>
            <w:r w:rsidRPr="00A74E46">
              <w:rPr>
                <w:rFonts w:ascii="Times New Roman" w:hAnsi="Times New Roman" w:cs="Times New Roman"/>
                <w:b/>
                <w:sz w:val="28"/>
                <w:szCs w:val="28"/>
              </w:rPr>
              <w:t xml:space="preserve">гипоплазии </w:t>
            </w:r>
            <w:r w:rsidRPr="00A74E46">
              <w:rPr>
                <w:rFonts w:ascii="Times New Roman" w:hAnsi="Times New Roman" w:cs="Times New Roman"/>
                <w:sz w:val="28"/>
                <w:szCs w:val="28"/>
              </w:rPr>
              <w:t>зависит от тяжести клинических</w:t>
            </w:r>
          </w:p>
          <w:p w:rsidR="00A74E46" w:rsidRDefault="00A74E46" w:rsidP="00A74E46">
            <w:pPr>
              <w:rPr>
                <w:rFonts w:ascii="Times New Roman" w:hAnsi="Times New Roman" w:cs="Times New Roman"/>
                <w:sz w:val="28"/>
                <w:szCs w:val="28"/>
              </w:rPr>
            </w:pPr>
            <w:r w:rsidRPr="00A74E46">
              <w:rPr>
                <w:rFonts w:ascii="Times New Roman" w:hAnsi="Times New Roman" w:cs="Times New Roman"/>
                <w:sz w:val="28"/>
                <w:szCs w:val="28"/>
              </w:rPr>
              <w:t>проявлений.</w:t>
            </w:r>
          </w:p>
        </w:tc>
        <w:tc>
          <w:tcPr>
            <w:tcW w:w="7061" w:type="dxa"/>
          </w:tcPr>
          <w:p w:rsidR="00A74E46" w:rsidRPr="00A74E46" w:rsidRDefault="00A74E46" w:rsidP="00A74E46">
            <w:pPr>
              <w:rPr>
                <w:rFonts w:ascii="Times New Roman" w:hAnsi="Times New Roman" w:cs="Times New Roman"/>
                <w:sz w:val="28"/>
                <w:szCs w:val="28"/>
              </w:rPr>
            </w:pPr>
            <w:r w:rsidRPr="00A74E46">
              <w:rPr>
                <w:rFonts w:ascii="Times New Roman" w:hAnsi="Times New Roman" w:cs="Times New Roman"/>
                <w:sz w:val="28"/>
                <w:szCs w:val="28"/>
              </w:rPr>
              <w:t>Если пациент не пр</w:t>
            </w:r>
            <w:r w:rsidR="00112388">
              <w:rPr>
                <w:rFonts w:ascii="Times New Roman" w:hAnsi="Times New Roman" w:cs="Times New Roman"/>
                <w:sz w:val="28"/>
                <w:szCs w:val="28"/>
              </w:rPr>
              <w:t xml:space="preserve">едъявляет жалоб на эстетический </w:t>
            </w:r>
            <w:r w:rsidRPr="00A74E46">
              <w:rPr>
                <w:rFonts w:ascii="Times New Roman" w:hAnsi="Times New Roman" w:cs="Times New Roman"/>
                <w:sz w:val="28"/>
                <w:szCs w:val="28"/>
              </w:rPr>
              <w:t>дефект, то лечение необязательно. При наличии пятен, расположенных</w:t>
            </w:r>
          </w:p>
          <w:p w:rsidR="00A74E46" w:rsidRPr="00A74E46" w:rsidRDefault="00A74E46" w:rsidP="00A74E46">
            <w:pPr>
              <w:rPr>
                <w:rFonts w:ascii="Times New Roman" w:hAnsi="Times New Roman" w:cs="Times New Roman"/>
                <w:sz w:val="28"/>
                <w:szCs w:val="28"/>
              </w:rPr>
            </w:pPr>
            <w:r w:rsidRPr="00A74E46">
              <w:rPr>
                <w:rFonts w:ascii="Times New Roman" w:hAnsi="Times New Roman" w:cs="Times New Roman"/>
                <w:sz w:val="28"/>
                <w:szCs w:val="28"/>
              </w:rPr>
              <w:t xml:space="preserve">в поверхностных слоях эмали, можно рекомендовать метод </w:t>
            </w:r>
            <w:proofErr w:type="spellStart"/>
            <w:r w:rsidRPr="00A74E46">
              <w:rPr>
                <w:rFonts w:ascii="Times New Roman" w:hAnsi="Times New Roman" w:cs="Times New Roman"/>
                <w:sz w:val="28"/>
                <w:szCs w:val="28"/>
              </w:rPr>
              <w:t>микроабразии</w:t>
            </w:r>
            <w:proofErr w:type="spellEnd"/>
            <w:r w:rsidRPr="00A74E46">
              <w:rPr>
                <w:rFonts w:ascii="Times New Roman" w:hAnsi="Times New Roman" w:cs="Times New Roman"/>
                <w:sz w:val="28"/>
                <w:szCs w:val="28"/>
              </w:rPr>
              <w:t xml:space="preserve"> — </w:t>
            </w:r>
            <w:proofErr w:type="spellStart"/>
            <w:r w:rsidRPr="00A74E46">
              <w:rPr>
                <w:rFonts w:ascii="Times New Roman" w:hAnsi="Times New Roman" w:cs="Times New Roman"/>
                <w:sz w:val="28"/>
                <w:szCs w:val="28"/>
              </w:rPr>
              <w:t>сошлифовывание</w:t>
            </w:r>
            <w:proofErr w:type="spellEnd"/>
            <w:r w:rsidRPr="00A74E46">
              <w:rPr>
                <w:rFonts w:ascii="Times New Roman" w:hAnsi="Times New Roman" w:cs="Times New Roman"/>
                <w:sz w:val="28"/>
                <w:szCs w:val="28"/>
              </w:rPr>
              <w:t xml:space="preserve"> тонкого слоя эмали с помощью пасты </w:t>
            </w:r>
            <w:proofErr w:type="spellStart"/>
            <w:r w:rsidRPr="00A74E46">
              <w:rPr>
                <w:rFonts w:ascii="Times New Roman" w:hAnsi="Times New Roman" w:cs="Times New Roman"/>
                <w:sz w:val="28"/>
                <w:szCs w:val="28"/>
              </w:rPr>
              <w:t>Prema</w:t>
            </w:r>
            <w:proofErr w:type="spellEnd"/>
            <w:r w:rsidRPr="00A74E46">
              <w:rPr>
                <w:rFonts w:ascii="Times New Roman" w:hAnsi="Times New Roman" w:cs="Times New Roman"/>
                <w:sz w:val="28"/>
                <w:szCs w:val="28"/>
              </w:rPr>
              <w:t>,</w:t>
            </w:r>
          </w:p>
          <w:p w:rsidR="00A74E46" w:rsidRPr="00A74E46" w:rsidRDefault="00A74E46" w:rsidP="00A74E46">
            <w:pPr>
              <w:rPr>
                <w:rFonts w:ascii="Times New Roman" w:hAnsi="Times New Roman" w:cs="Times New Roman"/>
                <w:sz w:val="28"/>
                <w:szCs w:val="28"/>
              </w:rPr>
            </w:pPr>
            <w:r w:rsidRPr="00A74E46">
              <w:rPr>
                <w:rFonts w:ascii="Times New Roman" w:hAnsi="Times New Roman" w:cs="Times New Roman"/>
                <w:sz w:val="28"/>
                <w:szCs w:val="28"/>
              </w:rPr>
              <w:lastRenderedPageBreak/>
              <w:t xml:space="preserve">содержащей </w:t>
            </w:r>
            <w:proofErr w:type="gramStart"/>
            <w:r w:rsidRPr="00A74E46">
              <w:rPr>
                <w:rFonts w:ascii="Times New Roman" w:hAnsi="Times New Roman" w:cs="Times New Roman"/>
                <w:sz w:val="28"/>
                <w:szCs w:val="28"/>
              </w:rPr>
              <w:t>хлористо-водородную</w:t>
            </w:r>
            <w:proofErr w:type="gramEnd"/>
            <w:r w:rsidRPr="00A74E46">
              <w:rPr>
                <w:rFonts w:ascii="Times New Roman" w:hAnsi="Times New Roman" w:cs="Times New Roman"/>
                <w:sz w:val="28"/>
                <w:szCs w:val="28"/>
              </w:rPr>
              <w:t xml:space="preserve"> кислоту, карборунд и кремниевый</w:t>
            </w:r>
          </w:p>
          <w:p w:rsidR="00A74E46" w:rsidRPr="00A74E46" w:rsidRDefault="00A74E46" w:rsidP="00A74E46">
            <w:pPr>
              <w:rPr>
                <w:rFonts w:ascii="Times New Roman" w:hAnsi="Times New Roman" w:cs="Times New Roman"/>
                <w:sz w:val="28"/>
                <w:szCs w:val="28"/>
              </w:rPr>
            </w:pPr>
            <w:r w:rsidRPr="00A74E46">
              <w:rPr>
                <w:rFonts w:ascii="Times New Roman" w:hAnsi="Times New Roman" w:cs="Times New Roman"/>
                <w:sz w:val="28"/>
                <w:szCs w:val="28"/>
              </w:rPr>
              <w:t>гель. При значительных дефектах проводят препарирование и пломбирование дефекта композитными материалами. При тяжелых формах</w:t>
            </w:r>
          </w:p>
          <w:p w:rsidR="00A74E46" w:rsidRPr="00A74E46" w:rsidRDefault="00A74E46" w:rsidP="00A74E46">
            <w:pPr>
              <w:rPr>
                <w:rFonts w:ascii="Times New Roman" w:hAnsi="Times New Roman" w:cs="Times New Roman"/>
                <w:sz w:val="28"/>
                <w:szCs w:val="28"/>
              </w:rPr>
            </w:pPr>
            <w:r w:rsidRPr="00A74E46">
              <w:rPr>
                <w:rFonts w:ascii="Times New Roman" w:hAnsi="Times New Roman" w:cs="Times New Roman"/>
                <w:sz w:val="28"/>
                <w:szCs w:val="28"/>
              </w:rPr>
              <w:t>гипоплазии следует рекомендовать ортопедическое лечение. Важным</w:t>
            </w:r>
          </w:p>
          <w:p w:rsidR="00A74E46" w:rsidRPr="00A74E46" w:rsidRDefault="00A74E46" w:rsidP="00A74E46">
            <w:pPr>
              <w:rPr>
                <w:rFonts w:ascii="Times New Roman" w:hAnsi="Times New Roman" w:cs="Times New Roman"/>
                <w:sz w:val="28"/>
                <w:szCs w:val="28"/>
              </w:rPr>
            </w:pPr>
            <w:r w:rsidRPr="00A74E46">
              <w:rPr>
                <w:rFonts w:ascii="Times New Roman" w:hAnsi="Times New Roman" w:cs="Times New Roman"/>
                <w:sz w:val="28"/>
                <w:szCs w:val="28"/>
              </w:rPr>
              <w:t>элементом комплексного лечения гипоплазии считают проведение</w:t>
            </w:r>
          </w:p>
          <w:p w:rsidR="00A74E46" w:rsidRDefault="00A74E46" w:rsidP="00A74E46">
            <w:pPr>
              <w:rPr>
                <w:rFonts w:ascii="Times New Roman" w:hAnsi="Times New Roman" w:cs="Times New Roman"/>
                <w:sz w:val="28"/>
                <w:szCs w:val="28"/>
              </w:rPr>
            </w:pPr>
            <w:r w:rsidRPr="00A74E46">
              <w:rPr>
                <w:rFonts w:ascii="Times New Roman" w:hAnsi="Times New Roman" w:cs="Times New Roman"/>
                <w:sz w:val="28"/>
                <w:szCs w:val="28"/>
              </w:rPr>
              <w:t xml:space="preserve">курсов </w:t>
            </w:r>
            <w:proofErr w:type="spellStart"/>
            <w:r w:rsidRPr="00A74E46">
              <w:rPr>
                <w:rFonts w:ascii="Times New Roman" w:hAnsi="Times New Roman" w:cs="Times New Roman"/>
                <w:sz w:val="28"/>
                <w:szCs w:val="28"/>
              </w:rPr>
              <w:t>реминерализующей</w:t>
            </w:r>
            <w:proofErr w:type="spellEnd"/>
            <w:r w:rsidRPr="00A74E46">
              <w:rPr>
                <w:rFonts w:ascii="Times New Roman" w:hAnsi="Times New Roman" w:cs="Times New Roman"/>
                <w:sz w:val="28"/>
                <w:szCs w:val="28"/>
              </w:rPr>
              <w:t xml:space="preserve"> терапии.</w:t>
            </w:r>
          </w:p>
        </w:tc>
      </w:tr>
      <w:tr w:rsidR="00A74E46" w:rsidTr="00112388">
        <w:tc>
          <w:tcPr>
            <w:tcW w:w="2284" w:type="dxa"/>
          </w:tcPr>
          <w:p w:rsidR="00A74E46" w:rsidRDefault="00112388">
            <w:pPr>
              <w:rPr>
                <w:rFonts w:ascii="Times New Roman" w:hAnsi="Times New Roman" w:cs="Times New Roman"/>
                <w:sz w:val="28"/>
                <w:szCs w:val="28"/>
              </w:rPr>
            </w:pPr>
            <w:r w:rsidRPr="00112388">
              <w:rPr>
                <w:rFonts w:ascii="Times New Roman" w:hAnsi="Times New Roman" w:cs="Times New Roman"/>
                <w:sz w:val="28"/>
                <w:szCs w:val="28"/>
              </w:rPr>
              <w:lastRenderedPageBreak/>
              <w:t xml:space="preserve">Выбор метода лечения при </w:t>
            </w:r>
            <w:r w:rsidRPr="00112388">
              <w:rPr>
                <w:rFonts w:ascii="Times New Roman" w:hAnsi="Times New Roman" w:cs="Times New Roman"/>
                <w:b/>
                <w:sz w:val="28"/>
                <w:szCs w:val="28"/>
              </w:rPr>
              <w:t>флюорозе</w:t>
            </w:r>
            <w:r w:rsidRPr="00112388">
              <w:rPr>
                <w:rFonts w:ascii="Times New Roman" w:hAnsi="Times New Roman" w:cs="Times New Roman"/>
                <w:sz w:val="28"/>
                <w:szCs w:val="28"/>
              </w:rPr>
              <w:t xml:space="preserve"> зависит от стадии патологического процесса.</w:t>
            </w:r>
          </w:p>
        </w:tc>
        <w:tc>
          <w:tcPr>
            <w:tcW w:w="7061" w:type="dxa"/>
          </w:tcPr>
          <w:p w:rsidR="00112388" w:rsidRPr="00112388" w:rsidRDefault="00112388" w:rsidP="00112388">
            <w:pPr>
              <w:rPr>
                <w:rFonts w:ascii="Times New Roman" w:hAnsi="Times New Roman" w:cs="Times New Roman"/>
                <w:sz w:val="28"/>
                <w:szCs w:val="28"/>
              </w:rPr>
            </w:pPr>
            <w:r w:rsidRPr="00112388">
              <w:rPr>
                <w:rFonts w:ascii="Times New Roman" w:hAnsi="Times New Roman" w:cs="Times New Roman"/>
                <w:sz w:val="28"/>
                <w:szCs w:val="28"/>
              </w:rPr>
              <w:t xml:space="preserve">При легкой и умеренной форме флюороза рекомендуются </w:t>
            </w:r>
            <w:proofErr w:type="spellStart"/>
            <w:r w:rsidRPr="00112388">
              <w:rPr>
                <w:rFonts w:ascii="Times New Roman" w:hAnsi="Times New Roman" w:cs="Times New Roman"/>
                <w:sz w:val="28"/>
                <w:szCs w:val="28"/>
              </w:rPr>
              <w:t>микроабразия</w:t>
            </w:r>
            <w:proofErr w:type="spellEnd"/>
            <w:r w:rsidRPr="00112388">
              <w:rPr>
                <w:rFonts w:ascii="Times New Roman" w:hAnsi="Times New Roman" w:cs="Times New Roman"/>
                <w:sz w:val="28"/>
                <w:szCs w:val="28"/>
              </w:rPr>
              <w:t xml:space="preserve"> эмали, отбеливание, при тяжелых формах — пломбирование, ортопедическое лечение.</w:t>
            </w:r>
          </w:p>
          <w:p w:rsidR="00112388" w:rsidRPr="00112388" w:rsidRDefault="00112388" w:rsidP="00112388">
            <w:pPr>
              <w:rPr>
                <w:rFonts w:ascii="Times New Roman" w:hAnsi="Times New Roman" w:cs="Times New Roman"/>
                <w:sz w:val="28"/>
                <w:szCs w:val="28"/>
              </w:rPr>
            </w:pPr>
            <w:r w:rsidRPr="00112388">
              <w:rPr>
                <w:rFonts w:ascii="Times New Roman" w:hAnsi="Times New Roman" w:cs="Times New Roman"/>
                <w:sz w:val="28"/>
                <w:szCs w:val="28"/>
              </w:rPr>
              <w:t>В целях предотвращения поражения зубов флюорозом в населенных</w:t>
            </w:r>
          </w:p>
          <w:p w:rsidR="00112388" w:rsidRPr="00112388" w:rsidRDefault="00112388" w:rsidP="00112388">
            <w:pPr>
              <w:rPr>
                <w:rFonts w:ascii="Times New Roman" w:hAnsi="Times New Roman" w:cs="Times New Roman"/>
                <w:sz w:val="28"/>
                <w:szCs w:val="28"/>
              </w:rPr>
            </w:pPr>
            <w:r w:rsidRPr="00112388">
              <w:rPr>
                <w:rFonts w:ascii="Times New Roman" w:hAnsi="Times New Roman" w:cs="Times New Roman"/>
                <w:sz w:val="28"/>
                <w:szCs w:val="28"/>
              </w:rPr>
              <w:t>пунктах необходимо осуществлять комплекс профилактических мер</w:t>
            </w:r>
          </w:p>
          <w:p w:rsidR="00112388" w:rsidRPr="00112388" w:rsidRDefault="00112388" w:rsidP="00112388">
            <w:pPr>
              <w:rPr>
                <w:rFonts w:ascii="Times New Roman" w:hAnsi="Times New Roman" w:cs="Times New Roman"/>
                <w:sz w:val="28"/>
                <w:szCs w:val="28"/>
              </w:rPr>
            </w:pPr>
            <w:r w:rsidRPr="00112388">
              <w:rPr>
                <w:rFonts w:ascii="Times New Roman" w:hAnsi="Times New Roman" w:cs="Times New Roman"/>
                <w:sz w:val="28"/>
                <w:szCs w:val="28"/>
              </w:rPr>
              <w:t>общественного и индивидуального характера. Общественные меры</w:t>
            </w:r>
          </w:p>
          <w:p w:rsidR="00112388" w:rsidRPr="00112388" w:rsidRDefault="00112388" w:rsidP="00112388">
            <w:pPr>
              <w:rPr>
                <w:rFonts w:ascii="Times New Roman" w:hAnsi="Times New Roman" w:cs="Times New Roman"/>
                <w:sz w:val="28"/>
                <w:szCs w:val="28"/>
              </w:rPr>
            </w:pPr>
            <w:r w:rsidRPr="00112388">
              <w:rPr>
                <w:rFonts w:ascii="Times New Roman" w:hAnsi="Times New Roman" w:cs="Times New Roman"/>
                <w:sz w:val="28"/>
                <w:szCs w:val="28"/>
              </w:rPr>
              <w:t>сводятся:</w:t>
            </w:r>
          </w:p>
          <w:p w:rsidR="00112388" w:rsidRPr="00112388" w:rsidRDefault="00112388" w:rsidP="00112388">
            <w:pPr>
              <w:rPr>
                <w:rFonts w:ascii="Times New Roman" w:hAnsi="Times New Roman" w:cs="Times New Roman"/>
                <w:sz w:val="28"/>
                <w:szCs w:val="28"/>
              </w:rPr>
            </w:pPr>
            <w:r w:rsidRPr="00112388">
              <w:rPr>
                <w:rFonts w:ascii="Times New Roman" w:hAnsi="Times New Roman" w:cs="Times New Roman"/>
                <w:sz w:val="28"/>
                <w:szCs w:val="28"/>
              </w:rPr>
              <w:t xml:space="preserve">– к замене </w:t>
            </w:r>
            <w:proofErr w:type="spellStart"/>
            <w:r w:rsidRPr="00112388">
              <w:rPr>
                <w:rFonts w:ascii="Times New Roman" w:hAnsi="Times New Roman" w:cs="Times New Roman"/>
                <w:sz w:val="28"/>
                <w:szCs w:val="28"/>
              </w:rPr>
              <w:t>водоисточников</w:t>
            </w:r>
            <w:proofErr w:type="spellEnd"/>
            <w:r w:rsidRPr="00112388">
              <w:rPr>
                <w:rFonts w:ascii="Times New Roman" w:hAnsi="Times New Roman" w:cs="Times New Roman"/>
                <w:sz w:val="28"/>
                <w:szCs w:val="28"/>
              </w:rPr>
              <w:t xml:space="preserve"> с большим содержанием фтора другими</w:t>
            </w:r>
          </w:p>
          <w:p w:rsidR="00112388" w:rsidRPr="00112388" w:rsidRDefault="00112388" w:rsidP="00112388">
            <w:pPr>
              <w:rPr>
                <w:rFonts w:ascii="Times New Roman" w:hAnsi="Times New Roman" w:cs="Times New Roman"/>
                <w:sz w:val="28"/>
                <w:szCs w:val="28"/>
              </w:rPr>
            </w:pPr>
            <w:r w:rsidRPr="00112388">
              <w:rPr>
                <w:rFonts w:ascii="Times New Roman" w:hAnsi="Times New Roman" w:cs="Times New Roman"/>
                <w:sz w:val="28"/>
                <w:szCs w:val="28"/>
              </w:rPr>
              <w:t>с оптимальной его концентрацией;</w:t>
            </w:r>
          </w:p>
          <w:p w:rsidR="00112388" w:rsidRPr="00112388" w:rsidRDefault="00112388" w:rsidP="00112388">
            <w:pPr>
              <w:rPr>
                <w:rFonts w:ascii="Times New Roman" w:hAnsi="Times New Roman" w:cs="Times New Roman"/>
                <w:sz w:val="28"/>
                <w:szCs w:val="28"/>
              </w:rPr>
            </w:pPr>
            <w:r w:rsidRPr="00112388">
              <w:rPr>
                <w:rFonts w:ascii="Times New Roman" w:hAnsi="Times New Roman" w:cs="Times New Roman"/>
                <w:sz w:val="28"/>
                <w:szCs w:val="28"/>
              </w:rPr>
              <w:t xml:space="preserve">– смешиванию вод </w:t>
            </w:r>
            <w:proofErr w:type="spellStart"/>
            <w:r w:rsidRPr="00112388">
              <w:rPr>
                <w:rFonts w:ascii="Times New Roman" w:hAnsi="Times New Roman" w:cs="Times New Roman"/>
                <w:sz w:val="28"/>
                <w:szCs w:val="28"/>
              </w:rPr>
              <w:t>водоисточников</w:t>
            </w:r>
            <w:proofErr w:type="spellEnd"/>
            <w:r w:rsidRPr="00112388">
              <w:rPr>
                <w:rFonts w:ascii="Times New Roman" w:hAnsi="Times New Roman" w:cs="Times New Roman"/>
                <w:sz w:val="28"/>
                <w:szCs w:val="28"/>
              </w:rPr>
              <w:t xml:space="preserve"> путем </w:t>
            </w:r>
            <w:proofErr w:type="spellStart"/>
            <w:r w:rsidRPr="00112388">
              <w:rPr>
                <w:rFonts w:ascii="Times New Roman" w:hAnsi="Times New Roman" w:cs="Times New Roman"/>
                <w:sz w:val="28"/>
                <w:szCs w:val="28"/>
              </w:rPr>
              <w:t>закольцовывания</w:t>
            </w:r>
            <w:proofErr w:type="spellEnd"/>
            <w:r w:rsidRPr="00112388">
              <w:rPr>
                <w:rFonts w:ascii="Times New Roman" w:hAnsi="Times New Roman" w:cs="Times New Roman"/>
                <w:sz w:val="28"/>
                <w:szCs w:val="28"/>
              </w:rPr>
              <w:t>;</w:t>
            </w:r>
          </w:p>
          <w:p w:rsidR="00112388" w:rsidRPr="00112388" w:rsidRDefault="00112388" w:rsidP="00112388">
            <w:pPr>
              <w:rPr>
                <w:rFonts w:ascii="Times New Roman" w:hAnsi="Times New Roman" w:cs="Times New Roman"/>
                <w:sz w:val="28"/>
                <w:szCs w:val="28"/>
              </w:rPr>
            </w:pPr>
            <w:r w:rsidRPr="00112388">
              <w:rPr>
                <w:rFonts w:ascii="Times New Roman" w:hAnsi="Times New Roman" w:cs="Times New Roman"/>
                <w:sz w:val="28"/>
                <w:szCs w:val="28"/>
              </w:rPr>
              <w:t>– очистке питьевой воды солями алюминия, гидроксидом магния</w:t>
            </w:r>
          </w:p>
          <w:p w:rsidR="00112388" w:rsidRPr="00112388" w:rsidRDefault="00112388" w:rsidP="00112388">
            <w:pPr>
              <w:rPr>
                <w:rFonts w:ascii="Times New Roman" w:hAnsi="Times New Roman" w:cs="Times New Roman"/>
                <w:sz w:val="28"/>
                <w:szCs w:val="28"/>
              </w:rPr>
            </w:pPr>
            <w:r w:rsidRPr="00112388">
              <w:rPr>
                <w:rFonts w:ascii="Times New Roman" w:hAnsi="Times New Roman" w:cs="Times New Roman"/>
                <w:sz w:val="28"/>
                <w:szCs w:val="28"/>
              </w:rPr>
              <w:t xml:space="preserve">или фосфатом кальция в </w:t>
            </w:r>
            <w:proofErr w:type="spellStart"/>
            <w:r w:rsidRPr="00112388">
              <w:rPr>
                <w:rFonts w:ascii="Times New Roman" w:hAnsi="Times New Roman" w:cs="Times New Roman"/>
                <w:sz w:val="28"/>
                <w:szCs w:val="28"/>
              </w:rPr>
              <w:t>дефтораторных</w:t>
            </w:r>
            <w:proofErr w:type="spellEnd"/>
            <w:r w:rsidRPr="00112388">
              <w:rPr>
                <w:rFonts w:ascii="Times New Roman" w:hAnsi="Times New Roman" w:cs="Times New Roman"/>
                <w:sz w:val="28"/>
                <w:szCs w:val="28"/>
              </w:rPr>
              <w:t xml:space="preserve"> установках.</w:t>
            </w:r>
          </w:p>
          <w:p w:rsidR="00112388" w:rsidRPr="00112388" w:rsidRDefault="00112388" w:rsidP="00112388">
            <w:pPr>
              <w:rPr>
                <w:rFonts w:ascii="Times New Roman" w:hAnsi="Times New Roman" w:cs="Times New Roman"/>
                <w:sz w:val="28"/>
                <w:szCs w:val="28"/>
              </w:rPr>
            </w:pPr>
            <w:r w:rsidRPr="00112388">
              <w:rPr>
                <w:rFonts w:ascii="Times New Roman" w:hAnsi="Times New Roman" w:cs="Times New Roman"/>
                <w:sz w:val="28"/>
                <w:szCs w:val="28"/>
              </w:rPr>
              <w:t>Индивидуальные меры следует начинать с момента рождения</w:t>
            </w:r>
          </w:p>
          <w:p w:rsidR="00112388" w:rsidRPr="00112388" w:rsidRDefault="00112388" w:rsidP="00112388">
            <w:pPr>
              <w:rPr>
                <w:rFonts w:ascii="Times New Roman" w:hAnsi="Times New Roman" w:cs="Times New Roman"/>
                <w:sz w:val="28"/>
                <w:szCs w:val="28"/>
              </w:rPr>
            </w:pPr>
            <w:r w:rsidRPr="00112388">
              <w:rPr>
                <w:rFonts w:ascii="Times New Roman" w:hAnsi="Times New Roman" w:cs="Times New Roman"/>
                <w:sz w:val="28"/>
                <w:szCs w:val="28"/>
              </w:rPr>
              <w:t>ребенка и до окончания сроков минерализации постоянных моляров.</w:t>
            </w:r>
          </w:p>
          <w:p w:rsidR="00112388" w:rsidRPr="00112388" w:rsidRDefault="00112388" w:rsidP="00112388">
            <w:pPr>
              <w:rPr>
                <w:rFonts w:ascii="Times New Roman" w:hAnsi="Times New Roman" w:cs="Times New Roman"/>
                <w:sz w:val="28"/>
                <w:szCs w:val="28"/>
              </w:rPr>
            </w:pPr>
            <w:r w:rsidRPr="00112388">
              <w:rPr>
                <w:rFonts w:ascii="Times New Roman" w:hAnsi="Times New Roman" w:cs="Times New Roman"/>
                <w:sz w:val="28"/>
                <w:szCs w:val="28"/>
              </w:rPr>
              <w:t>Нежелательны искусственное вскармливание, ранний прикорм детей.</w:t>
            </w:r>
          </w:p>
          <w:p w:rsidR="00112388" w:rsidRPr="00112388" w:rsidRDefault="00112388" w:rsidP="00112388">
            <w:pPr>
              <w:rPr>
                <w:rFonts w:ascii="Times New Roman" w:hAnsi="Times New Roman" w:cs="Times New Roman"/>
                <w:sz w:val="28"/>
                <w:szCs w:val="28"/>
              </w:rPr>
            </w:pPr>
            <w:r w:rsidRPr="00112388">
              <w:rPr>
                <w:rFonts w:ascii="Times New Roman" w:hAnsi="Times New Roman" w:cs="Times New Roman"/>
                <w:sz w:val="28"/>
                <w:szCs w:val="28"/>
              </w:rPr>
              <w:t>Необходимо дополнительно вводить в пищу витамины C и D, глюконат</w:t>
            </w:r>
          </w:p>
          <w:p w:rsidR="00A74E46" w:rsidRDefault="00112388" w:rsidP="00112388">
            <w:pPr>
              <w:rPr>
                <w:rFonts w:ascii="Times New Roman" w:hAnsi="Times New Roman" w:cs="Times New Roman"/>
                <w:sz w:val="28"/>
                <w:szCs w:val="28"/>
              </w:rPr>
            </w:pPr>
            <w:r w:rsidRPr="00112388">
              <w:rPr>
                <w:rFonts w:ascii="Times New Roman" w:hAnsi="Times New Roman" w:cs="Times New Roman"/>
                <w:sz w:val="28"/>
                <w:szCs w:val="28"/>
              </w:rPr>
              <w:t>кальция, исключать продукты с большим содержанием фторида (морские сорта рыбы, шпинат, зеленый чай).</w:t>
            </w:r>
          </w:p>
        </w:tc>
      </w:tr>
      <w:tr w:rsidR="00A74E46" w:rsidTr="00112388">
        <w:tc>
          <w:tcPr>
            <w:tcW w:w="2284" w:type="dxa"/>
          </w:tcPr>
          <w:p w:rsidR="00A74E46" w:rsidRPr="00112388" w:rsidRDefault="00112388">
            <w:pPr>
              <w:rPr>
                <w:rFonts w:ascii="Times New Roman" w:hAnsi="Times New Roman" w:cs="Times New Roman"/>
                <w:b/>
                <w:sz w:val="28"/>
                <w:szCs w:val="28"/>
              </w:rPr>
            </w:pPr>
            <w:r w:rsidRPr="00112388">
              <w:rPr>
                <w:rFonts w:ascii="Times New Roman" w:hAnsi="Times New Roman" w:cs="Times New Roman"/>
                <w:sz w:val="28"/>
                <w:szCs w:val="28"/>
              </w:rPr>
              <w:t xml:space="preserve">Лечение </w:t>
            </w:r>
            <w:r w:rsidRPr="00112388">
              <w:rPr>
                <w:rFonts w:ascii="Times New Roman" w:hAnsi="Times New Roman" w:cs="Times New Roman"/>
                <w:b/>
                <w:sz w:val="28"/>
                <w:szCs w:val="28"/>
              </w:rPr>
              <w:t>наследственных нарушений развития зубов</w:t>
            </w:r>
          </w:p>
        </w:tc>
        <w:tc>
          <w:tcPr>
            <w:tcW w:w="7061" w:type="dxa"/>
          </w:tcPr>
          <w:p w:rsidR="00A74E46" w:rsidRDefault="00112388">
            <w:pPr>
              <w:rPr>
                <w:rFonts w:ascii="Times New Roman" w:hAnsi="Times New Roman" w:cs="Times New Roman"/>
                <w:sz w:val="28"/>
                <w:szCs w:val="28"/>
              </w:rPr>
            </w:pPr>
            <w:r w:rsidRPr="00112388">
              <w:rPr>
                <w:rFonts w:ascii="Times New Roman" w:hAnsi="Times New Roman" w:cs="Times New Roman"/>
                <w:sz w:val="28"/>
                <w:szCs w:val="28"/>
              </w:rPr>
              <w:t xml:space="preserve">заключается в проведении курсов </w:t>
            </w:r>
            <w:proofErr w:type="spellStart"/>
            <w:r w:rsidRPr="00112388">
              <w:rPr>
                <w:rFonts w:ascii="Times New Roman" w:hAnsi="Times New Roman" w:cs="Times New Roman"/>
                <w:sz w:val="28"/>
                <w:szCs w:val="28"/>
              </w:rPr>
              <w:t>реминерализирующей</w:t>
            </w:r>
            <w:proofErr w:type="spellEnd"/>
            <w:r w:rsidRPr="00112388">
              <w:rPr>
                <w:rFonts w:ascii="Times New Roman" w:hAnsi="Times New Roman" w:cs="Times New Roman"/>
                <w:sz w:val="28"/>
                <w:szCs w:val="28"/>
              </w:rPr>
              <w:t xml:space="preserve"> терапии, ортопедическом лечении.</w:t>
            </w:r>
          </w:p>
        </w:tc>
      </w:tr>
      <w:tr w:rsidR="00A74E46" w:rsidTr="00112388">
        <w:tc>
          <w:tcPr>
            <w:tcW w:w="2284" w:type="dxa"/>
          </w:tcPr>
          <w:p w:rsidR="00A74E46" w:rsidRPr="00112388" w:rsidRDefault="00112388">
            <w:pPr>
              <w:rPr>
                <w:rFonts w:ascii="Times New Roman" w:hAnsi="Times New Roman" w:cs="Times New Roman"/>
                <w:b/>
                <w:sz w:val="28"/>
                <w:szCs w:val="28"/>
              </w:rPr>
            </w:pPr>
            <w:r w:rsidRPr="00112388">
              <w:rPr>
                <w:rFonts w:ascii="Times New Roman" w:hAnsi="Times New Roman" w:cs="Times New Roman"/>
                <w:sz w:val="28"/>
                <w:szCs w:val="28"/>
              </w:rPr>
              <w:t xml:space="preserve">Лечение </w:t>
            </w:r>
            <w:proofErr w:type="spellStart"/>
            <w:r w:rsidRPr="00112388">
              <w:rPr>
                <w:rFonts w:ascii="Times New Roman" w:hAnsi="Times New Roman" w:cs="Times New Roman"/>
                <w:b/>
                <w:sz w:val="28"/>
                <w:szCs w:val="28"/>
              </w:rPr>
              <w:t>дисколоритов</w:t>
            </w:r>
            <w:proofErr w:type="spellEnd"/>
          </w:p>
        </w:tc>
        <w:tc>
          <w:tcPr>
            <w:tcW w:w="7061" w:type="dxa"/>
          </w:tcPr>
          <w:p w:rsidR="00112388" w:rsidRPr="00112388" w:rsidRDefault="00112388" w:rsidP="00112388">
            <w:pPr>
              <w:rPr>
                <w:rFonts w:ascii="Times New Roman" w:hAnsi="Times New Roman" w:cs="Times New Roman"/>
                <w:sz w:val="28"/>
                <w:szCs w:val="28"/>
              </w:rPr>
            </w:pPr>
            <w:r w:rsidRPr="00112388">
              <w:rPr>
                <w:rFonts w:ascii="Times New Roman" w:hAnsi="Times New Roman" w:cs="Times New Roman"/>
                <w:sz w:val="28"/>
                <w:szCs w:val="28"/>
              </w:rPr>
              <w:t>мягкий зубной налет удаляют с помощью</w:t>
            </w:r>
          </w:p>
          <w:p w:rsidR="00112388" w:rsidRPr="00112388" w:rsidRDefault="00112388" w:rsidP="00112388">
            <w:pPr>
              <w:rPr>
                <w:rFonts w:ascii="Times New Roman" w:hAnsi="Times New Roman" w:cs="Times New Roman"/>
                <w:sz w:val="28"/>
                <w:szCs w:val="28"/>
              </w:rPr>
            </w:pPr>
            <w:r w:rsidRPr="00112388">
              <w:rPr>
                <w:rFonts w:ascii="Times New Roman" w:hAnsi="Times New Roman" w:cs="Times New Roman"/>
                <w:sz w:val="28"/>
                <w:szCs w:val="28"/>
              </w:rPr>
              <w:lastRenderedPageBreak/>
              <w:t>профилактических паст, щеточек, резиновых чашечек. Плотный налет</w:t>
            </w:r>
          </w:p>
          <w:p w:rsidR="00112388" w:rsidRPr="00112388" w:rsidRDefault="00112388" w:rsidP="00112388">
            <w:pPr>
              <w:rPr>
                <w:rFonts w:ascii="Times New Roman" w:hAnsi="Times New Roman" w:cs="Times New Roman"/>
                <w:sz w:val="28"/>
                <w:szCs w:val="28"/>
              </w:rPr>
            </w:pPr>
            <w:r w:rsidRPr="00112388">
              <w:rPr>
                <w:rFonts w:ascii="Times New Roman" w:hAnsi="Times New Roman" w:cs="Times New Roman"/>
                <w:sz w:val="28"/>
                <w:szCs w:val="28"/>
              </w:rPr>
              <w:t xml:space="preserve">удаляют с помощью абразивных паст, содержащих цирконий. Для удаления налета с контактных поверхностей используют </w:t>
            </w:r>
            <w:proofErr w:type="spellStart"/>
            <w:r w:rsidRPr="00112388">
              <w:rPr>
                <w:rFonts w:ascii="Times New Roman" w:hAnsi="Times New Roman" w:cs="Times New Roman"/>
                <w:sz w:val="28"/>
                <w:szCs w:val="28"/>
              </w:rPr>
              <w:t>флоссы</w:t>
            </w:r>
            <w:proofErr w:type="spellEnd"/>
            <w:r w:rsidRPr="00112388">
              <w:rPr>
                <w:rFonts w:ascii="Times New Roman" w:hAnsi="Times New Roman" w:cs="Times New Roman"/>
                <w:sz w:val="28"/>
                <w:szCs w:val="28"/>
              </w:rPr>
              <w:t>. Очень</w:t>
            </w:r>
          </w:p>
          <w:p w:rsidR="00A74E46" w:rsidRDefault="00112388" w:rsidP="00112388">
            <w:pPr>
              <w:rPr>
                <w:rFonts w:ascii="Times New Roman" w:hAnsi="Times New Roman" w:cs="Times New Roman"/>
                <w:sz w:val="28"/>
                <w:szCs w:val="28"/>
              </w:rPr>
            </w:pPr>
            <w:r w:rsidRPr="00112388">
              <w:rPr>
                <w:rFonts w:ascii="Times New Roman" w:hAnsi="Times New Roman" w:cs="Times New Roman"/>
                <w:sz w:val="28"/>
                <w:szCs w:val="28"/>
              </w:rPr>
              <w:t xml:space="preserve">эффективно удаление налета с помощью аппарата </w:t>
            </w:r>
            <w:proofErr w:type="spellStart"/>
            <w:r w:rsidRPr="00112388">
              <w:rPr>
                <w:rFonts w:ascii="Times New Roman" w:hAnsi="Times New Roman" w:cs="Times New Roman"/>
                <w:sz w:val="28"/>
                <w:szCs w:val="28"/>
              </w:rPr>
              <w:t>Air-Flow</w:t>
            </w:r>
            <w:proofErr w:type="spellEnd"/>
            <w:r w:rsidRPr="00112388">
              <w:rPr>
                <w:rFonts w:ascii="Times New Roman" w:hAnsi="Times New Roman" w:cs="Times New Roman"/>
                <w:sz w:val="28"/>
                <w:szCs w:val="28"/>
              </w:rPr>
              <w:t xml:space="preserve">. Для изменения цвета зубов рекомендуют отбеливание, изготовление </w:t>
            </w:r>
            <w:proofErr w:type="spellStart"/>
            <w:r w:rsidRPr="00112388">
              <w:rPr>
                <w:rFonts w:ascii="Times New Roman" w:hAnsi="Times New Roman" w:cs="Times New Roman"/>
                <w:sz w:val="28"/>
                <w:szCs w:val="28"/>
              </w:rPr>
              <w:t>виниров</w:t>
            </w:r>
            <w:proofErr w:type="spellEnd"/>
            <w:r w:rsidRPr="00112388">
              <w:rPr>
                <w:rFonts w:ascii="Times New Roman" w:hAnsi="Times New Roman" w:cs="Times New Roman"/>
                <w:sz w:val="28"/>
                <w:szCs w:val="28"/>
              </w:rPr>
              <w:t>.</w:t>
            </w:r>
          </w:p>
        </w:tc>
      </w:tr>
      <w:tr w:rsidR="00112388" w:rsidTr="00F535DA">
        <w:tc>
          <w:tcPr>
            <w:tcW w:w="2284" w:type="dxa"/>
          </w:tcPr>
          <w:p w:rsidR="00112388" w:rsidRDefault="00112388">
            <w:pPr>
              <w:rPr>
                <w:rFonts w:ascii="Times New Roman" w:hAnsi="Times New Roman" w:cs="Times New Roman"/>
                <w:sz w:val="28"/>
                <w:szCs w:val="28"/>
              </w:rPr>
            </w:pPr>
            <w:r w:rsidRPr="00112388">
              <w:rPr>
                <w:rFonts w:ascii="Times New Roman" w:hAnsi="Times New Roman" w:cs="Times New Roman"/>
                <w:sz w:val="28"/>
                <w:szCs w:val="28"/>
              </w:rPr>
              <w:lastRenderedPageBreak/>
              <w:t xml:space="preserve">Лечение </w:t>
            </w:r>
            <w:r w:rsidRPr="00112388">
              <w:rPr>
                <w:rFonts w:ascii="Times New Roman" w:hAnsi="Times New Roman" w:cs="Times New Roman"/>
                <w:b/>
                <w:sz w:val="28"/>
                <w:szCs w:val="28"/>
              </w:rPr>
              <w:t xml:space="preserve">патологической </w:t>
            </w:r>
            <w:proofErr w:type="spellStart"/>
            <w:r w:rsidRPr="00112388">
              <w:rPr>
                <w:rFonts w:ascii="Times New Roman" w:hAnsi="Times New Roman" w:cs="Times New Roman"/>
                <w:b/>
                <w:sz w:val="28"/>
                <w:szCs w:val="28"/>
              </w:rPr>
              <w:t>стираемости</w:t>
            </w:r>
            <w:proofErr w:type="spellEnd"/>
          </w:p>
        </w:tc>
        <w:tc>
          <w:tcPr>
            <w:tcW w:w="7061" w:type="dxa"/>
          </w:tcPr>
          <w:p w:rsidR="00112388" w:rsidRPr="00112388" w:rsidRDefault="00112388" w:rsidP="00112388">
            <w:pPr>
              <w:rPr>
                <w:rFonts w:ascii="Times New Roman" w:hAnsi="Times New Roman" w:cs="Times New Roman"/>
                <w:sz w:val="28"/>
                <w:szCs w:val="28"/>
              </w:rPr>
            </w:pPr>
            <w:r w:rsidRPr="00112388">
              <w:rPr>
                <w:rFonts w:ascii="Times New Roman" w:hAnsi="Times New Roman" w:cs="Times New Roman"/>
                <w:sz w:val="28"/>
                <w:szCs w:val="28"/>
              </w:rPr>
              <w:t>включает консультацию эндокринолога, седативную терапию, ношение суставных шин, препарирование и пломбирование дефектов, сглаживание острых краев зубов,</w:t>
            </w:r>
          </w:p>
          <w:p w:rsidR="00112388" w:rsidRDefault="00112388" w:rsidP="00112388">
            <w:pPr>
              <w:rPr>
                <w:rFonts w:ascii="Times New Roman" w:hAnsi="Times New Roman" w:cs="Times New Roman"/>
                <w:sz w:val="28"/>
                <w:szCs w:val="28"/>
              </w:rPr>
            </w:pPr>
            <w:r w:rsidRPr="00112388">
              <w:rPr>
                <w:rFonts w:ascii="Times New Roman" w:hAnsi="Times New Roman" w:cs="Times New Roman"/>
                <w:sz w:val="28"/>
                <w:szCs w:val="28"/>
              </w:rPr>
              <w:t xml:space="preserve">курсы </w:t>
            </w:r>
            <w:proofErr w:type="spellStart"/>
            <w:r w:rsidRPr="00112388">
              <w:rPr>
                <w:rFonts w:ascii="Times New Roman" w:hAnsi="Times New Roman" w:cs="Times New Roman"/>
                <w:sz w:val="28"/>
                <w:szCs w:val="28"/>
              </w:rPr>
              <w:t>реминерализирующей</w:t>
            </w:r>
            <w:proofErr w:type="spellEnd"/>
            <w:r w:rsidRPr="00112388">
              <w:rPr>
                <w:rFonts w:ascii="Times New Roman" w:hAnsi="Times New Roman" w:cs="Times New Roman"/>
                <w:sz w:val="28"/>
                <w:szCs w:val="28"/>
              </w:rPr>
              <w:t xml:space="preserve"> терапии, ортопедическое лечение.</w:t>
            </w:r>
          </w:p>
        </w:tc>
      </w:tr>
      <w:tr w:rsidR="00112388" w:rsidTr="00F535DA">
        <w:tc>
          <w:tcPr>
            <w:tcW w:w="2284" w:type="dxa"/>
          </w:tcPr>
          <w:p w:rsidR="00112388" w:rsidRDefault="00112388">
            <w:pPr>
              <w:rPr>
                <w:rFonts w:ascii="Times New Roman" w:hAnsi="Times New Roman" w:cs="Times New Roman"/>
                <w:sz w:val="28"/>
                <w:szCs w:val="28"/>
              </w:rPr>
            </w:pPr>
            <w:r w:rsidRPr="00112388">
              <w:rPr>
                <w:rFonts w:ascii="Times New Roman" w:hAnsi="Times New Roman" w:cs="Times New Roman"/>
                <w:sz w:val="28"/>
                <w:szCs w:val="28"/>
              </w:rPr>
              <w:t xml:space="preserve">Лечение </w:t>
            </w:r>
            <w:r w:rsidRPr="00112388">
              <w:rPr>
                <w:rFonts w:ascii="Times New Roman" w:hAnsi="Times New Roman" w:cs="Times New Roman"/>
                <w:b/>
                <w:sz w:val="28"/>
                <w:szCs w:val="28"/>
              </w:rPr>
              <w:t>клиновидных дефектов</w:t>
            </w:r>
          </w:p>
        </w:tc>
        <w:tc>
          <w:tcPr>
            <w:tcW w:w="7061" w:type="dxa"/>
          </w:tcPr>
          <w:p w:rsidR="00112388" w:rsidRPr="00112388" w:rsidRDefault="00112388" w:rsidP="00112388">
            <w:pPr>
              <w:rPr>
                <w:rFonts w:ascii="Times New Roman" w:hAnsi="Times New Roman" w:cs="Times New Roman"/>
                <w:sz w:val="28"/>
                <w:szCs w:val="28"/>
              </w:rPr>
            </w:pPr>
            <w:r w:rsidRPr="00112388">
              <w:rPr>
                <w:rFonts w:ascii="Times New Roman" w:hAnsi="Times New Roman" w:cs="Times New Roman"/>
                <w:sz w:val="28"/>
                <w:szCs w:val="28"/>
              </w:rPr>
              <w:t xml:space="preserve">комплексное и начинается с устранения причины, а также включает </w:t>
            </w:r>
            <w:proofErr w:type="spellStart"/>
            <w:r w:rsidRPr="00112388">
              <w:rPr>
                <w:rFonts w:ascii="Times New Roman" w:hAnsi="Times New Roman" w:cs="Times New Roman"/>
                <w:sz w:val="28"/>
                <w:szCs w:val="28"/>
              </w:rPr>
              <w:t>реминерализирующую</w:t>
            </w:r>
            <w:proofErr w:type="spellEnd"/>
            <w:r w:rsidRPr="00112388">
              <w:rPr>
                <w:rFonts w:ascii="Times New Roman" w:hAnsi="Times New Roman" w:cs="Times New Roman"/>
                <w:sz w:val="28"/>
                <w:szCs w:val="28"/>
              </w:rPr>
              <w:t xml:space="preserve"> терапию,</w:t>
            </w:r>
          </w:p>
          <w:p w:rsidR="00112388" w:rsidRDefault="00112388" w:rsidP="00112388">
            <w:pPr>
              <w:rPr>
                <w:rFonts w:ascii="Times New Roman" w:hAnsi="Times New Roman" w:cs="Times New Roman"/>
                <w:sz w:val="28"/>
                <w:szCs w:val="28"/>
              </w:rPr>
            </w:pPr>
            <w:r w:rsidRPr="00112388">
              <w:rPr>
                <w:rFonts w:ascii="Times New Roman" w:hAnsi="Times New Roman" w:cs="Times New Roman"/>
                <w:sz w:val="28"/>
                <w:szCs w:val="28"/>
              </w:rPr>
              <w:t>пломбиров</w:t>
            </w:r>
          </w:p>
        </w:tc>
      </w:tr>
      <w:tr w:rsidR="00112388" w:rsidTr="00F535DA">
        <w:tc>
          <w:tcPr>
            <w:tcW w:w="2284" w:type="dxa"/>
          </w:tcPr>
          <w:p w:rsidR="00112388" w:rsidRDefault="00112388">
            <w:pPr>
              <w:rPr>
                <w:rFonts w:ascii="Times New Roman" w:hAnsi="Times New Roman" w:cs="Times New Roman"/>
                <w:sz w:val="28"/>
                <w:szCs w:val="28"/>
              </w:rPr>
            </w:pPr>
            <w:r w:rsidRPr="00112388">
              <w:rPr>
                <w:rFonts w:ascii="Times New Roman" w:hAnsi="Times New Roman" w:cs="Times New Roman"/>
                <w:sz w:val="28"/>
                <w:szCs w:val="28"/>
              </w:rPr>
              <w:t xml:space="preserve">Принцип лечения </w:t>
            </w:r>
            <w:r w:rsidRPr="00112388">
              <w:rPr>
                <w:rFonts w:ascii="Times New Roman" w:hAnsi="Times New Roman" w:cs="Times New Roman"/>
                <w:b/>
                <w:sz w:val="28"/>
                <w:szCs w:val="28"/>
              </w:rPr>
              <w:t>эрозии</w:t>
            </w:r>
          </w:p>
        </w:tc>
        <w:tc>
          <w:tcPr>
            <w:tcW w:w="7061" w:type="dxa"/>
          </w:tcPr>
          <w:p w:rsidR="00112388" w:rsidRPr="00112388" w:rsidRDefault="00112388" w:rsidP="00112388">
            <w:pPr>
              <w:rPr>
                <w:rFonts w:ascii="Times New Roman" w:hAnsi="Times New Roman" w:cs="Times New Roman"/>
                <w:sz w:val="28"/>
                <w:szCs w:val="28"/>
              </w:rPr>
            </w:pPr>
            <w:r w:rsidRPr="00112388">
              <w:rPr>
                <w:rFonts w:ascii="Times New Roman" w:hAnsi="Times New Roman" w:cs="Times New Roman"/>
                <w:sz w:val="28"/>
                <w:szCs w:val="28"/>
              </w:rPr>
              <w:t xml:space="preserve">состоит в </w:t>
            </w:r>
            <w:proofErr w:type="spellStart"/>
            <w:r w:rsidRPr="00112388">
              <w:rPr>
                <w:rFonts w:ascii="Times New Roman" w:hAnsi="Times New Roman" w:cs="Times New Roman"/>
                <w:sz w:val="28"/>
                <w:szCs w:val="28"/>
              </w:rPr>
              <w:t>реминерализации</w:t>
            </w:r>
            <w:proofErr w:type="spellEnd"/>
            <w:r w:rsidRPr="00112388">
              <w:rPr>
                <w:rFonts w:ascii="Times New Roman" w:hAnsi="Times New Roman" w:cs="Times New Roman"/>
                <w:sz w:val="28"/>
                <w:szCs w:val="28"/>
              </w:rPr>
              <w:t xml:space="preserve"> пораженных</w:t>
            </w:r>
          </w:p>
          <w:p w:rsidR="00112388" w:rsidRPr="00112388" w:rsidRDefault="00112388" w:rsidP="00112388">
            <w:pPr>
              <w:rPr>
                <w:rFonts w:ascii="Times New Roman" w:hAnsi="Times New Roman" w:cs="Times New Roman"/>
                <w:sz w:val="28"/>
                <w:szCs w:val="28"/>
              </w:rPr>
            </w:pPr>
            <w:r w:rsidRPr="00112388">
              <w:rPr>
                <w:rFonts w:ascii="Times New Roman" w:hAnsi="Times New Roman" w:cs="Times New Roman"/>
                <w:sz w:val="28"/>
                <w:szCs w:val="28"/>
              </w:rPr>
              <w:t>участков, что способствует переходу активной стадии в стабильную,</w:t>
            </w:r>
          </w:p>
          <w:p w:rsidR="00112388" w:rsidRPr="00112388" w:rsidRDefault="00112388" w:rsidP="00112388">
            <w:pPr>
              <w:rPr>
                <w:rFonts w:ascii="Times New Roman" w:hAnsi="Times New Roman" w:cs="Times New Roman"/>
                <w:sz w:val="28"/>
                <w:szCs w:val="28"/>
              </w:rPr>
            </w:pPr>
            <w:r w:rsidRPr="00112388">
              <w:rPr>
                <w:rFonts w:ascii="Times New Roman" w:hAnsi="Times New Roman" w:cs="Times New Roman"/>
                <w:sz w:val="28"/>
                <w:szCs w:val="28"/>
              </w:rPr>
              <w:t xml:space="preserve">для которой характерны снижение гиперестезии и стабилизация дальнейшей убыли ткани. После курса </w:t>
            </w:r>
            <w:proofErr w:type="spellStart"/>
            <w:r w:rsidRPr="00112388">
              <w:rPr>
                <w:rFonts w:ascii="Times New Roman" w:hAnsi="Times New Roman" w:cs="Times New Roman"/>
                <w:sz w:val="28"/>
                <w:szCs w:val="28"/>
              </w:rPr>
              <w:t>реминерализации</w:t>
            </w:r>
            <w:proofErr w:type="spellEnd"/>
            <w:r w:rsidRPr="00112388">
              <w:rPr>
                <w:rFonts w:ascii="Times New Roman" w:hAnsi="Times New Roman" w:cs="Times New Roman"/>
                <w:sz w:val="28"/>
                <w:szCs w:val="28"/>
              </w:rPr>
              <w:t xml:space="preserve"> следует провести пломбирование с помощью композитных материалов, </w:t>
            </w:r>
            <w:proofErr w:type="spellStart"/>
            <w:r w:rsidRPr="00112388">
              <w:rPr>
                <w:rFonts w:ascii="Times New Roman" w:hAnsi="Times New Roman" w:cs="Times New Roman"/>
                <w:sz w:val="28"/>
                <w:szCs w:val="28"/>
              </w:rPr>
              <w:t>компомеров</w:t>
            </w:r>
            <w:proofErr w:type="spellEnd"/>
            <w:r w:rsidRPr="00112388">
              <w:rPr>
                <w:rFonts w:ascii="Times New Roman" w:hAnsi="Times New Roman" w:cs="Times New Roman"/>
                <w:sz w:val="28"/>
                <w:szCs w:val="28"/>
              </w:rPr>
              <w:t xml:space="preserve">, </w:t>
            </w:r>
            <w:proofErr w:type="spellStart"/>
            <w:r w:rsidRPr="00112388">
              <w:rPr>
                <w:rFonts w:ascii="Times New Roman" w:hAnsi="Times New Roman" w:cs="Times New Roman"/>
                <w:sz w:val="28"/>
                <w:szCs w:val="28"/>
              </w:rPr>
              <w:t>стеклоиономерных</w:t>
            </w:r>
            <w:proofErr w:type="spellEnd"/>
            <w:r w:rsidRPr="00112388">
              <w:rPr>
                <w:rFonts w:ascii="Times New Roman" w:hAnsi="Times New Roman" w:cs="Times New Roman"/>
                <w:sz w:val="28"/>
                <w:szCs w:val="28"/>
              </w:rPr>
              <w:t xml:space="preserve"> цементов. После пломбирования необходимо</w:t>
            </w:r>
          </w:p>
          <w:p w:rsidR="00112388" w:rsidRDefault="00112388" w:rsidP="00112388">
            <w:pPr>
              <w:rPr>
                <w:rFonts w:ascii="Times New Roman" w:hAnsi="Times New Roman" w:cs="Times New Roman"/>
                <w:sz w:val="28"/>
                <w:szCs w:val="28"/>
              </w:rPr>
            </w:pPr>
            <w:r w:rsidRPr="00112388">
              <w:rPr>
                <w:rFonts w:ascii="Times New Roman" w:hAnsi="Times New Roman" w:cs="Times New Roman"/>
                <w:sz w:val="28"/>
                <w:szCs w:val="28"/>
              </w:rPr>
              <w:t>повторить курс аппликаций.</w:t>
            </w:r>
          </w:p>
        </w:tc>
      </w:tr>
    </w:tbl>
    <w:p w:rsidR="00A74E46" w:rsidRPr="00D32CAD" w:rsidRDefault="00A74E46">
      <w:pPr>
        <w:rPr>
          <w:rFonts w:ascii="Times New Roman" w:hAnsi="Times New Roman" w:cs="Times New Roman"/>
          <w:sz w:val="28"/>
          <w:szCs w:val="28"/>
        </w:rPr>
      </w:pPr>
    </w:p>
    <w:sectPr w:rsidR="00A74E46" w:rsidRPr="00D32C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4BD"/>
    <w:rsid w:val="00112388"/>
    <w:rsid w:val="005644BD"/>
    <w:rsid w:val="00A74E46"/>
    <w:rsid w:val="00B7010E"/>
    <w:rsid w:val="00D32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F0059"/>
  <w15:chartTrackingRefBased/>
  <w15:docId w15:val="{3B6CBEA8-0FB1-42D5-BACB-FD8FB20B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4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2318</Words>
  <Characters>13216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2020-04-17T14:15:00Z</dcterms:created>
  <dcterms:modified xsi:type="dcterms:W3CDTF">2020-04-17T14:45:00Z</dcterms:modified>
</cp:coreProperties>
</file>