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334B" w14:textId="54C177E2" w:rsidR="00C56080" w:rsidRPr="00C56080" w:rsidRDefault="00C56080" w:rsidP="00C56080">
      <w:pPr>
        <w:keepNext/>
        <w:keepLines/>
        <w:suppressAutoHyphens/>
        <w:spacing w:before="720" w:after="240" w:line="240" w:lineRule="auto"/>
        <w:ind w:left="1260" w:hanging="1260"/>
        <w:outlineLvl w:val="0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Тема </w:t>
      </w:r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«Заболевание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гоpтани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(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остpый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и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хpонический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лаpингит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остp</w:t>
      </w:r>
      <w:proofErr w:type="gram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ый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ла</w:t>
      </w:r>
      <w:proofErr w:type="gram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pинготpахеит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отёк,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дифтеpия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остpые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и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хpонические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стенозы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гоpтани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, </w:t>
      </w:r>
      <w:proofErr w:type="spellStart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иноpодные</w:t>
      </w:r>
      <w:proofErr w:type="spellEnd"/>
      <w:r w:rsidRPr="00C5608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тела, опухоли). Заболевания пищевода. Инородные тела трахеи и бронхов»</w:t>
      </w:r>
    </w:p>
    <w:p w14:paraId="1801794A" w14:textId="1D20F63D" w:rsidR="00C56080" w:rsidRPr="00C56080" w:rsidRDefault="00C56080" w:rsidP="00C56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лекцию по данной теме.</w:t>
      </w:r>
    </w:p>
    <w:p w14:paraId="0B96C881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Обратите внимание на следующее:</w:t>
      </w:r>
    </w:p>
    <w:p w14:paraId="3296AE51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  </w:t>
      </w:r>
      <w:proofErr w:type="spellStart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клиника и лечение острого ларингита.</w:t>
      </w:r>
    </w:p>
    <w:p w14:paraId="59AA2EC5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   Острый </w:t>
      </w:r>
      <w:proofErr w:type="spellStart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подскладковый</w:t>
      </w:r>
      <w:proofErr w:type="spellEnd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ларингит, клиника и лечение.</w:t>
      </w:r>
    </w:p>
    <w:p w14:paraId="70D11122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3.   Острый </w:t>
      </w:r>
      <w:proofErr w:type="spellStart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стенозирующий</w:t>
      </w:r>
      <w:proofErr w:type="spellEnd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ларинготрахеит, </w:t>
      </w:r>
      <w:proofErr w:type="spellStart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клиника и лечение.</w:t>
      </w:r>
    </w:p>
    <w:p w14:paraId="1F8B2FD4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   Клиника, диагностика и лечение инородных тел гортани, трахеи и бронхов.</w:t>
      </w:r>
    </w:p>
    <w:p w14:paraId="39B68FD7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   Клиника, диагностика и лечение инородных тел пищевода.</w:t>
      </w:r>
    </w:p>
    <w:p w14:paraId="2BB8EAF2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6.   Что такое врожденный </w:t>
      </w:r>
      <w:proofErr w:type="spellStart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стридор</w:t>
      </w:r>
      <w:proofErr w:type="spellEnd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?</w:t>
      </w:r>
    </w:p>
    <w:p w14:paraId="701A1676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   Причины острых стенозов гортани и трахеи.</w:t>
      </w:r>
    </w:p>
    <w:p w14:paraId="33DC90D3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8.   4 стадии стеноза гортани и трахеи.</w:t>
      </w:r>
    </w:p>
    <w:p w14:paraId="2FACAE1E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9.   Продленная </w:t>
      </w:r>
      <w:proofErr w:type="spellStart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эндотрахеальная</w:t>
      </w:r>
      <w:proofErr w:type="spellEnd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интубация, ее опасности.</w:t>
      </w:r>
    </w:p>
    <w:p w14:paraId="0EA088F9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10. Трахеотомия, показания, техника, ошибки и осложнения. Уход за трахеотомической трубкой.</w:t>
      </w:r>
    </w:p>
    <w:p w14:paraId="3FB3644A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11. </w:t>
      </w:r>
      <w:proofErr w:type="spellStart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клиника и лечение хронического ларингита.</w:t>
      </w:r>
    </w:p>
    <w:p w14:paraId="601B4EB0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12. Хронические стенозы гортани, </w:t>
      </w:r>
      <w:proofErr w:type="spellStart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клиника и лечение.</w:t>
      </w:r>
    </w:p>
    <w:p w14:paraId="12A68DAE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13. Отек гортани, клиника, диагностика и лечение.</w:t>
      </w:r>
    </w:p>
    <w:p w14:paraId="1A961A97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14. Ларингоспазм у детей.</w:t>
      </w:r>
    </w:p>
    <w:p w14:paraId="0B86C62F" w14:textId="77777777" w:rsidR="00C56080" w:rsidRPr="00C56080" w:rsidRDefault="00C56080" w:rsidP="00C56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15. Химические ожоги и рубцовые стенозы пищевода, клиника, диагностика, </w:t>
      </w:r>
      <w:proofErr w:type="gramStart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методы  лечения</w:t>
      </w:r>
      <w:proofErr w:type="gramEnd"/>
      <w:r w:rsidRPr="00C5608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01864BFA" w14:textId="7FBEE103" w:rsidR="0011090A" w:rsidRPr="00F97338" w:rsidRDefault="000D2E32">
      <w:pPr>
        <w:rPr>
          <w:b/>
          <w:bCs/>
          <w:sz w:val="28"/>
          <w:szCs w:val="28"/>
        </w:rPr>
      </w:pPr>
      <w:r w:rsidRPr="00F97338">
        <w:rPr>
          <w:b/>
          <w:bCs/>
          <w:sz w:val="28"/>
          <w:szCs w:val="28"/>
        </w:rPr>
        <w:t>Вопросы</w:t>
      </w:r>
      <w:r w:rsidR="00C56080" w:rsidRPr="00F97338">
        <w:rPr>
          <w:b/>
          <w:bCs/>
          <w:sz w:val="28"/>
          <w:szCs w:val="28"/>
        </w:rPr>
        <w:t>:</w:t>
      </w:r>
    </w:p>
    <w:p w14:paraId="486B50DC" w14:textId="61347C11" w:rsidR="000D2E32" w:rsidRPr="00F97338" w:rsidRDefault="000D2E32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 xml:space="preserve">В каком отделе, у кого и почему возникают проблемы в </w:t>
      </w:r>
      <w:proofErr w:type="spellStart"/>
      <w:r w:rsidRPr="00F97338">
        <w:rPr>
          <w:sz w:val="28"/>
          <w:szCs w:val="28"/>
        </w:rPr>
        <w:t>гортане</w:t>
      </w:r>
      <w:proofErr w:type="spellEnd"/>
      <w:r w:rsidRPr="00F97338">
        <w:rPr>
          <w:sz w:val="28"/>
          <w:szCs w:val="28"/>
        </w:rPr>
        <w:t xml:space="preserve"> </w:t>
      </w:r>
      <w:bookmarkStart w:id="0" w:name="_Hlk37008891"/>
      <w:r w:rsidR="00AB644C" w:rsidRPr="00F97338">
        <w:rPr>
          <w:sz w:val="28"/>
          <w:szCs w:val="28"/>
        </w:rPr>
        <w:t xml:space="preserve">при остром ларинготрахеите у </w:t>
      </w:r>
      <w:proofErr w:type="gramStart"/>
      <w:r w:rsidR="00AB644C" w:rsidRPr="00F97338">
        <w:rPr>
          <w:sz w:val="28"/>
          <w:szCs w:val="28"/>
        </w:rPr>
        <w:t>детей</w:t>
      </w:r>
      <w:bookmarkEnd w:id="0"/>
      <w:r w:rsidRPr="00F97338">
        <w:rPr>
          <w:sz w:val="28"/>
          <w:szCs w:val="28"/>
        </w:rPr>
        <w:t>(</w:t>
      </w:r>
      <w:proofErr w:type="gramEnd"/>
      <w:r w:rsidRPr="00F97338">
        <w:rPr>
          <w:sz w:val="28"/>
          <w:szCs w:val="28"/>
        </w:rPr>
        <w:t>смотрите</w:t>
      </w:r>
      <w:r w:rsidR="00AB644C" w:rsidRPr="00F97338">
        <w:rPr>
          <w:sz w:val="28"/>
          <w:szCs w:val="28"/>
        </w:rPr>
        <w:t xml:space="preserve"> док. Тороповой Л.А.</w:t>
      </w:r>
      <w:r w:rsidRPr="00F97338">
        <w:rPr>
          <w:sz w:val="28"/>
          <w:szCs w:val="28"/>
        </w:rPr>
        <w:t xml:space="preserve"> </w:t>
      </w:r>
      <w:r w:rsidR="00AB644C" w:rsidRPr="00F97338">
        <w:rPr>
          <w:sz w:val="28"/>
          <w:szCs w:val="28"/>
        </w:rPr>
        <w:t xml:space="preserve"> в папке Для </w:t>
      </w:r>
      <w:proofErr w:type="spellStart"/>
      <w:proofErr w:type="gramStart"/>
      <w:r w:rsidR="00AB644C" w:rsidRPr="00F97338">
        <w:rPr>
          <w:sz w:val="28"/>
          <w:szCs w:val="28"/>
        </w:rPr>
        <w:t>студентов,</w:t>
      </w:r>
      <w:r w:rsidRPr="00F97338">
        <w:rPr>
          <w:sz w:val="28"/>
          <w:szCs w:val="28"/>
        </w:rPr>
        <w:t>опорные</w:t>
      </w:r>
      <w:proofErr w:type="spellEnd"/>
      <w:proofErr w:type="gramEnd"/>
      <w:r w:rsidRPr="00F97338">
        <w:rPr>
          <w:sz w:val="28"/>
          <w:szCs w:val="28"/>
        </w:rPr>
        <w:t xml:space="preserve"> сигналы)?</w:t>
      </w:r>
    </w:p>
    <w:p w14:paraId="3E9487EC" w14:textId="2B61690E" w:rsidR="00AB644C" w:rsidRPr="00F97338" w:rsidRDefault="00AB644C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 xml:space="preserve">На каком уровне гортани возникает проблема </w:t>
      </w:r>
      <w:r w:rsidRPr="00F97338">
        <w:rPr>
          <w:sz w:val="28"/>
          <w:szCs w:val="28"/>
        </w:rPr>
        <w:t xml:space="preserve">при остром ларинготрахеите у </w:t>
      </w:r>
      <w:proofErr w:type="gramStart"/>
      <w:r w:rsidRPr="00F97338">
        <w:rPr>
          <w:sz w:val="28"/>
          <w:szCs w:val="28"/>
        </w:rPr>
        <w:t>детей</w:t>
      </w:r>
      <w:r w:rsidRPr="00F97338">
        <w:rPr>
          <w:sz w:val="28"/>
          <w:szCs w:val="28"/>
        </w:rPr>
        <w:t xml:space="preserve"> </w:t>
      </w:r>
      <w:r w:rsidR="00F97338" w:rsidRPr="00F97338">
        <w:rPr>
          <w:sz w:val="28"/>
          <w:szCs w:val="28"/>
        </w:rPr>
        <w:t>?</w:t>
      </w:r>
      <w:proofErr w:type="gramEnd"/>
    </w:p>
    <w:p w14:paraId="2F67C006" w14:textId="2EDE7022" w:rsidR="000D2E32" w:rsidRPr="00F97338" w:rsidRDefault="000D2E32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bookmarkStart w:id="1" w:name="_Hlk37009000"/>
      <w:r w:rsidRPr="00F97338">
        <w:rPr>
          <w:sz w:val="28"/>
          <w:szCs w:val="28"/>
        </w:rPr>
        <w:t>Клиника стеноза</w:t>
      </w:r>
      <w:r w:rsidR="00B62BB6" w:rsidRPr="00F97338">
        <w:rPr>
          <w:sz w:val="28"/>
          <w:szCs w:val="28"/>
        </w:rPr>
        <w:t xml:space="preserve"> компенсированной </w:t>
      </w:r>
      <w:bookmarkEnd w:id="1"/>
      <w:r w:rsidR="00B62BB6" w:rsidRPr="00F97338">
        <w:rPr>
          <w:sz w:val="28"/>
          <w:szCs w:val="28"/>
        </w:rPr>
        <w:t>стадии?</w:t>
      </w:r>
    </w:p>
    <w:p w14:paraId="22214DDB" w14:textId="56908A41" w:rsidR="00B62BB6" w:rsidRPr="00F97338" w:rsidRDefault="00B62BB6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bookmarkStart w:id="2" w:name="_Hlk37009103"/>
      <w:r w:rsidRPr="00F97338">
        <w:rPr>
          <w:sz w:val="28"/>
          <w:szCs w:val="28"/>
        </w:rPr>
        <w:t xml:space="preserve">Клиника стеноза </w:t>
      </w:r>
      <w:proofErr w:type="spellStart"/>
      <w:r w:rsidRPr="00F97338">
        <w:rPr>
          <w:sz w:val="28"/>
          <w:szCs w:val="28"/>
        </w:rPr>
        <w:t>суб</w:t>
      </w:r>
      <w:r w:rsidRPr="00F97338">
        <w:rPr>
          <w:sz w:val="28"/>
          <w:szCs w:val="28"/>
        </w:rPr>
        <w:t>компенсированной</w:t>
      </w:r>
      <w:proofErr w:type="spellEnd"/>
      <w:r w:rsidRPr="00F97338">
        <w:rPr>
          <w:sz w:val="28"/>
          <w:szCs w:val="28"/>
        </w:rPr>
        <w:t xml:space="preserve"> </w:t>
      </w:r>
      <w:r w:rsidRPr="00F97338">
        <w:rPr>
          <w:sz w:val="28"/>
          <w:szCs w:val="28"/>
        </w:rPr>
        <w:t>стадии?</w:t>
      </w:r>
    </w:p>
    <w:bookmarkEnd w:id="2"/>
    <w:p w14:paraId="0702BABD" w14:textId="54856AAA" w:rsidR="00B62BB6" w:rsidRPr="00F97338" w:rsidRDefault="00B62BB6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 xml:space="preserve">Клиника стеноза </w:t>
      </w:r>
      <w:r w:rsidRPr="00F97338">
        <w:rPr>
          <w:sz w:val="28"/>
          <w:szCs w:val="28"/>
        </w:rPr>
        <w:t>де</w:t>
      </w:r>
      <w:r w:rsidRPr="00F97338">
        <w:rPr>
          <w:sz w:val="28"/>
          <w:szCs w:val="28"/>
        </w:rPr>
        <w:t>компенсированной стадии?</w:t>
      </w:r>
    </w:p>
    <w:p w14:paraId="22F4F8C4" w14:textId="2CE2B04C" w:rsidR="000D2E32" w:rsidRPr="00F97338" w:rsidRDefault="000D2E32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 xml:space="preserve">Если 2 ребенка сидят, можем ли мы сказать у кого компенсированная, а у кого </w:t>
      </w:r>
      <w:proofErr w:type="spellStart"/>
      <w:r w:rsidRPr="00F97338">
        <w:rPr>
          <w:sz w:val="28"/>
          <w:szCs w:val="28"/>
        </w:rPr>
        <w:t>субкомпенсированная</w:t>
      </w:r>
      <w:proofErr w:type="spellEnd"/>
      <w:r w:rsidRPr="00F97338">
        <w:rPr>
          <w:sz w:val="28"/>
          <w:szCs w:val="28"/>
        </w:rPr>
        <w:t xml:space="preserve"> </w:t>
      </w:r>
      <w:r w:rsidR="00B62BB6" w:rsidRPr="00F97338">
        <w:rPr>
          <w:sz w:val="28"/>
          <w:szCs w:val="28"/>
        </w:rPr>
        <w:t>стадия</w:t>
      </w:r>
      <w:r w:rsidRPr="00F97338">
        <w:rPr>
          <w:sz w:val="28"/>
          <w:szCs w:val="28"/>
        </w:rPr>
        <w:t xml:space="preserve"> стеноза?</w:t>
      </w:r>
    </w:p>
    <w:p w14:paraId="05851C55" w14:textId="647C6031" w:rsidR="000D2E32" w:rsidRPr="00F97338" w:rsidRDefault="000D2E32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 xml:space="preserve">Какая консервативная терапия проводится в каждой </w:t>
      </w:r>
      <w:proofErr w:type="gramStart"/>
      <w:r w:rsidRPr="00F97338">
        <w:rPr>
          <w:sz w:val="28"/>
          <w:szCs w:val="28"/>
        </w:rPr>
        <w:t>стадии  и</w:t>
      </w:r>
      <w:proofErr w:type="gramEnd"/>
      <w:r w:rsidRPr="00F97338">
        <w:rPr>
          <w:sz w:val="28"/>
          <w:szCs w:val="28"/>
        </w:rPr>
        <w:t xml:space="preserve"> сколько часов?</w:t>
      </w:r>
    </w:p>
    <w:p w14:paraId="1F87BFF5" w14:textId="6E1795C9" w:rsidR="000D2E32" w:rsidRPr="00F97338" w:rsidRDefault="000D2E32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>Если консервативная терапия не помогает, что предпринимаем?</w:t>
      </w:r>
    </w:p>
    <w:p w14:paraId="676E2F0F" w14:textId="2B859D07" w:rsidR="000D2E32" w:rsidRPr="00F97338" w:rsidRDefault="000D2E32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 xml:space="preserve">Почему называется </w:t>
      </w:r>
      <w:r w:rsidR="008D1B35" w:rsidRPr="00F97338">
        <w:rPr>
          <w:sz w:val="28"/>
          <w:szCs w:val="28"/>
        </w:rPr>
        <w:t>верхняя, средняя и нижняя трахеотомия?</w:t>
      </w:r>
    </w:p>
    <w:p w14:paraId="6DE413D4" w14:textId="71A3605D" w:rsidR="008D1B35" w:rsidRPr="00F97338" w:rsidRDefault="008D1B35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>В каких отделах пищевода чаще бывает ожог пищевода?</w:t>
      </w:r>
    </w:p>
    <w:p w14:paraId="23B4C25A" w14:textId="07BEBA16" w:rsidR="008D1B35" w:rsidRPr="00F97338" w:rsidRDefault="008D1B35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lastRenderedPageBreak/>
        <w:t>Какое вещество проникает глубже при ожоге и почему?</w:t>
      </w:r>
    </w:p>
    <w:p w14:paraId="2A7E5C97" w14:textId="61A1B154" w:rsidR="008D1B35" w:rsidRPr="00F97338" w:rsidRDefault="008D1B35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>Какая первая помощь оказывается при ожоге пищевода?</w:t>
      </w:r>
    </w:p>
    <w:p w14:paraId="131CDBC7" w14:textId="13722D1A" w:rsidR="008D1B35" w:rsidRPr="00F97338" w:rsidRDefault="008D1B35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>Стадии течения ожога?</w:t>
      </w:r>
    </w:p>
    <w:p w14:paraId="1E38F751" w14:textId="70BA5FF9" w:rsidR="008D1B35" w:rsidRPr="00F97338" w:rsidRDefault="008D1B35" w:rsidP="00B62B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 xml:space="preserve">Что такое </w:t>
      </w:r>
      <w:proofErr w:type="spellStart"/>
      <w:r w:rsidRPr="00F97338">
        <w:rPr>
          <w:sz w:val="28"/>
          <w:szCs w:val="28"/>
        </w:rPr>
        <w:t>супрастеническое</w:t>
      </w:r>
      <w:proofErr w:type="spellEnd"/>
      <w:r w:rsidRPr="00F97338">
        <w:rPr>
          <w:sz w:val="28"/>
          <w:szCs w:val="28"/>
        </w:rPr>
        <w:t xml:space="preserve"> расширение, как выявляется?</w:t>
      </w:r>
    </w:p>
    <w:p w14:paraId="5C87AA92" w14:textId="70215B57" w:rsidR="008D1B35" w:rsidRPr="00F97338" w:rsidRDefault="008D1B35" w:rsidP="00F97338">
      <w:pPr>
        <w:pStyle w:val="a3"/>
        <w:numPr>
          <w:ilvl w:val="0"/>
          <w:numId w:val="7"/>
        </w:numPr>
        <w:rPr>
          <w:sz w:val="28"/>
          <w:szCs w:val="28"/>
        </w:rPr>
      </w:pPr>
      <w:r w:rsidRPr="00F97338">
        <w:rPr>
          <w:sz w:val="28"/>
          <w:szCs w:val="28"/>
        </w:rPr>
        <w:t xml:space="preserve">Какие виды </w:t>
      </w:r>
      <w:bookmarkStart w:id="3" w:name="_Hlk37007730"/>
      <w:r w:rsidRPr="00F97338">
        <w:rPr>
          <w:sz w:val="28"/>
          <w:szCs w:val="28"/>
        </w:rPr>
        <w:t>бужирования</w:t>
      </w:r>
      <w:bookmarkEnd w:id="3"/>
      <w:r w:rsidRPr="00F97338">
        <w:rPr>
          <w:sz w:val="28"/>
          <w:szCs w:val="28"/>
        </w:rPr>
        <w:t xml:space="preserve"> используются</w:t>
      </w:r>
      <w:r w:rsidR="00B62BB6" w:rsidRPr="00F97338">
        <w:rPr>
          <w:sz w:val="28"/>
          <w:szCs w:val="28"/>
        </w:rPr>
        <w:t xml:space="preserve"> при ожоге пищевода в </w:t>
      </w:r>
      <w:proofErr w:type="spellStart"/>
      <w:r w:rsidR="00B62BB6" w:rsidRPr="00F97338">
        <w:rPr>
          <w:sz w:val="28"/>
          <w:szCs w:val="28"/>
        </w:rPr>
        <w:t>в</w:t>
      </w:r>
      <w:proofErr w:type="spellEnd"/>
      <w:r w:rsidR="00B62BB6" w:rsidRPr="00F97338">
        <w:rPr>
          <w:sz w:val="28"/>
          <w:szCs w:val="28"/>
        </w:rPr>
        <w:t xml:space="preserve"> области диафрагмального </w:t>
      </w:r>
      <w:proofErr w:type="gramStart"/>
      <w:r w:rsidR="00B62BB6" w:rsidRPr="00F97338">
        <w:rPr>
          <w:sz w:val="28"/>
          <w:szCs w:val="28"/>
        </w:rPr>
        <w:t xml:space="preserve">сужения </w:t>
      </w:r>
      <w:r w:rsidRPr="00F97338">
        <w:rPr>
          <w:sz w:val="28"/>
          <w:szCs w:val="28"/>
        </w:rPr>
        <w:t>?</w:t>
      </w:r>
      <w:proofErr w:type="gramEnd"/>
    </w:p>
    <w:p w14:paraId="37595531" w14:textId="77777777" w:rsidR="00C56080" w:rsidRPr="00C56080" w:rsidRDefault="00C56080" w:rsidP="00C56080">
      <w:pPr>
        <w:spacing w:after="0"/>
        <w:ind w:left="567"/>
        <w:rPr>
          <w:b/>
          <w:bCs/>
          <w:i/>
          <w:iCs/>
          <w:sz w:val="28"/>
          <w:szCs w:val="28"/>
        </w:rPr>
      </w:pPr>
      <w:r w:rsidRPr="00C56080">
        <w:rPr>
          <w:b/>
          <w:bCs/>
          <w:i/>
          <w:iCs/>
          <w:sz w:val="28"/>
          <w:szCs w:val="28"/>
        </w:rPr>
        <w:t>Каждый должен ответить на 3 вопроса:</w:t>
      </w:r>
    </w:p>
    <w:p w14:paraId="79260B5E" w14:textId="77777777" w:rsidR="00C56080" w:rsidRPr="00C56080" w:rsidRDefault="00C56080" w:rsidP="00C56080">
      <w:pPr>
        <w:spacing w:after="0"/>
        <w:ind w:left="709"/>
        <w:jc w:val="both"/>
        <w:rPr>
          <w:sz w:val="28"/>
          <w:szCs w:val="28"/>
        </w:rPr>
      </w:pPr>
      <w:r w:rsidRPr="00C56080">
        <w:rPr>
          <w:sz w:val="28"/>
          <w:szCs w:val="28"/>
        </w:rPr>
        <w:t>Вопрос:</w:t>
      </w:r>
    </w:p>
    <w:p w14:paraId="438F1BCB" w14:textId="77777777" w:rsidR="00C56080" w:rsidRPr="00C56080" w:rsidRDefault="00C56080" w:rsidP="00C56080">
      <w:pPr>
        <w:spacing w:after="0"/>
        <w:jc w:val="both"/>
        <w:rPr>
          <w:sz w:val="28"/>
          <w:szCs w:val="28"/>
        </w:rPr>
      </w:pPr>
      <w:r w:rsidRPr="00C56080">
        <w:rPr>
          <w:sz w:val="28"/>
          <w:szCs w:val="28"/>
        </w:rPr>
        <w:t xml:space="preserve">           Ответ:</w:t>
      </w:r>
    </w:p>
    <w:p w14:paraId="642A2451" w14:textId="3B802C80" w:rsidR="00C56080" w:rsidRPr="00C56080" w:rsidRDefault="00C56080" w:rsidP="00C56080">
      <w:pPr>
        <w:keepNext/>
        <w:keepLines/>
        <w:spacing w:before="40" w:after="0"/>
        <w:ind w:left="709"/>
        <w:outlineLvl w:val="1"/>
        <w:rPr>
          <w:rFonts w:ascii="Times New Roman" w:eastAsiaTheme="majorEastAsia" w:hAnsi="Times New Roman" w:cs="Times New Roman"/>
          <w:sz w:val="26"/>
          <w:szCs w:val="26"/>
        </w:rPr>
      </w:pP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1-й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по списку- 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1,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6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,1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1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;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2-й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2,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7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,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12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;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3-й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3,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8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,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13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; 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4-й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4,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9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,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14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;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5-й</w:t>
      </w:r>
      <w:r w:rsidRPr="00C56080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5,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10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,</w:t>
      </w:r>
      <w:r w:rsidR="00F97338">
        <w:rPr>
          <w:rFonts w:ascii="Times New Roman" w:eastAsiaTheme="majorEastAsia" w:hAnsi="Times New Roman" w:cs="Times New Roman"/>
          <w:sz w:val="26"/>
          <w:szCs w:val="26"/>
        </w:rPr>
        <w:t>15</w:t>
      </w:r>
      <w:r w:rsidRPr="00C56080">
        <w:rPr>
          <w:rFonts w:ascii="Times New Roman" w:eastAsiaTheme="majorEastAsia" w:hAnsi="Times New Roman" w:cs="Times New Roman"/>
          <w:sz w:val="26"/>
          <w:szCs w:val="26"/>
        </w:rPr>
        <w:t>;</w:t>
      </w:r>
    </w:p>
    <w:p w14:paraId="3FC03502" w14:textId="01EAE50A" w:rsidR="00C56080" w:rsidRPr="00C56080" w:rsidRDefault="00C56080" w:rsidP="00C56080">
      <w:pPr>
        <w:ind w:left="709"/>
        <w:rPr>
          <w:b/>
          <w:bCs/>
          <w:sz w:val="24"/>
          <w:szCs w:val="24"/>
        </w:rPr>
      </w:pPr>
      <w:r w:rsidRPr="00C56080">
        <w:rPr>
          <w:b/>
          <w:bCs/>
          <w:sz w:val="24"/>
          <w:szCs w:val="24"/>
          <w:u w:val="single"/>
        </w:rPr>
        <w:t>6-й</w:t>
      </w:r>
      <w:r w:rsidRPr="00C56080">
        <w:rPr>
          <w:b/>
          <w:bCs/>
          <w:sz w:val="24"/>
          <w:szCs w:val="24"/>
        </w:rPr>
        <w:t>-</w:t>
      </w:r>
      <w:r w:rsidRPr="00C56080">
        <w:rPr>
          <w:sz w:val="24"/>
          <w:szCs w:val="24"/>
        </w:rPr>
        <w:t>;</w:t>
      </w:r>
      <w:r w:rsidRPr="00C56080">
        <w:rPr>
          <w:b/>
          <w:bCs/>
          <w:sz w:val="24"/>
          <w:szCs w:val="24"/>
        </w:rPr>
        <w:t xml:space="preserve"> </w:t>
      </w:r>
      <w:r w:rsidRPr="00C56080">
        <w:rPr>
          <w:b/>
          <w:bCs/>
          <w:sz w:val="24"/>
          <w:szCs w:val="24"/>
          <w:u w:val="single"/>
        </w:rPr>
        <w:t>7-й</w:t>
      </w:r>
      <w:r w:rsidRPr="00C56080">
        <w:rPr>
          <w:b/>
          <w:bCs/>
          <w:sz w:val="24"/>
          <w:szCs w:val="24"/>
        </w:rPr>
        <w:t>-</w:t>
      </w:r>
      <w:r w:rsidR="00F97338" w:rsidRPr="00F97338">
        <w:rPr>
          <w:sz w:val="24"/>
          <w:szCs w:val="24"/>
        </w:rPr>
        <w:t xml:space="preserve"> </w:t>
      </w:r>
      <w:r w:rsidRPr="00C56080">
        <w:rPr>
          <w:sz w:val="24"/>
          <w:szCs w:val="24"/>
        </w:rPr>
        <w:t>как 1-</w:t>
      </w:r>
      <w:proofErr w:type="gramStart"/>
      <w:r w:rsidRPr="00C56080">
        <w:rPr>
          <w:sz w:val="24"/>
          <w:szCs w:val="24"/>
        </w:rPr>
        <w:t>й</w:t>
      </w:r>
      <w:r w:rsidR="00F97338" w:rsidRPr="00C56080">
        <w:rPr>
          <w:sz w:val="24"/>
          <w:szCs w:val="24"/>
        </w:rPr>
        <w:t xml:space="preserve"> </w:t>
      </w:r>
      <w:r w:rsidR="00F97338">
        <w:rPr>
          <w:sz w:val="24"/>
          <w:szCs w:val="24"/>
        </w:rPr>
        <w:t>;</w:t>
      </w:r>
      <w:proofErr w:type="gramEnd"/>
      <w:r w:rsidRPr="00C56080">
        <w:rPr>
          <w:sz w:val="24"/>
          <w:szCs w:val="24"/>
        </w:rPr>
        <w:t xml:space="preserve"> </w:t>
      </w:r>
      <w:r w:rsidRPr="00C56080">
        <w:rPr>
          <w:b/>
          <w:bCs/>
          <w:sz w:val="24"/>
          <w:szCs w:val="24"/>
          <w:u w:val="single"/>
        </w:rPr>
        <w:t>8-й</w:t>
      </w:r>
      <w:r w:rsidRPr="00C56080">
        <w:rPr>
          <w:sz w:val="24"/>
          <w:szCs w:val="24"/>
        </w:rPr>
        <w:t>-как 2-й и т.д.</w:t>
      </w:r>
    </w:p>
    <w:p w14:paraId="5F509D1C" w14:textId="774036A4" w:rsidR="00C56080" w:rsidRPr="00C56080" w:rsidRDefault="00C56080" w:rsidP="00C56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Обоснуйте диагноз</w:t>
      </w:r>
      <w:r w:rsidRPr="00C5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C5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F973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C5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папке «Для студентов» см. </w:t>
      </w:r>
      <w:proofErr w:type="spellStart"/>
      <w:r w:rsidRPr="00C56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proofErr w:type="spellEnd"/>
      <w:r w:rsidRPr="00C5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рек. для внеаудиторной работы), надо </w:t>
      </w:r>
      <w:r w:rsidRPr="00C560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обосновать диагноз</w:t>
      </w:r>
      <w:r w:rsidRPr="00C5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назначить </w:t>
      </w:r>
      <w:bookmarkStart w:id="4" w:name="_GoBack"/>
      <w:r w:rsidRPr="00C560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лечение.</w:t>
      </w:r>
      <w:r w:rsidRPr="00C5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</w:p>
    <w:p w14:paraId="32A822A6" w14:textId="51F680F2" w:rsidR="00C56080" w:rsidRPr="00C56080" w:rsidRDefault="00C56080" w:rsidP="00C56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8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по списку берет-1задачу, 2-й по списку- 2, ...</w:t>
      </w:r>
      <w:r w:rsidR="00F973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56080">
        <w:rPr>
          <w:rFonts w:ascii="Times New Roman" w:eastAsia="Times New Roman" w:hAnsi="Times New Roman" w:cs="Times New Roman"/>
          <w:sz w:val="28"/>
          <w:szCs w:val="28"/>
          <w:lang w:eastAsia="ru-RU"/>
        </w:rPr>
        <w:t>-ый-1-ую и т.д.</w:t>
      </w:r>
    </w:p>
    <w:p w14:paraId="77460E39" w14:textId="77777777" w:rsidR="00C56080" w:rsidRPr="00C56080" w:rsidRDefault="00C56080" w:rsidP="00C56080">
      <w:pPr>
        <w:rPr>
          <w:rFonts w:eastAsiaTheme="majorEastAsia" w:hAnsi="Calibri" w:cs="Arial"/>
          <w:color w:val="000000" w:themeColor="text1"/>
          <w:kern w:val="24"/>
          <w:sz w:val="24"/>
          <w:szCs w:val="24"/>
        </w:rPr>
      </w:pPr>
    </w:p>
    <w:p w14:paraId="60FE1AE1" w14:textId="559FD679" w:rsidR="00234740" w:rsidRPr="00F97338" w:rsidRDefault="00234740" w:rsidP="00234740">
      <w:pPr>
        <w:rPr>
          <w:sz w:val="28"/>
          <w:szCs w:val="28"/>
        </w:rPr>
      </w:pPr>
      <w:r w:rsidRPr="00F97338">
        <w:rPr>
          <w:sz w:val="28"/>
          <w:szCs w:val="28"/>
        </w:rPr>
        <w:t>Готовьте тесты</w:t>
      </w:r>
      <w:r w:rsidR="00F97338">
        <w:rPr>
          <w:sz w:val="28"/>
          <w:szCs w:val="28"/>
        </w:rPr>
        <w:t xml:space="preserve"> для итогового тестирования</w:t>
      </w:r>
      <w:r w:rsidRPr="00F97338">
        <w:rPr>
          <w:sz w:val="28"/>
          <w:szCs w:val="28"/>
        </w:rPr>
        <w:t>.</w:t>
      </w:r>
    </w:p>
    <w:sectPr w:rsidR="00234740" w:rsidRPr="00F9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3E7"/>
    <w:multiLevelType w:val="hybridMultilevel"/>
    <w:tmpl w:val="B66A8CFA"/>
    <w:lvl w:ilvl="0" w:tplc="469E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2F7"/>
    <w:multiLevelType w:val="hybridMultilevel"/>
    <w:tmpl w:val="7EB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60CD"/>
    <w:multiLevelType w:val="hybridMultilevel"/>
    <w:tmpl w:val="E098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5BFD"/>
    <w:multiLevelType w:val="hybridMultilevel"/>
    <w:tmpl w:val="22185514"/>
    <w:lvl w:ilvl="0" w:tplc="0BE6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61F59"/>
    <w:multiLevelType w:val="hybridMultilevel"/>
    <w:tmpl w:val="91E0E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A0767"/>
    <w:multiLevelType w:val="hybridMultilevel"/>
    <w:tmpl w:val="1D84AF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8F6AA4"/>
    <w:multiLevelType w:val="hybridMultilevel"/>
    <w:tmpl w:val="5B7E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D3"/>
    <w:rsid w:val="000D2E32"/>
    <w:rsid w:val="0011090A"/>
    <w:rsid w:val="001D39D3"/>
    <w:rsid w:val="00234740"/>
    <w:rsid w:val="008D1B35"/>
    <w:rsid w:val="00AB644C"/>
    <w:rsid w:val="00AE6089"/>
    <w:rsid w:val="00B62BB6"/>
    <w:rsid w:val="00C56080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368D"/>
  <w15:chartTrackingRefBased/>
  <w15:docId w15:val="{397943B0-66C5-42A1-8103-A8134752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35"/>
    <w:pPr>
      <w:ind w:left="720"/>
      <w:contextualSpacing/>
    </w:pPr>
  </w:style>
  <w:style w:type="paragraph" w:customStyle="1" w:styleId="Default">
    <w:name w:val="Default"/>
    <w:rsid w:val="00AB6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B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Людмила Торопова</cp:lastModifiedBy>
  <cp:revision>3</cp:revision>
  <dcterms:created xsi:type="dcterms:W3CDTF">2020-04-05T12:37:00Z</dcterms:created>
  <dcterms:modified xsi:type="dcterms:W3CDTF">2020-04-05T13:11:00Z</dcterms:modified>
</cp:coreProperties>
</file>