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2EBC" w14:textId="77777777" w:rsidR="00937A7F" w:rsidRPr="007376D5" w:rsidRDefault="00937A7F" w:rsidP="00937A7F">
      <w:pPr>
        <w:pStyle w:val="a5"/>
        <w:spacing w:before="68" w:line="451" w:lineRule="auto"/>
        <w:ind w:left="-851" w:right="224" w:hanging="3"/>
        <w:jc w:val="center"/>
        <w:rPr>
          <w:rFonts w:cs="Times New Roman"/>
          <w:sz w:val="28"/>
          <w:szCs w:val="28"/>
        </w:rPr>
      </w:pPr>
      <w:r w:rsidRPr="007376D5">
        <w:rPr>
          <w:rFonts w:cs="Times New Roman"/>
          <w:sz w:val="28"/>
          <w:szCs w:val="28"/>
        </w:rPr>
        <w:t xml:space="preserve">ФГБОУ ВО "Красноярский государственный медицинский университет имени профессора </w:t>
      </w:r>
      <w:proofErr w:type="spellStart"/>
      <w:r w:rsidRPr="007376D5">
        <w:rPr>
          <w:rFonts w:cs="Times New Roman"/>
          <w:sz w:val="28"/>
          <w:szCs w:val="28"/>
        </w:rPr>
        <w:t>В.Ф.Войно</w:t>
      </w:r>
      <w:proofErr w:type="spellEnd"/>
      <w:r w:rsidRPr="007376D5">
        <w:rPr>
          <w:rFonts w:cs="Times New Roman"/>
          <w:sz w:val="28"/>
          <w:szCs w:val="28"/>
        </w:rPr>
        <w:t>-Ясенецкого" Министерства здравоохранения Российской Федерации</w:t>
      </w:r>
    </w:p>
    <w:p w14:paraId="5240B9F6" w14:textId="77777777" w:rsidR="00937A7F" w:rsidRPr="007376D5" w:rsidRDefault="00937A7F" w:rsidP="00937A7F">
      <w:pPr>
        <w:pStyle w:val="a5"/>
        <w:spacing w:line="273" w:lineRule="exact"/>
        <w:ind w:left="-851" w:right="224"/>
        <w:jc w:val="center"/>
        <w:rPr>
          <w:rFonts w:cs="Times New Roman"/>
          <w:sz w:val="28"/>
          <w:szCs w:val="28"/>
        </w:rPr>
      </w:pPr>
      <w:r w:rsidRPr="007376D5">
        <w:rPr>
          <w:rFonts w:cs="Times New Roman"/>
          <w:sz w:val="28"/>
          <w:szCs w:val="28"/>
        </w:rPr>
        <w:t>Кафедра анестезиологии и реаниматологии ИПО</w:t>
      </w:r>
    </w:p>
    <w:p w14:paraId="182B0024" w14:textId="77777777" w:rsidR="00937A7F" w:rsidRPr="007376D5" w:rsidRDefault="00937A7F" w:rsidP="00937A7F">
      <w:pPr>
        <w:pStyle w:val="a5"/>
        <w:spacing w:before="1"/>
        <w:ind w:left="-851" w:right="224"/>
        <w:jc w:val="center"/>
        <w:rPr>
          <w:rFonts w:cs="Times New Roman"/>
          <w:sz w:val="28"/>
          <w:szCs w:val="28"/>
        </w:rPr>
      </w:pPr>
    </w:p>
    <w:p w14:paraId="44B11C86" w14:textId="77777777" w:rsidR="00937A7F" w:rsidRPr="007376D5" w:rsidRDefault="00937A7F" w:rsidP="00937A7F">
      <w:pPr>
        <w:pStyle w:val="a5"/>
        <w:ind w:left="-851" w:right="224"/>
        <w:jc w:val="right"/>
        <w:rPr>
          <w:rFonts w:cs="Times New Roman"/>
          <w:sz w:val="28"/>
          <w:szCs w:val="28"/>
        </w:rPr>
      </w:pPr>
      <w:proofErr w:type="spellStart"/>
      <w:r w:rsidRPr="007376D5">
        <w:rPr>
          <w:rFonts w:cs="Times New Roman"/>
          <w:sz w:val="28"/>
          <w:szCs w:val="28"/>
        </w:rPr>
        <w:t>Зав.кафедрой</w:t>
      </w:r>
      <w:proofErr w:type="spellEnd"/>
      <w:r w:rsidRPr="007376D5">
        <w:rPr>
          <w:rFonts w:cs="Times New Roman"/>
          <w:sz w:val="28"/>
          <w:szCs w:val="28"/>
        </w:rPr>
        <w:t xml:space="preserve">: ДМН, профессор </w:t>
      </w:r>
      <w:proofErr w:type="spellStart"/>
      <w:r w:rsidRPr="007376D5">
        <w:rPr>
          <w:rFonts w:cs="Times New Roman"/>
          <w:sz w:val="28"/>
          <w:szCs w:val="28"/>
        </w:rPr>
        <w:t>Грицан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7376D5">
        <w:rPr>
          <w:rFonts w:cs="Times New Roman"/>
          <w:sz w:val="28"/>
          <w:szCs w:val="28"/>
        </w:rPr>
        <w:t>А.И.</w:t>
      </w:r>
    </w:p>
    <w:p w14:paraId="59A02A67" w14:textId="77777777" w:rsidR="00937A7F" w:rsidRPr="007376D5" w:rsidRDefault="00937A7F" w:rsidP="00937A7F">
      <w:pPr>
        <w:pStyle w:val="a5"/>
        <w:ind w:left="-851" w:right="224"/>
        <w:jc w:val="right"/>
        <w:rPr>
          <w:rFonts w:cs="Times New Roman"/>
          <w:sz w:val="28"/>
          <w:szCs w:val="28"/>
        </w:rPr>
      </w:pPr>
    </w:p>
    <w:p w14:paraId="70879692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1CA8411F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7DD7134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3F0AB26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186A003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3596202F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5B5D7062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2AAD3A1E" w14:textId="77777777" w:rsidR="00937A7F" w:rsidRPr="007376D5" w:rsidRDefault="00937A7F" w:rsidP="00937A7F">
      <w:pPr>
        <w:pStyle w:val="a5"/>
        <w:spacing w:before="3"/>
        <w:ind w:left="-851" w:right="224"/>
        <w:jc w:val="center"/>
        <w:rPr>
          <w:rFonts w:cs="Times New Roman"/>
          <w:sz w:val="28"/>
          <w:szCs w:val="28"/>
        </w:rPr>
      </w:pPr>
    </w:p>
    <w:p w14:paraId="529B548F" w14:textId="039264A0" w:rsidR="00937A7F" w:rsidRPr="007376D5" w:rsidRDefault="00937A7F" w:rsidP="00937A7F">
      <w:pPr>
        <w:pStyle w:val="a7"/>
        <w:spacing w:line="424" w:lineRule="auto"/>
        <w:ind w:left="-851" w:right="224"/>
        <w:rPr>
          <w:rFonts w:cs="Times New Roman"/>
        </w:rPr>
      </w:pPr>
      <w:r>
        <w:rPr>
          <w:rFonts w:cs="Times New Roman"/>
        </w:rPr>
        <w:t>Трудная интубация</w:t>
      </w:r>
      <w:r w:rsidRPr="007376D5">
        <w:rPr>
          <w:rFonts w:cs="Times New Roman"/>
        </w:rPr>
        <w:t>.</w:t>
      </w:r>
    </w:p>
    <w:p w14:paraId="2C07CC9D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424174A2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64243D45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5D4F78C6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4CD935AC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43ECD6FC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700050AB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5723A92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0E1C3E51" w14:textId="77777777" w:rsidR="00937A7F" w:rsidRPr="007376D5" w:rsidRDefault="00937A7F" w:rsidP="00937A7F">
      <w:pPr>
        <w:pStyle w:val="a5"/>
        <w:spacing w:before="9"/>
        <w:ind w:left="-851" w:right="224"/>
        <w:jc w:val="center"/>
        <w:rPr>
          <w:rFonts w:cs="Times New Roman"/>
          <w:b/>
          <w:bCs/>
          <w:sz w:val="28"/>
          <w:szCs w:val="28"/>
        </w:rPr>
      </w:pPr>
    </w:p>
    <w:p w14:paraId="6C8F6F68" w14:textId="77777777" w:rsidR="00937A7F" w:rsidRPr="007376D5" w:rsidRDefault="00937A7F" w:rsidP="00937A7F">
      <w:pPr>
        <w:pStyle w:val="a5"/>
        <w:ind w:left="-851" w:right="224"/>
        <w:jc w:val="right"/>
        <w:rPr>
          <w:rFonts w:cs="Times New Roman"/>
          <w:sz w:val="28"/>
          <w:szCs w:val="28"/>
        </w:rPr>
      </w:pPr>
      <w:r w:rsidRPr="007376D5">
        <w:rPr>
          <w:rFonts w:cs="Times New Roman"/>
          <w:sz w:val="28"/>
          <w:szCs w:val="28"/>
        </w:rPr>
        <w:t>Выполнила:</w:t>
      </w:r>
      <w:r w:rsidRPr="00823C3D">
        <w:rPr>
          <w:rFonts w:cs="Times New Roman"/>
          <w:sz w:val="28"/>
          <w:szCs w:val="28"/>
        </w:rPr>
        <w:t xml:space="preserve"> </w:t>
      </w:r>
      <w:r w:rsidRPr="007376D5">
        <w:rPr>
          <w:rFonts w:cs="Times New Roman"/>
          <w:sz w:val="28"/>
          <w:szCs w:val="28"/>
        </w:rPr>
        <w:t>Ординатор</w:t>
      </w:r>
      <w:r w:rsidRPr="00823C3D">
        <w:rPr>
          <w:rFonts w:cs="Times New Roman"/>
          <w:sz w:val="28"/>
          <w:szCs w:val="28"/>
        </w:rPr>
        <w:t xml:space="preserve"> </w:t>
      </w:r>
      <w:r w:rsidRPr="007376D5">
        <w:rPr>
          <w:rFonts w:cs="Times New Roman"/>
          <w:sz w:val="28"/>
          <w:szCs w:val="28"/>
        </w:rPr>
        <w:t>1</w:t>
      </w:r>
      <w:r w:rsidRPr="00823C3D">
        <w:rPr>
          <w:rFonts w:cs="Times New Roman"/>
          <w:sz w:val="28"/>
          <w:szCs w:val="28"/>
        </w:rPr>
        <w:t xml:space="preserve"> </w:t>
      </w:r>
      <w:r w:rsidRPr="007376D5">
        <w:rPr>
          <w:rFonts w:cs="Times New Roman"/>
          <w:sz w:val="28"/>
          <w:szCs w:val="28"/>
        </w:rPr>
        <w:t>года</w:t>
      </w:r>
    </w:p>
    <w:p w14:paraId="55B1DBA5" w14:textId="77777777" w:rsidR="00937A7F" w:rsidRPr="007376D5" w:rsidRDefault="00937A7F" w:rsidP="00937A7F">
      <w:pPr>
        <w:pStyle w:val="a5"/>
        <w:spacing w:before="10"/>
        <w:ind w:left="-851" w:right="224"/>
        <w:jc w:val="right"/>
        <w:rPr>
          <w:rFonts w:cs="Times New Roman"/>
          <w:sz w:val="28"/>
          <w:szCs w:val="28"/>
        </w:rPr>
      </w:pPr>
    </w:p>
    <w:p w14:paraId="23443451" w14:textId="77777777" w:rsidR="00937A7F" w:rsidRPr="007376D5" w:rsidRDefault="00937A7F" w:rsidP="00937A7F">
      <w:pPr>
        <w:pStyle w:val="a5"/>
        <w:ind w:left="-851" w:right="224"/>
        <w:jc w:val="right"/>
        <w:rPr>
          <w:rFonts w:cs="Times New Roman"/>
          <w:sz w:val="28"/>
          <w:szCs w:val="28"/>
        </w:rPr>
      </w:pPr>
      <w:r w:rsidRPr="007376D5">
        <w:rPr>
          <w:rFonts w:cs="Times New Roman"/>
          <w:sz w:val="28"/>
          <w:szCs w:val="28"/>
        </w:rPr>
        <w:t>Кустова Л.И.</w:t>
      </w:r>
    </w:p>
    <w:p w14:paraId="0A97C612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7B964E5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504778F4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60F80853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26643045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6C9C91EB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4D96CFD1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2DAF70E6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3E8AF794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7448C24D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26530680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</w:p>
    <w:p w14:paraId="5A2D2002" w14:textId="77777777" w:rsidR="00937A7F" w:rsidRPr="007376D5" w:rsidRDefault="00937A7F" w:rsidP="00937A7F">
      <w:pPr>
        <w:pStyle w:val="a5"/>
        <w:spacing w:before="1"/>
        <w:ind w:left="0" w:right="224"/>
        <w:rPr>
          <w:rFonts w:cs="Times New Roman"/>
          <w:sz w:val="28"/>
          <w:szCs w:val="28"/>
        </w:rPr>
      </w:pPr>
    </w:p>
    <w:p w14:paraId="1031DFD2" w14:textId="77777777" w:rsidR="00937A7F" w:rsidRPr="007376D5" w:rsidRDefault="00937A7F" w:rsidP="00937A7F">
      <w:pPr>
        <w:pStyle w:val="a5"/>
        <w:ind w:left="-851" w:right="224"/>
        <w:jc w:val="center"/>
        <w:rPr>
          <w:rFonts w:cs="Times New Roman"/>
          <w:sz w:val="28"/>
          <w:szCs w:val="28"/>
        </w:rPr>
      </w:pPr>
      <w:r w:rsidRPr="007376D5">
        <w:rPr>
          <w:rFonts w:cs="Times New Roman"/>
          <w:sz w:val="28"/>
          <w:szCs w:val="28"/>
        </w:rPr>
        <w:t>Красноярск</w:t>
      </w:r>
      <w:r w:rsidRPr="00823C3D">
        <w:rPr>
          <w:rFonts w:cs="Times New Roman"/>
          <w:sz w:val="28"/>
          <w:szCs w:val="28"/>
        </w:rPr>
        <w:t xml:space="preserve"> </w:t>
      </w:r>
      <w:r w:rsidRPr="007376D5">
        <w:rPr>
          <w:rFonts w:cs="Times New Roman"/>
          <w:sz w:val="28"/>
          <w:szCs w:val="28"/>
        </w:rPr>
        <w:t>2023</w:t>
      </w:r>
    </w:p>
    <w:p w14:paraId="1566BEDC" w14:textId="77777777" w:rsidR="00937A7F" w:rsidRDefault="00937A7F" w:rsidP="006C2AB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B9F0189" w14:textId="13469249" w:rsidR="006C2AB5" w:rsidRDefault="006C2AB5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Содержание</w:t>
      </w:r>
    </w:p>
    <w:p w14:paraId="3780ADCA" w14:textId="575132D5" w:rsidR="006C2AB5" w:rsidRDefault="006C2AB5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A8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Введение </w:t>
      </w:r>
    </w:p>
    <w:p w14:paraId="6117F9C8" w14:textId="4AF057F2" w:rsidR="00D040AD" w:rsidRDefault="00D040AD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Причины трудной интубации</w:t>
      </w:r>
    </w:p>
    <w:p w14:paraId="016AB755" w14:textId="6E562E57" w:rsidR="00D040AD" w:rsidRDefault="00D040AD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3.Прогнозирование трудной интубации</w:t>
      </w:r>
    </w:p>
    <w:p w14:paraId="7B3CA5A8" w14:textId="6450180C" w:rsidR="00D040AD" w:rsidRDefault="00D040AD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Специфические тесты для скрининга при прогнозировании трудной интубации.</w:t>
      </w:r>
    </w:p>
    <w:p w14:paraId="6FB76983" w14:textId="46DAFFD7" w:rsidR="00D040AD" w:rsidRDefault="00D040AD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Предоперационная оценка.</w:t>
      </w:r>
    </w:p>
    <w:p w14:paraId="5A95A37C" w14:textId="5176E299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интубации трахеи</w:t>
      </w:r>
    </w:p>
    <w:p w14:paraId="58DFDAE7" w14:textId="119A9ADA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 действий при предполагаемой трудной интубации в зависимости от значений индекса трудной интубации (ИТИ)</w:t>
      </w:r>
    </w:p>
    <w:p w14:paraId="73336580" w14:textId="069E44A3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Стратегии интубации/вентиляции.</w:t>
      </w:r>
    </w:p>
    <w:p w14:paraId="00BBE089" w14:textId="552BC42B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Неудачная интубация.</w:t>
      </w:r>
    </w:p>
    <w:p w14:paraId="0B1180E3" w14:textId="0D72ACAE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Экстубация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3574503" w14:textId="33946E50" w:rsidR="00D040AD" w:rsidRDefault="00D040AD" w:rsidP="00D04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дальнейшего ведения больных в послеоперационном периоде.</w:t>
      </w:r>
    </w:p>
    <w:p w14:paraId="77F427A3" w14:textId="1530DA41" w:rsidR="005F04A6" w:rsidRDefault="00233109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5F04A6">
        <w:rPr>
          <w:rFonts w:ascii="Times New Roman" w:hAnsi="Times New Roman" w:cs="Times New Roman"/>
          <w:sz w:val="24"/>
          <w:szCs w:val="24"/>
          <w:shd w:val="clear" w:color="auto" w:fill="FFFFFF"/>
        </w:rPr>
        <w:t>. Выводы</w:t>
      </w:r>
    </w:p>
    <w:p w14:paraId="6959D048" w14:textId="2F096D4A" w:rsidR="005F04A6" w:rsidRDefault="00233109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5F0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Литература </w:t>
      </w:r>
    </w:p>
    <w:p w14:paraId="6383C1E3" w14:textId="50B2202B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88F161" w14:textId="0CA0F553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F037E3" w14:textId="3B9CC4ED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B7A30" w14:textId="6CCB3ED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3732F8" w14:textId="7CAB4502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353AA" w14:textId="362D770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3B1777" w14:textId="3AFFE94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A41EDC" w14:textId="614092E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504525" w14:textId="737949C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1006A7" w14:textId="74DBE05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AB290" w14:textId="10E11E73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59D6FA" w14:textId="3C990D5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A07D65" w14:textId="65F7628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8BE940" w14:textId="3880210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FEF26" w14:textId="150643F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6A5FA8" w14:textId="07E46C5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49CF20" w14:textId="77777777" w:rsidR="00AB0F9A" w:rsidRDefault="00AB0F9A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2CB694" w14:textId="76A3E309" w:rsidR="005F04A6" w:rsidRPr="00283130" w:rsidRDefault="005F04A6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Введение</w:t>
      </w:r>
    </w:p>
    <w:p w14:paraId="4494D67E" w14:textId="0AA8C146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>При обычной анестезии частота трудной интубации трахеи составляет, как правило, 3-18%. Трудности при интубации трахеи могут приводить к серьезным осложнениям, особенно при неудачной интубации. В ряде случаев при сложной интубации трахеи анестезиолог может оказаться в положении, когда вентиляция легких маской затруднена или невозможна; это одна из самых трудных ситуаций в анестезиологической практике. Если анестезиолог может заранее предсказать, у кого из больных интубация трахеи окажется сложной, это позволит в значительной мере снизить риск анестезии.</w:t>
      </w:r>
    </w:p>
    <w:p w14:paraId="55B9677D" w14:textId="77777777" w:rsidR="00EB2C6C" w:rsidRPr="00283130" w:rsidRDefault="00EB2C6C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A5A61E" w14:textId="66FEBD84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Трудная вентиляция лицевой маской</w:t>
      </w:r>
      <w:r w:rsidRPr="00283130">
        <w:rPr>
          <w:rFonts w:ascii="Times New Roman" w:hAnsi="Times New Roman" w:cs="Times New Roman"/>
          <w:sz w:val="24"/>
          <w:szCs w:val="24"/>
        </w:rPr>
        <w:t xml:space="preserve"> – ситуация, при которой анестезиолог не может обеспечить адекватную вентиляцию через лицевую маску вследствие одной из следующих причин: </w:t>
      </w:r>
    </w:p>
    <w:p w14:paraId="5A598D58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невозможность обеспечения адекватного прижатия маски </w:t>
      </w:r>
    </w:p>
    <w:p w14:paraId="12E6BF49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чрезмерная утечка вдыхаемой смеси </w:t>
      </w:r>
    </w:p>
    <w:p w14:paraId="2A57DD39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чрезмерное сопротивление вдоху или выдоху. Признаки неадекватной масочной вентиляции включают в себя: </w:t>
      </w:r>
    </w:p>
    <w:p w14:paraId="19FF5DEC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отсутствие или резкое снижение амплитуды экскурсий грудной стенки </w:t>
      </w:r>
    </w:p>
    <w:p w14:paraId="713766ED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отсутствие или резкое ослабление дыхательных шумов при аускультации </w:t>
      </w:r>
    </w:p>
    <w:p w14:paraId="12237C7C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наличие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аускультативных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признаков значимой обструкции </w:t>
      </w:r>
    </w:p>
    <w:p w14:paraId="0F09652F" w14:textId="77777777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вздутие эпигастральной области </w:t>
      </w:r>
    </w:p>
    <w:p w14:paraId="465AE47A" w14:textId="77777777" w:rsidR="00EB2C6C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цианоз </w:t>
      </w:r>
    </w:p>
    <w:p w14:paraId="2F234714" w14:textId="09E8E30B" w:rsidR="00EB2C6C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снижение SpO2 (на фоне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преоксигенации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это может быть поздним симптомом и отражать тяжелую гипоксемию!) </w:t>
      </w:r>
    </w:p>
    <w:p w14:paraId="50F2B3CF" w14:textId="77777777" w:rsidR="00EB2C6C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отсутствие или резкое снижение EtCO2 при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капнометрии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301B0" w14:textId="77777777" w:rsidR="00EB2C6C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• отсутствие или выраженные нарушения показателей механики дыхания по общепринятым кривым (в случае возможности их мониторирования) </w:t>
      </w:r>
    </w:p>
    <w:p w14:paraId="1232D798" w14:textId="19247C1B" w:rsidR="008D2769" w:rsidRPr="00283130" w:rsidRDefault="008D2769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>• гемодинамические нарушения, обусловленные гиперкапнией, тяжелой гипоксемией (гипертензия, тахикардия, тяжелые аритмии).</w:t>
      </w:r>
    </w:p>
    <w:p w14:paraId="30559163" w14:textId="77777777" w:rsidR="00EB2C6C" w:rsidRPr="00283130" w:rsidRDefault="00EB2C6C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9D002" w14:textId="44C40DE3" w:rsidR="00EB2C6C" w:rsidRPr="00283130" w:rsidRDefault="00EB2C6C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Трудная ларингоскопия</w:t>
      </w:r>
      <w:r w:rsidRPr="00283130">
        <w:rPr>
          <w:rFonts w:ascii="Times New Roman" w:hAnsi="Times New Roman" w:cs="Times New Roman"/>
          <w:sz w:val="24"/>
          <w:szCs w:val="24"/>
        </w:rPr>
        <w:t xml:space="preserve"> – невозможность визуализировать даже часть голосовых складок при многократных попытках традиционной прямой ларингоскопии.</w:t>
      </w:r>
    </w:p>
    <w:p w14:paraId="5B3441C1" w14:textId="77777777" w:rsidR="00EB2C6C" w:rsidRPr="00283130" w:rsidRDefault="00EB2C6C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88364C" w14:textId="5DB74739" w:rsidR="00EB2C6C" w:rsidRPr="00283130" w:rsidRDefault="00EB2C6C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Трудная интубация трахеи</w:t>
      </w:r>
      <w:r w:rsidRPr="00283130">
        <w:rPr>
          <w:rFonts w:ascii="Times New Roman" w:hAnsi="Times New Roman" w:cs="Times New Roman"/>
          <w:sz w:val="24"/>
          <w:szCs w:val="24"/>
        </w:rPr>
        <w:t xml:space="preserve"> – успешная интубация трахеи требует многократных попыток при наличии или отсутствии патологии трахеи. Интубация считается трудной в случае, если опытному анестезиологу потребовалось более 2 попыток прямой ларингоскопии для выполнения успешной интубации.</w:t>
      </w:r>
    </w:p>
    <w:p w14:paraId="5B32C13A" w14:textId="77777777" w:rsidR="00EB2C6C" w:rsidRPr="00283130" w:rsidRDefault="00EB2C6C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5119C" w14:textId="7ECB601A" w:rsidR="00EB2C6C" w:rsidRPr="00283130" w:rsidRDefault="00EB2C6C" w:rsidP="006C2AB5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Неудачная интубация трахеи</w:t>
      </w:r>
      <w:r w:rsidRPr="00283130">
        <w:rPr>
          <w:rFonts w:ascii="Times New Roman" w:hAnsi="Times New Roman" w:cs="Times New Roman"/>
          <w:sz w:val="24"/>
          <w:szCs w:val="24"/>
        </w:rPr>
        <w:t xml:space="preserve"> – невозможность установить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трубку в трахее после многократных попыток интубации.</w:t>
      </w:r>
    </w:p>
    <w:p w14:paraId="6FFE5250" w14:textId="77777777" w:rsidR="00EB2C6C" w:rsidRPr="00283130" w:rsidRDefault="00EB2C6C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F00D38" w14:textId="55141090" w:rsidR="001F1EBF" w:rsidRPr="00283130" w:rsidRDefault="00EB2C6C" w:rsidP="004E770B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>Трудную интубацию можно условно разделить на ожидаемую (прогнозируемую) и неожиданную (например, в экстренной ситуации). В обоих случаях эксперты различных анестезиологических ассоциаций предлагают схожие алгоритмы действий, изложенные ниже. Если у больного предполагается трудная интубация, необходимо выбрать оптимальный метод проведения анестезии и иметь заранее подготовленный план действий. В этой ситуации следует отдать предпочтение регионарной анестезии, которая, однако, не всегда возможна. При противопоказаниях к регионарной анестезии анестезиолог должен решить, можно ли начинать общую анестезию до того, как произведена попытка интубации.</w:t>
      </w:r>
    </w:p>
    <w:p w14:paraId="4DD542B8" w14:textId="77777777" w:rsidR="00283130" w:rsidRDefault="00283130" w:rsidP="004E7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063AE4" w14:textId="20E35F8C" w:rsidR="00EB2C6C" w:rsidRPr="00283130" w:rsidRDefault="00EB2C6C" w:rsidP="004E770B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Причины трудной ПЛ и трудной интубации трахеи</w:t>
      </w:r>
      <w:r w:rsidRPr="00283130">
        <w:rPr>
          <w:rFonts w:ascii="Times New Roman" w:hAnsi="Times New Roman" w:cs="Times New Roman"/>
          <w:sz w:val="24"/>
          <w:szCs w:val="24"/>
        </w:rPr>
        <w:t xml:space="preserve"> делятся на клинические, анатомические и связанные с патологией ВДП. </w:t>
      </w:r>
    </w:p>
    <w:p w14:paraId="449EBE08" w14:textId="77777777" w:rsidR="00283130" w:rsidRDefault="00283130" w:rsidP="004E7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72C51" w14:textId="096D63EA" w:rsidR="00EB2C6C" w:rsidRPr="00283130" w:rsidRDefault="00EB2C6C" w:rsidP="004E770B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Клинические:</w:t>
      </w:r>
      <w:r w:rsidRPr="00283130">
        <w:rPr>
          <w:rFonts w:ascii="Times New Roman" w:hAnsi="Times New Roman" w:cs="Times New Roman"/>
          <w:sz w:val="24"/>
          <w:szCs w:val="24"/>
        </w:rPr>
        <w:t xml:space="preserve"> указание на трудную интубации трахеи во время предыдущих анестезий: храп, обструктивное сонное апноэ, стридор, отсутствие возможности лежать на спине, акромегалия, беременность (III триместр), нарушения гемостаза, сахарный диабет I типа, ревматоидный артрит,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спондилит. </w:t>
      </w:r>
    </w:p>
    <w:p w14:paraId="59BE5D84" w14:textId="77777777" w:rsidR="00283130" w:rsidRDefault="00283130" w:rsidP="004E7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97A60C" w14:textId="18ED1153" w:rsidR="00EB2C6C" w:rsidRPr="00283130" w:rsidRDefault="00EB2C6C" w:rsidP="004E770B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Анатомические:</w:t>
      </w:r>
      <w:r w:rsidRPr="00283130">
        <w:rPr>
          <w:rFonts w:ascii="Times New Roman" w:hAnsi="Times New Roman" w:cs="Times New Roman"/>
          <w:sz w:val="24"/>
          <w:szCs w:val="24"/>
        </w:rPr>
        <w:t xml:space="preserve"> аномалия гортани,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макроглоссия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, глубокая, узкая ротоглотка, выступающие вперед резцы и клыки, короткая толстая шея,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микрогнатия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, увеличение передней и задней глубины нижней челюсти, ограниченное раскрытие рта. </w:t>
      </w:r>
    </w:p>
    <w:p w14:paraId="3236DD7B" w14:textId="77777777" w:rsidR="00283130" w:rsidRDefault="00283130" w:rsidP="004E7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9DF4B" w14:textId="77166BEA" w:rsidR="00EB2C6C" w:rsidRPr="00283130" w:rsidRDefault="00EB2C6C" w:rsidP="004E770B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Патология ВДП:</w:t>
      </w:r>
      <w:r w:rsidRPr="00283130">
        <w:rPr>
          <w:rFonts w:ascii="Times New Roman" w:hAnsi="Times New Roman" w:cs="Times New Roman"/>
          <w:sz w:val="24"/>
          <w:szCs w:val="24"/>
        </w:rPr>
        <w:t xml:space="preserve"> врожденные и приобретенные заболевания костных, хрящевых и мягкотканых структур, окружающих ВДП; отсутствие зубов, мосты, протезы; травмы, переломы костей лицевого черепа, шейного отдела позвоночника; ожоги, опухоли, инфекции, отеки, гематомы лица, рта, глотки, гортани и шеи.</w:t>
      </w:r>
    </w:p>
    <w:p w14:paraId="622C79E2" w14:textId="0ACB4B89" w:rsidR="00EB2C6C" w:rsidRPr="00283130" w:rsidRDefault="00EB2C6C" w:rsidP="004E770B">
      <w:pPr>
        <w:rPr>
          <w:sz w:val="24"/>
          <w:szCs w:val="24"/>
        </w:rPr>
      </w:pPr>
    </w:p>
    <w:p w14:paraId="7B144E7D" w14:textId="77777777" w:rsidR="00283130" w:rsidRDefault="00283130" w:rsidP="002831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4B2585" w14:textId="0F2E3783" w:rsidR="00283130" w:rsidRPr="00283130" w:rsidRDefault="00283130" w:rsidP="00283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Прогнозирование трудной интубации</w:t>
      </w:r>
    </w:p>
    <w:p w14:paraId="3DF5FF8B" w14:textId="0A3CB6CF" w:rsidR="005C606F" w:rsidRPr="00283130" w:rsidRDefault="005C606F" w:rsidP="004E77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130">
        <w:rPr>
          <w:rFonts w:ascii="Times New Roman" w:hAnsi="Times New Roman" w:cs="Times New Roman"/>
          <w:sz w:val="24"/>
          <w:szCs w:val="24"/>
        </w:rPr>
        <w:t>Оценка ВДП должна производиться всегда перед началом анестезии. Роль этой оценки состоит в выявлении особенностей пациента, которые могут указывать на возможные проблемы с вентиляцией или интубацией трахеи. В ходе предоперационного осмотра необходимо оценивать комплекс признаков</w:t>
      </w:r>
      <w:r w:rsidR="002831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6B2125" w14:textId="563DEC8E" w:rsidR="00283130" w:rsidRDefault="00283130" w:rsidP="004E770B">
      <w:pPr>
        <w:rPr>
          <w:rFonts w:ascii="Times New Roman" w:hAnsi="Times New Roman" w:cs="Times New Roman"/>
          <w:sz w:val="24"/>
          <w:szCs w:val="24"/>
        </w:rPr>
      </w:pPr>
    </w:p>
    <w:p w14:paraId="4EF2A1FF" w14:textId="4D3D95DE" w:rsidR="00283130" w:rsidRDefault="00283130" w:rsidP="004E770B">
      <w:pPr>
        <w:rPr>
          <w:rFonts w:ascii="Times New Roman" w:hAnsi="Times New Roman" w:cs="Times New Roman"/>
          <w:sz w:val="24"/>
          <w:szCs w:val="24"/>
        </w:rPr>
      </w:pPr>
    </w:p>
    <w:p w14:paraId="4EAB4482" w14:textId="77777777" w:rsidR="00283130" w:rsidRPr="00283130" w:rsidRDefault="00283130" w:rsidP="004E77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606F" w:rsidRPr="00283130" w14:paraId="50B9785A" w14:textId="77777777" w:rsidTr="005C606F">
        <w:tc>
          <w:tcPr>
            <w:tcW w:w="4672" w:type="dxa"/>
          </w:tcPr>
          <w:p w14:paraId="5663912A" w14:textId="3B337E40" w:rsidR="005C606F" w:rsidRPr="00283130" w:rsidRDefault="005C606F" w:rsidP="004E7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4673" w:type="dxa"/>
          </w:tcPr>
          <w:p w14:paraId="44C4E607" w14:textId="4ADB6D3C" w:rsidR="005C606F" w:rsidRPr="00283130" w:rsidRDefault="005C606F" w:rsidP="004E7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Подозрительные результаты</w:t>
            </w:r>
          </w:p>
        </w:tc>
      </w:tr>
      <w:tr w:rsidR="005C606F" w:rsidRPr="00283130" w14:paraId="004BAC6A" w14:textId="77777777" w:rsidTr="005C606F">
        <w:tc>
          <w:tcPr>
            <w:tcW w:w="4672" w:type="dxa"/>
          </w:tcPr>
          <w:p w14:paraId="764AFE6B" w14:textId="6E4F517B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Горизонтальная длина нижней челюсти</w:t>
            </w:r>
          </w:p>
        </w:tc>
        <w:tc>
          <w:tcPr>
            <w:tcW w:w="4673" w:type="dxa"/>
          </w:tcPr>
          <w:p w14:paraId="360F3406" w14:textId="59F0B66A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Менее 9 см</w:t>
            </w:r>
          </w:p>
        </w:tc>
      </w:tr>
      <w:tr w:rsidR="005C606F" w:rsidRPr="00283130" w14:paraId="4D4D7CDE" w14:textId="77777777" w:rsidTr="005C606F">
        <w:tc>
          <w:tcPr>
            <w:tcW w:w="4672" w:type="dxa"/>
          </w:tcPr>
          <w:p w14:paraId="72221700" w14:textId="123D3F83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Длина верхних резцов</w:t>
            </w:r>
          </w:p>
        </w:tc>
        <w:tc>
          <w:tcPr>
            <w:tcW w:w="4673" w:type="dxa"/>
          </w:tcPr>
          <w:p w14:paraId="20D9598F" w14:textId="09BE6789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</w:p>
        </w:tc>
      </w:tr>
      <w:tr w:rsidR="005C606F" w:rsidRPr="00283130" w14:paraId="30AFA52B" w14:textId="77777777" w:rsidTr="005C606F">
        <w:tc>
          <w:tcPr>
            <w:tcW w:w="4672" w:type="dxa"/>
          </w:tcPr>
          <w:p w14:paraId="30BC3A26" w14:textId="19C25EE0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Взаимоотношения резцов верхней и нижней челюсти при сомкнутых челюстях</w:t>
            </w:r>
          </w:p>
        </w:tc>
        <w:tc>
          <w:tcPr>
            <w:tcW w:w="4673" w:type="dxa"/>
          </w:tcPr>
          <w:p w14:paraId="400F940E" w14:textId="66F18124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Выступающий «неправильный» прикус (резцы верхней челюсти выступают далеко вперед резцов нижней челюсти)</w:t>
            </w:r>
          </w:p>
        </w:tc>
      </w:tr>
      <w:tr w:rsidR="005C606F" w:rsidRPr="00283130" w14:paraId="6435B62C" w14:textId="77777777" w:rsidTr="005C606F">
        <w:tc>
          <w:tcPr>
            <w:tcW w:w="4672" w:type="dxa"/>
          </w:tcPr>
          <w:p w14:paraId="5D60326B" w14:textId="5B826F43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резцов верхней и нижней челюсти при произвольном выдвижении нижней челюсти вперед </w:t>
            </w:r>
          </w:p>
        </w:tc>
        <w:tc>
          <w:tcPr>
            <w:tcW w:w="4673" w:type="dxa"/>
          </w:tcPr>
          <w:p w14:paraId="4E7B1DDE" w14:textId="37D5C932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Пациент не может достичь резцами нижней челюсти резцы верхней или выдвинуть их кпереди от верхнечелюстных резцов</w:t>
            </w:r>
          </w:p>
        </w:tc>
      </w:tr>
      <w:tr w:rsidR="005C606F" w:rsidRPr="00283130" w14:paraId="248790DC" w14:textId="77777777" w:rsidTr="005C606F">
        <w:tc>
          <w:tcPr>
            <w:tcW w:w="4672" w:type="dxa"/>
          </w:tcPr>
          <w:p w14:paraId="7B9A9EBB" w14:textId="20B0BE7A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Расстояние между резцами верхней и нижней челюсти при полном открытии рта</w:t>
            </w:r>
          </w:p>
        </w:tc>
        <w:tc>
          <w:tcPr>
            <w:tcW w:w="4673" w:type="dxa"/>
          </w:tcPr>
          <w:p w14:paraId="75C86996" w14:textId="6FD4CF95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Менее 3 см</w:t>
            </w:r>
          </w:p>
        </w:tc>
      </w:tr>
      <w:tr w:rsidR="005C606F" w:rsidRPr="00283130" w14:paraId="5A8CCBD1" w14:textId="77777777" w:rsidTr="005C606F">
        <w:tc>
          <w:tcPr>
            <w:tcW w:w="4672" w:type="dxa"/>
          </w:tcPr>
          <w:p w14:paraId="7FCD1B04" w14:textId="5E3ADA21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Видимость небного язычка</w:t>
            </w:r>
          </w:p>
        </w:tc>
        <w:tc>
          <w:tcPr>
            <w:tcW w:w="4673" w:type="dxa"/>
          </w:tcPr>
          <w:p w14:paraId="7A925326" w14:textId="3A047C2E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Не видим в положении пациента сидя с высунутым вперед языком (т.е. класс выше 2-го по </w:t>
            </w:r>
            <w:proofErr w:type="spellStart"/>
            <w:r w:rsidRPr="0028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Malampati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06F" w:rsidRPr="00283130" w14:paraId="42EC4ED8" w14:textId="77777777" w:rsidTr="005C606F">
        <w:tc>
          <w:tcPr>
            <w:tcW w:w="4672" w:type="dxa"/>
          </w:tcPr>
          <w:p w14:paraId="66740A3C" w14:textId="7FAAEEF0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Форма твердого неба</w:t>
            </w:r>
          </w:p>
        </w:tc>
        <w:tc>
          <w:tcPr>
            <w:tcW w:w="4673" w:type="dxa"/>
          </w:tcPr>
          <w:p w14:paraId="0CB97C90" w14:textId="7264C089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Высокое аркообразное или очень узкое</w:t>
            </w:r>
          </w:p>
        </w:tc>
      </w:tr>
      <w:tr w:rsidR="005C606F" w:rsidRPr="00283130" w14:paraId="7412013C" w14:textId="77777777" w:rsidTr="005C606F">
        <w:tc>
          <w:tcPr>
            <w:tcW w:w="4672" w:type="dxa"/>
          </w:tcPr>
          <w:p w14:paraId="7E998696" w14:textId="4269E2A5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Эластичность поднижнечелюстного пространства</w:t>
            </w:r>
          </w:p>
        </w:tc>
        <w:tc>
          <w:tcPr>
            <w:tcW w:w="4673" w:type="dxa"/>
          </w:tcPr>
          <w:p w14:paraId="62CD2BB1" w14:textId="4EAD78AC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Жесткое, неэластичное</w:t>
            </w:r>
          </w:p>
        </w:tc>
      </w:tr>
      <w:tr w:rsidR="005C606F" w:rsidRPr="00283130" w14:paraId="00E5DCCD" w14:textId="77777777" w:rsidTr="005C606F">
        <w:tc>
          <w:tcPr>
            <w:tcW w:w="4672" w:type="dxa"/>
          </w:tcPr>
          <w:p w14:paraId="71C65620" w14:textId="33293B28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Тироментальное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</w:p>
        </w:tc>
        <w:tc>
          <w:tcPr>
            <w:tcW w:w="4673" w:type="dxa"/>
          </w:tcPr>
          <w:p w14:paraId="60E3093A" w14:textId="03A828F6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Менее 3 поперечных пальцев (6 см)</w:t>
            </w:r>
          </w:p>
        </w:tc>
      </w:tr>
      <w:tr w:rsidR="005C606F" w:rsidRPr="00283130" w14:paraId="65694187" w14:textId="77777777" w:rsidTr="005C606F">
        <w:tc>
          <w:tcPr>
            <w:tcW w:w="4672" w:type="dxa"/>
          </w:tcPr>
          <w:p w14:paraId="0D545913" w14:textId="75ED014E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Длина шеи</w:t>
            </w:r>
          </w:p>
        </w:tc>
        <w:tc>
          <w:tcPr>
            <w:tcW w:w="4673" w:type="dxa"/>
          </w:tcPr>
          <w:p w14:paraId="77E9F502" w14:textId="495BFDF9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</w:p>
        </w:tc>
      </w:tr>
      <w:tr w:rsidR="005C606F" w:rsidRPr="00283130" w14:paraId="4E950CA3" w14:textId="77777777" w:rsidTr="005C606F">
        <w:tc>
          <w:tcPr>
            <w:tcW w:w="4672" w:type="dxa"/>
          </w:tcPr>
          <w:p w14:paraId="1203BA94" w14:textId="0E26E3FB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Толщина шеи</w:t>
            </w:r>
          </w:p>
        </w:tc>
        <w:tc>
          <w:tcPr>
            <w:tcW w:w="4673" w:type="dxa"/>
          </w:tcPr>
          <w:p w14:paraId="34196DC6" w14:textId="72A363CB" w:rsidR="005C606F" w:rsidRPr="00283130" w:rsidRDefault="005C606F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Толстая</w:t>
            </w:r>
          </w:p>
        </w:tc>
      </w:tr>
      <w:tr w:rsidR="005C606F" w:rsidRPr="00283130" w14:paraId="595BEC61" w14:textId="77777777" w:rsidTr="005C606F">
        <w:tc>
          <w:tcPr>
            <w:tcW w:w="4672" w:type="dxa"/>
          </w:tcPr>
          <w:p w14:paraId="47129C89" w14:textId="7407EC03" w:rsidR="005C606F" w:rsidRPr="00283130" w:rsidRDefault="00347DB9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Диапазон движения головы и шеи пациента</w:t>
            </w:r>
          </w:p>
        </w:tc>
        <w:tc>
          <w:tcPr>
            <w:tcW w:w="4673" w:type="dxa"/>
          </w:tcPr>
          <w:p w14:paraId="300C0D03" w14:textId="2495B6C3" w:rsidR="005C606F" w:rsidRPr="00283130" w:rsidRDefault="00347DB9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Не может достичь подбородком яремной вырезки или не может разогнуть шею</w:t>
            </w:r>
          </w:p>
        </w:tc>
      </w:tr>
    </w:tbl>
    <w:p w14:paraId="7798642F" w14:textId="7DDB79B1" w:rsidR="005C606F" w:rsidRDefault="005C606F" w:rsidP="004E770B">
      <w:pPr>
        <w:rPr>
          <w:sz w:val="24"/>
          <w:szCs w:val="24"/>
        </w:rPr>
      </w:pPr>
    </w:p>
    <w:p w14:paraId="0EA0BE8E" w14:textId="2A32BFE8" w:rsidR="00D040AD" w:rsidRDefault="00AB0F9A" w:rsidP="00CF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130" w:rsidRPr="00283130">
        <w:rPr>
          <w:rFonts w:ascii="Times New Roman" w:hAnsi="Times New Roman" w:cs="Times New Roman"/>
          <w:sz w:val="24"/>
          <w:szCs w:val="24"/>
        </w:rPr>
        <w:t xml:space="preserve">аибольшее распространение получила классификация трудной интубации </w:t>
      </w:r>
      <w:proofErr w:type="spellStart"/>
      <w:r w:rsidR="00283130" w:rsidRPr="00283130">
        <w:rPr>
          <w:rFonts w:ascii="Times New Roman" w:hAnsi="Times New Roman" w:cs="Times New Roman"/>
          <w:sz w:val="24"/>
          <w:szCs w:val="24"/>
        </w:rPr>
        <w:t>Lehane</w:t>
      </w:r>
      <w:proofErr w:type="spellEnd"/>
      <w:r w:rsidR="00283130" w:rsidRPr="00283130">
        <w:rPr>
          <w:rFonts w:ascii="Times New Roman" w:hAnsi="Times New Roman" w:cs="Times New Roman"/>
          <w:sz w:val="24"/>
          <w:szCs w:val="24"/>
        </w:rPr>
        <w:t>, описавшего различные варианты картины, которую мы видим при ларингоскопии. Класс картины при ларингоскопии должен фиксироваться анестезиологом в медицинской карте больного, что позволяет прогнозировать интубацию трахеи в будущем при следующей попытке ларингоскопии уже другим доктором.</w:t>
      </w:r>
    </w:p>
    <w:p w14:paraId="6A1F2BC3" w14:textId="77777777" w:rsidR="00D040AD" w:rsidRPr="00283130" w:rsidRDefault="00D040AD" w:rsidP="00CF12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5052"/>
        <w:gridCol w:w="4771"/>
      </w:tblGrid>
      <w:tr w:rsidR="00CF120E" w:rsidRPr="00283130" w14:paraId="13AA5316" w14:textId="77777777" w:rsidTr="00004EBF">
        <w:trPr>
          <w:trHeight w:val="538"/>
        </w:trPr>
        <w:tc>
          <w:tcPr>
            <w:tcW w:w="9823" w:type="dxa"/>
            <w:gridSpan w:val="2"/>
          </w:tcPr>
          <w:p w14:paraId="5BCEC8BE" w14:textId="77777777" w:rsidR="00CF120E" w:rsidRPr="00283130" w:rsidRDefault="00CF120E" w:rsidP="00004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трудной ИТ (</w:t>
            </w:r>
            <w:proofErr w:type="spellStart"/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Cormack</w:t>
            </w:r>
            <w:proofErr w:type="spellEnd"/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RS &amp; </w:t>
            </w:r>
            <w:proofErr w:type="spellStart"/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Lehane</w:t>
            </w:r>
            <w:proofErr w:type="spellEnd"/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J, 1984)</w:t>
            </w:r>
          </w:p>
          <w:p w14:paraId="26F8037B" w14:textId="77777777" w:rsidR="00CF120E" w:rsidRPr="00283130" w:rsidRDefault="00CF120E" w:rsidP="00004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F120E" w:rsidRPr="00283130" w14:paraId="568E7800" w14:textId="77777777" w:rsidTr="00004EBF">
        <w:trPr>
          <w:trHeight w:val="3249"/>
        </w:trPr>
        <w:tc>
          <w:tcPr>
            <w:tcW w:w="5052" w:type="dxa"/>
          </w:tcPr>
          <w:p w14:paraId="08423ED3" w14:textId="77777777" w:rsidR="00CF120E" w:rsidRPr="00283130" w:rsidRDefault="00CF120E" w:rsidP="00004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29E7417" wp14:editId="03D852E7">
                  <wp:extent cx="2971800" cy="20610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87" cy="207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14:paraId="7070D13B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1ст. - видна вся или почти вся гортань; трудностей не ожидается.</w:t>
            </w:r>
          </w:p>
          <w:p w14:paraId="3317C78F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8DFE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2 ст. - видна только задняя часть гортани; возможны некоторые проблемы.</w:t>
            </w:r>
          </w:p>
          <w:p w14:paraId="31072955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7678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3 ст. - виден только надгортанник; серьезные трудности.</w:t>
            </w:r>
          </w:p>
          <w:p w14:paraId="1DD2DC9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93FF" w14:textId="77777777" w:rsidR="00CF120E" w:rsidRPr="00283130" w:rsidRDefault="00CF120E" w:rsidP="00004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4 ст. - не видно даже надгортанника; интубация невозможна без специальных способов.</w:t>
            </w:r>
          </w:p>
        </w:tc>
      </w:tr>
    </w:tbl>
    <w:p w14:paraId="42C7C8AE" w14:textId="056A81CC" w:rsidR="00CF120E" w:rsidRDefault="00CF120E" w:rsidP="001F1EBF">
      <w:pPr>
        <w:rPr>
          <w:rFonts w:ascii="Times New Roman" w:hAnsi="Times New Roman" w:cs="Times New Roman"/>
          <w:sz w:val="24"/>
          <w:szCs w:val="24"/>
        </w:rPr>
      </w:pPr>
    </w:p>
    <w:p w14:paraId="620226A1" w14:textId="77777777" w:rsidR="00CF120E" w:rsidRPr="00283130" w:rsidRDefault="00CF120E" w:rsidP="001F1EBF">
      <w:pPr>
        <w:rPr>
          <w:rFonts w:ascii="Times New Roman" w:hAnsi="Times New Roman" w:cs="Times New Roman"/>
          <w:noProof/>
          <w:sz w:val="24"/>
          <w:szCs w:val="24"/>
        </w:rPr>
      </w:pPr>
    </w:p>
    <w:p w14:paraId="24682E0F" w14:textId="77777777" w:rsidR="00AB0F9A" w:rsidRDefault="00AB0F9A" w:rsidP="001F1EBF">
      <w:pPr>
        <w:rPr>
          <w:rFonts w:ascii="Times New Roman" w:hAnsi="Times New Roman" w:cs="Times New Roman"/>
          <w:sz w:val="24"/>
          <w:szCs w:val="24"/>
        </w:rPr>
      </w:pPr>
    </w:p>
    <w:p w14:paraId="706B3466" w14:textId="77F8F1FB" w:rsidR="00C21013" w:rsidRDefault="00C21013" w:rsidP="001F1EBF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 xml:space="preserve">Интубацию трахеи легче всего выполнить, если больной занимает положение "принюхивающегося к утреннему воздуху", когда шея пациента согнута путем разгибания в затылочно-шейном сочленении. Такое положение позволяет обеспечить верхним дыхательным путям оптимальную позицию для ларингоскопии и дает хорошую визуализацию структур гортани при использовании изогнутого клинка. К трудной интубации ведут, как правило, аномалии костных структур и мягких тканей области глотки и гортани. </w:t>
      </w:r>
    </w:p>
    <w:p w14:paraId="21F0688C" w14:textId="77777777" w:rsidR="00C21013" w:rsidRDefault="00C21013" w:rsidP="001F1EBF">
      <w:pPr>
        <w:rPr>
          <w:rFonts w:ascii="Times New Roman" w:hAnsi="Times New Roman" w:cs="Times New Roman"/>
          <w:sz w:val="24"/>
          <w:szCs w:val="24"/>
        </w:rPr>
      </w:pPr>
    </w:p>
    <w:p w14:paraId="431DCD5F" w14:textId="77777777" w:rsidR="00AB0F9A" w:rsidRDefault="00AB0F9A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4C827" w14:textId="77777777" w:rsidR="00AB0F9A" w:rsidRDefault="00AB0F9A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2800C" w14:textId="695C9DF6" w:rsidR="00C21013" w:rsidRPr="00C21013" w:rsidRDefault="00C21013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013">
        <w:rPr>
          <w:rFonts w:ascii="Times New Roman" w:hAnsi="Times New Roman" w:cs="Times New Roman"/>
          <w:b/>
          <w:bCs/>
          <w:sz w:val="24"/>
          <w:szCs w:val="24"/>
        </w:rPr>
        <w:t>Анамнез и осмотр</w:t>
      </w:r>
    </w:p>
    <w:p w14:paraId="64319922" w14:textId="537F6654" w:rsidR="00C21013" w:rsidRDefault="00C21013" w:rsidP="001F1EBF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>Трудности при интубации трахеи чаще всего возникают у беременных женщин, при челюстно-лицевой травме, а также у пациентов с небольшой нижней челюстью и патологией анатомических структур ротовой полости (инфекции, опухоли и др.). У пациентов с ревматоидным артритом, поражающим суставы шеи, и с дегенеративными заболеваниями ЦНС часто отмечается нарушение подвижности шеи, что также затрудняет интубацию трахеи. В результате избыточных тракций в области затылочно-шейного сочленения при попытках интубации может произойти повреждение спинного мозга. Кроме того, факторами, которые могут обусловить трудности при интубации трахеи, являются плохое состояние зубов, неспособность больного открыть рот, ожирение, а также отсутствие достаточного опыта со стороны анестезиолога.</w:t>
      </w:r>
    </w:p>
    <w:p w14:paraId="7D40303E" w14:textId="77777777" w:rsidR="00AB0F9A" w:rsidRDefault="00AB0F9A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15F7AD" w14:textId="77777777" w:rsidR="00AB0F9A" w:rsidRDefault="00AB0F9A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7B57A" w14:textId="2287C179" w:rsidR="00C21013" w:rsidRDefault="00C21013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013">
        <w:rPr>
          <w:rFonts w:ascii="Times New Roman" w:hAnsi="Times New Roman" w:cs="Times New Roman"/>
          <w:b/>
          <w:bCs/>
          <w:sz w:val="24"/>
          <w:szCs w:val="24"/>
        </w:rPr>
        <w:t>Специфические тесты для скрининга при прогнозировании трудной интубации.</w:t>
      </w:r>
    </w:p>
    <w:p w14:paraId="08891094" w14:textId="38272818" w:rsidR="00C21013" w:rsidRPr="00C21013" w:rsidRDefault="00C21013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 xml:space="preserve">Перед интубацией необходимо учитывать результаты предыдущей манипуляции. Существует ряд клинических тестов, с помощью которых можно попытаться предсказать вероятность трудной интубации трахеи. Один из таких тестов, широко используемых в настоящее время, был предложен </w:t>
      </w:r>
      <w:proofErr w:type="spellStart"/>
      <w:r w:rsidRPr="00C21013">
        <w:rPr>
          <w:rFonts w:ascii="Times New Roman" w:hAnsi="Times New Roman" w:cs="Times New Roman"/>
          <w:sz w:val="24"/>
          <w:szCs w:val="24"/>
        </w:rPr>
        <w:t>Mallampati</w:t>
      </w:r>
      <w:proofErr w:type="spellEnd"/>
      <w:r w:rsidRPr="00C21013">
        <w:rPr>
          <w:rFonts w:ascii="Times New Roman" w:hAnsi="Times New Roman" w:cs="Times New Roman"/>
          <w:sz w:val="24"/>
          <w:szCs w:val="24"/>
        </w:rPr>
        <w:t xml:space="preserve"> и модифицирован </w:t>
      </w:r>
      <w:proofErr w:type="spellStart"/>
      <w:r w:rsidRPr="00C21013">
        <w:rPr>
          <w:rFonts w:ascii="Times New Roman" w:hAnsi="Times New Roman" w:cs="Times New Roman"/>
          <w:sz w:val="24"/>
          <w:szCs w:val="24"/>
        </w:rPr>
        <w:t>Samsoon</w:t>
      </w:r>
      <w:proofErr w:type="spellEnd"/>
      <w:r w:rsidRPr="00C21013">
        <w:rPr>
          <w:rFonts w:ascii="Times New Roman" w:hAnsi="Times New Roman" w:cs="Times New Roman"/>
          <w:sz w:val="24"/>
          <w:szCs w:val="24"/>
        </w:rPr>
        <w:t xml:space="preserve"> и Young. Тест заключается в следующем: пациент сидит напротив анестезиолога и по его просьбе широко открывает рот. При осмотре ротовой полости анестезиолог классифицирует увиденную картину на 4 степени. С клинической точки зрения, степень 1 предсказывает легкую интубацию трахеи, тогда как степени 3 и 4 свидетельствуют о значительной вероятности трудной интубации. На результаты теста </w:t>
      </w:r>
      <w:proofErr w:type="spellStart"/>
      <w:r w:rsidRPr="00C21013">
        <w:rPr>
          <w:rFonts w:ascii="Times New Roman" w:hAnsi="Times New Roman" w:cs="Times New Roman"/>
          <w:sz w:val="24"/>
          <w:szCs w:val="24"/>
        </w:rPr>
        <w:t>Mallampati</w:t>
      </w:r>
      <w:proofErr w:type="spellEnd"/>
      <w:r w:rsidRPr="00C21013">
        <w:rPr>
          <w:rFonts w:ascii="Times New Roman" w:hAnsi="Times New Roman" w:cs="Times New Roman"/>
          <w:sz w:val="24"/>
          <w:szCs w:val="24"/>
        </w:rPr>
        <w:t xml:space="preserve"> влияют способность пациента открыть рот, размер и подвижность языка и других структур ротоглотки, а также подвижность </w:t>
      </w:r>
      <w:proofErr w:type="spellStart"/>
      <w:r w:rsidRPr="00C21013">
        <w:rPr>
          <w:rFonts w:ascii="Times New Roman" w:hAnsi="Times New Roman" w:cs="Times New Roman"/>
          <w:sz w:val="24"/>
          <w:szCs w:val="24"/>
        </w:rPr>
        <w:t>атлантоокципитального</w:t>
      </w:r>
      <w:proofErr w:type="spellEnd"/>
      <w:r w:rsidRPr="00C21013">
        <w:rPr>
          <w:rFonts w:ascii="Times New Roman" w:hAnsi="Times New Roman" w:cs="Times New Roman"/>
          <w:sz w:val="24"/>
          <w:szCs w:val="24"/>
        </w:rPr>
        <w:t xml:space="preserve"> сочленения.</w:t>
      </w:r>
    </w:p>
    <w:p w14:paraId="1F96BD96" w14:textId="74F3EF64" w:rsidR="00283130" w:rsidRPr="00283130" w:rsidRDefault="00283130" w:rsidP="001F1EBF">
      <w:pPr>
        <w:rPr>
          <w:rFonts w:ascii="Times New Roman" w:hAnsi="Times New Roman" w:cs="Times New Roman"/>
          <w:noProof/>
          <w:sz w:val="24"/>
          <w:szCs w:val="24"/>
        </w:rPr>
      </w:pPr>
    </w:p>
    <w:p w14:paraId="4D33CF9B" w14:textId="77777777" w:rsidR="00283130" w:rsidRPr="00283130" w:rsidRDefault="00283130" w:rsidP="001F1EBF">
      <w:pPr>
        <w:rPr>
          <w:rFonts w:ascii="Times New Roman" w:hAnsi="Times New Roman" w:cs="Times New Roman"/>
          <w:noProof/>
          <w:sz w:val="24"/>
          <w:szCs w:val="24"/>
        </w:rPr>
      </w:pPr>
    </w:p>
    <w:p w14:paraId="12532569" w14:textId="14BEBA27" w:rsidR="00A23A73" w:rsidRPr="00C21013" w:rsidRDefault="00283130" w:rsidP="001F1EB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8313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41B52D2" wp14:editId="37452785">
            <wp:extent cx="5638800" cy="342665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33" cy="3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B3BB8" w14:textId="77777777" w:rsidR="00283130" w:rsidRDefault="00283130" w:rsidP="008252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7582" w14:textId="1A20F247" w:rsidR="00A23A73" w:rsidRPr="00283130" w:rsidRDefault="00A23A73" w:rsidP="008252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3130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  <w:r w:rsidRPr="002831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3130">
        <w:rPr>
          <w:rFonts w:ascii="Times New Roman" w:hAnsi="Times New Roman" w:cs="Times New Roman"/>
          <w:b/>
          <w:bCs/>
          <w:sz w:val="24"/>
          <w:szCs w:val="24"/>
          <w:lang w:val="en-US"/>
        </w:rPr>
        <w:t>Mallampati</w:t>
      </w:r>
      <w:proofErr w:type="spellEnd"/>
      <w:r w:rsidRPr="002831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RS (</w:t>
      </w:r>
      <w:proofErr w:type="spellStart"/>
      <w:r w:rsidRPr="00283130">
        <w:rPr>
          <w:rFonts w:ascii="Times New Roman" w:hAnsi="Times New Roman" w:cs="Times New Roman"/>
          <w:b/>
          <w:bCs/>
          <w:sz w:val="24"/>
          <w:szCs w:val="24"/>
          <w:lang w:val="en-US"/>
        </w:rPr>
        <w:t>Mallampati</w:t>
      </w:r>
      <w:proofErr w:type="spellEnd"/>
      <w:r w:rsidRPr="002831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test, 1985)</w:t>
      </w:r>
    </w:p>
    <w:p w14:paraId="42D0F110" w14:textId="77777777" w:rsidR="00825273" w:rsidRPr="00283130" w:rsidRDefault="00825273" w:rsidP="008252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4B2BCD" w14:textId="77777777" w:rsidR="00A23A73" w:rsidRPr="00C21013" w:rsidRDefault="00A23A7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 xml:space="preserve">При открытом рте и высунутом языке визуализируются: </w:t>
      </w:r>
    </w:p>
    <w:p w14:paraId="237343AF" w14:textId="3981D155" w:rsidR="00A23A73" w:rsidRPr="00C21013" w:rsidRDefault="00A23A7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>1 класс - мягкое небо, зев, язычок.</w:t>
      </w:r>
    </w:p>
    <w:p w14:paraId="2A62F7E1" w14:textId="6CB194AE" w:rsidR="00A23A73" w:rsidRPr="00C21013" w:rsidRDefault="00A23A7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>2 класс - мягкое небо и язычок.</w:t>
      </w:r>
    </w:p>
    <w:p w14:paraId="0318F8AB" w14:textId="2111636E" w:rsidR="00A23A73" w:rsidRPr="00C21013" w:rsidRDefault="00A23A7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>3 класс - мягкое небо.</w:t>
      </w:r>
    </w:p>
    <w:p w14:paraId="22E0A6A8" w14:textId="1B1F3538" w:rsidR="00A23A73" w:rsidRPr="00C21013" w:rsidRDefault="00A23A7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sz w:val="24"/>
          <w:szCs w:val="24"/>
        </w:rPr>
        <w:t>4 класс - только твердое небо</w:t>
      </w:r>
      <w:r w:rsidR="00AB0F9A">
        <w:rPr>
          <w:rFonts w:ascii="Times New Roman" w:hAnsi="Times New Roman" w:cs="Times New Roman"/>
          <w:sz w:val="24"/>
          <w:szCs w:val="24"/>
        </w:rPr>
        <w:t>.</w:t>
      </w:r>
      <w:r w:rsidRPr="00C21013">
        <w:rPr>
          <w:rFonts w:ascii="Times New Roman" w:hAnsi="Times New Roman" w:cs="Times New Roman"/>
          <w:sz w:val="24"/>
          <w:szCs w:val="24"/>
        </w:rPr>
        <w:t xml:space="preserve"> По мере увеличения класса увеличивается прогноз трудной интубации трахеи.</w:t>
      </w:r>
    </w:p>
    <w:p w14:paraId="1042B85E" w14:textId="7E75ADDC" w:rsidR="00C21013" w:rsidRPr="00C21013" w:rsidRDefault="00C21013" w:rsidP="00A23A73">
      <w:pPr>
        <w:rPr>
          <w:rFonts w:ascii="Times New Roman" w:hAnsi="Times New Roman" w:cs="Times New Roman"/>
          <w:sz w:val="24"/>
          <w:szCs w:val="24"/>
        </w:rPr>
      </w:pPr>
    </w:p>
    <w:p w14:paraId="69B825CB" w14:textId="77777777" w:rsidR="00AB0F9A" w:rsidRDefault="00AB0F9A" w:rsidP="00A23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186FCA" w14:textId="5D498D21" w:rsidR="00CF120E" w:rsidRDefault="00C21013" w:rsidP="00A23A73">
      <w:pPr>
        <w:rPr>
          <w:rFonts w:ascii="Times New Roman" w:hAnsi="Times New Roman" w:cs="Times New Roman"/>
          <w:sz w:val="24"/>
          <w:szCs w:val="24"/>
        </w:rPr>
      </w:pPr>
      <w:r w:rsidRPr="00C21013">
        <w:rPr>
          <w:rFonts w:ascii="Times New Roman" w:hAnsi="Times New Roman" w:cs="Times New Roman"/>
          <w:b/>
          <w:bCs/>
          <w:sz w:val="24"/>
          <w:szCs w:val="24"/>
        </w:rPr>
        <w:t xml:space="preserve">Расстояние между подбородком и щитовидным хрящом </w:t>
      </w:r>
      <w:r w:rsidRPr="00C21013">
        <w:rPr>
          <w:rFonts w:ascii="Times New Roman" w:hAnsi="Times New Roman" w:cs="Times New Roman"/>
          <w:sz w:val="24"/>
          <w:szCs w:val="24"/>
        </w:rPr>
        <w:t xml:space="preserve">измеряется от щитовидной вырезки до кончика подбородка при разогнутой голове. В норме это расстояние составляет &gt;6,5 см; оно зависит от ряда анатомических факторов, одним из которых является расположение гортани. При расстоянии между подбородком и щитовидным </w:t>
      </w:r>
      <w:proofErr w:type="gramStart"/>
      <w:r w:rsidRPr="00C21013">
        <w:rPr>
          <w:rFonts w:ascii="Times New Roman" w:hAnsi="Times New Roman" w:cs="Times New Roman"/>
          <w:sz w:val="24"/>
          <w:szCs w:val="24"/>
        </w:rPr>
        <w:t>хрящом &gt;</w:t>
      </w:r>
      <w:proofErr w:type="gramEnd"/>
      <w:r w:rsidRPr="00C2101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21013">
        <w:rPr>
          <w:rFonts w:ascii="Times New Roman" w:hAnsi="Times New Roman" w:cs="Times New Roman"/>
          <w:sz w:val="24"/>
          <w:szCs w:val="24"/>
        </w:rPr>
        <w:t>cм</w:t>
      </w:r>
      <w:proofErr w:type="spellEnd"/>
      <w:r w:rsidRPr="00C21013">
        <w:rPr>
          <w:rFonts w:ascii="Times New Roman" w:hAnsi="Times New Roman" w:cs="Times New Roman"/>
          <w:sz w:val="24"/>
          <w:szCs w:val="24"/>
        </w:rPr>
        <w:t>, интубация трахеи выполняется, как правило, без проблем. Однако, если это расстояние</w:t>
      </w:r>
      <w:r w:rsidRPr="00C2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1013">
        <w:rPr>
          <w:rFonts w:ascii="Times New Roman" w:hAnsi="Times New Roman" w:cs="Times New Roman"/>
          <w:sz w:val="24"/>
          <w:szCs w:val="24"/>
          <w:lang w:val="en-US"/>
        </w:rPr>
        <w:t>&lt; 6</w:t>
      </w:r>
      <w:proofErr w:type="gramEnd"/>
      <w:r w:rsidRPr="00C21013">
        <w:rPr>
          <w:rFonts w:ascii="Times New Roman" w:hAnsi="Times New Roman" w:cs="Times New Roman"/>
          <w:sz w:val="24"/>
          <w:szCs w:val="24"/>
        </w:rPr>
        <w:t xml:space="preserve"> см, интубация может быть неосуществимой. </w:t>
      </w:r>
    </w:p>
    <w:p w14:paraId="4A9E7191" w14:textId="17496FE6" w:rsidR="00CF120E" w:rsidRDefault="00CF120E" w:rsidP="00A23A73">
      <w:pPr>
        <w:rPr>
          <w:rFonts w:ascii="Times New Roman" w:hAnsi="Times New Roman" w:cs="Times New Roman"/>
          <w:sz w:val="24"/>
          <w:szCs w:val="24"/>
        </w:rPr>
      </w:pPr>
    </w:p>
    <w:p w14:paraId="77569A20" w14:textId="5063BA15" w:rsidR="00AB0F9A" w:rsidRDefault="00AB0F9A" w:rsidP="00A23A73">
      <w:pPr>
        <w:rPr>
          <w:rFonts w:ascii="Times New Roman" w:hAnsi="Times New Roman" w:cs="Times New Roman"/>
          <w:sz w:val="24"/>
          <w:szCs w:val="24"/>
        </w:rPr>
      </w:pPr>
    </w:p>
    <w:p w14:paraId="1CE6863B" w14:textId="52B84DAA" w:rsidR="00AB0F9A" w:rsidRDefault="00AB0F9A" w:rsidP="00A23A73">
      <w:pPr>
        <w:rPr>
          <w:rFonts w:ascii="Times New Roman" w:hAnsi="Times New Roman" w:cs="Times New Roman"/>
          <w:sz w:val="24"/>
          <w:szCs w:val="24"/>
        </w:rPr>
      </w:pPr>
    </w:p>
    <w:p w14:paraId="0388507F" w14:textId="1F84D488" w:rsidR="00AB0F9A" w:rsidRDefault="00AB0F9A" w:rsidP="00A23A73">
      <w:pPr>
        <w:rPr>
          <w:rFonts w:ascii="Times New Roman" w:hAnsi="Times New Roman" w:cs="Times New Roman"/>
          <w:sz w:val="24"/>
          <w:szCs w:val="24"/>
        </w:rPr>
      </w:pPr>
    </w:p>
    <w:p w14:paraId="790E8484" w14:textId="77777777" w:rsidR="00CF120E" w:rsidRDefault="00CF120E" w:rsidP="00A23A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20E" w:rsidRPr="00283130" w14:paraId="63F6D8FD" w14:textId="77777777" w:rsidTr="00004EBF">
        <w:tc>
          <w:tcPr>
            <w:tcW w:w="4672" w:type="dxa"/>
          </w:tcPr>
          <w:p w14:paraId="0B8782A9" w14:textId="77777777" w:rsidR="00CF120E" w:rsidRPr="00283130" w:rsidRDefault="00CF120E" w:rsidP="00004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Тест </w:t>
            </w:r>
            <w:r w:rsidRPr="00283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Patil</w:t>
            </w:r>
          </w:p>
          <w:p w14:paraId="68AC4630" w14:textId="77777777" w:rsidR="00CF120E" w:rsidRPr="00283130" w:rsidRDefault="00CF120E" w:rsidP="0000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0D9381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FEF463E" wp14:editId="69667450">
                  <wp:extent cx="1190625" cy="16786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39" cy="168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7E07D34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F65A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B8F5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55D0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Расстояние между подбородком и щитовидным хрящом измеряется от щитовидной вырезки до кончика подбородка при разогнутой голове Трудная интубация прогнозируется при расстоянии менее 6.5 см</w:t>
            </w:r>
          </w:p>
        </w:tc>
      </w:tr>
    </w:tbl>
    <w:p w14:paraId="69B928B9" w14:textId="7F5C1EB7" w:rsidR="00CF120E" w:rsidRDefault="00CF120E" w:rsidP="00A23A73">
      <w:pPr>
        <w:rPr>
          <w:rFonts w:ascii="Times New Roman" w:hAnsi="Times New Roman" w:cs="Times New Roman"/>
          <w:sz w:val="24"/>
          <w:szCs w:val="24"/>
        </w:rPr>
      </w:pPr>
    </w:p>
    <w:p w14:paraId="654E650D" w14:textId="77777777" w:rsidR="00CF120E" w:rsidRDefault="00CF120E" w:rsidP="00A23A73">
      <w:pPr>
        <w:rPr>
          <w:rFonts w:ascii="Times New Roman" w:hAnsi="Times New Roman" w:cs="Times New Roman"/>
          <w:sz w:val="24"/>
          <w:szCs w:val="24"/>
        </w:rPr>
      </w:pPr>
    </w:p>
    <w:p w14:paraId="5CC09434" w14:textId="77777777" w:rsidR="00825273" w:rsidRPr="00283130" w:rsidRDefault="00825273" w:rsidP="00A23A7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ED20E3" w14:textId="61248EF7" w:rsidR="00825273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 результаты обоих тестов (модифицированный тест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Mallampati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расчет расстояния между подбородком и щитовидным хрящом),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Frerk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 расценивать предполагаемую интубацию трахеи как трудную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степенях 3 и 4 по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Mallampati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расстоянии между подбородком и щитовидным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хрящом &lt;7 см и считает, что данный подход позволяет прогнозировать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сложных интубаций. Для измерения расстояния между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подбородком и щитовидным хрящом могут быть использованы маркер 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карандаш длиной 7 см, а также палец анестезиолога; при измерении важно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определить, превышает ли это расстояние 7 см.</w:t>
      </w:r>
    </w:p>
    <w:p w14:paraId="32886BB8" w14:textId="36994F21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7D844C" w14:textId="39B5BB8E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Расстояние между подбородком и грудиной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измеряется от кончика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подбородка до яремной вырезки грудины при разогнутой шее и зависит от ряда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факторов, основным из которых является способность больного разогнуть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шею. Этот тест также может оказаться полезным для предсказания трудной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трахеи, прогнозируемой при расстоянии между подбородком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грудиной &lt;12,5 см.</w:t>
      </w:r>
    </w:p>
    <w:p w14:paraId="0BE91274" w14:textId="25732B35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4D49A6" w14:textId="4E013113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Разгибание шеи в атлантоаксиальном сочленении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оценить,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попросить больного согнуть шею, наклонив ее вниз и вперед. Вслед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этим шея больного удерживается в данном положении, а пациента просят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поднять голову, что позволяет понять, насколько осуществимо разгибание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шеи. При нормальной подвижности в атлантоаксиальном сочленении проблем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с интубацией трахеи чаще всего не возникает, в то время как ограничение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движений служит еще одним признаком трудной интубации.</w:t>
      </w:r>
    </w:p>
    <w:p w14:paraId="1EC483CA" w14:textId="7400A6B5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087526" w14:textId="78913197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Способность выдвигать вперед нижнюю челюсть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оценить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ее подвижность. Если больной выдвигает нижнюю челюсть настолько, чтобы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нижние зубы оказались впереди верхних, затруднений с интубацией трахеи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ждать не приходится, тогда как в ситуации, когда он не может выровнять их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одну линию, интубация обещает быть сложной.</w:t>
      </w:r>
    </w:p>
    <w:p w14:paraId="75286656" w14:textId="29EAF471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EA80" w14:textId="6C6F753D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Wilson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соавт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. изучили сочетание различных факторов,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предрасполагающих к трудной интубации, с подсчетом общего количества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баллов. Данная шкала учитывает ограничения в открытии рта и разгибании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шеи, выступающие верхние зубы, а также неспособность выдвинуть вперед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нижнюю челюсть. Хотя в большинстве случаев этот метод может предсказать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трудную интубацию, он часто приводит к ложноположительным результатам,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интубация расценивается как сложная, а оказывается легкой. Этот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недостаток шкалы сдерживает ее широкое распространение.</w:t>
      </w:r>
    </w:p>
    <w:p w14:paraId="0AF19781" w14:textId="77777777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AF4C9E" w14:textId="77777777" w:rsidR="00CF120E" w:rsidRPr="00C21013" w:rsidRDefault="00CF120E" w:rsidP="00CF120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210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Шкала суммарного риска по </w:t>
      </w:r>
      <w:r w:rsidRPr="00C210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Wilson</w:t>
      </w:r>
      <w:r w:rsidRPr="00C210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1993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120E" w:rsidRPr="00283130" w14:paraId="0F30B1DA" w14:textId="77777777" w:rsidTr="00004EBF">
        <w:tc>
          <w:tcPr>
            <w:tcW w:w="3115" w:type="dxa"/>
          </w:tcPr>
          <w:p w14:paraId="011B0C8A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Факторы риска</w:t>
            </w:r>
          </w:p>
        </w:tc>
        <w:tc>
          <w:tcPr>
            <w:tcW w:w="3115" w:type="dxa"/>
          </w:tcPr>
          <w:p w14:paraId="05BCB406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3115" w:type="dxa"/>
          </w:tcPr>
          <w:p w14:paraId="3352EBE6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Вариабельность</w:t>
            </w:r>
          </w:p>
        </w:tc>
      </w:tr>
      <w:tr w:rsidR="00CF120E" w:rsidRPr="00283130" w14:paraId="72D6A373" w14:textId="77777777" w:rsidTr="00004EBF">
        <w:tc>
          <w:tcPr>
            <w:tcW w:w="3115" w:type="dxa"/>
          </w:tcPr>
          <w:p w14:paraId="5A23C3D6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</w:t>
            </w:r>
          </w:p>
        </w:tc>
        <w:tc>
          <w:tcPr>
            <w:tcW w:w="3115" w:type="dxa"/>
          </w:tcPr>
          <w:p w14:paraId="291CBD73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4E9CB8B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6D666F49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0DC82F9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&lt;90</w:t>
            </w: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кг</w:t>
            </w:r>
          </w:p>
          <w:p w14:paraId="53D5A4D1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90-110</w:t>
            </w: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кг</w:t>
            </w: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620C948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&gt;110</w:t>
            </w: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кг</w:t>
            </w:r>
          </w:p>
        </w:tc>
      </w:tr>
      <w:tr w:rsidR="00CF120E" w:rsidRPr="00283130" w14:paraId="5C6ED338" w14:textId="77777777" w:rsidTr="00004EBF">
        <w:tc>
          <w:tcPr>
            <w:tcW w:w="3115" w:type="dxa"/>
          </w:tcPr>
          <w:p w14:paraId="2F4959E1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Подвижность головы и шеи</w:t>
            </w:r>
          </w:p>
        </w:tc>
        <w:tc>
          <w:tcPr>
            <w:tcW w:w="3115" w:type="dxa"/>
          </w:tcPr>
          <w:p w14:paraId="2C09E42E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12839194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5C749E93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00F4560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&gt; 90º </w:t>
            </w:r>
          </w:p>
          <w:p w14:paraId="38942DB8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Около 90º (т.е. ±10º) </w:t>
            </w:r>
          </w:p>
          <w:p w14:paraId="27AABF04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&lt; 90</w:t>
            </w:r>
            <w:proofErr w:type="gram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F120E" w:rsidRPr="00283130" w14:paraId="4964BB1F" w14:textId="77777777" w:rsidTr="00004EBF">
        <w:tc>
          <w:tcPr>
            <w:tcW w:w="3115" w:type="dxa"/>
          </w:tcPr>
          <w:p w14:paraId="22A9F239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Подвижность сустава нижней челюсти</w:t>
            </w:r>
          </w:p>
        </w:tc>
        <w:tc>
          <w:tcPr>
            <w:tcW w:w="3115" w:type="dxa"/>
          </w:tcPr>
          <w:p w14:paraId="6CBE373E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585A2AC0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1626F0E1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6EF39524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IG≥5 см или </w:t>
            </w:r>
            <w:proofErr w:type="spellStart"/>
            <w:proofErr w:type="gram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SLux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  <w:p w14:paraId="11AD892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IG≤ 5 см или </w:t>
            </w:r>
            <w:proofErr w:type="spell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SLux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 =0 </w:t>
            </w:r>
          </w:p>
          <w:p w14:paraId="497284FD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IG ≤ 5 см или </w:t>
            </w:r>
            <w:proofErr w:type="spell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SLux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130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</w:p>
        </w:tc>
      </w:tr>
      <w:tr w:rsidR="00CF120E" w:rsidRPr="00283130" w14:paraId="7B80B913" w14:textId="77777777" w:rsidTr="00004EBF">
        <w:tc>
          <w:tcPr>
            <w:tcW w:w="3115" w:type="dxa"/>
          </w:tcPr>
          <w:p w14:paraId="386B6C9A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Скошенность</w:t>
            </w:r>
            <w:proofErr w:type="spellEnd"/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нижней челюсти</w:t>
            </w:r>
          </w:p>
        </w:tc>
        <w:tc>
          <w:tcPr>
            <w:tcW w:w="3115" w:type="dxa"/>
          </w:tcPr>
          <w:p w14:paraId="0C322FB5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7C5CEB79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13C26E0E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2504D48C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Нормальная </w:t>
            </w:r>
          </w:p>
          <w:p w14:paraId="455AC0F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</w:t>
            </w:r>
          </w:p>
          <w:p w14:paraId="45A8E5B2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Сильная </w:t>
            </w:r>
          </w:p>
        </w:tc>
      </w:tr>
      <w:tr w:rsidR="00CF120E" w:rsidRPr="00283130" w14:paraId="1C8785A2" w14:textId="77777777" w:rsidTr="00004EBF">
        <w:tc>
          <w:tcPr>
            <w:tcW w:w="3115" w:type="dxa"/>
          </w:tcPr>
          <w:p w14:paraId="1448FED3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Подвижность зубов</w:t>
            </w:r>
          </w:p>
        </w:tc>
        <w:tc>
          <w:tcPr>
            <w:tcW w:w="3115" w:type="dxa"/>
          </w:tcPr>
          <w:p w14:paraId="4F648DF0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14:paraId="5FA60D3F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00571AA8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28A660AC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Нормальная </w:t>
            </w:r>
          </w:p>
          <w:p w14:paraId="11D75E76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</w:t>
            </w:r>
          </w:p>
          <w:p w14:paraId="0E4F8AAB" w14:textId="77777777" w:rsidR="00CF120E" w:rsidRPr="00283130" w:rsidRDefault="00CF120E" w:rsidP="00004E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Сильная</w:t>
            </w:r>
          </w:p>
        </w:tc>
      </w:tr>
    </w:tbl>
    <w:p w14:paraId="161E6495" w14:textId="77777777" w:rsidR="00CF120E" w:rsidRPr="00283130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55B9B" w14:textId="77777777" w:rsidR="00CF120E" w:rsidRPr="00283130" w:rsidRDefault="00CF120E" w:rsidP="00CF120E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Способ оценки: трудная интубация прогнозируется при сумме &gt;4 баллов. </w:t>
      </w:r>
    </w:p>
    <w:p w14:paraId="13981AFC" w14:textId="77777777" w:rsidR="00CF120E" w:rsidRPr="00283130" w:rsidRDefault="00CF120E" w:rsidP="00CF120E">
      <w:pPr>
        <w:rPr>
          <w:rFonts w:ascii="Times New Roman" w:hAnsi="Times New Roman" w:cs="Times New Roman"/>
          <w:sz w:val="24"/>
          <w:szCs w:val="24"/>
        </w:rPr>
      </w:pPr>
      <w:r w:rsidRPr="00283130">
        <w:rPr>
          <w:rFonts w:ascii="Times New Roman" w:hAnsi="Times New Roman" w:cs="Times New Roman"/>
          <w:sz w:val="24"/>
          <w:szCs w:val="24"/>
        </w:rPr>
        <w:t xml:space="preserve">IG - расстояние между резцами при открывании рта, в см. </w:t>
      </w:r>
    </w:p>
    <w:p w14:paraId="4D4FE893" w14:textId="77777777" w:rsidR="00CF120E" w:rsidRPr="00283130" w:rsidRDefault="00CF120E" w:rsidP="00CF12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3130">
        <w:rPr>
          <w:rFonts w:ascii="Times New Roman" w:hAnsi="Times New Roman" w:cs="Times New Roman"/>
          <w:sz w:val="24"/>
          <w:szCs w:val="24"/>
        </w:rPr>
        <w:t>SLux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= смещение максимальная </w:t>
      </w:r>
      <w:proofErr w:type="spellStart"/>
      <w:r w:rsidRPr="00283130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283130">
        <w:rPr>
          <w:rFonts w:ascii="Times New Roman" w:hAnsi="Times New Roman" w:cs="Times New Roman"/>
          <w:sz w:val="24"/>
          <w:szCs w:val="24"/>
        </w:rPr>
        <w:t xml:space="preserve"> вперед нижних резцов относительно верхних резцов.</w:t>
      </w:r>
    </w:p>
    <w:p w14:paraId="5AAC0E59" w14:textId="77777777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AB36B9" w14:textId="6088EC05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Рентгенологическое исследование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используется в качестве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рутинной скрининговой методики трудной интубации, однако в ряде ситуаций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оно может оказаться полезным для оценки анатомических особенностей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нижней челюсти.</w:t>
      </w:r>
    </w:p>
    <w:p w14:paraId="6BC8C5D6" w14:textId="77777777" w:rsid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Предоперационная оценка.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B06EFD" w14:textId="0542BA17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предоперационного прогнозирования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трахеи лучше использовать сочетание различных тестов,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изложенных выше. Наиболее надежными из них считаются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модифицированный тест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Mallampati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, измерение расстояния между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подбородком и щитовидным хрящом, способность выдвигать вперед нижнюю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челюсть, а также разгибание головы в атлантоаксиальном сочленении.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У большинства больных без прогностических признаков трудной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на практике интубация проходит легко. Большинство случаев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трудной интубации может быть предсказано с помощью соответствующих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тестов, однако достаточно часто эти тесты прогнозируют трудную интубацию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там, где она оказываются легкой.</w:t>
      </w:r>
    </w:p>
    <w:p w14:paraId="6206110C" w14:textId="77777777" w:rsidR="00D040AD" w:rsidRDefault="00D040AD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0E118" w14:textId="5D27FC47" w:rsidR="002A2CA8" w:rsidRDefault="00CF120E" w:rsidP="001F1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120E">
        <w:rPr>
          <w:rFonts w:ascii="Times New Roman" w:hAnsi="Times New Roman" w:cs="Times New Roman"/>
          <w:b/>
          <w:bCs/>
          <w:sz w:val="24"/>
          <w:szCs w:val="24"/>
        </w:rPr>
        <w:t>Подготовка к интубации трахеи</w:t>
      </w:r>
    </w:p>
    <w:p w14:paraId="4A0E61E6" w14:textId="3F63188B" w:rsidR="00195385" w:rsidRDefault="00195385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7B1601D" wp14:editId="65239A70">
            <wp:extent cx="2609850" cy="265890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24" cy="266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7114" w14:textId="77777777" w:rsidR="00195385" w:rsidRDefault="00195385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D33D9" w14:textId="19CEEC1A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Анестезиолог должен быть готов столкнуться с трудной интубацией в</w:t>
      </w:r>
      <w:r w:rsid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момент, поэтому важно, чтобы под рукой у него всегда было следующее</w:t>
      </w:r>
      <w:r w:rsid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</w:p>
    <w:p w14:paraId="408ADDCE" w14:textId="77777777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• Ларингоскопы с набором клинков (1-2)</w:t>
      </w:r>
    </w:p>
    <w:p w14:paraId="2A6BF6BD" w14:textId="77777777" w:rsidR="00CF120E" w:rsidRPr="00CF120E" w:rsidRDefault="00CF120E" w:rsidP="00CF12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Эндотрахеальные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различного диаметра (3)</w:t>
      </w:r>
    </w:p>
    <w:p w14:paraId="1CEDB328" w14:textId="77777777" w:rsidR="00195385" w:rsidRPr="00195385" w:rsidRDefault="00CF120E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Интродюсеры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эндотрахеальных</w:t>
      </w:r>
      <w:proofErr w:type="spellEnd"/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трубок (стилеты и</w:t>
      </w:r>
      <w:r w:rsid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20E">
        <w:rPr>
          <w:rFonts w:ascii="Times New Roman" w:hAnsi="Times New Roman" w:cs="Times New Roman"/>
          <w:sz w:val="24"/>
          <w:szCs w:val="24"/>
          <w:shd w:val="clear" w:color="auto" w:fill="FFFFFF"/>
        </w:rPr>
        <w:t>гибкие</w:t>
      </w:r>
      <w:r w:rsid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385"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бужи) (4)</w:t>
      </w:r>
    </w:p>
    <w:p w14:paraId="65FEC944" w14:textId="77777777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• Ротовые и носовые воздуховоды (5)</w:t>
      </w:r>
    </w:p>
    <w:p w14:paraId="7A7C1755" w14:textId="77777777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• Надежный отсос (6)</w:t>
      </w:r>
    </w:p>
    <w:p w14:paraId="56A23E56" w14:textId="0BCA9424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Набор для пункции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перстнещитовидной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мембраны (канюля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14G и приспособление для струйной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инсуффляции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кислорода под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давлением)</w:t>
      </w:r>
    </w:p>
    <w:p w14:paraId="293E3B5E" w14:textId="77777777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• Подготовленный ассистент</w:t>
      </w:r>
    </w:p>
    <w:p w14:paraId="53783B9F" w14:textId="77777777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Ларингеальная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маска (размеры 3 и 4) (7)</w:t>
      </w:r>
    </w:p>
    <w:p w14:paraId="59F85563" w14:textId="5DF125A6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ларингоскопии возрастает при проведении адекватной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преоксигенации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больного перед индукцией в анестезию и попытками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интубации. Анестезиолог должен убедиться, что больной находится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положении, оптимальном для интубации; кроме того, должна быть обеспечена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хорошая оксигенация.</w:t>
      </w:r>
    </w:p>
    <w:p w14:paraId="76B93774" w14:textId="7B6549EE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интубации трахеи правильность положения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трубки должна быть подтверждена:</w:t>
      </w:r>
    </w:p>
    <w:p w14:paraId="72A8EDE4" w14:textId="57418A12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1. Аускультацией дыхательных шумов над обоими легкими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подмышечной области</w:t>
      </w:r>
    </w:p>
    <w:p w14:paraId="08AA0136" w14:textId="1B05C3B9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Продвижением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через голосовую щель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под контролем зрения</w:t>
      </w:r>
    </w:p>
    <w:p w14:paraId="27875F37" w14:textId="310B4957" w:rsidR="00195385" w:rsidRPr="00195385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3. Равномерными экскурсиями грудной клетки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ручной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вентиляции легких</w:t>
      </w:r>
    </w:p>
    <w:p w14:paraId="36D0D222" w14:textId="1535BA6A" w:rsidR="00CF120E" w:rsidRPr="00CF120E" w:rsidRDefault="00195385" w:rsidP="00195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Кроме того, для идентификации позиции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быть использованы </w:t>
      </w:r>
      <w:proofErr w:type="spellStart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>капнография</w:t>
      </w:r>
      <w:proofErr w:type="spellEnd"/>
      <w:r w:rsidRPr="00195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пищеводный детектор.</w:t>
      </w:r>
    </w:p>
    <w:p w14:paraId="73CD7C01" w14:textId="2D1B1A24" w:rsidR="002A2CA8" w:rsidRPr="00A23A73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C6A096" w14:textId="2E5778EC" w:rsidR="002A2CA8" w:rsidRDefault="00195385" w:rsidP="001F1EBF">
      <w:pPr>
        <w:rPr>
          <w:b/>
          <w:bCs/>
        </w:rPr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>Алгоритм действий при предполагаемой трудной интубации в зависимости от значений индекса трудной интубации (ИТИ</w:t>
      </w:r>
      <w:r w:rsidRPr="00195385">
        <w:rPr>
          <w:b/>
          <w:b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95385" w14:paraId="73D914A5" w14:textId="77777777" w:rsidTr="00195385">
        <w:tc>
          <w:tcPr>
            <w:tcW w:w="1129" w:type="dxa"/>
          </w:tcPr>
          <w:p w14:paraId="1C07BDAD" w14:textId="6CD68932" w:rsidR="00195385" w:rsidRPr="00195385" w:rsidRDefault="00195385" w:rsidP="001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ИТИ 0</w:t>
            </w:r>
          </w:p>
        </w:tc>
        <w:tc>
          <w:tcPr>
            <w:tcW w:w="8216" w:type="dxa"/>
          </w:tcPr>
          <w:p w14:paraId="09BEB486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Трудности при интубации и вентиляции не ожидаются.</w:t>
            </w:r>
          </w:p>
          <w:p w14:paraId="70046665" w14:textId="74201E4A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Проводится рутинная интубация.</w:t>
            </w:r>
          </w:p>
        </w:tc>
      </w:tr>
      <w:tr w:rsidR="00195385" w14:paraId="518AAF48" w14:textId="77777777" w:rsidTr="00195385">
        <w:tc>
          <w:tcPr>
            <w:tcW w:w="1129" w:type="dxa"/>
          </w:tcPr>
          <w:p w14:paraId="69F9E3C4" w14:textId="544670D2" w:rsidR="00195385" w:rsidRPr="00195385" w:rsidRDefault="00195385" w:rsidP="001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ИТИ 1-2</w:t>
            </w:r>
          </w:p>
        </w:tc>
        <w:tc>
          <w:tcPr>
            <w:tcW w:w="8216" w:type="dxa"/>
          </w:tcPr>
          <w:p w14:paraId="1B51EAF5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Трудная интубация вероятна.</w:t>
            </w:r>
          </w:p>
          <w:p w14:paraId="30AF78FE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Открытие рта достаточно для введения клинка ларингоскопа. Подготовить</w:t>
            </w:r>
          </w:p>
          <w:p w14:paraId="56C186C2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все необходимое для проведения трудной интубации и вентиляции.</w:t>
            </w:r>
          </w:p>
          <w:p w14:paraId="595B9C3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Пригласить на помощь коллегу.</w:t>
            </w:r>
          </w:p>
          <w:p w14:paraId="2A83C3DE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Провести местную анестезию ротоглотки 10% лидокаин-спреем или 4%</w:t>
            </w:r>
          </w:p>
          <w:p w14:paraId="1BFDDABE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лидокаином.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Преоксигенация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3-х минут 100% кислородом через</w:t>
            </w:r>
          </w:p>
          <w:p w14:paraId="74BD5C4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герметичную маску. Индукция анестезии гипнотиком короткого действия</w:t>
            </w:r>
          </w:p>
          <w:p w14:paraId="1F88EA0E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(пропофол,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тиопентал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-натрия). Контрольная ларингоскопия при сохраненном</w:t>
            </w:r>
          </w:p>
          <w:p w14:paraId="6287D6A7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 дыхании. Оценка степени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ларингоскопического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обзора по</w:t>
            </w:r>
          </w:p>
          <w:p w14:paraId="1042AE05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шкале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Лихен-Кормак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. При степени обзора III (виден только надгортанник)</w:t>
            </w:r>
          </w:p>
          <w:p w14:paraId="691AB82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применить маневр BURP или сместить кзади и кверху до визуализации</w:t>
            </w:r>
          </w:p>
          <w:p w14:paraId="41169A5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структур гортани (улучшить обзор до степени II). Интубация по бужу или с</w:t>
            </w:r>
          </w:p>
          <w:p w14:paraId="1B2ABE1D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проводником. При необходимости можно применить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сукцинилхолин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51CC2A36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облегчения интубации. Подтвердить правильность установки трубки по</w:t>
            </w:r>
          </w:p>
          <w:p w14:paraId="207C44FE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клиническим признакам 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капнографией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. После подтверждения допускается</w:t>
            </w:r>
          </w:p>
          <w:p w14:paraId="32A3D0B6" w14:textId="5A6F82EA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недеполяризующих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миорелаксантов.</w:t>
            </w:r>
          </w:p>
        </w:tc>
      </w:tr>
      <w:tr w:rsidR="00195385" w14:paraId="2C9A4190" w14:textId="77777777" w:rsidTr="00195385">
        <w:tc>
          <w:tcPr>
            <w:tcW w:w="1129" w:type="dxa"/>
          </w:tcPr>
          <w:p w14:paraId="50733CD7" w14:textId="615592A1" w:rsidR="00195385" w:rsidRPr="00195385" w:rsidRDefault="00195385" w:rsidP="001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ИТИ 3-4 </w:t>
            </w:r>
          </w:p>
        </w:tc>
        <w:tc>
          <w:tcPr>
            <w:tcW w:w="8216" w:type="dxa"/>
          </w:tcPr>
          <w:p w14:paraId="45ABF0C1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Высокая вероятность трудной интубации.</w:t>
            </w:r>
          </w:p>
          <w:p w14:paraId="703FEED5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Подготовить все необходимое для проведения трудной интубации и трудной</w:t>
            </w:r>
          </w:p>
          <w:p w14:paraId="5FBA4F99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вентиляции. Позвать на помощь коллег (до начала процедуры). Анестезия</w:t>
            </w:r>
          </w:p>
          <w:p w14:paraId="098C81EB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ротоглотки 10% лидокаином (спрей) или 4% раствором. В трахею ввести 4мл</w:t>
            </w:r>
          </w:p>
          <w:p w14:paraId="6E60C5F9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4% лидокаина.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Преоксигенация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минут 100% кислородом через</w:t>
            </w:r>
          </w:p>
          <w:p w14:paraId="1197C4BD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герметичную маску. Прямая ларингоскопия на фоне индукции пропофолом</w:t>
            </w:r>
          </w:p>
          <w:p w14:paraId="06635411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2мг/кг или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седации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мидазоламом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2,5мг и фентанилом 0,05-0,1мг при</w:t>
            </w:r>
          </w:p>
          <w:p w14:paraId="2B9CB5A4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сохраненном спонтанном дыхании. При визуализации надгортанника (обзор</w:t>
            </w:r>
          </w:p>
          <w:p w14:paraId="35F12786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по шкале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Лихен-Кормак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III) интубация трахеи по бужу, при необходимости</w:t>
            </w:r>
          </w:p>
          <w:p w14:paraId="7F861C7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применить прием BURP или аналогичный маневр для улучшения</w:t>
            </w:r>
          </w:p>
          <w:p w14:paraId="56FDEFF2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визуализации структур гортани.</w:t>
            </w:r>
          </w:p>
          <w:p w14:paraId="2CC29628" w14:textId="42963E2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При прямой ларингоскопии определяется IV степень по шкале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Лихен-Кормак</w:t>
            </w:r>
            <w:proofErr w:type="spellEnd"/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(надгортанник не визуализируется); если прием BURP не улучшает обзор,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повторная попытка неэффективна, констатируется неудачная интубация, что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подразумевает отказ от введения миорелаксантов. При сохранении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спонтанного дыхания поддерживать проходимость дыхательных путей,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вентиляцию 100% кислородом. Дождаться пробуждения больного. Решение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 дальнейшей тактике должно быть основано на основании следующих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данных:</w:t>
            </w:r>
          </w:p>
          <w:p w14:paraId="4007565F" w14:textId="346004D3" w:rsidR="00195385" w:rsidRPr="00195385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плановая это операция или экстренная;</w:t>
            </w:r>
          </w:p>
          <w:p w14:paraId="74894C2E" w14:textId="0E3A904E" w:rsidR="00195385" w:rsidRPr="00195385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можно ли обойтись без общей анестезии;</w:t>
            </w:r>
          </w:p>
          <w:p w14:paraId="523C8077" w14:textId="68197A59" w:rsidR="00195385" w:rsidRPr="00195385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можно ли обойтись без проведения интубации трахеи.</w:t>
            </w:r>
          </w:p>
          <w:p w14:paraId="76192387" w14:textId="41438DC4" w:rsidR="00195385" w:rsidRPr="00195385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сли избежать общей анестезии невозможно, выполняется интубация</w:t>
            </w:r>
          </w:p>
          <w:p w14:paraId="3D74EB21" w14:textId="77777777" w:rsidR="00195385" w:rsidRPr="00195385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 сознании.</w:t>
            </w:r>
          </w:p>
          <w:p w14:paraId="4B526B91" w14:textId="6C789E9C" w:rsidR="00195385" w:rsidRPr="00AB0F9A" w:rsidRDefault="00195385" w:rsidP="001953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сли применение ФОИ недоступно, тогда проводится ЛРА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A">
              <w:rPr>
                <w:rFonts w:ascii="Times New Roman" w:hAnsi="Times New Roman" w:cs="Times New Roman"/>
                <w:sz w:val="24"/>
                <w:szCs w:val="24"/>
              </w:rPr>
              <w:t>дыхательных путей: носовой ход анестезируется 4% лидокаином с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A">
              <w:rPr>
                <w:rFonts w:ascii="Times New Roman" w:hAnsi="Times New Roman" w:cs="Times New Roman"/>
                <w:sz w:val="24"/>
                <w:szCs w:val="24"/>
              </w:rPr>
              <w:t>вазоконстрикторами, ротоглотка - 10% лидокаин-</w:t>
            </w:r>
            <w:proofErr w:type="spellStart"/>
            <w:proofErr w:type="gramStart"/>
            <w:r w:rsidRPr="00AB0F9A">
              <w:rPr>
                <w:rFonts w:ascii="Times New Roman" w:hAnsi="Times New Roman" w:cs="Times New Roman"/>
                <w:sz w:val="24"/>
                <w:szCs w:val="24"/>
              </w:rPr>
              <w:t>спреем.Выполняется</w:t>
            </w:r>
            <w:proofErr w:type="spellEnd"/>
            <w:proofErr w:type="gramEnd"/>
          </w:p>
          <w:p w14:paraId="33F58127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блокада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верхнегортанных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нервов с обеих сторон, в трахею вводится 4 мл 4%</w:t>
            </w:r>
          </w:p>
          <w:p w14:paraId="6C688916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лидокаина. После развития анестезии дыхательных путей проводится</w:t>
            </w:r>
          </w:p>
          <w:p w14:paraId="015FFB9F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интубация через нос "вслепую" в сознании. При этом ориентируются на</w:t>
            </w:r>
          </w:p>
          <w:p w14:paraId="5A44A228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шумы и/или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капнограмму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седации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  <w:proofErr w:type="spellEnd"/>
          </w:p>
          <w:p w14:paraId="160DB67F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1.25-2.5 мг или диазепам 5 мг в сочетании с фентанилом 0.05-0.1 мг</w:t>
            </w:r>
          </w:p>
          <w:p w14:paraId="6FF1DC38" w14:textId="27F68AF1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внутривенно.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Если три попытки интубации окончились неудачей, тогда необходимо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возможности проведения анестезии с сохраненным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спонтанным дыханием, лучше - с помощью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ларингеальной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маски.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Последнюю устанавливать после индукции пропофолом или ингаляционным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анестетиком (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галотаном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95385" w14:paraId="1229EFAD" w14:textId="77777777" w:rsidTr="00195385">
        <w:tc>
          <w:tcPr>
            <w:tcW w:w="1129" w:type="dxa"/>
          </w:tcPr>
          <w:p w14:paraId="34D1F679" w14:textId="7FDE11EC" w:rsidR="00195385" w:rsidRPr="00195385" w:rsidRDefault="00195385" w:rsidP="001F1E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ИТИ </w:t>
            </w:r>
            <w:r w:rsidRPr="0019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</w:t>
            </w:r>
          </w:p>
        </w:tc>
        <w:tc>
          <w:tcPr>
            <w:tcW w:w="8216" w:type="dxa"/>
          </w:tcPr>
          <w:p w14:paraId="0F92D901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Облигатная трудная интубация</w:t>
            </w:r>
          </w:p>
          <w:p w14:paraId="0F9BAEEB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Показана интубация в сознании любым способом. Применение</w:t>
            </w:r>
          </w:p>
          <w:p w14:paraId="62921FA5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миорелаксантов только после гарантированного обеспечения проходимости</w:t>
            </w:r>
          </w:p>
          <w:p w14:paraId="1AD4F893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дыхательных путей. ФОИ в сознании при наличии инструментария и</w:t>
            </w:r>
          </w:p>
          <w:p w14:paraId="7750EE00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подготовленного специалиста является методом выбора. Альтернативой</w:t>
            </w:r>
          </w:p>
          <w:p w14:paraId="76C76497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может служить интубация в сознании через нос "вслепую" (или ретроградная</w:t>
            </w:r>
          </w:p>
          <w:p w14:paraId="5A6AF8F4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интубация) в условиях ЛРА дыхательных путей 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седации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мидазоламом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  <w:p w14:paraId="54DD8B78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мг. Подтверждение правильного расположения трубки в трахее - по</w:t>
            </w:r>
          </w:p>
          <w:p w14:paraId="523C6AD6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клиническим и инструментальным признакам (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капнография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8F04665" w14:textId="4273B622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Альтернативой интубации в сознании может служить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ларингеально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-масочная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анестезия. Если не удается вентилировать пациента с помощью ЛМ, при</w:t>
            </w:r>
            <w:r w:rsidR="00A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неадекватном спонтанном дыхании, методом выбора является</w:t>
            </w:r>
          </w:p>
          <w:p w14:paraId="74C971A5" w14:textId="77777777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транстрахеальная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 струйная вентиляция после пункции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щито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-перстневидной</w:t>
            </w:r>
          </w:p>
          <w:p w14:paraId="75E94C88" w14:textId="3B9A358C" w:rsidR="00195385" w:rsidRPr="00195385" w:rsidRDefault="00195385" w:rsidP="00195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 xml:space="preserve">мембраны или экстренная </w:t>
            </w:r>
            <w:proofErr w:type="spellStart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трахеостомия</w:t>
            </w:r>
            <w:proofErr w:type="spellEnd"/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C6C7DA" w14:textId="77777777" w:rsidR="00195385" w:rsidRPr="00195385" w:rsidRDefault="00195385" w:rsidP="001F1EBF">
      <w:pPr>
        <w:rPr>
          <w:b/>
          <w:bCs/>
        </w:rPr>
      </w:pPr>
    </w:p>
    <w:p w14:paraId="553005B3" w14:textId="5257DCF5" w:rsidR="00195385" w:rsidRDefault="00195385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FF4E7B" w14:textId="077282CE" w:rsidR="00D040AD" w:rsidRPr="00D040AD" w:rsidRDefault="00B75CF2" w:rsidP="00B75CF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Стратегии интубации/вентиляции.</w:t>
      </w:r>
    </w:p>
    <w:p w14:paraId="04383F5D" w14:textId="6CF2A05F" w:rsidR="00195385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Анестезиолог, проводящий анестезию пациенту с высоким риском трудностей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обеспечении ПВДП и интубации трахеи должен владеть основными техниками, применяемыми в случае трудной вентиляции или интубации. Целесообразно исходить из принципа применения в качестве первого шага неинвазивных методик. В то 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время, в случае их низкой эффективности не следует тратить время на исправление ситуации и решительно переходить к инвазивным техникам доступа к ВДП.</w:t>
      </w:r>
    </w:p>
    <w:p w14:paraId="61F85D91" w14:textId="77777777" w:rsidR="00D040AD" w:rsidRDefault="00D040AD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5CF2" w14:paraId="22A464DE" w14:textId="77777777" w:rsidTr="00B75CF2">
        <w:tc>
          <w:tcPr>
            <w:tcW w:w="4672" w:type="dxa"/>
          </w:tcPr>
          <w:p w14:paraId="7BEE59F9" w14:textId="17B018CE" w:rsid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при трудной интубации</w:t>
            </w:r>
          </w:p>
        </w:tc>
        <w:tc>
          <w:tcPr>
            <w:tcW w:w="4673" w:type="dxa"/>
          </w:tcPr>
          <w:p w14:paraId="01FEAFA1" w14:textId="72FEA15E" w:rsid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при трудной вентиляции</w:t>
            </w:r>
          </w:p>
        </w:tc>
      </w:tr>
      <w:tr w:rsidR="00B75CF2" w14:paraId="0C82E90C" w14:textId="77777777" w:rsidTr="00B75CF2">
        <w:tc>
          <w:tcPr>
            <w:tcW w:w="4672" w:type="dxa"/>
          </w:tcPr>
          <w:p w14:paraId="706E3AB0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других клинков ларингоскопа</w:t>
            </w:r>
          </w:p>
          <w:p w14:paraId="4FCE6F24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Интубация в сознании</w:t>
            </w:r>
          </w:p>
          <w:p w14:paraId="3D8AA600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Интубация вслепую (через нос или рот)</w:t>
            </w:r>
          </w:p>
          <w:p w14:paraId="0B0F1363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Бронхоскопическая интубация</w:t>
            </w:r>
          </w:p>
          <w:p w14:paraId="5C677815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Набор 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интубационных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проводников</w:t>
            </w:r>
          </w:p>
          <w:p w14:paraId="0876A389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Интубационные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оптические стилеты с вентиляцией и подсветкой</w:t>
            </w:r>
          </w:p>
          <w:p w14:paraId="4A6C7372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Интубирующая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ларингеальная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маска как проводник 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интубационной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трубки</w:t>
            </w:r>
          </w:p>
          <w:p w14:paraId="3D95AA7D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Ретроградная интубация</w:t>
            </w:r>
          </w:p>
          <w:p w14:paraId="31BA6197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Ригидные ларингоскопы</w:t>
            </w:r>
          </w:p>
          <w:p w14:paraId="563EB213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Непрямые ригидные ларингоскопы (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видеоларингоскопы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7BE6707" w14:textId="3E426309" w:rsid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Инвазивный доступ к ВДП</w:t>
            </w:r>
          </w:p>
        </w:tc>
        <w:tc>
          <w:tcPr>
            <w:tcW w:w="4673" w:type="dxa"/>
          </w:tcPr>
          <w:p w14:paraId="1B9A4591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Оро- или 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назофарингеальный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воздуховод</w:t>
            </w:r>
          </w:p>
          <w:p w14:paraId="086B9DE0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Вентиляция маской с помощью ассистента</w:t>
            </w:r>
          </w:p>
          <w:p w14:paraId="239457D1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Надгортанные воздуховоды, в том числе</w:t>
            </w:r>
          </w:p>
          <w:p w14:paraId="0CF9C4AC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ларингеальные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маски с каналом для зондирования желудка</w:t>
            </w:r>
          </w:p>
          <w:p w14:paraId="64FAA27F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Фарингеальные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трубки, </w:t>
            </w: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безманжеточные</w:t>
            </w:r>
            <w:proofErr w:type="spellEnd"/>
          </w:p>
          <w:p w14:paraId="7E38BBD3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устройства</w:t>
            </w:r>
          </w:p>
          <w:p w14:paraId="618A77C0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Специальные катетеры с каналом для вентиляции</w:t>
            </w:r>
          </w:p>
          <w:p w14:paraId="1820E262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Интратрахеальный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стилет для ВЧ-вентиляции</w:t>
            </w:r>
          </w:p>
          <w:p w14:paraId="40999714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Чрестрахеальная</w:t>
            </w:r>
            <w:proofErr w:type="spellEnd"/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струйная ВЧ-вентиляция</w:t>
            </w:r>
          </w:p>
          <w:p w14:paraId="5F45AD0F" w14:textId="77777777" w:rsidR="00B75CF2" w:rsidRP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 навыка и оборудования)</w:t>
            </w:r>
          </w:p>
          <w:p w14:paraId="7E8341DE" w14:textId="0F0D0DA4" w:rsidR="00B75CF2" w:rsidRDefault="00B75CF2" w:rsidP="00B75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Инвазивный доступ к дыхательным путям</w:t>
            </w:r>
          </w:p>
        </w:tc>
      </w:tr>
    </w:tbl>
    <w:p w14:paraId="4671AA2F" w14:textId="77777777" w:rsidR="00D040AD" w:rsidRDefault="00D040AD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F0AAA4" w14:textId="102A6BAE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В плановых ситуациях при прогнозируемых трудностях обеспечения ПВДП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интубация в сознании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остается методом первого выбора и повышает шансы на успех,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снижает риск осложнений.</w:t>
      </w:r>
    </w:p>
    <w:p w14:paraId="66CF40A6" w14:textId="77777777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Наиболее применяемой остается техника интубации трахеи через нос (имеется риск носового кровотечения!) или рот в условиях местной анестезии с помощью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F00FE0" w14:textId="77777777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Установка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интубирующей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ларингеальной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в сознании в условиях местной анестезии ротоглотки и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подсвязочного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 с последующей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интубациией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приемлемой альтернативой.</w:t>
      </w:r>
    </w:p>
    <w:p w14:paraId="334C3938" w14:textId="1F0409A9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• Интубация трахеи вслепую через нос может выполняться при отсутствии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 возможностей для выполнения других техник</w:t>
      </w:r>
    </w:p>
    <w:p w14:paraId="0E3BE121" w14:textId="77777777" w:rsidR="00B75CF2" w:rsidRPr="00B75CF2" w:rsidRDefault="00B75CF2" w:rsidP="00B75CF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Адекватная вентиляция маской после индукции.</w:t>
      </w:r>
    </w:p>
    <w:p w14:paraId="50378020" w14:textId="2A72E783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1. Использование прямых клинков, клинков с изменяемой геометрией в ряде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случаев улучшает шансы на успешную интубацию.</w:t>
      </w:r>
    </w:p>
    <w:p w14:paraId="7C3B32A6" w14:textId="77777777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Эндоскопически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ассистированная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интубация имеет большие шансы на успех.</w:t>
      </w:r>
    </w:p>
    <w:p w14:paraId="06130125" w14:textId="77777777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Интубационный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стилет, проводник или резиновый эластический буж повышают вероятность успешной интубации.</w:t>
      </w:r>
    </w:p>
    <w:p w14:paraId="322BD25B" w14:textId="45878E54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Применение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интубационного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стилета с подсветкой улучшает процесс интубации, наличие дополнительного канала для вентиляции повышает безопасность пациента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профилактирует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гипоксемии. Использование катетера с каналом для вентиляции позволяет облегчить введение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интубационной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в трахею на фоне обеспечения непрерывной оксигенации.</w:t>
      </w:r>
    </w:p>
    <w:p w14:paraId="4A69A81D" w14:textId="57CC5C43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Использование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интубирующей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ларингеальной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без или с видеоконтролем и ЛМ др. модификаций и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фибробронхоскопа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создать удобные условия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интубации на фоне обеспечения адекватной оксигенации и вентиляции и характеризуется высоким процентом успешных попыток.</w:t>
      </w:r>
    </w:p>
    <w:p w14:paraId="416D6172" w14:textId="4F291D84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Применение прямых или непрямых ригидных ларингоскопов («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видеоларингосокопов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») во время ларингоскопии может улучшить визуализацию гортани и облегчить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установку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интубационной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трубки.</w:t>
      </w:r>
    </w:p>
    <w:p w14:paraId="34DE0EC3" w14:textId="66D7354C" w:rsid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7. Ретроградная интубация может быть выполнена, однако она не является методом первого выбора.</w:t>
      </w:r>
    </w:p>
    <w:p w14:paraId="69249A52" w14:textId="3C412357" w:rsid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CE52C0" w14:textId="72DE1EDA" w:rsidR="00B75CF2" w:rsidRPr="00B75CF2" w:rsidRDefault="00B75CF2" w:rsidP="00B75CF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Неадекватная вентиляция маской после индукции + невозможна интубация:</w:t>
      </w:r>
    </w:p>
    <w:p w14:paraId="750E5B67" w14:textId="50224D7E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1. Применение надгортанных воздуховодов (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ларингеальных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масок, комбинированной трубки,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фарингеальных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трубок и др.) для экстренного обеспечения проходимости ВДП и вентиляции обеспечивает эффективную вентиляцию в сравнении с лицевой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маской и снижает частоту неблагоприятных исходов.</w:t>
      </w:r>
    </w:p>
    <w:p w14:paraId="0748E6C8" w14:textId="50F4CFEB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Чрескожная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транстрахеальная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оксигенация или струйная ВЧ-ИВЛ должна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проводиться незамедлительно при неэффективности неинвазивных техник вентиляции.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Ее применение снижает частоту неблагоприятных исходов.</w:t>
      </w:r>
    </w:p>
    <w:p w14:paraId="29F59B7F" w14:textId="5AD95751" w:rsid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Крикотиреотомия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рассматриваться как основная техника хирургического доступа к ВДП. Анестезиологи должны быть обучены ее выполнению с применением стандартных коммерческих наборов или традиционного хирургического инструментария.</w:t>
      </w:r>
    </w:p>
    <w:p w14:paraId="5EF79C4F" w14:textId="5C347364" w:rsid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3B92D4" w14:textId="18279AF9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Интубация в сознании под местной анестезией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. Цель данной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методики: с помощью местного анестетика провести анестезию верхних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дыхательных путей с последующей интубацией трахеи по одной из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имеющихся методик. Наиболее часто используется интубация трахеи через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нос, так как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оротрахеальная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интубация сопровождается более выраженной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ноцицептивной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стимуляцией. Методика требует наличия контакта с больным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 определенных навыков со стороны анестезиолога.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Интубацию в сознании выполняют с помощью гибкого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 прямой ларингоскопии. Перед манипуляцией больному объясняют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 процедуры и ее этапы. За 30 мин до интубации больному для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уменьшения бронхиальной секреции и саливации, облегчения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анестетика и лучшей визуализации анатомических ориентиров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вводят внутримышечно 500 мкг атропина или 200 мкг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гликопирролата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. На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протяжении всей процедуры больному проводят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инсуффляцию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кислорода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носовой катетер со скоростью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газотока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2-3 л/мин (в этих целях может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использован катетер для отсасывания секрета из трахеи). На период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манипуляции осуществляют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седатацию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пациента небольшими дозами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диазепама (2 мг) или другими гипнотиками. Кроме того, может оказаться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полезным введение небольших доз опиоидов.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много методов проведения местной анестезии при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в сознании, однако всегда необходимо помнить об общей дозе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анестетика (максимальная дозировка лидокаина не должна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превышать 4 мг/кг). Существуют следующие методики местной анестезии:</w:t>
      </w:r>
    </w:p>
    <w:p w14:paraId="40DFC1D4" w14:textId="4A5D0AE8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1. "Орошение по мере продвижения" - в ходе интубации с помощью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спрея или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болюсных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введений местного анестетика из шприца, соединенного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 канюлей, 2-4% лидокаином орошают слизистую оболочку дыхательных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путей. Некоторые анестезиологи дополняют эту методику введением 2 мл 2%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лидокаина через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перстнещитовидную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мембрану, что усиливает анестезию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трахеи и </w:t>
      </w:r>
      <w:proofErr w:type="spellStart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подсвязочного</w:t>
      </w:r>
      <w:proofErr w:type="spellEnd"/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пространства.</w:t>
      </w:r>
    </w:p>
    <w:p w14:paraId="4F9FB410" w14:textId="028A386B" w:rsidR="00B75CF2" w:rsidRP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2. Если проводится интубация трахеи через нос, препаратом выбора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из местных анестетиков служит кокаин (противопоказан при ишемической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болезни сердца). Обладая сосудосуживающим эффектом, данный препарат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снижает частоту носовых кровотечений. Кокаин может наноситься в носовой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ход в виде пасты с последующей тампонадой ватным шариком.</w:t>
      </w:r>
    </w:p>
    <w:p w14:paraId="633BA45C" w14:textId="4A8989BC" w:rsidR="00B75CF2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3. Распыление 4% лидокаина в дозе 4 мл. Многие анестезиологи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 используют данную методику, однако она не всегда удобна для</w:t>
      </w:r>
      <w:r w:rsid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через нос.</w:t>
      </w:r>
      <w:r w:rsidR="00BC1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CF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достижения анестезии наступает этап интубации трахеи.</w:t>
      </w:r>
    </w:p>
    <w:p w14:paraId="5A27FB05" w14:textId="77777777" w:rsidR="00BC10EB" w:rsidRDefault="00BC10EB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6E3A5" w14:textId="1975E03B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Интубация трахеи через рот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хорошей технике местной анестезии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интубация трахеи может быть осуществлена с помощью стандартной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методики путем прямой ларингоскопии. Однако, часто ларингоскопия ведет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слишком выраженной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ноцицептивной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стимуляции, и больные ее плохо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переносят. Если при ларингоскопии хорошо визуализируются голосовая щель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другие структуры гортани, проводят индукцию в анестезию, и интубация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трахеи осуществляется обычным путем. Если голосовая щель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визуализируется, требуется применение альтернативных методик. Интубация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сознании с помощью введения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рот технически сложнее,</w:t>
      </w:r>
    </w:p>
    <w:p w14:paraId="0DCCF4B9" w14:textId="7DAF1013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чем при назальной методике: язык и надгортанник затрудняют обзор, и, кроме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того, пациент может перекусить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EC188A" w14:textId="6F761C01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1D4335" w14:textId="0D26E89F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Интубация трахеи через нос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оптимальным методом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интубации трахеи с сохраненным сознанием больного и при всех методиках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интубации с использованием бронхоскопии.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надетой на него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трубкой проводится через носовой ход и продвигается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дальше в трахею. После того, как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через голосовую щель,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эндотрахеальная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трубка проводится по нему в трахею. Данная методика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наличия определенных навыков и оборудования и недоступна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многих лечебных учреждениях, поэтому не рассматривается далее в 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обзоре. Тем не менее, необходимо помнить, что в отсутствие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вместо него для интубации трахеи может быть использовано другое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эндоскопическое оборудование, в частности, цистоскоп.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анестезиологи выполняют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назотрахеальную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интубацию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вслепую. При этом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эндотрахеальная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трубка продвигается через носовой ход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появления дыхательных шумов. В тот момент, когда звуки дыхания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приобретают максимальную громкость, трубка продвигается вслепую через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голосовую щель. В ряде ситуаций при этом необходимо изменить положение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головы и шеи больного. Данная техника требует определенного опыта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противопоказана при отсутствии подвижности головы и шеи.</w:t>
      </w:r>
    </w:p>
    <w:p w14:paraId="2CCE1DAD" w14:textId="5585BC86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Ретроградная интубация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впервые описана в Нигерии и была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предложена для больных с раком ротовой полости. Иглой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Туохи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пункция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перстнещитовидной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мембраны, после чего в краниальном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направлении через нее проводят эпидуральный катетер или проводник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катетеризации центральной вены, пока его кончик не появится в ротовой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полости или носовом ходу (у некоторых больных можно подцепить катетер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рту с помощью щипцов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Магилла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). Вслед за этим по катетеру или проводнику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трахею проводят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трубку. Во время процедуры 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поддерживать адекватную оксигенацию больного.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облегчить прохождение трубки через голосовую щель,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ее срез должен располагаться сзади.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Продвижение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может быть затруднено на уровне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надгортанника и голосовой щели. Существует ряд способов, направленных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то, чтобы преодолеть это препятствие. Так, для облегчения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трубкой через голосовую щель 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использоваться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транстрахеальный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проводник. Для того, чтобы трубка лучше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прошла по тонкому проводнику или эпидуральному катетеру, по ним можно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ввести в трахею проводник большего диаметра (мочеточниковый катетер,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трахеальный катетер или желудочный зонд), а уже по большому проводнику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продвигается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эндотрахеальная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трубка. Если требуется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назотрахеальная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интубация, а проводник оказался во рту, проведите катетер через нос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выведите его конец в ротовую полость, после чего катетер и проводник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связываются ниткой между собой, и катетер вытаскивают из носового хода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обратно вместе с проводником. Вслед за этим по проводнику проводят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Недавно в литературе было сообщение об успешном применении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ретроградной интубации трахеи при травме верхних дыхательных путей, когда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все другие методики потерпели неудачу. Кроме того, есть мнение, что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пункции трахеи с равным успехом может быть использован промежуток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перстневидным хрящом и первым кольцом трахеи.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При безуспешной интубации и противопоказании к регионарной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анестезии методом выбора может быть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трахеостомия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местной анестезией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сохранения сознания у больного. Когда данная ситуация возникает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детей, дополнительно используется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седатация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кетамина.</w:t>
      </w:r>
    </w:p>
    <w:p w14:paraId="51F3C7B6" w14:textId="77777777" w:rsidR="00B75CF2" w:rsidRPr="00A23A73" w:rsidRDefault="00B75CF2" w:rsidP="00B7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D1C839" w14:textId="05698D5C" w:rsidR="002A2CA8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C30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Ларингеальная</w:t>
      </w:r>
      <w:proofErr w:type="spellEnd"/>
      <w:r w:rsidRPr="00AC30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маска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обеспечить поддержание проходимости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дыхательных путей в случаях трудной интубации.</w:t>
      </w:r>
    </w:p>
    <w:p w14:paraId="3D60C5A2" w14:textId="176B0980" w:rsidR="00AC30D2" w:rsidRPr="00A23A73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005843AD" wp14:editId="734953D9">
            <wp:extent cx="2085975" cy="2085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C4FC" w14:textId="4D56D9BC" w:rsidR="002A2CA8" w:rsidRDefault="00AC30D2" w:rsidP="001F1EBF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AC30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Ларингеальная</w:t>
      </w:r>
      <w:proofErr w:type="spellEnd"/>
      <w:r w:rsidRPr="00AC30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маска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7EBE57B" w14:textId="65C331B0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установки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анестезиолог может использовать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ее в ходе всей анестезии или как промежуточный этап до интубации трахеи.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через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маску эластичного бужа, последний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попадает в трахею, и по нему можно провести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№6. После установки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ларингеальная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маска удаляется.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ряде случаев продвижение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трубки блокируется на уровне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фенестраций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ларингеальной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маски, поэтому ее лучше устанавливать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помощью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этих целях через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маску проводят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, и под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контролем через голосовую щель продвигают буж, после чего маску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удаляют, а по бужу проводят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трубку. В качестве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альтернативы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надетой на него трубкой №6 продвигают сразу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трахею, после чего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ларингеальную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маску удаляют и начинают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ИВЛ. Для данной методики выпускаются специальные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ларингеальные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(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Intavent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Medical UK).</w:t>
      </w:r>
    </w:p>
    <w:p w14:paraId="0C5607FB" w14:textId="5B7CCFE5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40685E" w14:textId="71AB024B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Ларингоскоп Мак-Коя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 подвижность кончика клинка, что</w:t>
      </w:r>
      <w:r w:rsid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лучше поднять надгортанник и облегчает интубацию. Данная</w:t>
      </w:r>
      <w:r w:rsid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производится </w:t>
      </w:r>
      <w:proofErr w:type="spellStart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>Penlon</w:t>
      </w:r>
      <w:proofErr w:type="spellEnd"/>
      <w:r w:rsidRPr="00AC3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UK Ltd.</w:t>
      </w:r>
    </w:p>
    <w:p w14:paraId="190335BB" w14:textId="3EDD070A" w:rsidR="00AC30D2" w:rsidRDefault="00AC30D2" w:rsidP="00AC30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0C3AE74F" wp14:editId="0BBBCE11">
            <wp:extent cx="179070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F28F" w14:textId="385B40B4" w:rsidR="00AC30D2" w:rsidRPr="000E74ED" w:rsidRDefault="00AC30D2" w:rsidP="00AC30D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Ларингос</w:t>
      </w:r>
      <w:r w:rsidR="000E74ED" w:rsidRPr="000E74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коп Мак-Коя</w:t>
      </w:r>
    </w:p>
    <w:p w14:paraId="5BB0EDB9" w14:textId="2D9CCBD1" w:rsidR="002A2CA8" w:rsidRPr="00A23A73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3136FE" w14:textId="4BF17E45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Гибкий световод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с источником света на конце может быть проведен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трахею с надетой на него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интубационной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трубкой. Когда световод проходит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трахею, источник света виден через кожные покровы шеи. Для установки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световода нужна темная комната; кроме того, эта методика может оказаться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неэффективной у больных с ожирением.</w:t>
      </w:r>
    </w:p>
    <w:p w14:paraId="7343E332" w14:textId="54EC0F44" w:rsidR="002A2CA8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Комбинированная пищеводно-трахеальная трубка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вводится вслепую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 используется для вентиляции легких в экстренных ситуациях.</w:t>
      </w:r>
    </w:p>
    <w:p w14:paraId="7F128C86" w14:textId="244376BF" w:rsid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4D3AF9C" wp14:editId="0F9362D6">
            <wp:extent cx="2600325" cy="2600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5068" w14:textId="569E7EE9" w:rsidR="000E74ED" w:rsidRDefault="000E74ED" w:rsidP="000E74ED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Комбинированная пищеводно-трахеальная трубка</w:t>
      </w:r>
    </w:p>
    <w:p w14:paraId="1977A5E9" w14:textId="1E249963" w:rsidR="000E74ED" w:rsidRDefault="000E74ED" w:rsidP="000E74ED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F3B13E1" w14:textId="63492C8D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Конструкция трубки подразумевает возможность вентиляции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попадания в трахею или пищевод. Как правило, при установке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комбинированная трубка попадает в пищевод, после чего оба баллона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раздуваются, а вентиляция проводится через отверстия в глоточной части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трубки. Если трубка оказывается в трахее, вентиляцию осуществляют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через нее также после раздувания баллона.</w:t>
      </w:r>
    </w:p>
    <w:p w14:paraId="6E762F1B" w14:textId="7478050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Гастроскоп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использован вместо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бронхоскопа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. Гастроскоп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для того, чтобы найти голосовые связки и направить через 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стилет или проводник в трахею, а по нему -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эндотрахеальную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трубку.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 альтернативы направляющая для трубки струна может быть введена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 трахею прямо через гастроскоп.</w:t>
      </w:r>
    </w:p>
    <w:p w14:paraId="7D1D3836" w14:textId="7F9D3CA7" w:rsidR="000E74ED" w:rsidRPr="000E74ED" w:rsidRDefault="000E74ED" w:rsidP="000E74E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Индукция в анестезию с помощью ингаляционных анестетиков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(кислород с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галотаном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эфиром) широко используется у больных с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прогнозируемой трудной интубацией. При обструкции верхних дыхательных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путей ингаляцию анестетика прекращают и дожидаются пробуждения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больного. При достижении глубокого уровня анестезии проводят прямую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ларингоскопию. Если голосовые связки хорошо визуализируются, производят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интубацию трахеи сразу или после введения миорелаксантов. Если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визуализация голосовой щели затруднена, но проходимость дыхательных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путей сохранена, и масочная вентиляция адекватна, назначают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суксаметоний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 выполняют попытку интубации. В том случае, если интубация безуспешна,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продолжают масочную вентиляцию. При обструкции дыхательных путей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 анестетика прекращают. При риске аспирации желудочного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содержимого индукцию лучше проводить в положении с опущенным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головным концом и левым боковым положением операционного стола.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методика является средством выбора для поддержания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проходимости верхних дыхательных путей у детей со стенозом (круп,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эпиглоттид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др.).</w:t>
      </w:r>
    </w:p>
    <w:p w14:paraId="40F47819" w14:textId="77777777" w:rsidR="000E74ED" w:rsidRPr="000E74ED" w:rsidRDefault="000E74ED" w:rsidP="000E74E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Планирование анестезии</w:t>
      </w:r>
    </w:p>
    <w:p w14:paraId="74EECDE1" w14:textId="4C9BD305" w:rsidR="002A2CA8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прогнозируемой трудной интубации трахеи необходимо тщательно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запланировать анестезию и обеспечить ее безопасность.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противопоказаниях к регионарной анестезии анестезиолог должен решить,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ли начинать анестезию до того, как произведена интубация. Если в ходе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индукции высока вероятность нарушения проходимости дыхательных путей,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интубацию трахеи лучше проводить при сохраненном сознании больного.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общей анестезии ни в коем случае нельзя назначать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миорелаксанты, если анестезиолог не уверен, что сможет адекватно проводить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вентиляцию легких.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случаях неожиданной трудной интубации трахеи приоритет должен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отдаваться адекватной вентиляции и оксигенации больного. Многочисленные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попытки интубации трахеи могут вести к кровотечению и отеку верхних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дыхательных путей, что еще более затрудняет манипуляцию. Очень важно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 остановиться и следовать плану действий при неудачной интубации.</w:t>
      </w:r>
    </w:p>
    <w:p w14:paraId="10FB3725" w14:textId="107F2F21" w:rsid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F1A97D" w14:textId="77777777" w:rsidR="000E74ED" w:rsidRPr="000E74ED" w:rsidRDefault="000E74ED" w:rsidP="000E74E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Неудачная интубация</w:t>
      </w:r>
    </w:p>
    <w:p w14:paraId="4B5D855C" w14:textId="658D76EC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неудачной интубации анестезиолог должен решить, следует 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дождаться пробуждения больного и выполнить операцию под регионарной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анестезией, или следует перенести оперативное вмешательство. Если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операцию необходимо провести по экстренным показаниям, при нормальной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проходимости дыхательных путей общая анестезия проводится в условиях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масочной вентиляции. При нарушении проходимости дыхательных путей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развитии гипоксии выполняют экстренную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крикотиреотомию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позволяют время и ситуация, может быть выполнена экстренная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трахеостомия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3FD0AA" w14:textId="1CE6891F" w:rsid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Невозможность масочной вентиляции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возникает, как правило,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больного с трудной интубацией после того, как были введены анестетик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миорелаксанты. Первоочередное мероприятие в этой ситуации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адекватную оксигенацию. Для этого необходимо поднять подбородок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больного, ввести воздуховод через нос или через рот и вывести вперед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верхнюю челюсть. Если это не помогает, нужно установить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ларингеальную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маску (или комбинированную пищеводно-трахеальную трубку). Если и сейчас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вентиляция неадекватна, экстренно производят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крикотиреотомию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внутривенной канюли большого диаметра, соединенной с системой подачи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кислорода под высоким давлением. Для этих ситуаций разработаны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специальные коммерческие наборы (Cook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Critical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Products). В течение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первых 10-15 мин после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крикотиреотомии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выполнить экстренную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трахеостомию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дожидаются пробуждения больного.</w:t>
      </w:r>
    </w:p>
    <w:p w14:paraId="53271F89" w14:textId="1EF1AA3B" w:rsidR="000E74ED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1C5CA5" w14:textId="1482D887" w:rsidR="000E74ED" w:rsidRPr="00A23A73" w:rsidRDefault="000E74ED" w:rsidP="000E74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Экстубация</w:t>
      </w:r>
      <w:proofErr w:type="spellEnd"/>
      <w:r w:rsidRPr="000E74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больного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, у которого была трудная интубация, должна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выполняться крайне осторожно. Существует опасность того, что пациент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потребует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реинтубации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может стать еще более сложной, чем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первичная процедура. В силу этого основными показаниями к экстубации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пробуждение больного, его контакт с анестезиологом,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восстановление проходимости дыхательных путей и адекватная вентиляция.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сомнительной ситуации перед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экстубацией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провести в трахею буж 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проводник и только после этого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экстубировать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трахею. При необходимости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реинтубации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эндотрахеальная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трубка может быть повторно установлена через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оставшийся в трахее буж или проводник. Некоторые бужи специально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предназначены для этих целей (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Сook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Critical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Care) и обладают встроенными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портами для </w:t>
      </w:r>
      <w:proofErr w:type="spellStart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>инсуффляции</w:t>
      </w:r>
      <w:proofErr w:type="spellEnd"/>
      <w:r w:rsidRPr="000E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кислорода.</w:t>
      </w:r>
    </w:p>
    <w:p w14:paraId="739A3A51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lastRenderedPageBreak/>
        <w:t>Необходимо оценивать вероятность возникновения осложнений после экстубации пациента, вентиляция и/или интубация которого сопровождались трудностями.</w:t>
      </w:r>
    </w:p>
    <w:p w14:paraId="7EBC1867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Следует помнить, что отсутствие проблем на этапе интубации пациента не всегда означает полную невозможность развития осложнений после экстубации данного больного!</w:t>
      </w:r>
    </w:p>
    <w:p w14:paraId="110125AD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Первым вопросом является определение возможности неосложненной экстубации пациента. К факторам, указывающим на высокий риск развития осложнений после экстубации, относятся:</w:t>
      </w:r>
    </w:p>
    <w:p w14:paraId="46BA7E53" w14:textId="74EC3D83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наличие трудностей с вентиляцией и интубацией у данного пациента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этапе индукции, требовавших многократных попыток ларингоскопии,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применения альтернативных техник (</w:t>
      </w:r>
      <w:proofErr w:type="spellStart"/>
      <w:r w:rsidRPr="000E74ED">
        <w:rPr>
          <w:rFonts w:ascii="Times New Roman" w:hAnsi="Times New Roman" w:cs="Times New Roman"/>
          <w:sz w:val="24"/>
          <w:szCs w:val="24"/>
        </w:rPr>
        <w:t>фибробронхоскопическая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интубация, и т.д.)</w:t>
      </w:r>
    </w:p>
    <w:p w14:paraId="7B8D111D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ограничение подвижности или нестабильность в шейном отделе позвоночника</w:t>
      </w:r>
    </w:p>
    <w:p w14:paraId="6DD67E78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ограничение подвижности в нижнечелюстных суставах</w:t>
      </w:r>
    </w:p>
    <w:p w14:paraId="58BEA206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E74ED">
        <w:rPr>
          <w:rFonts w:ascii="Times New Roman" w:hAnsi="Times New Roman" w:cs="Times New Roman"/>
          <w:sz w:val="24"/>
          <w:szCs w:val="24"/>
        </w:rPr>
        <w:t>морбидное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ожирение</w:t>
      </w:r>
    </w:p>
    <w:p w14:paraId="245AB7B1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обструктивное сонное апноэ в анамнезе</w:t>
      </w:r>
    </w:p>
    <w:p w14:paraId="1C7135FF" w14:textId="336DCD58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 xml:space="preserve">• операции на шейном отделе позвоночника, шее, </w:t>
      </w:r>
      <w:proofErr w:type="spellStart"/>
      <w:r w:rsidRPr="000E74ED">
        <w:rPr>
          <w:rFonts w:ascii="Times New Roman" w:hAnsi="Times New Roman" w:cs="Times New Roman"/>
          <w:sz w:val="24"/>
          <w:szCs w:val="24"/>
        </w:rPr>
        <w:t>тиреоидэктомия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вмешательства, характеризующиеся риском послеоперационного кровотечения и сдавлением гортани гематомами, а также повреждения нервов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гортаноглотки</w:t>
      </w:r>
    </w:p>
    <w:p w14:paraId="3E3135E7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выполненная у пациента интубация через нос или рот «вслепую»</w:t>
      </w:r>
    </w:p>
    <w:p w14:paraId="00EDB697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наличие массивных повязок на шее, голове и лице после операции</w:t>
      </w:r>
    </w:p>
    <w:p w14:paraId="136A5CFA" w14:textId="56533D1D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Осложнения, развивающиеся после экстубации пациента, могут быть легкими,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причиняющими лишь субъективное страдание пациенту, а могут представлять угрозу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для жизни больного и требовать применения решительных действий по их устранению.</w:t>
      </w:r>
    </w:p>
    <w:p w14:paraId="727D9997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К возможным осложнениям после экстубации трахеи относятся:</w:t>
      </w:r>
    </w:p>
    <w:p w14:paraId="577A2D97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гемодинамические нарушения</w:t>
      </w:r>
    </w:p>
    <w:p w14:paraId="0533DDE3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ларингоспазм</w:t>
      </w:r>
    </w:p>
    <w:p w14:paraId="31D413C0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 xml:space="preserve">• кашель, </w:t>
      </w:r>
      <w:proofErr w:type="spellStart"/>
      <w:r w:rsidRPr="000E74ED">
        <w:rPr>
          <w:rFonts w:ascii="Times New Roman" w:hAnsi="Times New Roman" w:cs="Times New Roman"/>
          <w:sz w:val="24"/>
          <w:szCs w:val="24"/>
        </w:rPr>
        <w:t>стридорозное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дыхание</w:t>
      </w:r>
    </w:p>
    <w:p w14:paraId="30066EC3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задержка дыхания</w:t>
      </w:r>
    </w:p>
    <w:p w14:paraId="01D409A8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повреждение голосовых складок</w:t>
      </w:r>
    </w:p>
    <w:p w14:paraId="3E832B34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отек гортани</w:t>
      </w:r>
    </w:p>
    <w:p w14:paraId="6B2ECA84" w14:textId="3D919362" w:rsidR="00462D3A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отек легких на фоне интенсивных инспираторных попыток при обструкции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гортани</w:t>
      </w:r>
    </w:p>
    <w:p w14:paraId="0A7B7E81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травма структур гортаноглотки</w:t>
      </w:r>
    </w:p>
    <w:p w14:paraId="3EB0CF3D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сдавление гортани и трахеи извне</w:t>
      </w:r>
    </w:p>
    <w:p w14:paraId="200B2FBA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аспирация</w:t>
      </w:r>
    </w:p>
    <w:p w14:paraId="6832C0DE" w14:textId="77777777" w:rsidR="000E74ED" w:rsidRPr="000E74ED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гипоксия</w:t>
      </w:r>
    </w:p>
    <w:p w14:paraId="391D59CC" w14:textId="24C99B2B" w:rsidR="00462D3A" w:rsidRDefault="000E74ED" w:rsidP="000E74ED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>• декортикация, смерть мозга.</w:t>
      </w:r>
    </w:p>
    <w:p w14:paraId="6369783A" w14:textId="77777777" w:rsidR="00D040AD" w:rsidRPr="00D040AD" w:rsidRDefault="00D040AD" w:rsidP="00D04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Варианты экстубации больного.</w:t>
      </w:r>
    </w:p>
    <w:p w14:paraId="5B507777" w14:textId="374990B7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в ясном сознании после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декурарезации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и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эффективного самостоятельного дыхания и защитных рефлексов с ВДП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– стандартная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>. Преимуществами являются наличие ясного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сознания, восстановление защитных рефлексов с гортаноглотки. Среди возможных осложнений следует иметь наличие в ряде случаев выраженных гемодинамических реакций на трубку, кашель, риск развития ларингоспазма,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повышение внутричерепного давления. Риск связан с отсутствием возможности быстро осуществить повторную интубацию трахеи и обеспечить адекватный газообмен на протяжении попыток интубации.</w:t>
      </w:r>
    </w:p>
    <w:p w14:paraId="3903F8AE" w14:textId="77777777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2. Методики «обратимой экстубации» - наиболее приемлемые методы для пациентов, у которых имелись трудности при интубации трахеи:</w:t>
      </w:r>
    </w:p>
    <w:p w14:paraId="4A15F57E" w14:textId="7B14D5DF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в ясном сознании после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декурарезации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и восстановления эффективного самостоятельного дыхания и защитных рефлексов с ВДП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заведением через трубку и оставлением в трахее эластического бужа,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трубкообменника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, специальных катетеров. Эластические бужи,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трубкообменники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не имеют полости и поэтому могут рассматриваться лишь как средство для облегчения заведения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интубационной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трубки в случае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реинтубации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>.</w:t>
      </w:r>
    </w:p>
    <w:p w14:paraId="655290B8" w14:textId="6D062C18" w:rsid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Оптимальным является применение специальных гибких стилетов с каналом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для вентиляции и съемным 15 мм коннектором для адаптации к аппарату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ИВЛ или эластичных катетеров для замены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интубационных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трубок, имеющих: внешний диаметр, позволяющий провести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трубку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вызывающий выраженной реакции больного, достаточную длину, метки длины для корректного определения глубины введения в трахею, достаточное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количество боковых отверстий для вентиляции, канал для вентиляции с коннектором 15 мм для подключения к стандартному контуру дыхательного аппарата с возможностью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капнометрии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или аппарату ВЧ-ИВЛ. Катетеры оставляются обычно на 30-60 минут и при отсутствии нарушений дыхания удаляются. Наличие катетеров в трахее легко переносится больными, не вызывает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кашель, обеспечивает оксигенацию. В случае необходимости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реинтубации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больного для успешного заведения трубки по катетеру достаточно осуществить поднятие корня языка ларингоскопом без манипуляций с надгортанником.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A9AA3" w14:textId="32470DAF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пациента во сне с использованием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интубирующей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ларингеальной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маски (ИЛМ). После окончания операции и принятия решения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экстубации больного на фоне анестезии 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миорелаксации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трубка удаляется и устанавливается ИЛМ после дополнительного орошения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ротоглотки местными анестетиками и местной анестезии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подсвязочного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пространства путем пункции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перстнещитовидной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мембраны. Продолжается вентиляция через маску, осуществляется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декураризация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>. После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мышечного тонуса больной начинает просыпаться и дышит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через ИЛМ. Контролируются параметры вентиляции (дыхательный и минутный объемы вентиляции,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капнометрия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>), гемодинамика.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После окончательного пробуждения больного и выполнения им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тетрады Гейла, ИЛМ удаляется. Данная методика имеет преимущества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сравнении с оставлением в трахее бужей или катетеров, поскольку также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сопровождается выраженной реакцией больного на маску, и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обеспечивает эффективную вентиляцию больного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реинтубацию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Интубационная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трубка может быть легко заведена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вслепую или с помощью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фибробронхоскопа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на фоне постоянного обеспечения вентиляции пациента после индукции в анестезию.</w:t>
      </w:r>
    </w:p>
    <w:p w14:paraId="20D67DC5" w14:textId="548EA410" w:rsid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пациента во сне после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декурарезации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и восстановления самостоятельного дыхания – «глубокая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трахеи». Возможные преимущества заключаются в отсутствии выраженной реакции больного на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трубку. Основное ограничение данного метода - возможное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или неполное восстановление защитных рефлексов с ВДП, повышающие риск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аспирации и обструкции ВДП. Крайне важно своевременно распознавать развитие обструкции ВДП или ларингоспазма. На них может указывать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неэффективной вентиляции и экскурсий грудной клетки после правильной установки ИЛМ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8E21C" w14:textId="44474661" w:rsid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14:paraId="76C2E5D1" w14:textId="0F9BF41C" w:rsidR="00D040AD" w:rsidRPr="00D040AD" w:rsidRDefault="00D040AD" w:rsidP="00D04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0AD">
        <w:rPr>
          <w:rFonts w:ascii="Times New Roman" w:hAnsi="Times New Roman" w:cs="Times New Roman"/>
          <w:b/>
          <w:bCs/>
          <w:sz w:val="24"/>
          <w:szCs w:val="24"/>
        </w:rPr>
        <w:t>Оценка возможности экстубации:</w:t>
      </w:r>
    </w:p>
    <w:p w14:paraId="7D1A1015" w14:textId="60315BD3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• осуществление прямой ларингоскопии или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фибробронхоскопии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оценки гортани у больного в анестезии перед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экстубацией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–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выявить очевидные анатомические причины возможных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ПВДП после экстубации. Однако,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интубационная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трубка затрудняет обзор и может искажать эндоскопическую картину, приводя к переоценке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возможных сложностей. Кроме того, убедительных данных о пользе прямой ларингоскопии для снижения частоты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реинтубаций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трахеи нет!</w:t>
      </w:r>
    </w:p>
    <w:p w14:paraId="3EAEC89B" w14:textId="73DDD237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• тест утечки при спущенной манжете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эндотрахеальной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трубки – выполняется на фоне восстановленного спонтанного дыхания пациента.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трубку отсоединяют от контура наркозно-дыхательного аппарата, спускают манжету и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обтурируют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дистальный конец трубки.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случае отсутствия значимого отека структур гортаноглотки пациент продолжает эффективно дышать, при этом воздух проходит вокруг трубки.</w:t>
      </w:r>
    </w:p>
    <w:p w14:paraId="71883D82" w14:textId="7E4DB8B1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Тест с утечкой следует проводить всегда при наличии подозрений на возможность обструкции гортани после экстубации. В случае отека гортани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>эффективное дыхание невозможно. В данной ситуации можно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AD">
        <w:rPr>
          <w:rFonts w:ascii="Times New Roman" w:hAnsi="Times New Roman" w:cs="Times New Roman"/>
          <w:sz w:val="24"/>
          <w:szCs w:val="24"/>
        </w:rPr>
        <w:t xml:space="preserve">медикаментозную терапию отека гортани и ждать его регресса, рассматривать возможность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трахеостомии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, осуществлять </w:t>
      </w:r>
      <w:proofErr w:type="spellStart"/>
      <w:r w:rsidRPr="00D040AD">
        <w:rPr>
          <w:rFonts w:ascii="Times New Roman" w:hAnsi="Times New Roman" w:cs="Times New Roman"/>
          <w:sz w:val="24"/>
          <w:szCs w:val="24"/>
        </w:rPr>
        <w:t>экстубацию</w:t>
      </w:r>
      <w:proofErr w:type="spellEnd"/>
      <w:r w:rsidRPr="00D040AD">
        <w:rPr>
          <w:rFonts w:ascii="Times New Roman" w:hAnsi="Times New Roman" w:cs="Times New Roman"/>
          <w:sz w:val="24"/>
          <w:szCs w:val="24"/>
        </w:rPr>
        <w:t xml:space="preserve"> с применением стилетов или катетеров.</w:t>
      </w:r>
    </w:p>
    <w:p w14:paraId="12AC9B84" w14:textId="0593F150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40AD" w:rsidRPr="00D040AD">
        <w:rPr>
          <w:rFonts w:ascii="Times New Roman" w:hAnsi="Times New Roman" w:cs="Times New Roman"/>
          <w:sz w:val="24"/>
          <w:szCs w:val="24"/>
        </w:rPr>
        <w:t>. Перейти на вентиляцию 100% кислородом.</w:t>
      </w:r>
    </w:p>
    <w:p w14:paraId="02D6D107" w14:textId="0523B642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40AD" w:rsidRPr="00D040AD">
        <w:rPr>
          <w:rFonts w:ascii="Times New Roman" w:hAnsi="Times New Roman" w:cs="Times New Roman"/>
          <w:sz w:val="24"/>
          <w:szCs w:val="24"/>
        </w:rPr>
        <w:t xml:space="preserve">. Провести </w:t>
      </w:r>
      <w:proofErr w:type="spellStart"/>
      <w:r w:rsidR="00D040AD" w:rsidRPr="00D040AD">
        <w:rPr>
          <w:rFonts w:ascii="Times New Roman" w:hAnsi="Times New Roman" w:cs="Times New Roman"/>
          <w:sz w:val="24"/>
          <w:szCs w:val="24"/>
        </w:rPr>
        <w:t>декураризацию</w:t>
      </w:r>
      <w:proofErr w:type="spellEnd"/>
      <w:r w:rsidR="00D040AD" w:rsidRPr="00D040AD">
        <w:rPr>
          <w:rFonts w:ascii="Times New Roman" w:hAnsi="Times New Roman" w:cs="Times New Roman"/>
          <w:sz w:val="24"/>
          <w:szCs w:val="24"/>
        </w:rPr>
        <w:t xml:space="preserve"> больного.</w:t>
      </w:r>
    </w:p>
    <w:p w14:paraId="061DA442" w14:textId="7E10AA34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40AD" w:rsidRPr="00D040AD">
        <w:rPr>
          <w:rFonts w:ascii="Times New Roman" w:hAnsi="Times New Roman" w:cs="Times New Roman"/>
          <w:sz w:val="24"/>
          <w:szCs w:val="24"/>
        </w:rPr>
        <w:t>. Санировать ротоглотку.</w:t>
      </w:r>
    </w:p>
    <w:p w14:paraId="3A33199F" w14:textId="27601792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40AD" w:rsidRPr="00D040AD">
        <w:rPr>
          <w:rFonts w:ascii="Times New Roman" w:hAnsi="Times New Roman" w:cs="Times New Roman"/>
          <w:sz w:val="24"/>
          <w:szCs w:val="24"/>
        </w:rPr>
        <w:t>. После восстановления самостоятельного дыхания провести тест с утечкой. При</w:t>
      </w:r>
    </w:p>
    <w:p w14:paraId="556AC896" w14:textId="77777777"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положительном тесте вновь раздуть манжету.</w:t>
      </w:r>
    </w:p>
    <w:p w14:paraId="7C9DF941" w14:textId="1EBBF99E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40AD" w:rsidRPr="00D040AD">
        <w:rPr>
          <w:rFonts w:ascii="Times New Roman" w:hAnsi="Times New Roman" w:cs="Times New Roman"/>
          <w:sz w:val="24"/>
          <w:szCs w:val="24"/>
        </w:rPr>
        <w:t>. Завести в трахею через трубку катетер на заранее запланированную глубину.</w:t>
      </w:r>
    </w:p>
    <w:p w14:paraId="53703FDA" w14:textId="0E3316FD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0AD" w:rsidRPr="00D040AD">
        <w:rPr>
          <w:rFonts w:ascii="Times New Roman" w:hAnsi="Times New Roman" w:cs="Times New Roman"/>
          <w:sz w:val="24"/>
          <w:szCs w:val="24"/>
        </w:rPr>
        <w:t xml:space="preserve">. После пробуждения больного и санации трахеи и ротоглотки удалить </w:t>
      </w:r>
      <w:proofErr w:type="spellStart"/>
      <w:r w:rsidR="00D040AD" w:rsidRPr="00D040AD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="00D040AD" w:rsidRPr="00D040AD">
        <w:rPr>
          <w:rFonts w:ascii="Times New Roman" w:hAnsi="Times New Roman" w:cs="Times New Roman"/>
          <w:sz w:val="24"/>
          <w:szCs w:val="24"/>
        </w:rPr>
        <w:t xml:space="preserve"> трубку через катетер.</w:t>
      </w:r>
    </w:p>
    <w:p w14:paraId="213E98D2" w14:textId="47F30D74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40AD" w:rsidRPr="00D040AD">
        <w:rPr>
          <w:rFonts w:ascii="Times New Roman" w:hAnsi="Times New Roman" w:cs="Times New Roman"/>
          <w:sz w:val="24"/>
          <w:szCs w:val="24"/>
        </w:rPr>
        <w:t>. Наладить оксигенацию через лицевую маску или катетер, соединенный через</w:t>
      </w:r>
      <w:r w:rsidR="00D040AD">
        <w:rPr>
          <w:rFonts w:ascii="Times New Roman" w:hAnsi="Times New Roman" w:cs="Times New Roman"/>
          <w:sz w:val="24"/>
          <w:szCs w:val="24"/>
        </w:rPr>
        <w:t xml:space="preserve"> </w:t>
      </w:r>
      <w:r w:rsidR="00D040AD" w:rsidRPr="00D040AD">
        <w:rPr>
          <w:rFonts w:ascii="Times New Roman" w:hAnsi="Times New Roman" w:cs="Times New Roman"/>
          <w:sz w:val="24"/>
          <w:szCs w:val="24"/>
        </w:rPr>
        <w:t>коннектор 15 мм с контуром аппарата.</w:t>
      </w:r>
    </w:p>
    <w:p w14:paraId="79796EDA" w14:textId="1571DAEF" w:rsidR="00D040AD" w:rsidRPr="00D040A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40AD" w:rsidRPr="00D040AD">
        <w:rPr>
          <w:rFonts w:ascii="Times New Roman" w:hAnsi="Times New Roman" w:cs="Times New Roman"/>
          <w:sz w:val="24"/>
          <w:szCs w:val="24"/>
        </w:rPr>
        <w:t>. Фиксировать катетер для предупреждения его смещения.</w:t>
      </w:r>
    </w:p>
    <w:p w14:paraId="7D63DAF7" w14:textId="2CCFEFE2" w:rsidR="00D040AD" w:rsidRPr="000E74ED" w:rsidRDefault="00BC10EB" w:rsidP="00D0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40AD" w:rsidRPr="00D040AD">
        <w:rPr>
          <w:rFonts w:ascii="Times New Roman" w:hAnsi="Times New Roman" w:cs="Times New Roman"/>
          <w:sz w:val="24"/>
          <w:szCs w:val="24"/>
        </w:rPr>
        <w:t>. Удалить катетер через 30-60 минут после исключения нарушений дыхания.</w:t>
      </w:r>
    </w:p>
    <w:p w14:paraId="2BB5DBBF" w14:textId="77777777" w:rsidR="00D040AD" w:rsidRDefault="00D040AD" w:rsidP="000E7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51141" w14:textId="06B36853" w:rsidR="000E74ED" w:rsidRPr="000E74ED" w:rsidRDefault="000E74ED" w:rsidP="000E74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4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Принципы дальнейшего ведения больных в послеоперационном периоде.</w:t>
      </w:r>
    </w:p>
    <w:p w14:paraId="3F295FFB" w14:textId="77777777" w:rsidR="00233109" w:rsidRDefault="000E74ED" w:rsidP="00DB4488">
      <w:pPr>
        <w:rPr>
          <w:rFonts w:ascii="Times New Roman" w:hAnsi="Times New Roman" w:cs="Times New Roman"/>
          <w:sz w:val="24"/>
          <w:szCs w:val="24"/>
        </w:rPr>
      </w:pPr>
      <w:r w:rsidRPr="000E74ED">
        <w:rPr>
          <w:rFonts w:ascii="Times New Roman" w:hAnsi="Times New Roman" w:cs="Times New Roman"/>
          <w:sz w:val="24"/>
          <w:szCs w:val="24"/>
        </w:rPr>
        <w:t xml:space="preserve">Каждый случай проблем, возникших с обеспечением ПВДП на любом этапе ведения пациента в </w:t>
      </w:r>
      <w:proofErr w:type="spellStart"/>
      <w:r w:rsidRPr="000E74ED">
        <w:rPr>
          <w:rFonts w:ascii="Times New Roman" w:hAnsi="Times New Roman" w:cs="Times New Roman"/>
          <w:sz w:val="24"/>
          <w:szCs w:val="24"/>
        </w:rPr>
        <w:t>периоперационном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периоде, должен быть документирован в истории</w:t>
      </w:r>
      <w:r w:rsidR="00D040AD"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болезни. Рекомендуется осуществлять сбор данной информации для дальнейшего осуществления анализа причин развития данных ситуаций и разработки методов их профилактики.</w:t>
      </w:r>
      <w:r w:rsidR="00D040AD"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>Пациент должен быть проинформирован о сложившейся ситуации с четким изложением причин трудной интубации и рекомендациями о необходимости информировать анестезиологов в дальнейшем об имевших место трудностях. Целесообразно также</w:t>
      </w:r>
      <w:r w:rsidR="00D040AD">
        <w:rPr>
          <w:rFonts w:ascii="Times New Roman" w:hAnsi="Times New Roman" w:cs="Times New Roman"/>
          <w:sz w:val="24"/>
          <w:szCs w:val="24"/>
        </w:rPr>
        <w:t xml:space="preserve"> </w:t>
      </w:r>
      <w:r w:rsidRPr="000E74ED">
        <w:rPr>
          <w:rFonts w:ascii="Times New Roman" w:hAnsi="Times New Roman" w:cs="Times New Roman"/>
          <w:sz w:val="24"/>
          <w:szCs w:val="24"/>
        </w:rPr>
        <w:t xml:space="preserve">сообщить пациенту, какие конкретно методы были неудачными, а какие имели успех. </w:t>
      </w:r>
      <w:r w:rsidRPr="000E74ED">
        <w:rPr>
          <w:rFonts w:ascii="Times New Roman" w:hAnsi="Times New Roman" w:cs="Times New Roman"/>
          <w:sz w:val="24"/>
          <w:szCs w:val="24"/>
        </w:rPr>
        <w:cr/>
      </w:r>
    </w:p>
    <w:p w14:paraId="7D4CA482" w14:textId="25CCDC3A" w:rsidR="00462D3A" w:rsidRPr="00233109" w:rsidRDefault="00233109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14:paraId="57F008CC" w14:textId="77777777" w:rsidR="00233109" w:rsidRDefault="00233109" w:rsidP="00DB4488">
      <w:pPr>
        <w:rPr>
          <w:rFonts w:ascii="Times New Roman" w:hAnsi="Times New Roman" w:cs="Times New Roman"/>
          <w:sz w:val="24"/>
          <w:szCs w:val="24"/>
        </w:rPr>
      </w:pPr>
      <w:r w:rsidRPr="00233109">
        <w:rPr>
          <w:rFonts w:ascii="Times New Roman" w:hAnsi="Times New Roman" w:cs="Times New Roman"/>
          <w:sz w:val="24"/>
          <w:szCs w:val="24"/>
        </w:rPr>
        <w:t>Проблема обеспечения проходимости верхних дыхательных путей (ПВДП)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09">
        <w:rPr>
          <w:rFonts w:ascii="Times New Roman" w:hAnsi="Times New Roman" w:cs="Times New Roman"/>
          <w:sz w:val="24"/>
          <w:szCs w:val="24"/>
        </w:rPr>
        <w:t>достижения адекватного газообмена всегда актуальна: от правильного и своевременного предупреждения (устранения) критической гипоксии напрямую зависит качество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09">
        <w:rPr>
          <w:rFonts w:ascii="Times New Roman" w:hAnsi="Times New Roman" w:cs="Times New Roman"/>
          <w:sz w:val="24"/>
          <w:szCs w:val="24"/>
        </w:rPr>
        <w:t>конечный результат оказания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95C45" w14:textId="77777777" w:rsidR="00233109" w:rsidRDefault="00233109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4B329" w14:textId="77777777" w:rsidR="00233109" w:rsidRDefault="00233109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BF963" w14:textId="77777777" w:rsidR="00233109" w:rsidRDefault="00233109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05538C" w14:textId="4EB077C8" w:rsidR="00233109" w:rsidRDefault="00233109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BD429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BF722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FA868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17079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5F090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90ECE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84BFD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B91A5D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A96FE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01986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8AE86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5B304B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7522A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1924F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AA62A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0FEB8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52C82" w14:textId="77777777" w:rsidR="00937A7F" w:rsidRDefault="00937A7F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0E1C11" w14:textId="6D480DEA" w:rsidR="00937A7F" w:rsidRPr="00937A7F" w:rsidRDefault="00937A7F" w:rsidP="00937A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37A7F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Литература</w:t>
      </w:r>
    </w:p>
    <w:p w14:paraId="09577D6A" w14:textId="77777777" w:rsidR="00937A7F" w:rsidRPr="004C1D7C" w:rsidRDefault="00937A7F" w:rsidP="0093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1D7C">
        <w:rPr>
          <w:rFonts w:ascii="Times New Roman" w:hAnsi="Times New Roman" w:cs="Times New Roman"/>
          <w:sz w:val="24"/>
          <w:szCs w:val="24"/>
        </w:rPr>
        <w:t>Клиническая анестезиология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1D7C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4C1D7C">
        <w:rPr>
          <w:rFonts w:ascii="Times New Roman" w:hAnsi="Times New Roman" w:cs="Times New Roman"/>
          <w:sz w:val="24"/>
          <w:szCs w:val="24"/>
        </w:rPr>
        <w:t>Эвард</w:t>
      </w:r>
      <w:proofErr w:type="spellEnd"/>
      <w:r w:rsidRPr="004C1D7C">
        <w:rPr>
          <w:rFonts w:ascii="Times New Roman" w:hAnsi="Times New Roman" w:cs="Times New Roman"/>
          <w:sz w:val="24"/>
          <w:szCs w:val="24"/>
        </w:rPr>
        <w:t xml:space="preserve"> Морган-мл., </w:t>
      </w:r>
      <w:proofErr w:type="spellStart"/>
      <w:r w:rsidRPr="004C1D7C">
        <w:rPr>
          <w:rFonts w:ascii="Times New Roman" w:hAnsi="Times New Roman" w:cs="Times New Roman"/>
          <w:sz w:val="24"/>
          <w:szCs w:val="24"/>
        </w:rPr>
        <w:t>Мэгид</w:t>
      </w:r>
      <w:proofErr w:type="spellEnd"/>
      <w:r w:rsidRPr="004C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7C">
        <w:rPr>
          <w:rFonts w:ascii="Times New Roman" w:hAnsi="Times New Roman" w:cs="Times New Roman"/>
          <w:sz w:val="24"/>
          <w:szCs w:val="24"/>
        </w:rPr>
        <w:t>С.Михаил</w:t>
      </w:r>
      <w:proofErr w:type="spellEnd"/>
      <w:r w:rsidRPr="004C1D7C">
        <w:rPr>
          <w:rFonts w:ascii="Times New Roman" w:hAnsi="Times New Roman" w:cs="Times New Roman"/>
          <w:sz w:val="24"/>
          <w:szCs w:val="24"/>
        </w:rPr>
        <w:t>, Майкл Дж. Марри</w:t>
      </w:r>
      <w:r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Pr="004C1D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 – 1203с.</w:t>
      </w:r>
    </w:p>
    <w:p w14:paraId="7C72F8B0" w14:textId="77777777" w:rsidR="00937A7F" w:rsidRDefault="00937A7F" w:rsidP="0093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1D7C">
        <w:rPr>
          <w:rFonts w:ascii="Times New Roman" w:hAnsi="Times New Roman" w:cs="Times New Roman"/>
          <w:sz w:val="24"/>
          <w:szCs w:val="24"/>
        </w:rPr>
        <w:t xml:space="preserve">ФАР Клинические рекомендации «Анестезиология-реаниматология» </w:t>
      </w:r>
      <w:r>
        <w:rPr>
          <w:rFonts w:ascii="Times New Roman" w:hAnsi="Times New Roman" w:cs="Times New Roman"/>
          <w:sz w:val="24"/>
          <w:szCs w:val="24"/>
        </w:rPr>
        <w:t>Трудная интубация (</w:t>
      </w:r>
      <w:r w:rsidRPr="00233109">
        <w:rPr>
          <w:rFonts w:ascii="Times New Roman" w:hAnsi="Times New Roman" w:cs="Times New Roman"/>
          <w:sz w:val="24"/>
          <w:szCs w:val="24"/>
        </w:rPr>
        <w:t>Практические рекомендации утверждены на 11-м съезде ФАР, Санкт-Петербург, 2008.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BB6615" w14:textId="77777777" w:rsidR="00937A7F" w:rsidRPr="004C1D7C" w:rsidRDefault="00937A7F" w:rsidP="0093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Анестезия Рональда Миллера. Руководство в 4-х томах. Москва, 2015г. – 3328с.</w:t>
      </w:r>
    </w:p>
    <w:p w14:paraId="3F28388C" w14:textId="77777777" w:rsidR="00937A7F" w:rsidRPr="004C1D7C" w:rsidRDefault="00937A7F" w:rsidP="00DB4488">
      <w:pPr>
        <w:rPr>
          <w:rFonts w:ascii="Times New Roman" w:hAnsi="Times New Roman" w:cs="Times New Roman"/>
          <w:sz w:val="24"/>
          <w:szCs w:val="24"/>
        </w:rPr>
      </w:pPr>
    </w:p>
    <w:sectPr w:rsidR="00937A7F" w:rsidRPr="004C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025"/>
    <w:multiLevelType w:val="hybridMultilevel"/>
    <w:tmpl w:val="309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3A4"/>
    <w:multiLevelType w:val="hybridMultilevel"/>
    <w:tmpl w:val="D12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618"/>
    <w:multiLevelType w:val="hybridMultilevel"/>
    <w:tmpl w:val="A5C4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368"/>
    <w:multiLevelType w:val="hybridMultilevel"/>
    <w:tmpl w:val="486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A13"/>
    <w:multiLevelType w:val="hybridMultilevel"/>
    <w:tmpl w:val="8DA8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6D41"/>
    <w:multiLevelType w:val="hybridMultilevel"/>
    <w:tmpl w:val="31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333E"/>
    <w:multiLevelType w:val="hybridMultilevel"/>
    <w:tmpl w:val="5A6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4999"/>
    <w:multiLevelType w:val="hybridMultilevel"/>
    <w:tmpl w:val="7F4C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17B5"/>
    <w:multiLevelType w:val="hybridMultilevel"/>
    <w:tmpl w:val="4204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217D2"/>
    <w:multiLevelType w:val="hybridMultilevel"/>
    <w:tmpl w:val="EC4E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94580">
    <w:abstractNumId w:val="4"/>
  </w:num>
  <w:num w:numId="2" w16cid:durableId="691149462">
    <w:abstractNumId w:val="2"/>
  </w:num>
  <w:num w:numId="3" w16cid:durableId="1975862675">
    <w:abstractNumId w:val="8"/>
  </w:num>
  <w:num w:numId="4" w16cid:durableId="1402602804">
    <w:abstractNumId w:val="7"/>
  </w:num>
  <w:num w:numId="5" w16cid:durableId="336200892">
    <w:abstractNumId w:val="5"/>
  </w:num>
  <w:num w:numId="6" w16cid:durableId="1802530838">
    <w:abstractNumId w:val="6"/>
  </w:num>
  <w:num w:numId="7" w16cid:durableId="996811094">
    <w:abstractNumId w:val="3"/>
  </w:num>
  <w:num w:numId="8" w16cid:durableId="1444417949">
    <w:abstractNumId w:val="9"/>
  </w:num>
  <w:num w:numId="9" w16cid:durableId="426579114">
    <w:abstractNumId w:val="0"/>
  </w:num>
  <w:num w:numId="10" w16cid:durableId="111863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03"/>
    <w:rsid w:val="000E74ED"/>
    <w:rsid w:val="00156497"/>
    <w:rsid w:val="00195385"/>
    <w:rsid w:val="001F1EBF"/>
    <w:rsid w:val="00233109"/>
    <w:rsid w:val="00283130"/>
    <w:rsid w:val="002A2CA8"/>
    <w:rsid w:val="00347DB9"/>
    <w:rsid w:val="003F2F8E"/>
    <w:rsid w:val="004243A3"/>
    <w:rsid w:val="00462D3A"/>
    <w:rsid w:val="00465610"/>
    <w:rsid w:val="00487A9E"/>
    <w:rsid w:val="00490848"/>
    <w:rsid w:val="004C1D7C"/>
    <w:rsid w:val="004E770B"/>
    <w:rsid w:val="00571035"/>
    <w:rsid w:val="0058082B"/>
    <w:rsid w:val="00584D9C"/>
    <w:rsid w:val="005851D5"/>
    <w:rsid w:val="005C606F"/>
    <w:rsid w:val="005D136F"/>
    <w:rsid w:val="005F04A6"/>
    <w:rsid w:val="0068087B"/>
    <w:rsid w:val="006C2AB5"/>
    <w:rsid w:val="00745705"/>
    <w:rsid w:val="007F0C7A"/>
    <w:rsid w:val="00825273"/>
    <w:rsid w:val="00843A88"/>
    <w:rsid w:val="008D2769"/>
    <w:rsid w:val="00916DA7"/>
    <w:rsid w:val="00937A7F"/>
    <w:rsid w:val="009D33AF"/>
    <w:rsid w:val="00A23A73"/>
    <w:rsid w:val="00AB0F9A"/>
    <w:rsid w:val="00AC30D2"/>
    <w:rsid w:val="00AE70E4"/>
    <w:rsid w:val="00B75CF2"/>
    <w:rsid w:val="00BC10EB"/>
    <w:rsid w:val="00BD7072"/>
    <w:rsid w:val="00C21013"/>
    <w:rsid w:val="00C41425"/>
    <w:rsid w:val="00C57903"/>
    <w:rsid w:val="00CF120E"/>
    <w:rsid w:val="00D040AD"/>
    <w:rsid w:val="00DB142C"/>
    <w:rsid w:val="00DB4488"/>
    <w:rsid w:val="00E05C17"/>
    <w:rsid w:val="00E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54"/>
  <w15:chartTrackingRefBased/>
  <w15:docId w15:val="{FFF591A0-865B-484C-BDD2-0F20B02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7"/>
    <w:pPr>
      <w:ind w:left="720"/>
      <w:contextualSpacing/>
    </w:pPr>
  </w:style>
  <w:style w:type="table" w:styleId="a4">
    <w:name w:val="Table Grid"/>
    <w:basedOn w:val="a1"/>
    <w:uiPriority w:val="39"/>
    <w:rsid w:val="005C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link w:val="a6"/>
    <w:rsid w:val="00937A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937A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Title"/>
    <w:link w:val="a8"/>
    <w:rsid w:val="00937A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73" w:right="982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a8">
    <w:name w:val="Заголовок Знак"/>
    <w:basedOn w:val="a0"/>
    <w:link w:val="a7"/>
    <w:rsid w:val="00937A7F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DA8D-D7F2-4CB1-9E68-4E781AB6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6822</Words>
  <Characters>38887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Игнатьева</dc:creator>
  <cp:keywords/>
  <dc:description/>
  <cp:lastModifiedBy>Microsoft Office User</cp:lastModifiedBy>
  <cp:revision>12</cp:revision>
  <dcterms:created xsi:type="dcterms:W3CDTF">2022-11-04T12:33:00Z</dcterms:created>
  <dcterms:modified xsi:type="dcterms:W3CDTF">2024-04-30T08:10:00Z</dcterms:modified>
</cp:coreProperties>
</file>