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2" w:rsidRPr="003433C3" w:rsidRDefault="006C467A" w:rsidP="003433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«Функциональные оттиски с беззубых челюстей»</w:t>
      </w:r>
    </w:p>
    <w:p w:rsidR="006C467A" w:rsidRPr="003433C3" w:rsidRDefault="006C46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Ответы:</w:t>
      </w:r>
    </w:p>
    <w:p w:rsidR="006C467A" w:rsidRPr="003433C3" w:rsidRDefault="006C467A" w:rsidP="006C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1)Фиксация зубных протезо</w:t>
      </w: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способность протеза противостоять силам, сбрасывающим его вдоль пути снятия, а также силам направленным </w:t>
      </w:r>
      <w:proofErr w:type="spell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апикально</w:t>
      </w:r>
      <w:proofErr w:type="spell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, косо и горизонтально.</w:t>
      </w:r>
    </w:p>
    <w:p w:rsidR="006C467A" w:rsidRPr="003433C3" w:rsidRDefault="006C46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объединяет в себе три компонента:</w:t>
      </w: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1. Ретенцию</w:t>
      </w: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2. Опору</w:t>
      </w:r>
    </w:p>
    <w:p w:rsidR="009975C3" w:rsidRPr="003433C3" w:rsidRDefault="009975C3" w:rsidP="00997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3. Стабилизацию</w:t>
      </w: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Стабилизация протеза – это устойчивость протеза, его сопротивление разнонаправленным сбрасывающим нагрузкам во время функции.</w:t>
      </w: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5C3" w:rsidRPr="003433C3" w:rsidRDefault="009975C3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2)Функционально-присасывающийся оттис</w:t>
      </w: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значение для функционального присасывания верхнего протеза имеет задний край его, который должен заканчиваться не на твердом нёбе, а на 2—3 мм за его границей. Края протеза, изготовленного по функционально присасывающемуся оттиску, заканчиваются на подвижной слизистой оболочке. Когда протез сдвигается со своего ложа, подвижная слизистая оболочка следует за ним и благодаря этому создается клапан, препятствующий проникновению воздуха под протез, что и обусловливает присасывание протеза</w:t>
      </w:r>
      <w:r w:rsidR="00867599"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599" w:rsidRPr="003433C3" w:rsidRDefault="00867599" w:rsidP="00997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3) Разгружающий оттис</w:t>
      </w: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без давления или при минимальном давлении жидкотекучими оттискными материалами.</w:t>
      </w: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Показаны при рыхлой, хорошо податливой слизистой оболочке протезного ложа и при свободном болтающемся гребне.</w:t>
      </w:r>
      <w:proofErr w:type="gramEnd"/>
    </w:p>
    <w:p w:rsidR="009975C3" w:rsidRPr="003433C3" w:rsidRDefault="009975C3" w:rsidP="00997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4)Компрессионный оттис</w:t>
      </w: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под давлением различными оттискными материалами.</w:t>
      </w: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Показаны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малоподатливой</w:t>
      </w:r>
      <w:proofErr w:type="spell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истончённой, </w:t>
      </w:r>
      <w:proofErr w:type="spell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атрофичной</w:t>
      </w:r>
      <w:proofErr w:type="spell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опорной слизистой оболочке.</w:t>
      </w: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5)Дифференцированный оттиск </w:t>
      </w:r>
      <w:proofErr w:type="gramStart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3433C3">
        <w:rPr>
          <w:rFonts w:ascii="Times New Roman" w:hAnsi="Times New Roman" w:cs="Times New Roman"/>
          <w:color w:val="000000" w:themeColor="text1"/>
          <w:sz w:val="28"/>
          <w:szCs w:val="28"/>
        </w:rPr>
        <w:t>олучают с разной степенью компрессии слизистой оболочки с учётом её податливости в различных участках протезного ложа.</w:t>
      </w:r>
    </w:p>
    <w:p w:rsidR="00867599" w:rsidRPr="003433C3" w:rsidRDefault="00867599" w:rsidP="0086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599" w:rsidRPr="003433C3" w:rsidSect="00EF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7A"/>
    <w:rsid w:val="003433C3"/>
    <w:rsid w:val="003D331B"/>
    <w:rsid w:val="00412723"/>
    <w:rsid w:val="006C467A"/>
    <w:rsid w:val="00867599"/>
    <w:rsid w:val="009975C3"/>
    <w:rsid w:val="00EC44F9"/>
    <w:rsid w:val="00E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Гавришева</dc:creator>
  <cp:lastModifiedBy>Юлия Гавришева</cp:lastModifiedBy>
  <cp:revision>1</cp:revision>
  <dcterms:created xsi:type="dcterms:W3CDTF">2020-09-13T02:41:00Z</dcterms:created>
  <dcterms:modified xsi:type="dcterms:W3CDTF">2020-09-13T03:22:00Z</dcterms:modified>
</cp:coreProperties>
</file>