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CB" w:rsidRPr="00A6319C" w:rsidRDefault="00FF63CB" w:rsidP="00FF63CB">
      <w:pPr>
        <w:shd w:val="clear" w:color="auto" w:fill="FFFFFF"/>
        <w:ind w:left="787" w:right="442" w:hanging="787"/>
        <w:jc w:val="center"/>
        <w:rPr>
          <w:rFonts w:ascii="Times New Roman" w:hAnsi="Times New Roman" w:cs="Times New Roman"/>
          <w:bCs/>
          <w:iCs/>
          <w:spacing w:val="-2"/>
        </w:rPr>
      </w:pPr>
      <w:r w:rsidRPr="00A6319C">
        <w:rPr>
          <w:rFonts w:ascii="Times New Roman" w:eastAsia="MS Mincho" w:hAnsi="Times New Roman" w:cs="Times New Roman"/>
          <w:bCs/>
          <w:iCs/>
          <w:spacing w:val="-2"/>
          <w:lang w:eastAsia="ja-JP"/>
        </w:rPr>
        <w:t>Ф</w:t>
      </w:r>
      <w:r w:rsidRPr="00A6319C">
        <w:rPr>
          <w:rFonts w:ascii="Times New Roman" w:hAnsi="Times New Roman" w:cs="Times New Roman"/>
          <w:bCs/>
          <w:iCs/>
          <w:spacing w:val="-2"/>
        </w:rPr>
        <w:t>ГБОУ ВО</w:t>
      </w:r>
    </w:p>
    <w:p w:rsidR="00FF63CB" w:rsidRPr="00A6319C" w:rsidRDefault="00FF63CB" w:rsidP="00FF63CB">
      <w:pPr>
        <w:shd w:val="clear" w:color="auto" w:fill="FFFFFF"/>
        <w:ind w:left="787" w:right="442" w:hanging="787"/>
        <w:jc w:val="center"/>
        <w:rPr>
          <w:rFonts w:ascii="Times New Roman" w:hAnsi="Times New Roman" w:cs="Times New Roman"/>
          <w:bCs/>
          <w:iCs/>
          <w:spacing w:val="-2"/>
        </w:rPr>
      </w:pPr>
      <w:r w:rsidRPr="00A6319C">
        <w:rPr>
          <w:rFonts w:ascii="Times New Roman" w:hAnsi="Times New Roman" w:cs="Times New Roman"/>
          <w:bCs/>
          <w:iCs/>
          <w:spacing w:val="-2"/>
        </w:rPr>
        <w:t>«Красноярский   государственный медицинский университет</w:t>
      </w:r>
    </w:p>
    <w:p w:rsidR="00FF63CB" w:rsidRPr="00A6319C" w:rsidRDefault="00FF63CB" w:rsidP="00FF63CB">
      <w:pPr>
        <w:shd w:val="clear" w:color="auto" w:fill="FFFFFF"/>
        <w:ind w:left="787" w:right="442" w:hanging="787"/>
        <w:jc w:val="center"/>
        <w:rPr>
          <w:rFonts w:ascii="Times New Roman" w:hAnsi="Times New Roman" w:cs="Times New Roman"/>
          <w:bCs/>
          <w:iCs/>
          <w:spacing w:val="-2"/>
        </w:rPr>
      </w:pPr>
      <w:r w:rsidRPr="00A6319C">
        <w:rPr>
          <w:rFonts w:ascii="Times New Roman" w:hAnsi="Times New Roman" w:cs="Times New Roman"/>
          <w:bCs/>
          <w:iCs/>
          <w:spacing w:val="-2"/>
        </w:rPr>
        <w:t>имени профессора В.Ф. Войно-Ясенецкого»</w:t>
      </w:r>
    </w:p>
    <w:p w:rsidR="00FF63CB" w:rsidRPr="00A6319C" w:rsidRDefault="00FF63CB" w:rsidP="00FF63CB">
      <w:pPr>
        <w:shd w:val="clear" w:color="auto" w:fill="FFFFFF"/>
        <w:ind w:left="787" w:right="442" w:hanging="787"/>
        <w:jc w:val="center"/>
        <w:rPr>
          <w:rFonts w:ascii="Times New Roman" w:hAnsi="Times New Roman" w:cs="Times New Roman"/>
          <w:bCs/>
          <w:iCs/>
          <w:spacing w:val="-2"/>
        </w:rPr>
      </w:pPr>
      <w:r w:rsidRPr="00A6319C">
        <w:rPr>
          <w:rFonts w:ascii="Times New Roman" w:hAnsi="Times New Roman" w:cs="Times New Roman"/>
          <w:bCs/>
          <w:iCs/>
          <w:spacing w:val="-2"/>
        </w:rPr>
        <w:t xml:space="preserve">Министерства здравоохранения </w:t>
      </w:r>
      <w:r w:rsidRPr="00A6319C">
        <w:rPr>
          <w:rFonts w:ascii="Times New Roman" w:hAnsi="Times New Roman" w:cs="Times New Roman"/>
          <w:bCs/>
        </w:rPr>
        <w:t>Российской Федерации</w:t>
      </w:r>
    </w:p>
    <w:p w:rsidR="00FF63CB" w:rsidRPr="00A6319C" w:rsidRDefault="00FF63CB" w:rsidP="00FF63CB">
      <w:pPr>
        <w:shd w:val="clear" w:color="auto" w:fill="FFFFFF"/>
        <w:ind w:left="787" w:right="442" w:hanging="787"/>
        <w:jc w:val="center"/>
        <w:rPr>
          <w:rFonts w:ascii="Times New Roman" w:hAnsi="Times New Roman" w:cs="Times New Roman"/>
          <w:bCs/>
          <w:iCs/>
          <w:spacing w:val="-2"/>
        </w:rPr>
      </w:pPr>
    </w:p>
    <w:p w:rsidR="00FF63CB" w:rsidRPr="00A6319C" w:rsidRDefault="00FF63CB" w:rsidP="00FF63CB">
      <w:pPr>
        <w:shd w:val="clear" w:color="auto" w:fill="FFFFFF"/>
        <w:ind w:left="787" w:right="442" w:hanging="787"/>
        <w:jc w:val="center"/>
        <w:rPr>
          <w:rFonts w:ascii="Times New Roman" w:hAnsi="Times New Roman" w:cs="Times New Roman"/>
        </w:rPr>
      </w:pPr>
      <w:r w:rsidRPr="00A6319C">
        <w:rPr>
          <w:rFonts w:ascii="Times New Roman" w:hAnsi="Times New Roman" w:cs="Times New Roman"/>
          <w:bCs/>
          <w:iCs/>
          <w:spacing w:val="-2"/>
        </w:rPr>
        <w:t>Кафедра латинского и иностранных языков</w:t>
      </w:r>
    </w:p>
    <w:p w:rsidR="00A6319C" w:rsidRPr="00A6319C" w:rsidRDefault="00A6319C" w:rsidP="00A6319C">
      <w:pPr>
        <w:shd w:val="clear" w:color="auto" w:fill="FFFFFF"/>
        <w:spacing w:before="2986"/>
        <w:jc w:val="center"/>
        <w:rPr>
          <w:rFonts w:ascii="Times New Roman" w:hAnsi="Times New Roman" w:cs="Times New Roman"/>
        </w:rPr>
      </w:pPr>
    </w:p>
    <w:p w:rsidR="00921117" w:rsidRDefault="00921117" w:rsidP="00A6319C">
      <w:pPr>
        <w:spacing w:before="100" w:beforeAutospacing="1" w:after="100" w:afterAutospacing="1"/>
        <w:jc w:val="center"/>
        <w:rPr>
          <w:rFonts w:ascii="Times New Roman" w:eastAsia="Times New Roman" w:hAnsi="Times New Roman" w:cs="Times New Roman"/>
          <w:b/>
          <w:bCs/>
          <w:sz w:val="28"/>
          <w:szCs w:val="28"/>
          <w:lang w:val="en-US" w:eastAsia="ru-RU"/>
        </w:rPr>
      </w:pPr>
      <w:r w:rsidRPr="00921117">
        <w:rPr>
          <w:rFonts w:ascii="Times New Roman" w:eastAsia="Times New Roman" w:hAnsi="Times New Roman" w:cs="Times New Roman"/>
          <w:b/>
          <w:bCs/>
          <w:sz w:val="28"/>
          <w:szCs w:val="28"/>
          <w:lang w:val="en-US" w:eastAsia="ru-RU"/>
        </w:rPr>
        <w:t>Long-term results of balloon angioplasty for native coarctation of the aorta in childhood in comparison with surgery</w:t>
      </w:r>
    </w:p>
    <w:p w:rsidR="00A6319C" w:rsidRPr="00A6319C" w:rsidRDefault="00921117" w:rsidP="00921117">
      <w:pPr>
        <w:spacing w:before="100" w:beforeAutospacing="1" w:after="100" w:afterAutospacing="1"/>
        <w:jc w:val="center"/>
        <w:rPr>
          <w:rFonts w:ascii="Times New Roman" w:eastAsia="Times New Roman" w:hAnsi="Times New Roman" w:cs="Times New Roman"/>
          <w:bCs/>
          <w:sz w:val="28"/>
          <w:szCs w:val="28"/>
          <w:lang w:val="en-US" w:eastAsia="ru-RU"/>
        </w:rPr>
      </w:pPr>
      <w:r w:rsidRPr="00921117">
        <w:rPr>
          <w:rFonts w:ascii="Times New Roman" w:eastAsia="Times New Roman" w:hAnsi="Times New Roman" w:cs="Times New Roman"/>
          <w:bCs/>
          <w:sz w:val="28"/>
          <w:szCs w:val="28"/>
          <w:lang w:val="en-US" w:eastAsia="ru-RU"/>
        </w:rPr>
        <w:t>Elles J. Dijkemaa, Gert-jan T. Sieswerdab, Tim Takkenc, Tim Leinerd, Paul H. Schoofe, Felix Haase, Jan L.M. Strengersa and Martijn G. Slieker</w:t>
      </w:r>
      <w:r w:rsidR="00A6319C" w:rsidRPr="00A6319C">
        <w:rPr>
          <w:rFonts w:ascii="Times New Roman" w:eastAsia="Times New Roman" w:hAnsi="Times New Roman" w:cs="Times New Roman"/>
          <w:bCs/>
          <w:sz w:val="28"/>
          <w:szCs w:val="28"/>
          <w:lang w:val="en-US" w:eastAsia="ru-RU"/>
        </w:rPr>
        <w:t>.</w:t>
      </w:r>
    </w:p>
    <w:p w:rsidR="00FF63CB" w:rsidRPr="00921117" w:rsidRDefault="00921117" w:rsidP="00921117">
      <w:pPr>
        <w:shd w:val="clear" w:color="auto" w:fill="FFFFFF"/>
        <w:spacing w:before="274" w:line="278" w:lineRule="exact"/>
        <w:jc w:val="center"/>
        <w:rPr>
          <w:rFonts w:ascii="Times New Roman" w:hAnsi="Times New Roman" w:cs="Times New Roman"/>
          <w:sz w:val="28"/>
          <w:szCs w:val="28"/>
          <w:lang w:val="en-US"/>
        </w:rPr>
      </w:pPr>
      <w:r w:rsidRPr="00921117">
        <w:rPr>
          <w:rFonts w:ascii="Times New Roman" w:eastAsia="Times New Roman" w:hAnsi="Times New Roman" w:cs="Times New Roman"/>
          <w:i/>
          <w:iCs/>
          <w:sz w:val="28"/>
          <w:szCs w:val="28"/>
          <w:lang w:val="en-US" w:eastAsia="ru-RU"/>
        </w:rPr>
        <w:t>European Journal of Cardio-Thoracic Surgery 0 (2017) 1–7</w:t>
      </w:r>
    </w:p>
    <w:p w:rsidR="00FF63CB" w:rsidRPr="00921117" w:rsidRDefault="00FF63CB" w:rsidP="00FF63CB">
      <w:pPr>
        <w:shd w:val="clear" w:color="auto" w:fill="FFFFFF"/>
        <w:spacing w:before="274" w:line="278" w:lineRule="exact"/>
        <w:ind w:left="6182"/>
        <w:jc w:val="center"/>
        <w:rPr>
          <w:rFonts w:ascii="Times New Roman" w:hAnsi="Times New Roman" w:cs="Times New Roman"/>
          <w:lang w:val="en-US"/>
        </w:rPr>
      </w:pPr>
    </w:p>
    <w:p w:rsidR="00FF63CB" w:rsidRPr="00921117" w:rsidRDefault="00FF63CB" w:rsidP="00FF63CB">
      <w:pPr>
        <w:shd w:val="clear" w:color="auto" w:fill="FFFFFF"/>
        <w:spacing w:before="274" w:line="278" w:lineRule="exact"/>
        <w:ind w:left="6182"/>
        <w:jc w:val="right"/>
        <w:rPr>
          <w:rFonts w:ascii="Times New Roman" w:hAnsi="Times New Roman" w:cs="Times New Roman"/>
          <w:lang w:val="en-US"/>
        </w:rPr>
      </w:pPr>
    </w:p>
    <w:p w:rsidR="00FF63CB" w:rsidRPr="00A6319C" w:rsidRDefault="00FF63CB" w:rsidP="00FF63CB">
      <w:pPr>
        <w:shd w:val="clear" w:color="auto" w:fill="FFFFFF"/>
        <w:spacing w:before="274" w:line="278" w:lineRule="exact"/>
        <w:ind w:left="6182"/>
        <w:rPr>
          <w:rFonts w:ascii="Times New Roman" w:hAnsi="Times New Roman" w:cs="Times New Roman"/>
        </w:rPr>
      </w:pPr>
      <w:r w:rsidRPr="00A6319C">
        <w:rPr>
          <w:rFonts w:ascii="Times New Roman" w:hAnsi="Times New Roman" w:cs="Times New Roman"/>
        </w:rPr>
        <w:t xml:space="preserve">Перевод выполнил </w:t>
      </w:r>
      <w:r w:rsidR="00921117">
        <w:rPr>
          <w:rFonts w:ascii="Times New Roman" w:hAnsi="Times New Roman" w:cs="Times New Roman"/>
          <w:b/>
        </w:rPr>
        <w:t>Теплов Павел Викторович,</w:t>
      </w:r>
      <w:r w:rsidRPr="00A6319C">
        <w:rPr>
          <w:rFonts w:ascii="Times New Roman" w:hAnsi="Times New Roman" w:cs="Times New Roman"/>
        </w:rPr>
        <w:t xml:space="preserve"> </w:t>
      </w:r>
      <w:r w:rsidR="00921117">
        <w:rPr>
          <w:rFonts w:ascii="Times New Roman" w:hAnsi="Times New Roman" w:cs="Times New Roman"/>
        </w:rPr>
        <w:t>соискатель</w:t>
      </w:r>
    </w:p>
    <w:p w:rsidR="00FF63CB" w:rsidRPr="00A6319C" w:rsidRDefault="00FF63CB" w:rsidP="00FF63CB">
      <w:pPr>
        <w:shd w:val="clear" w:color="auto" w:fill="FFFFFF"/>
        <w:spacing w:before="274" w:line="278" w:lineRule="exact"/>
        <w:ind w:left="6182"/>
        <w:rPr>
          <w:rFonts w:ascii="Times New Roman" w:hAnsi="Times New Roman" w:cs="Times New Roman"/>
        </w:rPr>
      </w:pPr>
      <w:r w:rsidRPr="00A6319C">
        <w:rPr>
          <w:rFonts w:ascii="Times New Roman" w:hAnsi="Times New Roman" w:cs="Times New Roman"/>
        </w:rPr>
        <w:t>Специальность   14.01.05 «Кардиология»</w:t>
      </w:r>
    </w:p>
    <w:p w:rsidR="00FF63CB" w:rsidRPr="00A6319C" w:rsidRDefault="00FF63CB" w:rsidP="00FF63CB">
      <w:pPr>
        <w:shd w:val="clear" w:color="auto" w:fill="FFFFFF"/>
        <w:spacing w:before="274" w:line="278" w:lineRule="exact"/>
        <w:ind w:left="6182"/>
        <w:rPr>
          <w:rFonts w:ascii="Times New Roman" w:hAnsi="Times New Roman" w:cs="Times New Roman"/>
        </w:rPr>
      </w:pPr>
    </w:p>
    <w:p w:rsidR="00FF63CB" w:rsidRPr="00A6319C" w:rsidRDefault="00FF63CB" w:rsidP="00FF63CB">
      <w:pPr>
        <w:shd w:val="clear" w:color="auto" w:fill="FFFFFF"/>
        <w:spacing w:before="274" w:line="278" w:lineRule="exact"/>
        <w:ind w:left="6182"/>
        <w:rPr>
          <w:rFonts w:ascii="Times New Roman" w:hAnsi="Times New Roman" w:cs="Times New Roman"/>
        </w:rPr>
      </w:pPr>
    </w:p>
    <w:p w:rsidR="00FF63CB" w:rsidRPr="00A6319C" w:rsidRDefault="00FF63CB" w:rsidP="00FF63CB">
      <w:pPr>
        <w:shd w:val="clear" w:color="auto" w:fill="FFFFFF"/>
        <w:spacing w:before="274" w:line="278" w:lineRule="exact"/>
        <w:rPr>
          <w:rFonts w:ascii="Times New Roman" w:hAnsi="Times New Roman" w:cs="Times New Roman"/>
        </w:rPr>
      </w:pPr>
    </w:p>
    <w:p w:rsidR="00FF63CB" w:rsidRPr="00A6319C" w:rsidRDefault="00FF63CB" w:rsidP="00FF63CB">
      <w:pPr>
        <w:shd w:val="clear" w:color="auto" w:fill="FFFFFF"/>
        <w:spacing w:before="274" w:line="278" w:lineRule="exact"/>
        <w:rPr>
          <w:rFonts w:ascii="Times New Roman" w:hAnsi="Times New Roman" w:cs="Times New Roman"/>
        </w:rPr>
      </w:pPr>
    </w:p>
    <w:p w:rsidR="00FF63CB" w:rsidRPr="00A6319C" w:rsidRDefault="00FF63CB" w:rsidP="00FF63CB">
      <w:pPr>
        <w:shd w:val="clear" w:color="auto" w:fill="FFFFFF"/>
        <w:spacing w:before="274" w:line="278" w:lineRule="exact"/>
        <w:jc w:val="center"/>
        <w:rPr>
          <w:rFonts w:ascii="Times New Roman" w:hAnsi="Times New Roman" w:cs="Times New Roman"/>
          <w:iCs/>
          <w:spacing w:val="-2"/>
        </w:rPr>
      </w:pPr>
      <w:r w:rsidRPr="00A6319C">
        <w:rPr>
          <w:rFonts w:ascii="Times New Roman" w:hAnsi="Times New Roman" w:cs="Times New Roman"/>
          <w:iCs/>
          <w:spacing w:val="-2"/>
        </w:rPr>
        <w:t>Красноярск</w:t>
      </w:r>
    </w:p>
    <w:p w:rsidR="00FF63CB" w:rsidRPr="00A6319C" w:rsidRDefault="00FF63CB" w:rsidP="00FF63CB">
      <w:pPr>
        <w:shd w:val="clear" w:color="auto" w:fill="FFFFFF"/>
        <w:spacing w:before="274" w:line="278" w:lineRule="exact"/>
        <w:jc w:val="center"/>
        <w:rPr>
          <w:rFonts w:ascii="Times New Roman" w:hAnsi="Times New Roman" w:cs="Times New Roman"/>
        </w:rPr>
      </w:pPr>
      <w:r w:rsidRPr="00A6319C">
        <w:rPr>
          <w:rFonts w:ascii="Times New Roman" w:hAnsi="Times New Roman" w:cs="Times New Roman"/>
          <w:i/>
          <w:iCs/>
          <w:spacing w:val="-2"/>
        </w:rPr>
        <w:t>202</w:t>
      </w:r>
      <w:r w:rsidR="00921117">
        <w:rPr>
          <w:rFonts w:ascii="Times New Roman" w:hAnsi="Times New Roman" w:cs="Times New Roman"/>
          <w:i/>
          <w:iCs/>
          <w:spacing w:val="-2"/>
        </w:rPr>
        <w:t>2</w:t>
      </w:r>
    </w:p>
    <w:p w:rsidR="00FF63CB" w:rsidRDefault="00FF63CB" w:rsidP="00A44068">
      <w:pPr>
        <w:spacing w:line="360" w:lineRule="auto"/>
        <w:ind w:firstLine="709"/>
        <w:jc w:val="both"/>
        <w:rPr>
          <w:rFonts w:ascii="Times New Roman" w:hAnsi="Times New Roman" w:cs="Times New Roman"/>
          <w:b/>
        </w:rPr>
      </w:pPr>
    </w:p>
    <w:p w:rsidR="00921117" w:rsidRPr="00A6319C" w:rsidRDefault="00921117" w:rsidP="00A44068">
      <w:pPr>
        <w:spacing w:line="360" w:lineRule="auto"/>
        <w:ind w:firstLine="709"/>
        <w:jc w:val="both"/>
        <w:rPr>
          <w:rFonts w:ascii="Times New Roman" w:hAnsi="Times New Roman" w:cs="Times New Roman"/>
          <w:b/>
        </w:rPr>
      </w:pPr>
    </w:p>
    <w:p w:rsidR="00037AA7" w:rsidRPr="00A6319C" w:rsidRDefault="00921117" w:rsidP="00A44068">
      <w:pPr>
        <w:spacing w:line="360" w:lineRule="auto"/>
        <w:ind w:firstLine="709"/>
        <w:jc w:val="both"/>
        <w:rPr>
          <w:rFonts w:ascii="Times New Roman" w:hAnsi="Times New Roman" w:cs="Times New Roman"/>
          <w:b/>
        </w:rPr>
      </w:pPr>
      <w:r>
        <w:rPr>
          <w:rFonts w:ascii="Times New Roman" w:hAnsi="Times New Roman" w:cs="Times New Roman"/>
          <w:b/>
        </w:rPr>
        <w:lastRenderedPageBreak/>
        <w:t>Отдаленный результат баллонной ангиопластики нативной коарктации аорты у детей в сравнении с хирургией</w:t>
      </w:r>
      <w:r w:rsidR="0009719E" w:rsidRPr="00A6319C">
        <w:rPr>
          <w:rFonts w:ascii="Times New Roman" w:hAnsi="Times New Roman" w:cs="Times New Roman"/>
          <w:b/>
        </w:rPr>
        <w:t>.</w:t>
      </w:r>
    </w:p>
    <w:p w:rsidR="00921117" w:rsidRPr="00982CA2" w:rsidRDefault="00921117" w:rsidP="00921117">
      <w:pPr>
        <w:spacing w:line="360" w:lineRule="auto"/>
        <w:ind w:firstLine="709"/>
        <w:jc w:val="both"/>
        <w:rPr>
          <w:rFonts w:ascii="Times New Roman" w:eastAsia="Times New Roman" w:hAnsi="Times New Roman" w:cs="Times New Roman"/>
          <w:lang w:val="en-US" w:eastAsia="ru-RU"/>
        </w:rPr>
      </w:pPr>
      <w:r w:rsidRPr="00921117">
        <w:rPr>
          <w:rFonts w:ascii="Times New Roman" w:eastAsia="Times New Roman" w:hAnsi="Times New Roman" w:cs="Times New Roman"/>
          <w:lang w:val="en-US" w:eastAsia="ru-RU"/>
        </w:rPr>
        <w:t>Elles</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J</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Dijkemaa</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Gert</w:t>
      </w:r>
      <w:r w:rsidRPr="00982CA2">
        <w:rPr>
          <w:rFonts w:ascii="Times New Roman" w:eastAsia="Times New Roman" w:hAnsi="Times New Roman" w:cs="Times New Roman"/>
          <w:lang w:val="en-US" w:eastAsia="ru-RU"/>
        </w:rPr>
        <w:t>-</w:t>
      </w:r>
      <w:r w:rsidRPr="00921117">
        <w:rPr>
          <w:rFonts w:ascii="Times New Roman" w:eastAsia="Times New Roman" w:hAnsi="Times New Roman" w:cs="Times New Roman"/>
          <w:lang w:val="en-US" w:eastAsia="ru-RU"/>
        </w:rPr>
        <w:t>jan</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T</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Sieswerdab</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Tim</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Takkenc</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Tim</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Leinerd</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Paul</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H</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Schoofe</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Felix</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Haase</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Jan</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L</w:t>
      </w:r>
      <w:r w:rsidRPr="00982CA2">
        <w:rPr>
          <w:rFonts w:ascii="Times New Roman" w:eastAsia="Times New Roman" w:hAnsi="Times New Roman" w:cs="Times New Roman"/>
          <w:lang w:val="en-US" w:eastAsia="ru-RU"/>
        </w:rPr>
        <w:t>.</w:t>
      </w:r>
      <w:r w:rsidRPr="00921117">
        <w:rPr>
          <w:rFonts w:ascii="Times New Roman" w:eastAsia="Times New Roman" w:hAnsi="Times New Roman" w:cs="Times New Roman"/>
          <w:lang w:val="en-US" w:eastAsia="ru-RU"/>
        </w:rPr>
        <w:t>M</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Strengersa</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and</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Martijn</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G</w:t>
      </w:r>
      <w:r w:rsidRPr="00982CA2">
        <w:rPr>
          <w:rFonts w:ascii="Times New Roman" w:eastAsia="Times New Roman" w:hAnsi="Times New Roman" w:cs="Times New Roman"/>
          <w:lang w:val="en-US" w:eastAsia="ru-RU"/>
        </w:rPr>
        <w:t xml:space="preserve">. </w:t>
      </w:r>
      <w:r w:rsidRPr="00921117">
        <w:rPr>
          <w:rFonts w:ascii="Times New Roman" w:eastAsia="Times New Roman" w:hAnsi="Times New Roman" w:cs="Times New Roman"/>
          <w:lang w:val="en-US" w:eastAsia="ru-RU"/>
        </w:rPr>
        <w:t>Sliekera</w:t>
      </w:r>
      <w:r w:rsidRPr="00982CA2">
        <w:rPr>
          <w:rFonts w:ascii="Times New Roman" w:eastAsia="Times New Roman" w:hAnsi="Times New Roman" w:cs="Times New Roman"/>
          <w:lang w:val="en-US" w:eastAsia="ru-RU"/>
        </w:rPr>
        <w:t xml:space="preserve"> </w:t>
      </w:r>
    </w:p>
    <w:p w:rsidR="00921117" w:rsidRPr="00921117" w:rsidRDefault="00921117" w:rsidP="00921117">
      <w:pPr>
        <w:spacing w:line="360" w:lineRule="auto"/>
        <w:ind w:firstLine="709"/>
        <w:jc w:val="both"/>
        <w:rPr>
          <w:rFonts w:ascii="Times New Roman" w:eastAsia="Times New Roman" w:hAnsi="Times New Roman" w:cs="Times New Roman"/>
          <w:lang w:val="en-US" w:eastAsia="ru-RU"/>
        </w:rPr>
      </w:pPr>
      <w:r w:rsidRPr="00921117">
        <w:rPr>
          <w:rFonts w:ascii="Times New Roman" w:eastAsia="Times New Roman" w:hAnsi="Times New Roman" w:cs="Times New Roman"/>
          <w:lang w:val="en-US" w:eastAsia="ru-RU"/>
        </w:rPr>
        <w:t>Corresponding author. Department of Pediatric Cardiology, Wilhelmina Children’s Hospital, University Medical Center Utrecht, Wilhelmina Kinderziekenhuis.</w:t>
      </w:r>
    </w:p>
    <w:p w:rsidR="00BD7A36" w:rsidRPr="00BD7A36" w:rsidRDefault="00BD7A36" w:rsidP="00921117">
      <w:pPr>
        <w:spacing w:line="360" w:lineRule="auto"/>
        <w:ind w:firstLine="709"/>
        <w:jc w:val="both"/>
        <w:rPr>
          <w:rFonts w:ascii="Times New Roman" w:hAnsi="Times New Roman" w:cs="Times New Roman"/>
          <w:b/>
        </w:rPr>
      </w:pPr>
      <w:r w:rsidRPr="00BD7A36">
        <w:rPr>
          <w:rFonts w:ascii="Times New Roman" w:hAnsi="Times New Roman" w:cs="Times New Roman"/>
          <w:b/>
        </w:rPr>
        <w:t>Абстракт.</w:t>
      </w:r>
    </w:p>
    <w:p w:rsidR="00BD7A36" w:rsidRPr="00BD7A36" w:rsidRDefault="00BD7A36" w:rsidP="00BD7A36">
      <w:pPr>
        <w:spacing w:line="360" w:lineRule="auto"/>
        <w:ind w:firstLine="709"/>
        <w:jc w:val="both"/>
        <w:rPr>
          <w:rFonts w:ascii="Times New Roman" w:hAnsi="Times New Roman" w:cs="Times New Roman"/>
        </w:rPr>
      </w:pPr>
      <w:r w:rsidRPr="00BD7A36">
        <w:rPr>
          <w:rFonts w:ascii="Times New Roman" w:hAnsi="Times New Roman" w:cs="Times New Roman"/>
          <w:b/>
        </w:rPr>
        <w:t>Цели</w:t>
      </w:r>
      <w:r w:rsidRPr="00BD7A36">
        <w:rPr>
          <w:rFonts w:ascii="Times New Roman" w:hAnsi="Times New Roman" w:cs="Times New Roman"/>
        </w:rPr>
        <w:t>. Коарктация аорты (КоА) лечится либо хирургическим путем, либо с помощью баллонной ангиопластики (БА). Долгосрочн</w:t>
      </w:r>
      <w:r>
        <w:rPr>
          <w:rFonts w:ascii="Times New Roman" w:hAnsi="Times New Roman" w:cs="Times New Roman"/>
        </w:rPr>
        <w:t>ые</w:t>
      </w:r>
      <w:r w:rsidRPr="00BD7A36">
        <w:rPr>
          <w:rFonts w:ascii="Times New Roman" w:hAnsi="Times New Roman" w:cs="Times New Roman"/>
        </w:rPr>
        <w:t xml:space="preserve"> наблюдени</w:t>
      </w:r>
      <w:r>
        <w:rPr>
          <w:rFonts w:ascii="Times New Roman" w:hAnsi="Times New Roman" w:cs="Times New Roman"/>
        </w:rPr>
        <w:t>я</w:t>
      </w:r>
      <w:r w:rsidRPr="00BD7A36">
        <w:rPr>
          <w:rFonts w:ascii="Times New Roman" w:hAnsi="Times New Roman" w:cs="Times New Roman"/>
        </w:rPr>
        <w:t xml:space="preserve"> за любым </w:t>
      </w:r>
      <w:r>
        <w:rPr>
          <w:rFonts w:ascii="Times New Roman" w:hAnsi="Times New Roman" w:cs="Times New Roman"/>
        </w:rPr>
        <w:t>видом лечения</w:t>
      </w:r>
      <w:r w:rsidRPr="00BD7A36">
        <w:rPr>
          <w:rFonts w:ascii="Times New Roman" w:hAnsi="Times New Roman" w:cs="Times New Roman"/>
        </w:rPr>
        <w:t xml:space="preserve"> </w:t>
      </w:r>
      <w:r>
        <w:rPr>
          <w:rFonts w:ascii="Times New Roman" w:hAnsi="Times New Roman" w:cs="Times New Roman"/>
        </w:rPr>
        <w:t>лимитированы</w:t>
      </w:r>
      <w:r w:rsidRPr="00BD7A36">
        <w:rPr>
          <w:rFonts w:ascii="Times New Roman" w:hAnsi="Times New Roman" w:cs="Times New Roman"/>
        </w:rPr>
        <w:t xml:space="preserve">. Нашей целью было сравнить отдаленные результаты БА и оперативного лечения </w:t>
      </w:r>
      <w:r>
        <w:rPr>
          <w:rFonts w:ascii="Times New Roman" w:hAnsi="Times New Roman" w:cs="Times New Roman"/>
        </w:rPr>
        <w:t>первичной</w:t>
      </w:r>
      <w:r w:rsidRPr="00BD7A36">
        <w:rPr>
          <w:rFonts w:ascii="Times New Roman" w:hAnsi="Times New Roman" w:cs="Times New Roman"/>
        </w:rPr>
        <w:t xml:space="preserve"> КоА </w:t>
      </w:r>
      <w:r>
        <w:rPr>
          <w:rFonts w:ascii="Times New Roman" w:hAnsi="Times New Roman" w:cs="Times New Roman"/>
        </w:rPr>
        <w:t>у</w:t>
      </w:r>
      <w:r w:rsidRPr="00BD7A36">
        <w:rPr>
          <w:rFonts w:ascii="Times New Roman" w:hAnsi="Times New Roman" w:cs="Times New Roman"/>
        </w:rPr>
        <w:t xml:space="preserve"> дет</w:t>
      </w:r>
      <w:r>
        <w:rPr>
          <w:rFonts w:ascii="Times New Roman" w:hAnsi="Times New Roman" w:cs="Times New Roman"/>
        </w:rPr>
        <w:t>ей.</w:t>
      </w:r>
    </w:p>
    <w:p w:rsidR="00BD7A36" w:rsidRPr="00BD7A36" w:rsidRDefault="00BD7A36" w:rsidP="00BD7A36">
      <w:pPr>
        <w:spacing w:line="360" w:lineRule="auto"/>
        <w:ind w:firstLine="709"/>
        <w:jc w:val="both"/>
        <w:rPr>
          <w:rFonts w:ascii="Times New Roman" w:hAnsi="Times New Roman" w:cs="Times New Roman"/>
        </w:rPr>
      </w:pPr>
      <w:r w:rsidRPr="00BD7A36">
        <w:rPr>
          <w:rFonts w:ascii="Times New Roman" w:hAnsi="Times New Roman" w:cs="Times New Roman"/>
          <w:b/>
        </w:rPr>
        <w:t>Методы</w:t>
      </w:r>
      <w:r w:rsidRPr="00BD7A36">
        <w:rPr>
          <w:rFonts w:ascii="Times New Roman" w:hAnsi="Times New Roman" w:cs="Times New Roman"/>
        </w:rPr>
        <w:t xml:space="preserve">. Ретроспективное исследование пациентов с </w:t>
      </w:r>
      <w:r>
        <w:rPr>
          <w:rFonts w:ascii="Times New Roman" w:hAnsi="Times New Roman" w:cs="Times New Roman"/>
        </w:rPr>
        <w:t xml:space="preserve">первичной </w:t>
      </w:r>
      <w:r w:rsidRPr="00BD7A36">
        <w:rPr>
          <w:rFonts w:ascii="Times New Roman" w:hAnsi="Times New Roman" w:cs="Times New Roman"/>
        </w:rPr>
        <w:t xml:space="preserve">КоА, </w:t>
      </w:r>
      <w:r>
        <w:rPr>
          <w:rFonts w:ascii="Times New Roman" w:hAnsi="Times New Roman" w:cs="Times New Roman"/>
        </w:rPr>
        <w:t>с помощью</w:t>
      </w:r>
      <w:r w:rsidRPr="00BD7A36">
        <w:rPr>
          <w:rFonts w:ascii="Times New Roman" w:hAnsi="Times New Roman" w:cs="Times New Roman"/>
        </w:rPr>
        <w:t xml:space="preserve"> БА или хирургическ</w:t>
      </w:r>
      <w:r>
        <w:rPr>
          <w:rFonts w:ascii="Times New Roman" w:hAnsi="Times New Roman" w:cs="Times New Roman"/>
        </w:rPr>
        <w:t>им</w:t>
      </w:r>
      <w:r w:rsidRPr="00BD7A36">
        <w:rPr>
          <w:rFonts w:ascii="Times New Roman" w:hAnsi="Times New Roman" w:cs="Times New Roman"/>
        </w:rPr>
        <w:t xml:space="preserve"> вмешательство</w:t>
      </w:r>
      <w:r>
        <w:rPr>
          <w:rFonts w:ascii="Times New Roman" w:hAnsi="Times New Roman" w:cs="Times New Roman"/>
        </w:rPr>
        <w:t>м</w:t>
      </w:r>
      <w:r w:rsidRPr="00BD7A36">
        <w:rPr>
          <w:rFonts w:ascii="Times New Roman" w:hAnsi="Times New Roman" w:cs="Times New Roman"/>
        </w:rPr>
        <w:t xml:space="preserve"> в возрасте от 3 мес до 16 лет. Сорок восемь пациентов заполнили анкеты и одобрили </w:t>
      </w:r>
      <w:r>
        <w:rPr>
          <w:rFonts w:ascii="Times New Roman" w:hAnsi="Times New Roman" w:cs="Times New Roman"/>
        </w:rPr>
        <w:t>исследование</w:t>
      </w:r>
      <w:r w:rsidRPr="00BD7A36">
        <w:rPr>
          <w:rFonts w:ascii="Times New Roman" w:hAnsi="Times New Roman" w:cs="Times New Roman"/>
        </w:rPr>
        <w:t xml:space="preserve"> своих медицинских карт. Двадцати четырем пациентам было проведено дополнительное обследование, включающее 24-часовое амбулаторное измерение артериального давления, сердечно-легочную пробу с физической нагрузкой и магнитно-резонансную томографию сердца. Результаты были проанализированы </w:t>
      </w:r>
      <w:r>
        <w:rPr>
          <w:rFonts w:ascii="Times New Roman" w:hAnsi="Times New Roman" w:cs="Times New Roman"/>
        </w:rPr>
        <w:t>в полном объеме</w:t>
      </w:r>
      <w:r w:rsidRPr="00BD7A36">
        <w:rPr>
          <w:rFonts w:ascii="Times New Roman" w:hAnsi="Times New Roman" w:cs="Times New Roman"/>
        </w:rPr>
        <w:t>.</w:t>
      </w:r>
    </w:p>
    <w:p w:rsidR="00BD7A36" w:rsidRPr="00BD7A36" w:rsidRDefault="00BD7A36" w:rsidP="00BD7A36">
      <w:pPr>
        <w:spacing w:line="360" w:lineRule="auto"/>
        <w:ind w:firstLine="709"/>
        <w:jc w:val="both"/>
        <w:rPr>
          <w:rFonts w:ascii="Times New Roman" w:hAnsi="Times New Roman" w:cs="Times New Roman"/>
        </w:rPr>
      </w:pPr>
      <w:r w:rsidRPr="00BD7A36">
        <w:rPr>
          <w:rFonts w:ascii="Times New Roman" w:hAnsi="Times New Roman" w:cs="Times New Roman"/>
          <w:b/>
        </w:rPr>
        <w:t>Результаты</w:t>
      </w:r>
      <w:r w:rsidRPr="00BD7A36">
        <w:rPr>
          <w:rFonts w:ascii="Times New Roman" w:hAnsi="Times New Roman" w:cs="Times New Roman"/>
        </w:rPr>
        <w:t xml:space="preserve">. 19 и 29 пациентов получили БА и операцию соответственно. </w:t>
      </w:r>
      <w:r w:rsidR="007F78EA">
        <w:rPr>
          <w:rFonts w:ascii="Times New Roman" w:hAnsi="Times New Roman" w:cs="Times New Roman"/>
        </w:rPr>
        <w:t>Встречаемость</w:t>
      </w:r>
      <w:r w:rsidRPr="00BD7A36">
        <w:rPr>
          <w:rFonts w:ascii="Times New Roman" w:hAnsi="Times New Roman" w:cs="Times New Roman"/>
        </w:rPr>
        <w:t xml:space="preserve"> артериальной гипертензии и аневризм была одинаковой в обеих группах. </w:t>
      </w:r>
      <w:r w:rsidR="007F78EA">
        <w:rPr>
          <w:rFonts w:ascii="Times New Roman" w:hAnsi="Times New Roman" w:cs="Times New Roman"/>
        </w:rPr>
        <w:t>50%</w:t>
      </w:r>
      <w:r w:rsidRPr="00BD7A36">
        <w:rPr>
          <w:rFonts w:ascii="Times New Roman" w:hAnsi="Times New Roman" w:cs="Times New Roman"/>
        </w:rPr>
        <w:t xml:space="preserve"> пациентов </w:t>
      </w:r>
      <w:r w:rsidR="007F78EA">
        <w:rPr>
          <w:rFonts w:ascii="Times New Roman" w:hAnsi="Times New Roman" w:cs="Times New Roman"/>
        </w:rPr>
        <w:t>страдали</w:t>
      </w:r>
      <w:r w:rsidRPr="00BD7A36">
        <w:rPr>
          <w:rFonts w:ascii="Times New Roman" w:hAnsi="Times New Roman" w:cs="Times New Roman"/>
        </w:rPr>
        <w:t xml:space="preserve"> гипертони</w:t>
      </w:r>
      <w:r w:rsidR="007F78EA">
        <w:rPr>
          <w:rFonts w:ascii="Times New Roman" w:hAnsi="Times New Roman" w:cs="Times New Roman"/>
        </w:rPr>
        <w:t>ей</w:t>
      </w:r>
      <w:r w:rsidRPr="00BD7A36">
        <w:rPr>
          <w:rFonts w:ascii="Times New Roman" w:hAnsi="Times New Roman" w:cs="Times New Roman"/>
        </w:rPr>
        <w:t>. Две трети пациентов с гиперт</w:t>
      </w:r>
      <w:r w:rsidR="007F78EA">
        <w:rPr>
          <w:rFonts w:ascii="Times New Roman" w:hAnsi="Times New Roman" w:cs="Times New Roman"/>
        </w:rPr>
        <w:t>онией</w:t>
      </w:r>
      <w:r w:rsidRPr="00BD7A36">
        <w:rPr>
          <w:rFonts w:ascii="Times New Roman" w:hAnsi="Times New Roman" w:cs="Times New Roman"/>
        </w:rPr>
        <w:t xml:space="preserve"> не получали </w:t>
      </w:r>
      <w:r w:rsidR="007F78EA">
        <w:rPr>
          <w:rFonts w:ascii="Times New Roman" w:hAnsi="Times New Roman" w:cs="Times New Roman"/>
        </w:rPr>
        <w:t>гипотен</w:t>
      </w:r>
      <w:r w:rsidRPr="00BD7A36">
        <w:rPr>
          <w:rFonts w:ascii="Times New Roman" w:hAnsi="Times New Roman" w:cs="Times New Roman"/>
        </w:rPr>
        <w:t xml:space="preserve">зивных препаратов. </w:t>
      </w:r>
      <w:r w:rsidR="007F78EA">
        <w:rPr>
          <w:rFonts w:ascii="Times New Roman" w:hAnsi="Times New Roman" w:cs="Times New Roman"/>
        </w:rPr>
        <w:t>А</w:t>
      </w:r>
      <w:r w:rsidRPr="00BD7A36">
        <w:rPr>
          <w:rFonts w:ascii="Times New Roman" w:hAnsi="Times New Roman" w:cs="Times New Roman"/>
        </w:rPr>
        <w:t>невризм</w:t>
      </w:r>
      <w:r w:rsidR="007F78EA">
        <w:rPr>
          <w:rFonts w:ascii="Times New Roman" w:hAnsi="Times New Roman" w:cs="Times New Roman"/>
        </w:rPr>
        <w:t>а сформировалась</w:t>
      </w:r>
      <w:r w:rsidRPr="00BD7A36">
        <w:rPr>
          <w:rFonts w:ascii="Times New Roman" w:hAnsi="Times New Roman" w:cs="Times New Roman"/>
        </w:rPr>
        <w:t xml:space="preserve"> у 1 больного с БА (5%) и у 1 оперированного (3%). В группе БА был значительно более высокий риск рекоарктации (47% против 24%) и повторного вмешательства (</w:t>
      </w:r>
      <w:r w:rsidR="007F78EA">
        <w:rPr>
          <w:rFonts w:ascii="Times New Roman" w:hAnsi="Times New Roman" w:cs="Times New Roman"/>
        </w:rPr>
        <w:t>ОШ</w:t>
      </w:r>
      <w:r w:rsidRPr="00BD7A36">
        <w:rPr>
          <w:rFonts w:ascii="Times New Roman" w:hAnsi="Times New Roman" w:cs="Times New Roman"/>
        </w:rPr>
        <w:t xml:space="preserve"> 2,95, 95%</w:t>
      </w:r>
      <w:r w:rsidR="007F78EA">
        <w:rPr>
          <w:rFonts w:ascii="Times New Roman" w:hAnsi="Times New Roman" w:cs="Times New Roman"/>
        </w:rPr>
        <w:t>,</w:t>
      </w:r>
      <w:r w:rsidRPr="00BD7A36">
        <w:rPr>
          <w:rFonts w:ascii="Times New Roman" w:hAnsi="Times New Roman" w:cs="Times New Roman"/>
        </w:rPr>
        <w:t xml:space="preserve"> доверительный интервал 1,04–8,32). Толерантность к физической нагрузке и глобальная функция левого желудочка были сохранены в обеих группах и достоверно не отличались после поправки на возраст. Качество жизни у большинства пациентов было от хорошего до отличного.</w:t>
      </w:r>
    </w:p>
    <w:p w:rsidR="00BD7A36" w:rsidRPr="00BD7A36" w:rsidRDefault="00BD7A36" w:rsidP="00BD7A36">
      <w:pPr>
        <w:spacing w:line="360" w:lineRule="auto"/>
        <w:ind w:firstLine="709"/>
        <w:jc w:val="both"/>
        <w:rPr>
          <w:rFonts w:ascii="Times New Roman" w:hAnsi="Times New Roman" w:cs="Times New Roman"/>
        </w:rPr>
      </w:pPr>
      <w:r w:rsidRPr="00BD7A36">
        <w:rPr>
          <w:rFonts w:ascii="Times New Roman" w:hAnsi="Times New Roman" w:cs="Times New Roman"/>
          <w:b/>
        </w:rPr>
        <w:t>Выводы</w:t>
      </w:r>
      <w:r w:rsidRPr="00BD7A36">
        <w:rPr>
          <w:rFonts w:ascii="Times New Roman" w:hAnsi="Times New Roman" w:cs="Times New Roman"/>
        </w:rPr>
        <w:t xml:space="preserve">. После пластики КоА в детстве большинство пациентов чувствуют себя хорошо в повседневной жизни. Однако в отдаленном периоде более чем у половины больных развивается артериальная гипертензия и у многих развивается </w:t>
      </w:r>
      <w:r w:rsidR="007F78EA">
        <w:rPr>
          <w:rFonts w:ascii="Times New Roman" w:hAnsi="Times New Roman" w:cs="Times New Roman"/>
        </w:rPr>
        <w:t>рекоарктация аорты</w:t>
      </w:r>
      <w:r w:rsidRPr="00BD7A36">
        <w:rPr>
          <w:rFonts w:ascii="Times New Roman" w:hAnsi="Times New Roman" w:cs="Times New Roman"/>
        </w:rPr>
        <w:t xml:space="preserve">, особенно у перенесших БА. Поэтому мы не рекомендуем БА для лечения </w:t>
      </w:r>
      <w:r w:rsidR="007F78EA">
        <w:rPr>
          <w:rFonts w:ascii="Times New Roman" w:hAnsi="Times New Roman" w:cs="Times New Roman"/>
        </w:rPr>
        <w:t xml:space="preserve">первичной </w:t>
      </w:r>
      <w:r w:rsidRPr="00BD7A36">
        <w:rPr>
          <w:rFonts w:ascii="Times New Roman" w:hAnsi="Times New Roman" w:cs="Times New Roman"/>
        </w:rPr>
        <w:t>КоА у детей.</w:t>
      </w:r>
    </w:p>
    <w:p w:rsidR="00C85A82" w:rsidRPr="00A6319C" w:rsidRDefault="00BD7A36" w:rsidP="00BD7A36">
      <w:pPr>
        <w:spacing w:line="360" w:lineRule="auto"/>
        <w:ind w:firstLine="709"/>
        <w:jc w:val="both"/>
        <w:rPr>
          <w:rFonts w:ascii="Times New Roman" w:hAnsi="Times New Roman" w:cs="Times New Roman"/>
        </w:rPr>
      </w:pPr>
      <w:r w:rsidRPr="00BD7A36">
        <w:rPr>
          <w:rFonts w:ascii="Times New Roman" w:hAnsi="Times New Roman" w:cs="Times New Roman"/>
          <w:b/>
        </w:rPr>
        <w:t>Ключевые слова</w:t>
      </w:r>
      <w:r w:rsidRPr="00BD7A36">
        <w:rPr>
          <w:rFonts w:ascii="Times New Roman" w:hAnsi="Times New Roman" w:cs="Times New Roman"/>
        </w:rPr>
        <w:t>: Врожденный порок сердца</w:t>
      </w:r>
      <w:r>
        <w:rPr>
          <w:rFonts w:ascii="Times New Roman" w:hAnsi="Times New Roman" w:cs="Times New Roman"/>
        </w:rPr>
        <w:t>.</w:t>
      </w:r>
      <w:r w:rsidRPr="00BD7A36">
        <w:rPr>
          <w:rFonts w:ascii="Times New Roman" w:hAnsi="Times New Roman" w:cs="Times New Roman"/>
        </w:rPr>
        <w:t xml:space="preserve"> Коарктация аорты</w:t>
      </w:r>
      <w:r>
        <w:rPr>
          <w:rFonts w:ascii="Times New Roman" w:hAnsi="Times New Roman" w:cs="Times New Roman"/>
        </w:rPr>
        <w:t>.</w:t>
      </w:r>
      <w:r w:rsidRPr="00BD7A36">
        <w:rPr>
          <w:rFonts w:ascii="Times New Roman" w:hAnsi="Times New Roman" w:cs="Times New Roman"/>
        </w:rPr>
        <w:t xml:space="preserve"> Педиатрия</w:t>
      </w:r>
      <w:r>
        <w:rPr>
          <w:rFonts w:ascii="Times New Roman" w:hAnsi="Times New Roman" w:cs="Times New Roman"/>
        </w:rPr>
        <w:t>.</w:t>
      </w:r>
      <w:r w:rsidRPr="00BD7A36">
        <w:rPr>
          <w:rFonts w:ascii="Times New Roman" w:hAnsi="Times New Roman" w:cs="Times New Roman"/>
        </w:rPr>
        <w:t xml:space="preserve"> Баллонная ангиопластика</w:t>
      </w:r>
      <w:r>
        <w:rPr>
          <w:rFonts w:ascii="Times New Roman" w:hAnsi="Times New Roman" w:cs="Times New Roman"/>
        </w:rPr>
        <w:t>.</w:t>
      </w:r>
      <w:r w:rsidRPr="00BD7A36">
        <w:rPr>
          <w:rFonts w:ascii="Times New Roman" w:hAnsi="Times New Roman" w:cs="Times New Roman"/>
        </w:rPr>
        <w:t xml:space="preserve"> Хирургия</w:t>
      </w:r>
      <w:r>
        <w:rPr>
          <w:rFonts w:ascii="Times New Roman" w:hAnsi="Times New Roman" w:cs="Times New Roman"/>
        </w:rPr>
        <w:t>.</w:t>
      </w:r>
    </w:p>
    <w:p w:rsidR="001D6AD4" w:rsidRDefault="001D6AD4" w:rsidP="00A44068">
      <w:pPr>
        <w:spacing w:line="360" w:lineRule="auto"/>
        <w:ind w:firstLine="709"/>
        <w:jc w:val="both"/>
        <w:rPr>
          <w:rFonts w:ascii="Times New Roman" w:hAnsi="Times New Roman" w:cs="Times New Roman"/>
          <w:b/>
        </w:rPr>
      </w:pPr>
    </w:p>
    <w:p w:rsidR="00C85A82" w:rsidRPr="00A6319C" w:rsidRDefault="00C85A82" w:rsidP="00A44068">
      <w:pPr>
        <w:spacing w:line="360" w:lineRule="auto"/>
        <w:ind w:firstLine="709"/>
        <w:jc w:val="both"/>
        <w:rPr>
          <w:rFonts w:ascii="Times New Roman" w:hAnsi="Times New Roman" w:cs="Times New Roman"/>
          <w:b/>
        </w:rPr>
      </w:pPr>
      <w:r w:rsidRPr="00A6319C">
        <w:rPr>
          <w:rFonts w:ascii="Times New Roman" w:hAnsi="Times New Roman" w:cs="Times New Roman"/>
          <w:b/>
        </w:rPr>
        <w:lastRenderedPageBreak/>
        <w:t>Введение</w:t>
      </w:r>
    </w:p>
    <w:p w:rsidR="003A1D42" w:rsidRPr="003A1D42" w:rsidRDefault="003A1D42" w:rsidP="003A1D42">
      <w:pPr>
        <w:spacing w:line="360" w:lineRule="auto"/>
        <w:ind w:firstLine="709"/>
        <w:jc w:val="both"/>
        <w:rPr>
          <w:rFonts w:ascii="Times New Roman" w:hAnsi="Times New Roman" w:cs="Times New Roman"/>
        </w:rPr>
      </w:pPr>
      <w:r w:rsidRPr="003A1D42">
        <w:rPr>
          <w:rFonts w:ascii="Times New Roman" w:hAnsi="Times New Roman" w:cs="Times New Roman"/>
        </w:rPr>
        <w:t xml:space="preserve">Коарктация аорты (КоА) — </w:t>
      </w:r>
      <w:r>
        <w:rPr>
          <w:rFonts w:ascii="Times New Roman" w:hAnsi="Times New Roman" w:cs="Times New Roman"/>
        </w:rPr>
        <w:t>часто встречающийся</w:t>
      </w:r>
      <w:r w:rsidRPr="003A1D42">
        <w:rPr>
          <w:rFonts w:ascii="Times New Roman" w:hAnsi="Times New Roman" w:cs="Times New Roman"/>
        </w:rPr>
        <w:t xml:space="preserve"> врожденный порок сердца у детей, на долю которого приходится 8–10% всех врожденных пороков сердца. Не</w:t>
      </w:r>
      <w:r>
        <w:rPr>
          <w:rFonts w:ascii="Times New Roman" w:hAnsi="Times New Roman" w:cs="Times New Roman"/>
        </w:rPr>
        <w:t xml:space="preserve"> леченная</w:t>
      </w:r>
      <w:r w:rsidRPr="003A1D42">
        <w:rPr>
          <w:rFonts w:ascii="Times New Roman" w:hAnsi="Times New Roman" w:cs="Times New Roman"/>
        </w:rPr>
        <w:t xml:space="preserve"> КоА </w:t>
      </w:r>
      <w:r>
        <w:rPr>
          <w:rFonts w:ascii="Times New Roman" w:hAnsi="Times New Roman" w:cs="Times New Roman"/>
        </w:rPr>
        <w:t>ведет к</w:t>
      </w:r>
      <w:r w:rsidRPr="003A1D42">
        <w:rPr>
          <w:rFonts w:ascii="Times New Roman" w:hAnsi="Times New Roman" w:cs="Times New Roman"/>
        </w:rPr>
        <w:t xml:space="preserve"> заболеваемост</w:t>
      </w:r>
      <w:r>
        <w:rPr>
          <w:rFonts w:ascii="Times New Roman" w:hAnsi="Times New Roman" w:cs="Times New Roman"/>
        </w:rPr>
        <w:t>и</w:t>
      </w:r>
      <w:r w:rsidRPr="003A1D42">
        <w:rPr>
          <w:rFonts w:ascii="Times New Roman" w:hAnsi="Times New Roman" w:cs="Times New Roman"/>
        </w:rPr>
        <w:t xml:space="preserve"> и ранн</w:t>
      </w:r>
      <w:r>
        <w:rPr>
          <w:rFonts w:ascii="Times New Roman" w:hAnsi="Times New Roman" w:cs="Times New Roman"/>
        </w:rPr>
        <w:t>ей</w:t>
      </w:r>
      <w:r w:rsidRPr="003A1D42">
        <w:rPr>
          <w:rFonts w:ascii="Times New Roman" w:hAnsi="Times New Roman" w:cs="Times New Roman"/>
        </w:rPr>
        <w:t xml:space="preserve"> смерт</w:t>
      </w:r>
      <w:r>
        <w:rPr>
          <w:rFonts w:ascii="Times New Roman" w:hAnsi="Times New Roman" w:cs="Times New Roman"/>
        </w:rPr>
        <w:t>ности</w:t>
      </w:r>
      <w:r w:rsidRPr="003A1D42">
        <w:rPr>
          <w:rFonts w:ascii="Times New Roman" w:hAnsi="Times New Roman" w:cs="Times New Roman"/>
        </w:rPr>
        <w:t xml:space="preserve"> в вид</w:t>
      </w:r>
      <w:r>
        <w:rPr>
          <w:rFonts w:ascii="Times New Roman" w:hAnsi="Times New Roman" w:cs="Times New Roman"/>
        </w:rPr>
        <w:t>у</w:t>
      </w:r>
      <w:r w:rsidRPr="003A1D42">
        <w:rPr>
          <w:rFonts w:ascii="Times New Roman" w:hAnsi="Times New Roman" w:cs="Times New Roman"/>
        </w:rPr>
        <w:t xml:space="preserve"> </w:t>
      </w:r>
      <w:r>
        <w:rPr>
          <w:rFonts w:ascii="Times New Roman" w:hAnsi="Times New Roman" w:cs="Times New Roman"/>
        </w:rPr>
        <w:t xml:space="preserve">развития </w:t>
      </w:r>
      <w:r w:rsidRPr="003A1D42">
        <w:rPr>
          <w:rFonts w:ascii="Times New Roman" w:hAnsi="Times New Roman" w:cs="Times New Roman"/>
        </w:rPr>
        <w:t xml:space="preserve">артериальной гипертензии, застойной сердечной недостаточности, инфаркта миокарда, инсульта, инфекционного эндокардита и разрыва аорты [1]. После </w:t>
      </w:r>
      <w:r>
        <w:rPr>
          <w:rFonts w:ascii="Times New Roman" w:hAnsi="Times New Roman" w:cs="Times New Roman"/>
        </w:rPr>
        <w:t xml:space="preserve">лечения </w:t>
      </w:r>
      <w:r w:rsidRPr="003A1D42">
        <w:rPr>
          <w:rFonts w:ascii="Times New Roman" w:hAnsi="Times New Roman" w:cs="Times New Roman"/>
        </w:rPr>
        <w:t>могут развиться некоторые осложнения, в том числе гипертензия, рестеноз и аневризматическое расширение зоны пластики [2, 3]. Однако точная распространенность и потенциальное неблагоприятное влияние этих осложнений на исход в значительной степени неизвестны.</w:t>
      </w:r>
    </w:p>
    <w:p w:rsidR="002E339F" w:rsidRDefault="003A1D42" w:rsidP="003A1D42">
      <w:pPr>
        <w:spacing w:line="360" w:lineRule="auto"/>
        <w:ind w:firstLine="709"/>
        <w:jc w:val="both"/>
        <w:rPr>
          <w:rFonts w:ascii="Times New Roman" w:hAnsi="Times New Roman" w:cs="Times New Roman"/>
        </w:rPr>
      </w:pPr>
      <w:r w:rsidRPr="003A1D42">
        <w:rPr>
          <w:rFonts w:ascii="Times New Roman" w:hAnsi="Times New Roman" w:cs="Times New Roman"/>
        </w:rPr>
        <w:t xml:space="preserve"> Открытая хирургия была единственным методом лечения КоА до тех пор, пока в 1980-х годах</w:t>
      </w:r>
      <w:r>
        <w:rPr>
          <w:rFonts w:ascii="Times New Roman" w:hAnsi="Times New Roman" w:cs="Times New Roman"/>
        </w:rPr>
        <w:t>,</w:t>
      </w:r>
      <w:r w:rsidRPr="003A1D42">
        <w:rPr>
          <w:rFonts w:ascii="Times New Roman" w:hAnsi="Times New Roman" w:cs="Times New Roman"/>
        </w:rPr>
        <w:t xml:space="preserve"> в качестве альтернативной терапии</w:t>
      </w:r>
      <w:r>
        <w:rPr>
          <w:rFonts w:ascii="Times New Roman" w:hAnsi="Times New Roman" w:cs="Times New Roman"/>
        </w:rPr>
        <w:t>,</w:t>
      </w:r>
      <w:r w:rsidRPr="003A1D42">
        <w:rPr>
          <w:rFonts w:ascii="Times New Roman" w:hAnsi="Times New Roman" w:cs="Times New Roman"/>
        </w:rPr>
        <w:t xml:space="preserve"> не была </w:t>
      </w:r>
      <w:r>
        <w:rPr>
          <w:rFonts w:ascii="Times New Roman" w:hAnsi="Times New Roman" w:cs="Times New Roman"/>
        </w:rPr>
        <w:t xml:space="preserve">применена </w:t>
      </w:r>
      <w:r w:rsidRPr="003A1D42">
        <w:rPr>
          <w:rFonts w:ascii="Times New Roman" w:hAnsi="Times New Roman" w:cs="Times New Roman"/>
        </w:rPr>
        <w:t xml:space="preserve">баллонная ангиопластика (БА) [4]. С тех пор аортальная ангиопластика, считающаяся более безопасной и менее инвазивной, была принята для </w:t>
      </w:r>
      <w:r>
        <w:rPr>
          <w:rFonts w:ascii="Times New Roman" w:hAnsi="Times New Roman" w:cs="Times New Roman"/>
        </w:rPr>
        <w:t>лечения</w:t>
      </w:r>
      <w:r w:rsidRPr="003A1D42">
        <w:rPr>
          <w:rFonts w:ascii="Times New Roman" w:hAnsi="Times New Roman" w:cs="Times New Roman"/>
        </w:rPr>
        <w:t xml:space="preserve"> КоА. В 2005 году Кули и соавт. [3] опубликовали результаты долгосрочного рандомизированного исследования, в котором сра</w:t>
      </w:r>
      <w:r>
        <w:rPr>
          <w:rFonts w:ascii="Times New Roman" w:hAnsi="Times New Roman" w:cs="Times New Roman"/>
        </w:rPr>
        <w:t>внивали БА и операции по поводу</w:t>
      </w:r>
      <w:r w:rsidRPr="003A1D42">
        <w:rPr>
          <w:rFonts w:ascii="Times New Roman" w:hAnsi="Times New Roman" w:cs="Times New Roman"/>
        </w:rPr>
        <w:t xml:space="preserve"> КоА в детском возрасте. Они пришли к выводу, что БА связана с более высокой частотой образования аневризм, чем операция. Другие исследования выявили более высокую частоту повторного КоА у детей, </w:t>
      </w:r>
      <w:r>
        <w:rPr>
          <w:rFonts w:ascii="Times New Roman" w:hAnsi="Times New Roman" w:cs="Times New Roman"/>
        </w:rPr>
        <w:t xml:space="preserve">пролеченных </w:t>
      </w:r>
      <w:r w:rsidRPr="003A1D42">
        <w:rPr>
          <w:rFonts w:ascii="Times New Roman" w:hAnsi="Times New Roman" w:cs="Times New Roman"/>
        </w:rPr>
        <w:t>БА, по сравнению с хирурги</w:t>
      </w:r>
      <w:r>
        <w:rPr>
          <w:rFonts w:ascii="Times New Roman" w:hAnsi="Times New Roman" w:cs="Times New Roman"/>
        </w:rPr>
        <w:t>ей</w:t>
      </w:r>
      <w:r w:rsidRPr="003A1D42">
        <w:rPr>
          <w:rFonts w:ascii="Times New Roman" w:hAnsi="Times New Roman" w:cs="Times New Roman"/>
        </w:rPr>
        <w:t xml:space="preserve"> [5, 6]. Из-за подозрения на более высокую частоту осложнений БА в качестве первичной терапии КоА вызывает споры.</w:t>
      </w:r>
    </w:p>
    <w:p w:rsidR="0073223E" w:rsidRPr="0073223E" w:rsidRDefault="0073223E" w:rsidP="0073223E">
      <w:pPr>
        <w:spacing w:line="360" w:lineRule="auto"/>
        <w:ind w:firstLine="709"/>
        <w:jc w:val="both"/>
        <w:rPr>
          <w:rFonts w:ascii="Times New Roman" w:hAnsi="Times New Roman" w:cs="Times New Roman"/>
        </w:rPr>
      </w:pPr>
      <w:r w:rsidRPr="0073223E">
        <w:rPr>
          <w:rFonts w:ascii="Times New Roman" w:hAnsi="Times New Roman" w:cs="Times New Roman"/>
        </w:rPr>
        <w:t>Однако</w:t>
      </w:r>
      <w:r>
        <w:rPr>
          <w:rFonts w:ascii="Times New Roman" w:hAnsi="Times New Roman" w:cs="Times New Roman"/>
        </w:rPr>
        <w:t>,</w:t>
      </w:r>
      <w:r w:rsidRPr="0073223E">
        <w:rPr>
          <w:rFonts w:ascii="Times New Roman" w:hAnsi="Times New Roman" w:cs="Times New Roman"/>
        </w:rPr>
        <w:t xml:space="preserve"> в исследовании, выполненном в нашем центре, при сроке наблюдения от 1 до 10 лет различий в развитии </w:t>
      </w:r>
      <w:r>
        <w:rPr>
          <w:rFonts w:ascii="Times New Roman" w:hAnsi="Times New Roman" w:cs="Times New Roman"/>
        </w:rPr>
        <w:t>рекоарктации аорты</w:t>
      </w:r>
      <w:r w:rsidRPr="0073223E">
        <w:rPr>
          <w:rFonts w:ascii="Times New Roman" w:hAnsi="Times New Roman" w:cs="Times New Roman"/>
        </w:rPr>
        <w:t xml:space="preserve"> и формировании аневризмы не наблюдалось [7]. Остается неясным, одинаковы ли долгосрочные показатели осложнений (&gt;10 лет). Если частота </w:t>
      </w:r>
      <w:r>
        <w:rPr>
          <w:rFonts w:ascii="Times New Roman" w:hAnsi="Times New Roman" w:cs="Times New Roman"/>
        </w:rPr>
        <w:t>рекоарктаций аорты</w:t>
      </w:r>
      <w:r w:rsidRPr="0073223E">
        <w:rPr>
          <w:rFonts w:ascii="Times New Roman" w:hAnsi="Times New Roman" w:cs="Times New Roman"/>
        </w:rPr>
        <w:t xml:space="preserve"> и формирования аневризмы у пациентов, пролеченных БА, действительно не выше, чем у хирургических больных, следует рассмотреть вопрос о повторном внедрении этой методики.</w:t>
      </w:r>
    </w:p>
    <w:p w:rsidR="0073223E" w:rsidRDefault="0073223E" w:rsidP="0073223E">
      <w:pPr>
        <w:spacing w:line="360" w:lineRule="auto"/>
        <w:ind w:firstLine="709"/>
        <w:jc w:val="both"/>
        <w:rPr>
          <w:rFonts w:ascii="Times New Roman" w:hAnsi="Times New Roman" w:cs="Times New Roman"/>
        </w:rPr>
      </w:pPr>
      <w:r w:rsidRPr="0073223E">
        <w:rPr>
          <w:rFonts w:ascii="Times New Roman" w:hAnsi="Times New Roman" w:cs="Times New Roman"/>
        </w:rPr>
        <w:t xml:space="preserve">Таким образом, это исследование было направлено на изучение отдаленных результатов после </w:t>
      </w:r>
      <w:r>
        <w:rPr>
          <w:rFonts w:ascii="Times New Roman" w:hAnsi="Times New Roman" w:cs="Times New Roman"/>
        </w:rPr>
        <w:t>лечения</w:t>
      </w:r>
      <w:r w:rsidRPr="0073223E">
        <w:rPr>
          <w:rFonts w:ascii="Times New Roman" w:hAnsi="Times New Roman" w:cs="Times New Roman"/>
        </w:rPr>
        <w:t xml:space="preserve"> КоА в детском возрасте и сравнение частоты осложнений между пациентами, получавшими БА и хирургическое вмешательство.</w:t>
      </w:r>
    </w:p>
    <w:p w:rsidR="0073223E" w:rsidRDefault="0073223E" w:rsidP="0073223E">
      <w:pPr>
        <w:spacing w:line="360" w:lineRule="auto"/>
        <w:ind w:firstLine="709"/>
        <w:jc w:val="both"/>
        <w:rPr>
          <w:rFonts w:ascii="Times New Roman" w:hAnsi="Times New Roman" w:cs="Times New Roman"/>
        </w:rPr>
      </w:pPr>
      <w:r w:rsidRPr="0073223E">
        <w:rPr>
          <w:rFonts w:ascii="Times New Roman" w:hAnsi="Times New Roman" w:cs="Times New Roman"/>
          <w:b/>
        </w:rPr>
        <w:t>Методы</w:t>
      </w:r>
      <w:r>
        <w:rPr>
          <w:rFonts w:ascii="Times New Roman" w:hAnsi="Times New Roman" w:cs="Times New Roman"/>
        </w:rPr>
        <w:t>.</w:t>
      </w:r>
    </w:p>
    <w:p w:rsidR="0073223E" w:rsidRDefault="0073223E" w:rsidP="0073223E">
      <w:pPr>
        <w:spacing w:line="360" w:lineRule="auto"/>
        <w:ind w:firstLine="709"/>
        <w:jc w:val="both"/>
        <w:rPr>
          <w:rFonts w:ascii="Times New Roman" w:hAnsi="Times New Roman" w:cs="Times New Roman"/>
        </w:rPr>
      </w:pPr>
      <w:r>
        <w:rPr>
          <w:rFonts w:ascii="Times New Roman" w:hAnsi="Times New Roman" w:cs="Times New Roman"/>
        </w:rPr>
        <w:t>Пациенты</w:t>
      </w:r>
    </w:p>
    <w:p w:rsidR="0073223E" w:rsidRPr="0073223E" w:rsidRDefault="0073223E" w:rsidP="0073223E">
      <w:pPr>
        <w:spacing w:line="360" w:lineRule="auto"/>
        <w:ind w:firstLine="709"/>
        <w:jc w:val="both"/>
        <w:rPr>
          <w:rFonts w:ascii="Times New Roman" w:hAnsi="Times New Roman" w:cs="Times New Roman"/>
        </w:rPr>
      </w:pPr>
      <w:r w:rsidRPr="0073223E">
        <w:rPr>
          <w:rFonts w:ascii="Times New Roman" w:hAnsi="Times New Roman" w:cs="Times New Roman"/>
        </w:rPr>
        <w:t xml:space="preserve">Для изучения отдаленных результатов лечения КоА в детском возрасте мы провели ретроспективное исследование. В исследование были включены только пациенты с коарктацией локализованной мембранозной формы. Пациенты с гипоплазией перешейка, определяемой как диаметр перешейка менее 40% диаметра восходящей аорты, или гипоплазией дуги, определяемой как проксимальный или дистальный диаметр поперечной </w:t>
      </w:r>
      <w:r w:rsidRPr="0073223E">
        <w:rPr>
          <w:rFonts w:ascii="Times New Roman" w:hAnsi="Times New Roman" w:cs="Times New Roman"/>
        </w:rPr>
        <w:lastRenderedPageBreak/>
        <w:t>дуги менее 60% или 50% диаметра восходящей аорты. аорта, соответственно, были исключены. Другие кри</w:t>
      </w:r>
      <w:r w:rsidR="0002716D">
        <w:rPr>
          <w:rFonts w:ascii="Times New Roman" w:hAnsi="Times New Roman" w:cs="Times New Roman"/>
        </w:rPr>
        <w:t>терии включения включали первичное лечение</w:t>
      </w:r>
      <w:r w:rsidRPr="0073223E">
        <w:rPr>
          <w:rFonts w:ascii="Times New Roman" w:hAnsi="Times New Roman" w:cs="Times New Roman"/>
        </w:rPr>
        <w:t xml:space="preserve"> КоА в возрасте от 3 месяцев до 16 лет и последующее наблюдение в течение не менее 10 лет. Дети, перенесшие </w:t>
      </w:r>
      <w:r w:rsidR="0002716D">
        <w:rPr>
          <w:rFonts w:ascii="Times New Roman" w:hAnsi="Times New Roman" w:cs="Times New Roman"/>
        </w:rPr>
        <w:t>первичное лечение</w:t>
      </w:r>
      <w:r w:rsidRPr="0073223E">
        <w:rPr>
          <w:rFonts w:ascii="Times New Roman" w:hAnsi="Times New Roman" w:cs="Times New Roman"/>
        </w:rPr>
        <w:t xml:space="preserve"> КоА в возрасте до 3 месяцев, были исключены из этого исследования, поскольку у всех (n = 88) этих пациентов был</w:t>
      </w:r>
      <w:r w:rsidR="0002716D">
        <w:rPr>
          <w:rFonts w:ascii="Times New Roman" w:hAnsi="Times New Roman" w:cs="Times New Roman"/>
        </w:rPr>
        <w:t>а</w:t>
      </w:r>
      <w:r w:rsidRPr="0073223E">
        <w:rPr>
          <w:rFonts w:ascii="Times New Roman" w:hAnsi="Times New Roman" w:cs="Times New Roman"/>
        </w:rPr>
        <w:t xml:space="preserve"> тяжел</w:t>
      </w:r>
      <w:r w:rsidR="0002716D">
        <w:rPr>
          <w:rFonts w:ascii="Times New Roman" w:hAnsi="Times New Roman" w:cs="Times New Roman"/>
        </w:rPr>
        <w:t>ая КоА с</w:t>
      </w:r>
      <w:r w:rsidRPr="0073223E">
        <w:rPr>
          <w:rFonts w:ascii="Times New Roman" w:hAnsi="Times New Roman" w:cs="Times New Roman"/>
        </w:rPr>
        <w:t xml:space="preserve"> протокозависимы</w:t>
      </w:r>
      <w:r w:rsidR="0002716D">
        <w:rPr>
          <w:rFonts w:ascii="Times New Roman" w:hAnsi="Times New Roman" w:cs="Times New Roman"/>
        </w:rPr>
        <w:t>м</w:t>
      </w:r>
      <w:r w:rsidRPr="0073223E">
        <w:rPr>
          <w:rFonts w:ascii="Times New Roman" w:hAnsi="Times New Roman" w:cs="Times New Roman"/>
        </w:rPr>
        <w:t xml:space="preserve"> системны</w:t>
      </w:r>
      <w:r w:rsidR="0002716D">
        <w:rPr>
          <w:rFonts w:ascii="Times New Roman" w:hAnsi="Times New Roman" w:cs="Times New Roman"/>
        </w:rPr>
        <w:t>м</w:t>
      </w:r>
      <w:r w:rsidRPr="0073223E">
        <w:rPr>
          <w:rFonts w:ascii="Times New Roman" w:hAnsi="Times New Roman" w:cs="Times New Roman"/>
        </w:rPr>
        <w:t xml:space="preserve"> кровоток</w:t>
      </w:r>
      <w:r w:rsidR="0002716D">
        <w:rPr>
          <w:rFonts w:ascii="Times New Roman" w:hAnsi="Times New Roman" w:cs="Times New Roman"/>
        </w:rPr>
        <w:t>ом</w:t>
      </w:r>
      <w:r w:rsidRPr="0073223E">
        <w:rPr>
          <w:rFonts w:ascii="Times New Roman" w:hAnsi="Times New Roman" w:cs="Times New Roman"/>
        </w:rPr>
        <w:t xml:space="preserve"> и дисфункци</w:t>
      </w:r>
      <w:r w:rsidR="0002716D">
        <w:rPr>
          <w:rFonts w:ascii="Times New Roman" w:hAnsi="Times New Roman" w:cs="Times New Roman"/>
        </w:rPr>
        <w:t>ей</w:t>
      </w:r>
      <w:r w:rsidRPr="0073223E">
        <w:rPr>
          <w:rFonts w:ascii="Times New Roman" w:hAnsi="Times New Roman" w:cs="Times New Roman"/>
        </w:rPr>
        <w:t xml:space="preserve"> левого желудочка от умеренной до тяжелой степени. функция. Все эти пациенты были оперированы</w:t>
      </w:r>
      <w:r w:rsidR="0002716D">
        <w:rPr>
          <w:rFonts w:ascii="Times New Roman" w:hAnsi="Times New Roman" w:cs="Times New Roman"/>
        </w:rPr>
        <w:t xml:space="preserve"> хирургически</w:t>
      </w:r>
      <w:r w:rsidRPr="0073223E">
        <w:rPr>
          <w:rFonts w:ascii="Times New Roman" w:hAnsi="Times New Roman" w:cs="Times New Roman"/>
        </w:rPr>
        <w:t>. Следовательно, включение случаев в возрасте до 3 месяцев привело бы к различным характеристикам пациентов</w:t>
      </w:r>
      <w:r w:rsidR="0002716D">
        <w:rPr>
          <w:rFonts w:ascii="Times New Roman" w:hAnsi="Times New Roman" w:cs="Times New Roman"/>
        </w:rPr>
        <w:t>,</w:t>
      </w:r>
      <w:r w:rsidRPr="0073223E">
        <w:rPr>
          <w:rFonts w:ascii="Times New Roman" w:hAnsi="Times New Roman" w:cs="Times New Roman"/>
        </w:rPr>
        <w:t xml:space="preserve"> у пациентов с хирургическим вмешательством и пациентов с БА и привело бы к </w:t>
      </w:r>
      <w:r w:rsidR="0002716D">
        <w:rPr>
          <w:rFonts w:ascii="Times New Roman" w:hAnsi="Times New Roman" w:cs="Times New Roman"/>
        </w:rPr>
        <w:t>неверным</w:t>
      </w:r>
      <w:r w:rsidRPr="0073223E">
        <w:rPr>
          <w:rFonts w:ascii="Times New Roman" w:hAnsi="Times New Roman" w:cs="Times New Roman"/>
        </w:rPr>
        <w:t xml:space="preserve"> показани</w:t>
      </w:r>
      <w:r w:rsidR="0002716D">
        <w:rPr>
          <w:rFonts w:ascii="Times New Roman" w:hAnsi="Times New Roman" w:cs="Times New Roman"/>
        </w:rPr>
        <w:t>ям</w:t>
      </w:r>
      <w:r w:rsidRPr="0073223E">
        <w:rPr>
          <w:rFonts w:ascii="Times New Roman" w:hAnsi="Times New Roman" w:cs="Times New Roman"/>
        </w:rPr>
        <w:t>. Мы исключили пациентов с тяжелыми сопутствующими врожденными пороками сердца (например, синдромом гипоплазии левых отделов сердца и транспозицией магистральных артерий).</w:t>
      </w:r>
    </w:p>
    <w:p w:rsidR="0073223E" w:rsidRDefault="0073223E" w:rsidP="0073223E">
      <w:pPr>
        <w:spacing w:line="360" w:lineRule="auto"/>
        <w:ind w:firstLine="709"/>
        <w:jc w:val="both"/>
        <w:rPr>
          <w:rFonts w:ascii="Times New Roman" w:hAnsi="Times New Roman" w:cs="Times New Roman"/>
        </w:rPr>
      </w:pPr>
      <w:r w:rsidRPr="0073223E">
        <w:rPr>
          <w:rFonts w:ascii="Times New Roman" w:hAnsi="Times New Roman" w:cs="Times New Roman"/>
        </w:rPr>
        <w:t xml:space="preserve">БА выполнялась в период с 1990 по 2001 г. До 1990 г. выполнялась только хирургическая операция. После 2001 г. выполнялась операция или БА со стентированием (в случае повторного КоА). Следовательно, лечение (оперативное или БА) определялось датой вмешательства, а не тяжестью стеноза или другими характеристиками пациента. Поскольку 2 группы пациентов не были одновременными, оперированные пациенты были старше и имели более длительное последующее наблюдение, чем пациенты с БА на момент проведения этого исследования. Из исследования были исключены пациенты, перенесшие БА со стентированием по поводу </w:t>
      </w:r>
      <w:r w:rsidR="0002716D">
        <w:rPr>
          <w:rFonts w:ascii="Times New Roman" w:hAnsi="Times New Roman" w:cs="Times New Roman"/>
        </w:rPr>
        <w:t>первичной</w:t>
      </w:r>
      <w:r w:rsidRPr="0073223E">
        <w:rPr>
          <w:rFonts w:ascii="Times New Roman" w:hAnsi="Times New Roman" w:cs="Times New Roman"/>
        </w:rPr>
        <w:t xml:space="preserve"> КоА.</w:t>
      </w:r>
    </w:p>
    <w:p w:rsidR="0073223E" w:rsidRDefault="00982CA2" w:rsidP="003A1D42">
      <w:pPr>
        <w:spacing w:line="360" w:lineRule="auto"/>
        <w:ind w:firstLine="709"/>
        <w:jc w:val="both"/>
        <w:rPr>
          <w:rFonts w:ascii="Times New Roman" w:hAnsi="Times New Roman" w:cs="Times New Roman"/>
          <w:b/>
        </w:rPr>
      </w:pPr>
      <w:r>
        <w:rPr>
          <w:rFonts w:ascii="Times New Roman" w:hAnsi="Times New Roman" w:cs="Times New Roman"/>
          <w:b/>
        </w:rPr>
        <w:t>Выборка</w:t>
      </w:r>
    </w:p>
    <w:p w:rsidR="00982CA2" w:rsidRPr="00982CA2" w:rsidRDefault="00982CA2" w:rsidP="003A1D42">
      <w:pPr>
        <w:spacing w:line="360" w:lineRule="auto"/>
        <w:ind w:firstLine="709"/>
        <w:jc w:val="both"/>
        <w:rPr>
          <w:rFonts w:ascii="Times New Roman" w:hAnsi="Times New Roman" w:cs="Times New Roman"/>
        </w:rPr>
      </w:pPr>
      <w:r w:rsidRPr="00982CA2">
        <w:rPr>
          <w:rFonts w:ascii="Times New Roman" w:hAnsi="Times New Roman" w:cs="Times New Roman"/>
        </w:rPr>
        <w:t>Все пациенты, перенесшие первичную пластику КоА в нашей больнице в возрасте от 3 месяцев до 16 лет в период с 1969 по 2004 год, были приглашены для участия в исследовании. Пациентам было предложено заполнить анкету и пройти несколько медицинских тестов, включая 24-часовое амбулаторное измерение артериального давления, кардиоп</w:t>
      </w:r>
      <w:r>
        <w:rPr>
          <w:rFonts w:ascii="Times New Roman" w:hAnsi="Times New Roman" w:cs="Times New Roman"/>
        </w:rPr>
        <w:t>ульмональный нагрузочный тест (КПНТ</w:t>
      </w:r>
      <w:r w:rsidRPr="00982CA2">
        <w:rPr>
          <w:rFonts w:ascii="Times New Roman" w:hAnsi="Times New Roman" w:cs="Times New Roman"/>
        </w:rPr>
        <w:t>), магнитно-резонансную томографию сердца (</w:t>
      </w:r>
      <w:r>
        <w:rPr>
          <w:rFonts w:ascii="Times New Roman" w:hAnsi="Times New Roman" w:cs="Times New Roman"/>
        </w:rPr>
        <w:t>МРТ</w:t>
      </w:r>
      <w:r w:rsidRPr="00982CA2">
        <w:rPr>
          <w:rFonts w:ascii="Times New Roman" w:hAnsi="Times New Roman" w:cs="Times New Roman"/>
        </w:rPr>
        <w:t>) и эхокардиографию. Пациентам, отказавшимся от медицинского обследования, было предложено только заполнить анкеты. Это исследование было одобрено Комитетом по медицинской этике Университетского медицинского центра Утрехта (NL39345.041.12).</w:t>
      </w:r>
    </w:p>
    <w:p w:rsidR="00982CA2" w:rsidRPr="00982CA2" w:rsidRDefault="00982CA2" w:rsidP="00982CA2">
      <w:pPr>
        <w:spacing w:line="360" w:lineRule="auto"/>
        <w:ind w:firstLine="709"/>
        <w:jc w:val="both"/>
        <w:rPr>
          <w:rFonts w:ascii="Times New Roman" w:hAnsi="Times New Roman" w:cs="Times New Roman"/>
          <w:b/>
        </w:rPr>
      </w:pPr>
      <w:r w:rsidRPr="00982CA2">
        <w:rPr>
          <w:rFonts w:ascii="Times New Roman" w:hAnsi="Times New Roman" w:cs="Times New Roman"/>
          <w:b/>
        </w:rPr>
        <w:t>Первичн</w:t>
      </w:r>
      <w:r>
        <w:rPr>
          <w:rFonts w:ascii="Times New Roman" w:hAnsi="Times New Roman" w:cs="Times New Roman"/>
          <w:b/>
        </w:rPr>
        <w:t>ое</w:t>
      </w:r>
      <w:r w:rsidRPr="00982CA2">
        <w:rPr>
          <w:rFonts w:ascii="Times New Roman" w:hAnsi="Times New Roman" w:cs="Times New Roman"/>
          <w:b/>
        </w:rPr>
        <w:t xml:space="preserve"> вмешательств</w:t>
      </w:r>
      <w:r>
        <w:rPr>
          <w:rFonts w:ascii="Times New Roman" w:hAnsi="Times New Roman" w:cs="Times New Roman"/>
          <w:b/>
        </w:rPr>
        <w:t>о</w:t>
      </w:r>
    </w:p>
    <w:p w:rsidR="00982CA2" w:rsidRPr="00982CA2" w:rsidRDefault="00982CA2" w:rsidP="00982CA2">
      <w:pPr>
        <w:spacing w:line="360" w:lineRule="auto"/>
        <w:ind w:firstLine="709"/>
        <w:jc w:val="both"/>
        <w:rPr>
          <w:rFonts w:ascii="Times New Roman" w:hAnsi="Times New Roman" w:cs="Times New Roman"/>
        </w:rPr>
      </w:pPr>
      <w:r w:rsidRPr="00982CA2">
        <w:rPr>
          <w:rFonts w:ascii="Times New Roman" w:hAnsi="Times New Roman" w:cs="Times New Roman"/>
        </w:rPr>
        <w:t xml:space="preserve">БА проводили под </w:t>
      </w:r>
      <w:r>
        <w:rPr>
          <w:rFonts w:ascii="Times New Roman" w:hAnsi="Times New Roman" w:cs="Times New Roman"/>
        </w:rPr>
        <w:t>общей</w:t>
      </w:r>
      <w:r w:rsidRPr="00982CA2">
        <w:rPr>
          <w:rFonts w:ascii="Times New Roman" w:hAnsi="Times New Roman" w:cs="Times New Roman"/>
        </w:rPr>
        <w:t xml:space="preserve"> анестезией. Не было никаких существенных различий в технике или об</w:t>
      </w:r>
      <w:r>
        <w:rPr>
          <w:rFonts w:ascii="Times New Roman" w:hAnsi="Times New Roman" w:cs="Times New Roman"/>
        </w:rPr>
        <w:t>орудовании в ходе исследования</w:t>
      </w:r>
      <w:r w:rsidRPr="00982CA2">
        <w:rPr>
          <w:rFonts w:ascii="Times New Roman" w:hAnsi="Times New Roman" w:cs="Times New Roman"/>
        </w:rPr>
        <w:t xml:space="preserve"> [7]. Выполняли ангиографию дуги аорты и измеряли диаметр аорты на уровне диафрагмы. Баллонный ка</w:t>
      </w:r>
      <w:r>
        <w:rPr>
          <w:rFonts w:ascii="Times New Roman" w:hAnsi="Times New Roman" w:cs="Times New Roman"/>
        </w:rPr>
        <w:t xml:space="preserve">тетер продвигали до дуги аорты </w:t>
      </w:r>
      <w:r w:rsidRPr="00982CA2">
        <w:rPr>
          <w:rFonts w:ascii="Times New Roman" w:hAnsi="Times New Roman" w:cs="Times New Roman"/>
        </w:rPr>
        <w:t xml:space="preserve">и затем отводили до тех пор, пока баллон не пересекал коарктацию. </w:t>
      </w:r>
      <w:r>
        <w:rPr>
          <w:rFonts w:ascii="Times New Roman" w:hAnsi="Times New Roman" w:cs="Times New Roman"/>
        </w:rPr>
        <w:t xml:space="preserve">Раздувание </w:t>
      </w:r>
      <w:r>
        <w:rPr>
          <w:rFonts w:ascii="Times New Roman" w:hAnsi="Times New Roman" w:cs="Times New Roman"/>
        </w:rPr>
        <w:lastRenderedPageBreak/>
        <w:t>баллона с</w:t>
      </w:r>
      <w:r w:rsidRPr="00982CA2">
        <w:rPr>
          <w:rFonts w:ascii="Times New Roman" w:hAnsi="Times New Roman" w:cs="Times New Roman"/>
        </w:rPr>
        <w:t xml:space="preserve"> разведенным контрастом проводили до исчезновения перетяжки в баллоне. Эта процедура была выполнена 3 раза, чтобы оптимизировать конечный результат. Катетер </w:t>
      </w:r>
      <w:r>
        <w:rPr>
          <w:rFonts w:ascii="Times New Roman" w:hAnsi="Times New Roman" w:cs="Times New Roman"/>
        </w:rPr>
        <w:t>проводили</w:t>
      </w:r>
      <w:r w:rsidRPr="00982CA2">
        <w:rPr>
          <w:rFonts w:ascii="Times New Roman" w:hAnsi="Times New Roman" w:cs="Times New Roman"/>
        </w:rPr>
        <w:t xml:space="preserve"> по проводнику для измерения давления в аорте и выполнения ангиограммы. Процедуру повторяли с использованием баллона большего диаметра, когда результат был неудовлетворительным. Размер баллона не превышал диаметра аорты, измеренного на уровне диафрагмы, исходно и (при необходимости) на вторичном этапе не более чем на 2 мм.</w:t>
      </w:r>
    </w:p>
    <w:p w:rsidR="00DE42C3" w:rsidRDefault="00982CA2" w:rsidP="00982CA2">
      <w:pPr>
        <w:spacing w:line="360" w:lineRule="auto"/>
        <w:ind w:firstLine="709"/>
        <w:jc w:val="both"/>
        <w:rPr>
          <w:rFonts w:ascii="Times New Roman" w:hAnsi="Times New Roman" w:cs="Times New Roman"/>
        </w:rPr>
      </w:pPr>
      <w:r w:rsidRPr="00982CA2">
        <w:rPr>
          <w:rFonts w:ascii="Times New Roman" w:hAnsi="Times New Roman" w:cs="Times New Roman"/>
        </w:rPr>
        <w:t xml:space="preserve">Было выполнено три различных хирургических вмешательства. В большинстве случаев выполнялась </w:t>
      </w:r>
      <w:r>
        <w:rPr>
          <w:rFonts w:ascii="Times New Roman" w:hAnsi="Times New Roman" w:cs="Times New Roman"/>
        </w:rPr>
        <w:t>резекция КоА</w:t>
      </w:r>
      <w:r w:rsidRPr="00982CA2">
        <w:rPr>
          <w:rFonts w:ascii="Times New Roman" w:hAnsi="Times New Roman" w:cs="Times New Roman"/>
        </w:rPr>
        <w:t xml:space="preserve"> с анастомозом </w:t>
      </w:r>
      <w:r>
        <w:rPr>
          <w:rFonts w:ascii="Times New Roman" w:hAnsi="Times New Roman" w:cs="Times New Roman"/>
        </w:rPr>
        <w:t>«</w:t>
      </w:r>
      <w:r w:rsidRPr="00982CA2">
        <w:rPr>
          <w:rFonts w:ascii="Times New Roman" w:hAnsi="Times New Roman" w:cs="Times New Roman"/>
        </w:rPr>
        <w:t>конец в конец</w:t>
      </w:r>
      <w:r>
        <w:rPr>
          <w:rFonts w:ascii="Times New Roman" w:hAnsi="Times New Roman" w:cs="Times New Roman"/>
        </w:rPr>
        <w:t>»</w:t>
      </w:r>
      <w:r w:rsidRPr="00982CA2">
        <w:rPr>
          <w:rFonts w:ascii="Times New Roman" w:hAnsi="Times New Roman" w:cs="Times New Roman"/>
        </w:rPr>
        <w:t xml:space="preserve"> или пластика заплатой. Одному пациенту был</w:t>
      </w:r>
      <w:r>
        <w:rPr>
          <w:rFonts w:ascii="Times New Roman" w:hAnsi="Times New Roman" w:cs="Times New Roman"/>
        </w:rPr>
        <w:t>о выполнено протезирование графтом</w:t>
      </w:r>
      <w:r w:rsidRPr="00982CA2">
        <w:rPr>
          <w:rFonts w:ascii="Times New Roman" w:hAnsi="Times New Roman" w:cs="Times New Roman"/>
        </w:rPr>
        <w:t>.</w:t>
      </w:r>
    </w:p>
    <w:p w:rsidR="0038451E" w:rsidRDefault="0038451E" w:rsidP="00982CA2">
      <w:pPr>
        <w:spacing w:line="360" w:lineRule="auto"/>
        <w:ind w:firstLine="709"/>
        <w:jc w:val="both"/>
        <w:rPr>
          <w:rFonts w:ascii="Times New Roman" w:hAnsi="Times New Roman" w:cs="Times New Roman"/>
        </w:rPr>
      </w:pPr>
    </w:p>
    <w:p w:rsidR="0038451E" w:rsidRPr="0038451E" w:rsidRDefault="0038451E" w:rsidP="0038451E">
      <w:pPr>
        <w:spacing w:line="360" w:lineRule="auto"/>
        <w:ind w:firstLine="709"/>
        <w:jc w:val="both"/>
        <w:rPr>
          <w:rFonts w:ascii="Times New Roman" w:hAnsi="Times New Roman" w:cs="Times New Roman"/>
          <w:b/>
        </w:rPr>
      </w:pPr>
      <w:r w:rsidRPr="0038451E">
        <w:rPr>
          <w:rFonts w:ascii="Times New Roman" w:hAnsi="Times New Roman" w:cs="Times New Roman"/>
          <w:b/>
        </w:rPr>
        <w:t>Тестирование</w:t>
      </w:r>
    </w:p>
    <w:p w:rsidR="0038451E" w:rsidRPr="0038451E" w:rsidRDefault="0038451E" w:rsidP="0038451E">
      <w:pPr>
        <w:spacing w:line="360" w:lineRule="auto"/>
        <w:ind w:firstLine="709"/>
        <w:jc w:val="both"/>
        <w:rPr>
          <w:rFonts w:ascii="Times New Roman" w:hAnsi="Times New Roman" w:cs="Times New Roman"/>
        </w:rPr>
      </w:pPr>
      <w:r w:rsidRPr="0038451E">
        <w:rPr>
          <w:rFonts w:ascii="Times New Roman" w:hAnsi="Times New Roman" w:cs="Times New Roman"/>
        </w:rPr>
        <w:t>Исследования МРТ проводили на 1,5-Тл сканере (Ingenia R4.1.2; Philips Healthcare, Best, Нидерланды). Стеноз или дилатацию в месте пластики определяли путем сравнения диаметра аорты в месте операции по отношению к диаметру аорты на уровне диафрагмы, «отношению места операции к диафрагме» (R</w:t>
      </w:r>
      <w:r>
        <w:rPr>
          <w:rFonts w:ascii="Times New Roman" w:hAnsi="Times New Roman" w:cs="Times New Roman"/>
        </w:rPr>
        <w:t>DR), выраженному в процентах [8</w:t>
      </w:r>
      <w:r w:rsidRPr="0038451E">
        <w:rPr>
          <w:rFonts w:ascii="Times New Roman" w:hAnsi="Times New Roman" w:cs="Times New Roman"/>
        </w:rPr>
        <w:t xml:space="preserve">,9]. Любой стеноз определялся как RDR </w:t>
      </w:r>
      <w:r>
        <w:rPr>
          <w:rFonts w:ascii="Times New Roman" w:hAnsi="Times New Roman" w:cs="Times New Roman"/>
        </w:rPr>
        <w:t>≤</w:t>
      </w:r>
      <w:r w:rsidRPr="0038451E">
        <w:rPr>
          <w:rFonts w:ascii="Times New Roman" w:hAnsi="Times New Roman" w:cs="Times New Roman"/>
        </w:rPr>
        <w:t xml:space="preserve">70% или менее, а значительный (умеренно-тяжелый) стеноз определялся как RDR </w:t>
      </w:r>
      <w:r>
        <w:rPr>
          <w:rFonts w:ascii="Times New Roman" w:hAnsi="Times New Roman" w:cs="Times New Roman"/>
        </w:rPr>
        <w:t>≤</w:t>
      </w:r>
      <w:r w:rsidRPr="0038451E">
        <w:rPr>
          <w:rFonts w:ascii="Times New Roman" w:hAnsi="Times New Roman" w:cs="Times New Roman"/>
        </w:rPr>
        <w:t>50%. Дилатацию определяли как RDR&gt; 150%. Размеры дискретных расширений измерялись в двух ортогональных направлениях и использовался наибольший диаметр. Объемный анализ</w:t>
      </w:r>
      <w:r>
        <w:rPr>
          <w:rFonts w:ascii="Times New Roman" w:hAnsi="Times New Roman" w:cs="Times New Roman"/>
        </w:rPr>
        <w:t xml:space="preserve"> включающий</w:t>
      </w:r>
      <w:r w:rsidRPr="0038451E">
        <w:rPr>
          <w:rFonts w:ascii="Times New Roman" w:hAnsi="Times New Roman" w:cs="Times New Roman"/>
        </w:rPr>
        <w:t xml:space="preserve"> фракцию выброса левого желудочка (ФВЛЖ) и массу (индексированную по площади поверхности тела), выполняли в автономном режиме с использованием QMass Enterprise Solution (Medis Medical Imaging Systems, Лейден, Нидерланды).</w:t>
      </w:r>
    </w:p>
    <w:p w:rsidR="0038451E" w:rsidRPr="0038451E" w:rsidRDefault="0038451E" w:rsidP="0038451E">
      <w:pPr>
        <w:spacing w:line="360" w:lineRule="auto"/>
        <w:ind w:firstLine="709"/>
        <w:jc w:val="both"/>
        <w:rPr>
          <w:rFonts w:ascii="Times New Roman" w:hAnsi="Times New Roman" w:cs="Times New Roman"/>
        </w:rPr>
      </w:pPr>
      <w:r w:rsidRPr="0038451E">
        <w:rPr>
          <w:rFonts w:ascii="Times New Roman" w:hAnsi="Times New Roman" w:cs="Times New Roman"/>
        </w:rPr>
        <w:t>Больным выполняли КПНТ по протоколу Godfrey [10]. КПНТ выполнялась на вертикальном велоэргометре с электронным тормозом (Lode Corival, Lode BV, Гронинген, Нидерланды), который калибруется ежегодно. На протяжении всего теста пациенты дышали через маску (Hans Rudolph Inc., Шони, Канзас, США), соединенную с калиброванной метаболической тележкой (ZAN 600, Accuramed BVBA, Люммен, Бельгия). Измерения объема и анализы дыхательных газов при дыхании проводились с помощью расходомера и газоанализатора кислорода и углекислого газа. Выход кислорода (VO2), выход углекислого газа (VCO2) и коэффициент дыхательного обмена рассчитывались автоматически с использованием обычных уравнений. Частота сердечных сокращений (ЧСС) и насыщение кислородом непрерывно измерялись с помощью электрокардиограммы с 12 отведениями (Spacelabs Cardioperfect, itMedical, Veenendaal, Нидерланды) и пульсоксиметра (Masimo Rad8, Masimo BV, Тилбург, Нидерланды) закрепленн</w:t>
      </w:r>
      <w:r>
        <w:rPr>
          <w:rFonts w:ascii="Times New Roman" w:hAnsi="Times New Roman" w:cs="Times New Roman"/>
        </w:rPr>
        <w:t>ого</w:t>
      </w:r>
      <w:r w:rsidRPr="0038451E">
        <w:rPr>
          <w:rFonts w:ascii="Times New Roman" w:hAnsi="Times New Roman" w:cs="Times New Roman"/>
        </w:rPr>
        <w:t xml:space="preserve"> на лбу. </w:t>
      </w:r>
      <w:r w:rsidRPr="0038451E">
        <w:rPr>
          <w:rFonts w:ascii="Times New Roman" w:hAnsi="Times New Roman" w:cs="Times New Roman"/>
        </w:rPr>
        <w:lastRenderedPageBreak/>
        <w:t xml:space="preserve">Пульсоксиметр был </w:t>
      </w:r>
      <w:r>
        <w:rPr>
          <w:rFonts w:ascii="Times New Roman" w:hAnsi="Times New Roman" w:cs="Times New Roman"/>
        </w:rPr>
        <w:t>синхронизирован</w:t>
      </w:r>
      <w:r w:rsidRPr="0038451E">
        <w:rPr>
          <w:rFonts w:ascii="Times New Roman" w:hAnsi="Times New Roman" w:cs="Times New Roman"/>
        </w:rPr>
        <w:t xml:space="preserve"> с электрокардиографической частотой сердечных сокращений. Результаты включались в анализ только тогда, когда упражнения выполнялись до изнеможения с определением максимального усилия [11]. Субъективными признаками максимальных усилий были неустойчивая езда на велосипеде, потливость, покраснение лица и явное нежелание продолжать, несмотря на сильное словесное поощрение, а объективными признаками максимальных усилий были пиковый коэффициент дыхательного обмена &gt;1</w:t>
      </w:r>
      <w:r>
        <w:rPr>
          <w:rFonts w:ascii="Times New Roman" w:hAnsi="Times New Roman" w:cs="Times New Roman"/>
        </w:rPr>
        <w:t>,0 или 1,1 для детей и взрослых</w:t>
      </w:r>
      <w:r w:rsidRPr="0038451E">
        <w:rPr>
          <w:rFonts w:ascii="Times New Roman" w:hAnsi="Times New Roman" w:cs="Times New Roman"/>
        </w:rPr>
        <w:t xml:space="preserve"> соответственно. Тест был прекращен, когда участник больше не мог поддерживать минимально необходимую скорость вращения педалей 50 оборотов в минуту.</w:t>
      </w:r>
    </w:p>
    <w:p w:rsidR="0038451E" w:rsidRPr="00A6319C" w:rsidRDefault="0038451E" w:rsidP="0038451E">
      <w:pPr>
        <w:spacing w:line="360" w:lineRule="auto"/>
        <w:ind w:firstLine="709"/>
        <w:jc w:val="both"/>
        <w:rPr>
          <w:rFonts w:ascii="Times New Roman" w:hAnsi="Times New Roman" w:cs="Times New Roman"/>
        </w:rPr>
      </w:pPr>
      <w:r w:rsidRPr="0038451E">
        <w:rPr>
          <w:rFonts w:ascii="Times New Roman" w:hAnsi="Times New Roman" w:cs="Times New Roman"/>
        </w:rPr>
        <w:t>Пиковую аэробную способность рассчитывали как пиковое потребление кислорода, усредненное за последние 30 с</w:t>
      </w:r>
      <w:r>
        <w:rPr>
          <w:rFonts w:ascii="Times New Roman" w:hAnsi="Times New Roman" w:cs="Times New Roman"/>
        </w:rPr>
        <w:t>ек.</w:t>
      </w:r>
      <w:r w:rsidRPr="0038451E">
        <w:rPr>
          <w:rFonts w:ascii="Times New Roman" w:hAnsi="Times New Roman" w:cs="Times New Roman"/>
        </w:rPr>
        <w:t xml:space="preserve"> теста и выражали как VO2peak с поправкой на массу тела (VO</w:t>
      </w:r>
      <w:r w:rsidRPr="0038451E">
        <w:rPr>
          <w:rFonts w:ascii="Times New Roman" w:hAnsi="Times New Roman" w:cs="Times New Roman"/>
          <w:vertAlign w:val="subscript"/>
        </w:rPr>
        <w:t>2</w:t>
      </w:r>
      <w:r w:rsidRPr="0038451E">
        <w:rPr>
          <w:rFonts w:ascii="Times New Roman" w:hAnsi="Times New Roman" w:cs="Times New Roman"/>
        </w:rPr>
        <w:t>peak/кг; мл · кг</w:t>
      </w:r>
      <w:r w:rsidRPr="0038451E">
        <w:rPr>
          <w:rFonts w:ascii="Times New Roman" w:hAnsi="Times New Roman" w:cs="Times New Roman"/>
          <w:vertAlign w:val="superscript"/>
        </w:rPr>
        <w:t>-1</w:t>
      </w:r>
      <w:r w:rsidRPr="0038451E">
        <w:rPr>
          <w:rFonts w:ascii="Times New Roman" w:hAnsi="Times New Roman" w:cs="Times New Roman"/>
        </w:rPr>
        <w:t xml:space="preserve"> · мин</w:t>
      </w:r>
      <w:r w:rsidRPr="0038451E">
        <w:rPr>
          <w:rFonts w:ascii="Times New Roman" w:hAnsi="Times New Roman" w:cs="Times New Roman"/>
          <w:vertAlign w:val="superscript"/>
        </w:rPr>
        <w:t>-1</w:t>
      </w:r>
      <w:r w:rsidRPr="0038451E">
        <w:rPr>
          <w:rFonts w:ascii="Times New Roman" w:hAnsi="Times New Roman" w:cs="Times New Roman"/>
        </w:rPr>
        <w:t>).</w:t>
      </w:r>
    </w:p>
    <w:p w:rsidR="0038451E" w:rsidRPr="0038451E" w:rsidRDefault="0038451E" w:rsidP="0038451E">
      <w:pPr>
        <w:spacing w:line="360" w:lineRule="auto"/>
        <w:ind w:firstLine="709"/>
        <w:jc w:val="both"/>
        <w:rPr>
          <w:rFonts w:ascii="Times New Roman" w:hAnsi="Times New Roman" w:cs="Times New Roman"/>
        </w:rPr>
      </w:pPr>
      <w:r w:rsidRPr="0038451E">
        <w:rPr>
          <w:rFonts w:ascii="Times New Roman" w:hAnsi="Times New Roman" w:cs="Times New Roman"/>
        </w:rPr>
        <w:t>Максимальные значения физической нагрузки выражали в процентах от прогнозируемого (VO</w:t>
      </w:r>
      <w:r w:rsidRPr="0038451E">
        <w:rPr>
          <w:rFonts w:ascii="Times New Roman" w:hAnsi="Times New Roman" w:cs="Times New Roman"/>
          <w:vertAlign w:val="subscript"/>
        </w:rPr>
        <w:t>2</w:t>
      </w:r>
      <w:r w:rsidRPr="0038451E">
        <w:rPr>
          <w:rFonts w:ascii="Times New Roman" w:hAnsi="Times New Roman" w:cs="Times New Roman"/>
        </w:rPr>
        <w:t>peak/кг %прогнозируемого) с использованием эталонных значений здоровых голландских подростков, которые были протестированы с использованием того же протокола и оборудования за исключением пикового артериального давления, для которого использовались немецкие эталонные значения. [12].</w:t>
      </w:r>
    </w:p>
    <w:p w:rsidR="00A44068" w:rsidRDefault="0038451E" w:rsidP="0038451E">
      <w:pPr>
        <w:spacing w:line="360" w:lineRule="auto"/>
        <w:ind w:firstLine="709"/>
        <w:jc w:val="both"/>
        <w:rPr>
          <w:rFonts w:ascii="Times New Roman" w:hAnsi="Times New Roman" w:cs="Times New Roman"/>
        </w:rPr>
      </w:pPr>
      <w:r w:rsidRPr="0038451E">
        <w:rPr>
          <w:rFonts w:ascii="Times New Roman" w:hAnsi="Times New Roman" w:cs="Times New Roman"/>
        </w:rPr>
        <w:t xml:space="preserve">Артериальную гипертензию определяли как среднее 24-часовое артериальное давление &gt;135/80 мм рт.ст. для взрослых [13] и показатель </w:t>
      </w:r>
      <w:r w:rsidR="005109C8">
        <w:rPr>
          <w:rFonts w:ascii="Times New Roman" w:hAnsi="Times New Roman" w:cs="Times New Roman"/>
        </w:rPr>
        <w:t>САД</w:t>
      </w:r>
      <w:r w:rsidRPr="0038451E">
        <w:rPr>
          <w:rFonts w:ascii="Times New Roman" w:hAnsi="Times New Roman" w:cs="Times New Roman"/>
        </w:rPr>
        <w:t xml:space="preserve"> &gt;2 для детей [14]. Амбулаторное измерение артериального давления проводили в соответствии с протоколом Европейского общества гипертонии [15]. Пациенты заполняли специально разработанную анкету по истории болезни, текущему состоянию здоровья и факторам сердечно-сосудистого риска, а также анкету </w:t>
      </w:r>
      <w:r w:rsidR="005109C8">
        <w:rPr>
          <w:rFonts w:ascii="Times New Roman" w:hAnsi="Times New Roman" w:cs="Times New Roman"/>
        </w:rPr>
        <w:t>«Короткую форму» из</w:t>
      </w:r>
      <w:r w:rsidRPr="0038451E">
        <w:rPr>
          <w:rFonts w:ascii="Times New Roman" w:hAnsi="Times New Roman" w:cs="Times New Roman"/>
        </w:rPr>
        <w:t xml:space="preserve"> 36</w:t>
      </w:r>
      <w:r w:rsidR="005109C8">
        <w:rPr>
          <w:rFonts w:ascii="Times New Roman" w:hAnsi="Times New Roman" w:cs="Times New Roman"/>
        </w:rPr>
        <w:t xml:space="preserve"> вопросов</w:t>
      </w:r>
      <w:r w:rsidRPr="0038451E">
        <w:rPr>
          <w:rFonts w:ascii="Times New Roman" w:hAnsi="Times New Roman" w:cs="Times New Roman"/>
        </w:rPr>
        <w:t xml:space="preserve"> для оценки качества жизни.</w:t>
      </w:r>
    </w:p>
    <w:p w:rsidR="008542EB" w:rsidRPr="008542EB" w:rsidRDefault="008542EB" w:rsidP="008542EB">
      <w:pPr>
        <w:spacing w:line="360" w:lineRule="auto"/>
        <w:ind w:firstLine="709"/>
        <w:jc w:val="both"/>
        <w:rPr>
          <w:rFonts w:ascii="Times New Roman" w:hAnsi="Times New Roman" w:cs="Times New Roman"/>
          <w:b/>
        </w:rPr>
      </w:pPr>
      <w:r w:rsidRPr="008542EB">
        <w:rPr>
          <w:rFonts w:ascii="Times New Roman" w:hAnsi="Times New Roman" w:cs="Times New Roman"/>
          <w:b/>
        </w:rPr>
        <w:t>Статистика</w:t>
      </w:r>
    </w:p>
    <w:p w:rsidR="008542EB" w:rsidRPr="008542EB" w:rsidRDefault="008542EB" w:rsidP="008542EB">
      <w:pPr>
        <w:spacing w:line="360" w:lineRule="auto"/>
        <w:ind w:firstLine="709"/>
        <w:jc w:val="both"/>
        <w:rPr>
          <w:rFonts w:ascii="Times New Roman" w:hAnsi="Times New Roman" w:cs="Times New Roman"/>
        </w:rPr>
      </w:pPr>
      <w:r w:rsidRPr="008542EB">
        <w:rPr>
          <w:rFonts w:ascii="Times New Roman" w:hAnsi="Times New Roman" w:cs="Times New Roman"/>
        </w:rPr>
        <w:t>Различия в исходах между пациентами, пролеченными БА и оперированными анализировали с использованием t-критерия Стьюдента для нормальн</w:t>
      </w:r>
      <w:r>
        <w:rPr>
          <w:rFonts w:ascii="Times New Roman" w:hAnsi="Times New Roman" w:cs="Times New Roman"/>
        </w:rPr>
        <w:t>ого распределения</w:t>
      </w:r>
      <w:r w:rsidRPr="008542EB">
        <w:rPr>
          <w:rFonts w:ascii="Times New Roman" w:hAnsi="Times New Roman" w:cs="Times New Roman"/>
        </w:rPr>
        <w:t>, U-критерия Манна-Уитни для ненормальн</w:t>
      </w:r>
      <w:r>
        <w:rPr>
          <w:rFonts w:ascii="Times New Roman" w:hAnsi="Times New Roman" w:cs="Times New Roman"/>
        </w:rPr>
        <w:t>ого распределения</w:t>
      </w:r>
      <w:r w:rsidRPr="008542EB">
        <w:rPr>
          <w:rFonts w:ascii="Times New Roman" w:hAnsi="Times New Roman" w:cs="Times New Roman"/>
        </w:rPr>
        <w:t xml:space="preserve"> и критерия v</w:t>
      </w:r>
      <w:r w:rsidRPr="008542EB">
        <w:rPr>
          <w:rFonts w:ascii="Times New Roman" w:hAnsi="Times New Roman" w:cs="Times New Roman"/>
          <w:vertAlign w:val="superscript"/>
        </w:rPr>
        <w:t>2</w:t>
      </w:r>
      <w:r w:rsidRPr="008542EB">
        <w:rPr>
          <w:rFonts w:ascii="Times New Roman" w:hAnsi="Times New Roman" w:cs="Times New Roman"/>
        </w:rPr>
        <w:t xml:space="preserve"> для дихотомических переменных.</w:t>
      </w:r>
    </w:p>
    <w:p w:rsidR="008542EB" w:rsidRPr="008542EB" w:rsidRDefault="008542EB" w:rsidP="008542EB">
      <w:pPr>
        <w:spacing w:line="360" w:lineRule="auto"/>
        <w:ind w:firstLine="709"/>
        <w:jc w:val="both"/>
        <w:rPr>
          <w:rFonts w:ascii="Times New Roman" w:hAnsi="Times New Roman" w:cs="Times New Roman"/>
        </w:rPr>
      </w:pPr>
      <w:r w:rsidRPr="008542EB">
        <w:rPr>
          <w:rFonts w:ascii="Times New Roman" w:hAnsi="Times New Roman" w:cs="Times New Roman"/>
        </w:rPr>
        <w:t>Кривые Каплана-Мейера были построены для определения выживаемости без вмешательства в обеих группах. Различия в выживаемости анализировали с использованием модели пропорциональных рисков Кокса.</w:t>
      </w:r>
    </w:p>
    <w:p w:rsidR="008542EB" w:rsidRDefault="008542EB" w:rsidP="008542EB">
      <w:pPr>
        <w:spacing w:line="360" w:lineRule="auto"/>
        <w:ind w:firstLine="709"/>
        <w:jc w:val="both"/>
        <w:rPr>
          <w:rFonts w:ascii="Times New Roman" w:hAnsi="Times New Roman" w:cs="Times New Roman"/>
        </w:rPr>
      </w:pPr>
      <w:r>
        <w:rPr>
          <w:rFonts w:ascii="Times New Roman" w:hAnsi="Times New Roman" w:cs="Times New Roman"/>
        </w:rPr>
        <w:t>Результаты теста с P</w:t>
      </w:r>
      <w:r w:rsidRPr="008542EB">
        <w:rPr>
          <w:rFonts w:ascii="Times New Roman" w:hAnsi="Times New Roman" w:cs="Times New Roman"/>
        </w:rPr>
        <w:t>&lt;0,05 считались значимыми. Все анализы проводились с использованием IBM SPSS Statistics, версия 12.</w:t>
      </w:r>
    </w:p>
    <w:p w:rsidR="00041A1A" w:rsidRPr="00041A1A" w:rsidRDefault="00041A1A" w:rsidP="00041A1A">
      <w:pPr>
        <w:spacing w:line="360" w:lineRule="auto"/>
        <w:ind w:firstLine="709"/>
        <w:jc w:val="both"/>
        <w:rPr>
          <w:rFonts w:ascii="Times New Roman" w:hAnsi="Times New Roman" w:cs="Times New Roman"/>
          <w:b/>
        </w:rPr>
      </w:pPr>
      <w:r w:rsidRPr="00041A1A">
        <w:rPr>
          <w:rFonts w:ascii="Times New Roman" w:hAnsi="Times New Roman" w:cs="Times New Roman"/>
          <w:b/>
        </w:rPr>
        <w:t>Результаты</w:t>
      </w:r>
    </w:p>
    <w:p w:rsidR="00041A1A" w:rsidRPr="00041A1A" w:rsidRDefault="00041A1A" w:rsidP="00041A1A">
      <w:pPr>
        <w:spacing w:line="360" w:lineRule="auto"/>
        <w:ind w:firstLine="709"/>
        <w:jc w:val="both"/>
        <w:rPr>
          <w:rFonts w:ascii="Times New Roman" w:hAnsi="Times New Roman" w:cs="Times New Roman"/>
        </w:rPr>
      </w:pPr>
    </w:p>
    <w:p w:rsidR="00041A1A" w:rsidRPr="00041A1A" w:rsidRDefault="00041A1A" w:rsidP="00041A1A">
      <w:pPr>
        <w:spacing w:line="360" w:lineRule="auto"/>
        <w:ind w:firstLine="709"/>
        <w:jc w:val="both"/>
        <w:rPr>
          <w:rFonts w:ascii="Times New Roman" w:hAnsi="Times New Roman" w:cs="Times New Roman"/>
        </w:rPr>
      </w:pPr>
      <w:r>
        <w:rPr>
          <w:rFonts w:ascii="Times New Roman" w:hAnsi="Times New Roman" w:cs="Times New Roman"/>
        </w:rPr>
        <w:t>Общее количество участников составило 72 пациента</w:t>
      </w:r>
      <w:r w:rsidRPr="00041A1A">
        <w:rPr>
          <w:rFonts w:ascii="Times New Roman" w:hAnsi="Times New Roman" w:cs="Times New Roman"/>
        </w:rPr>
        <w:t>. Сорок восемь из них заполнили анкеты о своем прошлом и текущем состоянии здоровья и дали согласие на просмотр своих медицинских карт для этого исследования. Двадцать четыре пациента согласились пройти дополнительное обследов</w:t>
      </w:r>
      <w:r>
        <w:rPr>
          <w:rFonts w:ascii="Times New Roman" w:hAnsi="Times New Roman" w:cs="Times New Roman"/>
        </w:rPr>
        <w:t>ание</w:t>
      </w:r>
      <w:r w:rsidRPr="00041A1A">
        <w:rPr>
          <w:rFonts w:ascii="Times New Roman" w:hAnsi="Times New Roman" w:cs="Times New Roman"/>
        </w:rPr>
        <w:t xml:space="preserve"> включая магнитно-резонансную томографию (МРТ) и нагрузочн</w:t>
      </w:r>
      <w:r>
        <w:rPr>
          <w:rFonts w:ascii="Times New Roman" w:hAnsi="Times New Roman" w:cs="Times New Roman"/>
        </w:rPr>
        <w:t>ые</w:t>
      </w:r>
      <w:r w:rsidRPr="00041A1A">
        <w:rPr>
          <w:rFonts w:ascii="Times New Roman" w:hAnsi="Times New Roman" w:cs="Times New Roman"/>
        </w:rPr>
        <w:t xml:space="preserve"> тест</w:t>
      </w:r>
      <w:r>
        <w:rPr>
          <w:rFonts w:ascii="Times New Roman" w:hAnsi="Times New Roman" w:cs="Times New Roman"/>
        </w:rPr>
        <w:t>ы</w:t>
      </w:r>
      <w:r w:rsidRPr="00041A1A">
        <w:rPr>
          <w:rFonts w:ascii="Times New Roman" w:hAnsi="Times New Roman" w:cs="Times New Roman"/>
        </w:rPr>
        <w:t>. Различий в исходных характеристиках и исходных параметрах между пациентами, заполнившими анкеты и участниками дополнительного тестирования не было.</w:t>
      </w:r>
    </w:p>
    <w:p w:rsidR="00041A1A" w:rsidRPr="00041A1A" w:rsidRDefault="00041A1A" w:rsidP="00041A1A">
      <w:pPr>
        <w:spacing w:line="360" w:lineRule="auto"/>
        <w:ind w:firstLine="709"/>
        <w:jc w:val="both"/>
        <w:rPr>
          <w:rFonts w:ascii="Times New Roman" w:hAnsi="Times New Roman" w:cs="Times New Roman"/>
        </w:rPr>
      </w:pPr>
      <w:r w:rsidRPr="00041A1A">
        <w:rPr>
          <w:rFonts w:ascii="Times New Roman" w:hAnsi="Times New Roman" w:cs="Times New Roman"/>
        </w:rPr>
        <w:t xml:space="preserve">Из 48 пациентов у 19 в качестве лечения КоА применялась БА </w:t>
      </w:r>
      <w:r>
        <w:rPr>
          <w:rFonts w:ascii="Times New Roman" w:hAnsi="Times New Roman" w:cs="Times New Roman"/>
        </w:rPr>
        <w:t>и у</w:t>
      </w:r>
      <w:r w:rsidRPr="00041A1A">
        <w:rPr>
          <w:rFonts w:ascii="Times New Roman" w:hAnsi="Times New Roman" w:cs="Times New Roman"/>
        </w:rPr>
        <w:t xml:space="preserve"> 29 хирургическо</w:t>
      </w:r>
      <w:r>
        <w:rPr>
          <w:rFonts w:ascii="Times New Roman" w:hAnsi="Times New Roman" w:cs="Times New Roman"/>
        </w:rPr>
        <w:t>е</w:t>
      </w:r>
      <w:r w:rsidRPr="00041A1A">
        <w:rPr>
          <w:rFonts w:ascii="Times New Roman" w:hAnsi="Times New Roman" w:cs="Times New Roman"/>
        </w:rPr>
        <w:t xml:space="preserve"> вмешательств</w:t>
      </w:r>
      <w:r>
        <w:rPr>
          <w:rFonts w:ascii="Times New Roman" w:hAnsi="Times New Roman" w:cs="Times New Roman"/>
        </w:rPr>
        <w:t>о</w:t>
      </w:r>
      <w:r w:rsidRPr="00041A1A">
        <w:rPr>
          <w:rFonts w:ascii="Times New Roman" w:hAnsi="Times New Roman" w:cs="Times New Roman"/>
        </w:rPr>
        <w:t xml:space="preserve"> (табл. 1). Из этих 29 пациентов у 20 была выполнена </w:t>
      </w:r>
      <w:r>
        <w:rPr>
          <w:rFonts w:ascii="Times New Roman" w:hAnsi="Times New Roman" w:cs="Times New Roman"/>
        </w:rPr>
        <w:t xml:space="preserve">резекция КоА </w:t>
      </w:r>
      <w:r w:rsidRPr="00041A1A">
        <w:rPr>
          <w:rFonts w:ascii="Times New Roman" w:hAnsi="Times New Roman" w:cs="Times New Roman"/>
        </w:rPr>
        <w:t xml:space="preserve">с анастомозом </w:t>
      </w:r>
      <w:r>
        <w:rPr>
          <w:rFonts w:ascii="Times New Roman" w:hAnsi="Times New Roman" w:cs="Times New Roman"/>
        </w:rPr>
        <w:t>«</w:t>
      </w:r>
      <w:r w:rsidRPr="00041A1A">
        <w:rPr>
          <w:rFonts w:ascii="Times New Roman" w:hAnsi="Times New Roman" w:cs="Times New Roman"/>
        </w:rPr>
        <w:t>конец в конец</w:t>
      </w:r>
      <w:r>
        <w:rPr>
          <w:rFonts w:ascii="Times New Roman" w:hAnsi="Times New Roman" w:cs="Times New Roman"/>
        </w:rPr>
        <w:t>»</w:t>
      </w:r>
      <w:r w:rsidRPr="00041A1A">
        <w:rPr>
          <w:rFonts w:ascii="Times New Roman" w:hAnsi="Times New Roman" w:cs="Times New Roman"/>
        </w:rPr>
        <w:t xml:space="preserve">, у 15 — </w:t>
      </w:r>
      <w:r>
        <w:rPr>
          <w:rFonts w:ascii="Times New Roman" w:hAnsi="Times New Roman" w:cs="Times New Roman"/>
        </w:rPr>
        <w:t>пластика заплатой</w:t>
      </w:r>
      <w:r w:rsidRPr="00041A1A">
        <w:rPr>
          <w:rFonts w:ascii="Times New Roman" w:hAnsi="Times New Roman" w:cs="Times New Roman"/>
        </w:rPr>
        <w:t xml:space="preserve">, у 1 — </w:t>
      </w:r>
      <w:r>
        <w:rPr>
          <w:rFonts w:ascii="Times New Roman" w:hAnsi="Times New Roman" w:cs="Times New Roman"/>
        </w:rPr>
        <w:t>протезирование графтом и</w:t>
      </w:r>
      <w:r w:rsidRPr="00041A1A">
        <w:rPr>
          <w:rFonts w:ascii="Times New Roman" w:hAnsi="Times New Roman" w:cs="Times New Roman"/>
        </w:rPr>
        <w:t xml:space="preserve"> у 3 пациентов не удалось </w:t>
      </w:r>
      <w:r>
        <w:rPr>
          <w:rFonts w:ascii="Times New Roman" w:hAnsi="Times New Roman" w:cs="Times New Roman"/>
        </w:rPr>
        <w:t xml:space="preserve">установить </w:t>
      </w:r>
      <w:r w:rsidRPr="00041A1A">
        <w:rPr>
          <w:rFonts w:ascii="Times New Roman" w:hAnsi="Times New Roman" w:cs="Times New Roman"/>
        </w:rPr>
        <w:t>точную хирургическую процедуру.</w:t>
      </w:r>
    </w:p>
    <w:p w:rsidR="00041A1A" w:rsidRPr="00041A1A" w:rsidRDefault="00041A1A" w:rsidP="00041A1A">
      <w:pPr>
        <w:spacing w:line="360" w:lineRule="auto"/>
        <w:ind w:firstLine="709"/>
        <w:jc w:val="both"/>
        <w:rPr>
          <w:rFonts w:ascii="Times New Roman" w:hAnsi="Times New Roman" w:cs="Times New Roman"/>
        </w:rPr>
      </w:pPr>
      <w:r w:rsidRPr="00041A1A">
        <w:rPr>
          <w:rFonts w:ascii="Times New Roman" w:hAnsi="Times New Roman" w:cs="Times New Roman"/>
        </w:rPr>
        <w:t>Возраст на момент первой процедуры был одинаковым в обеих группах (</w:t>
      </w:r>
      <w:r w:rsidR="002A5A26">
        <w:rPr>
          <w:rFonts w:ascii="Times New Roman" w:hAnsi="Times New Roman" w:cs="Times New Roman"/>
        </w:rPr>
        <w:t xml:space="preserve">примерно </w:t>
      </w:r>
      <w:r w:rsidRPr="00041A1A">
        <w:rPr>
          <w:rFonts w:ascii="Times New Roman" w:hAnsi="Times New Roman" w:cs="Times New Roman"/>
        </w:rPr>
        <w:t xml:space="preserve">5 лет). Поскольку БА не выполнялась до 1990 г., </w:t>
      </w:r>
      <w:r w:rsidR="002A5A26">
        <w:rPr>
          <w:rFonts w:ascii="Times New Roman" w:hAnsi="Times New Roman" w:cs="Times New Roman"/>
        </w:rPr>
        <w:t xml:space="preserve">то </w:t>
      </w:r>
      <w:r w:rsidRPr="00041A1A">
        <w:rPr>
          <w:rFonts w:ascii="Times New Roman" w:hAnsi="Times New Roman" w:cs="Times New Roman"/>
        </w:rPr>
        <w:t>год рождения</w:t>
      </w:r>
      <w:r w:rsidR="002A5A26">
        <w:rPr>
          <w:rFonts w:ascii="Times New Roman" w:hAnsi="Times New Roman" w:cs="Times New Roman"/>
        </w:rPr>
        <w:t>,</w:t>
      </w:r>
      <w:r w:rsidRPr="00041A1A">
        <w:rPr>
          <w:rFonts w:ascii="Times New Roman" w:hAnsi="Times New Roman" w:cs="Times New Roman"/>
        </w:rPr>
        <w:t xml:space="preserve"> в группе БА</w:t>
      </w:r>
      <w:r w:rsidR="002A5A26">
        <w:rPr>
          <w:rFonts w:ascii="Times New Roman" w:hAnsi="Times New Roman" w:cs="Times New Roman"/>
        </w:rPr>
        <w:t>,</w:t>
      </w:r>
      <w:r w:rsidRPr="00041A1A">
        <w:rPr>
          <w:rFonts w:ascii="Times New Roman" w:hAnsi="Times New Roman" w:cs="Times New Roman"/>
        </w:rPr>
        <w:t xml:space="preserve"> был выше, а средняя продолжительность наблюдения короче по сравнению с группой хирургического лечения.</w:t>
      </w:r>
    </w:p>
    <w:p w:rsidR="00041A1A" w:rsidRPr="00041A1A" w:rsidRDefault="00041A1A" w:rsidP="00041A1A">
      <w:pPr>
        <w:spacing w:line="360" w:lineRule="auto"/>
        <w:ind w:firstLine="709"/>
        <w:jc w:val="both"/>
        <w:rPr>
          <w:rFonts w:ascii="Times New Roman" w:hAnsi="Times New Roman" w:cs="Times New Roman"/>
        </w:rPr>
      </w:pPr>
      <w:r w:rsidRPr="00041A1A">
        <w:rPr>
          <w:rFonts w:ascii="Times New Roman" w:hAnsi="Times New Roman" w:cs="Times New Roman"/>
        </w:rPr>
        <w:t xml:space="preserve">Не было статистически значимой разницы в </w:t>
      </w:r>
      <w:r w:rsidR="002A5A26">
        <w:rPr>
          <w:rFonts w:ascii="Times New Roman" w:hAnsi="Times New Roman" w:cs="Times New Roman"/>
        </w:rPr>
        <w:t>частоте встречаемости</w:t>
      </w:r>
      <w:r w:rsidRPr="00041A1A">
        <w:rPr>
          <w:rFonts w:ascii="Times New Roman" w:hAnsi="Times New Roman" w:cs="Times New Roman"/>
        </w:rPr>
        <w:t xml:space="preserve"> двустворчатого аортального клапана или других сердечных </w:t>
      </w:r>
      <w:r w:rsidR="00C463EE">
        <w:rPr>
          <w:rFonts w:ascii="Times New Roman" w:hAnsi="Times New Roman" w:cs="Times New Roman"/>
        </w:rPr>
        <w:t>патологий</w:t>
      </w:r>
      <w:r w:rsidRPr="00041A1A">
        <w:rPr>
          <w:rFonts w:ascii="Times New Roman" w:hAnsi="Times New Roman" w:cs="Times New Roman"/>
        </w:rPr>
        <w:t xml:space="preserve"> между двумя группами (табл</w:t>
      </w:r>
      <w:r w:rsidR="00C463EE">
        <w:rPr>
          <w:rFonts w:ascii="Times New Roman" w:hAnsi="Times New Roman" w:cs="Times New Roman"/>
        </w:rPr>
        <w:t>.</w:t>
      </w:r>
      <w:r w:rsidRPr="00041A1A">
        <w:rPr>
          <w:rFonts w:ascii="Times New Roman" w:hAnsi="Times New Roman" w:cs="Times New Roman"/>
        </w:rPr>
        <w:t xml:space="preserve"> 2).</w:t>
      </w:r>
    </w:p>
    <w:p w:rsidR="00041A1A" w:rsidRPr="00041A1A" w:rsidRDefault="00041A1A" w:rsidP="00041A1A">
      <w:pPr>
        <w:spacing w:line="360" w:lineRule="auto"/>
        <w:ind w:firstLine="709"/>
        <w:jc w:val="both"/>
        <w:rPr>
          <w:rFonts w:ascii="Times New Roman" w:hAnsi="Times New Roman" w:cs="Times New Roman"/>
        </w:rPr>
      </w:pPr>
      <w:r w:rsidRPr="00041A1A">
        <w:rPr>
          <w:rFonts w:ascii="Times New Roman" w:hAnsi="Times New Roman" w:cs="Times New Roman"/>
        </w:rPr>
        <w:t>Более половины пациентов сообщили, что после операции у них была артериальная гипертензия</w:t>
      </w:r>
      <w:r w:rsidR="00C463EE">
        <w:rPr>
          <w:rFonts w:ascii="Times New Roman" w:hAnsi="Times New Roman" w:cs="Times New Roman"/>
        </w:rPr>
        <w:t xml:space="preserve"> в течение какого-то времени</w:t>
      </w:r>
      <w:r w:rsidRPr="00041A1A">
        <w:rPr>
          <w:rFonts w:ascii="Times New Roman" w:hAnsi="Times New Roman" w:cs="Times New Roman"/>
        </w:rPr>
        <w:t xml:space="preserve"> (таблица 3). Это не отличалось между двумя группами. Выявлена ​​более высокая распространенность </w:t>
      </w:r>
      <w:r w:rsidR="00C463EE">
        <w:rPr>
          <w:rFonts w:ascii="Times New Roman" w:hAnsi="Times New Roman" w:cs="Times New Roman"/>
        </w:rPr>
        <w:t>рекоарктации аорты</w:t>
      </w:r>
      <w:r w:rsidRPr="00041A1A">
        <w:rPr>
          <w:rFonts w:ascii="Times New Roman" w:hAnsi="Times New Roman" w:cs="Times New Roman"/>
        </w:rPr>
        <w:t xml:space="preserve"> в группе БА по сравнению с группой хирургического лечения (47 и 24% соответственно), но эта разница не была статистически значимой (р=0,09). Всем пациентам с </w:t>
      </w:r>
      <w:r w:rsidR="00C463EE">
        <w:rPr>
          <w:rFonts w:ascii="Times New Roman" w:hAnsi="Times New Roman" w:cs="Times New Roman"/>
        </w:rPr>
        <w:t>рекоарктацией аорты</w:t>
      </w:r>
      <w:r w:rsidRPr="00041A1A">
        <w:rPr>
          <w:rFonts w:ascii="Times New Roman" w:hAnsi="Times New Roman" w:cs="Times New Roman"/>
        </w:rPr>
        <w:t xml:space="preserve"> было выполнено повторное </w:t>
      </w:r>
      <w:r w:rsidR="00C463EE">
        <w:rPr>
          <w:rFonts w:ascii="Times New Roman" w:hAnsi="Times New Roman" w:cs="Times New Roman"/>
        </w:rPr>
        <w:t>лечение</w:t>
      </w:r>
      <w:r w:rsidRPr="00041A1A">
        <w:rPr>
          <w:rFonts w:ascii="Times New Roman" w:hAnsi="Times New Roman" w:cs="Times New Roman"/>
        </w:rPr>
        <w:t xml:space="preserve">. Двум пациентам в группе БА и 1 пациенту в группе хирургического вмешательства было </w:t>
      </w:r>
      <w:r w:rsidR="00C463EE">
        <w:rPr>
          <w:rFonts w:ascii="Times New Roman" w:hAnsi="Times New Roman" w:cs="Times New Roman"/>
        </w:rPr>
        <w:t>лечение рекоарктации аорты проводилось трижды</w:t>
      </w:r>
      <w:r w:rsidRPr="00041A1A">
        <w:rPr>
          <w:rFonts w:ascii="Times New Roman" w:hAnsi="Times New Roman" w:cs="Times New Roman"/>
        </w:rPr>
        <w:t xml:space="preserve">. </w:t>
      </w:r>
      <w:r w:rsidR="00C463EE">
        <w:rPr>
          <w:rFonts w:ascii="Times New Roman" w:hAnsi="Times New Roman" w:cs="Times New Roman"/>
        </w:rPr>
        <w:t>Аневризмы аорты встречались редко</w:t>
      </w:r>
      <w:r w:rsidRPr="00041A1A">
        <w:rPr>
          <w:rFonts w:ascii="Times New Roman" w:hAnsi="Times New Roman" w:cs="Times New Roman"/>
        </w:rPr>
        <w:t>: только у 2 пациент</w:t>
      </w:r>
      <w:r w:rsidR="00C463EE">
        <w:rPr>
          <w:rFonts w:ascii="Times New Roman" w:hAnsi="Times New Roman" w:cs="Times New Roman"/>
        </w:rPr>
        <w:t>ов</w:t>
      </w:r>
      <w:r w:rsidRPr="00041A1A">
        <w:rPr>
          <w:rFonts w:ascii="Times New Roman" w:hAnsi="Times New Roman" w:cs="Times New Roman"/>
        </w:rPr>
        <w:t xml:space="preserve"> (1 БА и 1 операция)</w:t>
      </w:r>
      <w:r w:rsidR="00C463EE">
        <w:rPr>
          <w:rFonts w:ascii="Times New Roman" w:hAnsi="Times New Roman" w:cs="Times New Roman"/>
        </w:rPr>
        <w:t>,</w:t>
      </w:r>
      <w:r w:rsidRPr="00041A1A">
        <w:rPr>
          <w:rFonts w:ascii="Times New Roman" w:hAnsi="Times New Roman" w:cs="Times New Roman"/>
        </w:rPr>
        <w:t xml:space="preserve"> по данным медицинск</w:t>
      </w:r>
      <w:r w:rsidR="00C463EE">
        <w:rPr>
          <w:rFonts w:ascii="Times New Roman" w:hAnsi="Times New Roman" w:cs="Times New Roman"/>
        </w:rPr>
        <w:t>их</w:t>
      </w:r>
      <w:r w:rsidRPr="00041A1A">
        <w:rPr>
          <w:rFonts w:ascii="Times New Roman" w:hAnsi="Times New Roman" w:cs="Times New Roman"/>
        </w:rPr>
        <w:t xml:space="preserve"> </w:t>
      </w:r>
      <w:r w:rsidR="00C463EE">
        <w:rPr>
          <w:rFonts w:ascii="Times New Roman" w:hAnsi="Times New Roman" w:cs="Times New Roman"/>
        </w:rPr>
        <w:t>записей,</w:t>
      </w:r>
      <w:r w:rsidRPr="00041A1A">
        <w:rPr>
          <w:rFonts w:ascii="Times New Roman" w:hAnsi="Times New Roman" w:cs="Times New Roman"/>
        </w:rPr>
        <w:t xml:space="preserve"> развилась аневризма.</w:t>
      </w:r>
    </w:p>
    <w:p w:rsidR="00041A1A" w:rsidRPr="00041A1A" w:rsidRDefault="00041A1A" w:rsidP="00041A1A">
      <w:pPr>
        <w:spacing w:line="360" w:lineRule="auto"/>
        <w:ind w:firstLine="709"/>
        <w:jc w:val="both"/>
        <w:rPr>
          <w:rFonts w:ascii="Times New Roman" w:hAnsi="Times New Roman" w:cs="Times New Roman"/>
        </w:rPr>
      </w:pPr>
      <w:r w:rsidRPr="00041A1A">
        <w:rPr>
          <w:rFonts w:ascii="Times New Roman" w:hAnsi="Times New Roman" w:cs="Times New Roman"/>
        </w:rPr>
        <w:t xml:space="preserve"> </w:t>
      </w:r>
      <w:r w:rsidR="00C463EE">
        <w:rPr>
          <w:rFonts w:ascii="Times New Roman" w:hAnsi="Times New Roman" w:cs="Times New Roman"/>
        </w:rPr>
        <w:t>Свобода от</w:t>
      </w:r>
      <w:r w:rsidRPr="00041A1A">
        <w:rPr>
          <w:rFonts w:ascii="Times New Roman" w:hAnsi="Times New Roman" w:cs="Times New Roman"/>
        </w:rPr>
        <w:t xml:space="preserve"> повторн</w:t>
      </w:r>
      <w:r w:rsidR="00C463EE">
        <w:rPr>
          <w:rFonts w:ascii="Times New Roman" w:hAnsi="Times New Roman" w:cs="Times New Roman"/>
        </w:rPr>
        <w:t>ых</w:t>
      </w:r>
      <w:r w:rsidRPr="00041A1A">
        <w:rPr>
          <w:rFonts w:ascii="Times New Roman" w:hAnsi="Times New Roman" w:cs="Times New Roman"/>
        </w:rPr>
        <w:t xml:space="preserve"> вмешательств представлена ​​на рис.1. У пациентов с БА риск повторного вмешательства был значительно выше по сравнению с </w:t>
      </w:r>
      <w:r w:rsidR="00C463EE">
        <w:rPr>
          <w:rFonts w:ascii="Times New Roman" w:hAnsi="Times New Roman" w:cs="Times New Roman"/>
        </w:rPr>
        <w:t>хирургией</w:t>
      </w:r>
      <w:r w:rsidRPr="00041A1A">
        <w:rPr>
          <w:rFonts w:ascii="Times New Roman" w:hAnsi="Times New Roman" w:cs="Times New Roman"/>
        </w:rPr>
        <w:t xml:space="preserve"> (</w:t>
      </w:r>
      <w:r w:rsidR="00C463EE">
        <w:rPr>
          <w:rFonts w:ascii="Times New Roman" w:hAnsi="Times New Roman" w:cs="Times New Roman"/>
        </w:rPr>
        <w:t>ОШ</w:t>
      </w:r>
      <w:r w:rsidRPr="00041A1A">
        <w:rPr>
          <w:rFonts w:ascii="Times New Roman" w:hAnsi="Times New Roman" w:cs="Times New Roman"/>
        </w:rPr>
        <w:t xml:space="preserve"> 2,95, 95% доверительный интервал</w:t>
      </w:r>
      <w:r w:rsidR="00C463EE">
        <w:rPr>
          <w:rFonts w:ascii="Times New Roman" w:hAnsi="Times New Roman" w:cs="Times New Roman"/>
        </w:rPr>
        <w:t xml:space="preserve"> </w:t>
      </w:r>
      <w:r w:rsidRPr="00041A1A">
        <w:rPr>
          <w:rFonts w:ascii="Times New Roman" w:hAnsi="Times New Roman" w:cs="Times New Roman"/>
        </w:rPr>
        <w:t>1,04–8</w:t>
      </w:r>
      <w:r w:rsidR="00C463EE">
        <w:rPr>
          <w:rFonts w:ascii="Times New Roman" w:hAnsi="Times New Roman" w:cs="Times New Roman"/>
        </w:rPr>
        <w:t>,32). Через 20 лет после первого вмешательства у</w:t>
      </w:r>
      <w:r w:rsidRPr="00041A1A">
        <w:rPr>
          <w:rFonts w:ascii="Times New Roman" w:hAnsi="Times New Roman" w:cs="Times New Roman"/>
        </w:rPr>
        <w:t xml:space="preserve"> 54% пациентов группы БА и </w:t>
      </w:r>
      <w:r w:rsidR="00C463EE">
        <w:rPr>
          <w:rFonts w:ascii="Times New Roman" w:hAnsi="Times New Roman" w:cs="Times New Roman"/>
        </w:rPr>
        <w:t xml:space="preserve">у </w:t>
      </w:r>
      <w:r w:rsidRPr="00041A1A">
        <w:rPr>
          <w:rFonts w:ascii="Times New Roman" w:hAnsi="Times New Roman" w:cs="Times New Roman"/>
        </w:rPr>
        <w:t xml:space="preserve">22% пациентов группы хирургического лечения </w:t>
      </w:r>
      <w:r w:rsidR="00C463EE">
        <w:rPr>
          <w:rFonts w:ascii="Times New Roman" w:hAnsi="Times New Roman" w:cs="Times New Roman"/>
        </w:rPr>
        <w:t xml:space="preserve">проводилось </w:t>
      </w:r>
      <w:r w:rsidRPr="00041A1A">
        <w:rPr>
          <w:rFonts w:ascii="Times New Roman" w:hAnsi="Times New Roman" w:cs="Times New Roman"/>
        </w:rPr>
        <w:t>повторно</w:t>
      </w:r>
      <w:r w:rsidR="00C463EE">
        <w:rPr>
          <w:rFonts w:ascii="Times New Roman" w:hAnsi="Times New Roman" w:cs="Times New Roman"/>
        </w:rPr>
        <w:t>е</w:t>
      </w:r>
      <w:r w:rsidRPr="00041A1A">
        <w:rPr>
          <w:rFonts w:ascii="Times New Roman" w:hAnsi="Times New Roman" w:cs="Times New Roman"/>
        </w:rPr>
        <w:t xml:space="preserve"> вмешательств</w:t>
      </w:r>
      <w:r w:rsidR="00C463EE">
        <w:rPr>
          <w:rFonts w:ascii="Times New Roman" w:hAnsi="Times New Roman" w:cs="Times New Roman"/>
        </w:rPr>
        <w:t>о</w:t>
      </w:r>
      <w:r w:rsidRPr="00041A1A">
        <w:rPr>
          <w:rFonts w:ascii="Times New Roman" w:hAnsi="Times New Roman" w:cs="Times New Roman"/>
        </w:rPr>
        <w:t>. Среднее время между первым и вторым вмешательством составило 14 лет (диапазон: 2–40 лет). Типы вмешательств и повторных вмешательств показаны на рис. 2.</w:t>
      </w:r>
    </w:p>
    <w:p w:rsidR="00041A1A" w:rsidRDefault="00041A1A" w:rsidP="00041A1A">
      <w:pPr>
        <w:spacing w:line="360" w:lineRule="auto"/>
        <w:ind w:firstLine="709"/>
        <w:jc w:val="both"/>
        <w:rPr>
          <w:rFonts w:ascii="Times New Roman" w:hAnsi="Times New Roman" w:cs="Times New Roman"/>
        </w:rPr>
      </w:pPr>
      <w:r w:rsidRPr="00041A1A">
        <w:rPr>
          <w:rFonts w:ascii="Times New Roman" w:hAnsi="Times New Roman" w:cs="Times New Roman"/>
        </w:rPr>
        <w:lastRenderedPageBreak/>
        <w:t xml:space="preserve">Качество жизни пациентов с КоА, по-видимому, не страдало. Качество жизни было очень хорошим или отличным у 50% и 47% и хорошим у 50% и 42% соответственно при БА и хирургическом </w:t>
      </w:r>
      <w:r w:rsidR="00C463EE">
        <w:rPr>
          <w:rFonts w:ascii="Times New Roman" w:hAnsi="Times New Roman" w:cs="Times New Roman"/>
        </w:rPr>
        <w:t>лечении</w:t>
      </w:r>
      <w:r w:rsidRPr="00041A1A">
        <w:rPr>
          <w:rFonts w:ascii="Times New Roman" w:hAnsi="Times New Roman" w:cs="Times New Roman"/>
        </w:rPr>
        <w:t xml:space="preserve">. Качество жизни было умеренным у 10% оперированных больных, но все эти пациенты также страдали </w:t>
      </w:r>
      <w:r w:rsidR="00C463EE">
        <w:rPr>
          <w:rFonts w:ascii="Times New Roman" w:hAnsi="Times New Roman" w:cs="Times New Roman"/>
        </w:rPr>
        <w:t xml:space="preserve">другими (не сердечными) </w:t>
      </w:r>
      <w:r w:rsidRPr="00041A1A">
        <w:rPr>
          <w:rFonts w:ascii="Times New Roman" w:hAnsi="Times New Roman" w:cs="Times New Roman"/>
        </w:rPr>
        <w:t>заболеваниями.</w:t>
      </w:r>
    </w:p>
    <w:p w:rsidR="00EF1DA7" w:rsidRPr="00EF1DA7" w:rsidRDefault="00EF1DA7" w:rsidP="00EF1DA7">
      <w:pPr>
        <w:spacing w:line="360" w:lineRule="auto"/>
        <w:ind w:firstLine="709"/>
        <w:jc w:val="both"/>
        <w:rPr>
          <w:rFonts w:ascii="Times New Roman" w:hAnsi="Times New Roman" w:cs="Times New Roman"/>
          <w:b/>
        </w:rPr>
      </w:pPr>
      <w:r w:rsidRPr="00EF1DA7">
        <w:rPr>
          <w:rFonts w:ascii="Times New Roman" w:hAnsi="Times New Roman" w:cs="Times New Roman"/>
          <w:b/>
        </w:rPr>
        <w:t xml:space="preserve">Дополнительное </w:t>
      </w:r>
      <w:r w:rsidR="00BA7A11">
        <w:rPr>
          <w:rFonts w:ascii="Times New Roman" w:hAnsi="Times New Roman" w:cs="Times New Roman"/>
          <w:b/>
        </w:rPr>
        <w:t>исследование</w:t>
      </w:r>
    </w:p>
    <w:p w:rsidR="00EF1DA7" w:rsidRPr="00EF1DA7" w:rsidRDefault="00EF1DA7" w:rsidP="00EF1DA7">
      <w:pPr>
        <w:spacing w:line="360" w:lineRule="auto"/>
        <w:ind w:firstLine="709"/>
        <w:jc w:val="both"/>
        <w:rPr>
          <w:rFonts w:ascii="Times New Roman" w:hAnsi="Times New Roman" w:cs="Times New Roman"/>
        </w:rPr>
      </w:pPr>
      <w:r w:rsidRPr="00EF1DA7">
        <w:rPr>
          <w:rFonts w:ascii="Times New Roman" w:hAnsi="Times New Roman" w:cs="Times New Roman"/>
        </w:rPr>
        <w:t>Средний возраст (стандартное отклонение) участников на день исследования был значительно ниже в группе БА по сравнению с группой хирургии [22,3 (6,7) и 35,9 (8,8) года соответственно].</w:t>
      </w:r>
    </w:p>
    <w:p w:rsidR="00EF1DA7" w:rsidRPr="00EF1DA7" w:rsidRDefault="00EF1DA7" w:rsidP="00EF1DA7">
      <w:pPr>
        <w:spacing w:line="360" w:lineRule="auto"/>
        <w:ind w:firstLine="709"/>
        <w:jc w:val="both"/>
        <w:rPr>
          <w:rFonts w:ascii="Times New Roman" w:hAnsi="Times New Roman" w:cs="Times New Roman"/>
        </w:rPr>
      </w:pPr>
      <w:r w:rsidRPr="00EF1DA7">
        <w:rPr>
          <w:rFonts w:ascii="Times New Roman" w:hAnsi="Times New Roman" w:cs="Times New Roman"/>
        </w:rPr>
        <w:t xml:space="preserve">Половина пациентов, которым было проведено дополнительное обследование, имели артериальную гипертензию при 24-часовом амбулаторном измерении артериального давления (табл. 4). Это не отличалось между группами. Только 4 (33%) больных </w:t>
      </w:r>
      <w:r w:rsidR="00BA7A11">
        <w:rPr>
          <w:rFonts w:ascii="Times New Roman" w:hAnsi="Times New Roman" w:cs="Times New Roman"/>
        </w:rPr>
        <w:t xml:space="preserve">с </w:t>
      </w:r>
      <w:r w:rsidRPr="00EF1DA7">
        <w:rPr>
          <w:rFonts w:ascii="Times New Roman" w:hAnsi="Times New Roman" w:cs="Times New Roman"/>
        </w:rPr>
        <w:t>АГ</w:t>
      </w:r>
      <w:r w:rsidR="00BA7A11">
        <w:rPr>
          <w:rFonts w:ascii="Times New Roman" w:hAnsi="Times New Roman" w:cs="Times New Roman"/>
        </w:rPr>
        <w:t>,</w:t>
      </w:r>
      <w:r w:rsidRPr="00EF1DA7">
        <w:rPr>
          <w:rFonts w:ascii="Times New Roman" w:hAnsi="Times New Roman" w:cs="Times New Roman"/>
        </w:rPr>
        <w:t xml:space="preserve"> диагностирова</w:t>
      </w:r>
      <w:r w:rsidR="00BA7A11">
        <w:rPr>
          <w:rFonts w:ascii="Times New Roman" w:hAnsi="Times New Roman" w:cs="Times New Roman"/>
        </w:rPr>
        <w:t>н</w:t>
      </w:r>
      <w:r w:rsidRPr="00EF1DA7">
        <w:rPr>
          <w:rFonts w:ascii="Times New Roman" w:hAnsi="Times New Roman" w:cs="Times New Roman"/>
        </w:rPr>
        <w:t>но</w:t>
      </w:r>
      <w:r w:rsidR="00BA7A11">
        <w:rPr>
          <w:rFonts w:ascii="Times New Roman" w:hAnsi="Times New Roman" w:cs="Times New Roman"/>
        </w:rPr>
        <w:t>й</w:t>
      </w:r>
      <w:r w:rsidRPr="00EF1DA7">
        <w:rPr>
          <w:rFonts w:ascii="Times New Roman" w:hAnsi="Times New Roman" w:cs="Times New Roman"/>
        </w:rPr>
        <w:t xml:space="preserve"> амбулаторн</w:t>
      </w:r>
      <w:r w:rsidR="00BA7A11">
        <w:rPr>
          <w:rFonts w:ascii="Times New Roman" w:hAnsi="Times New Roman" w:cs="Times New Roman"/>
        </w:rPr>
        <w:t>ым</w:t>
      </w:r>
      <w:r w:rsidRPr="00EF1DA7">
        <w:rPr>
          <w:rFonts w:ascii="Times New Roman" w:hAnsi="Times New Roman" w:cs="Times New Roman"/>
        </w:rPr>
        <w:t xml:space="preserve"> измерение</w:t>
      </w:r>
      <w:r w:rsidR="00BA7A11">
        <w:rPr>
          <w:rFonts w:ascii="Times New Roman" w:hAnsi="Times New Roman" w:cs="Times New Roman"/>
        </w:rPr>
        <w:t>м</w:t>
      </w:r>
      <w:r w:rsidRPr="00EF1DA7">
        <w:rPr>
          <w:rFonts w:ascii="Times New Roman" w:hAnsi="Times New Roman" w:cs="Times New Roman"/>
        </w:rPr>
        <w:t xml:space="preserve"> артериального давления, принимали </w:t>
      </w:r>
      <w:r w:rsidR="00BA7A11">
        <w:rPr>
          <w:rFonts w:ascii="Times New Roman" w:hAnsi="Times New Roman" w:cs="Times New Roman"/>
        </w:rPr>
        <w:t>гипотензивные</w:t>
      </w:r>
      <w:r w:rsidRPr="00EF1DA7">
        <w:rPr>
          <w:rFonts w:ascii="Times New Roman" w:hAnsi="Times New Roman" w:cs="Times New Roman"/>
        </w:rPr>
        <w:t xml:space="preserve"> препараты.</w:t>
      </w:r>
    </w:p>
    <w:p w:rsidR="00EF1DA7" w:rsidRPr="00EF1DA7" w:rsidRDefault="00EF1DA7" w:rsidP="00EF1DA7">
      <w:pPr>
        <w:spacing w:line="360" w:lineRule="auto"/>
        <w:ind w:firstLine="709"/>
        <w:jc w:val="both"/>
        <w:rPr>
          <w:rFonts w:ascii="Times New Roman" w:hAnsi="Times New Roman" w:cs="Times New Roman"/>
        </w:rPr>
      </w:pPr>
      <w:r w:rsidRPr="00EF1DA7">
        <w:rPr>
          <w:rFonts w:ascii="Times New Roman" w:hAnsi="Times New Roman" w:cs="Times New Roman"/>
        </w:rPr>
        <w:t>У одного пациента</w:t>
      </w:r>
      <w:r w:rsidR="00BA7A11">
        <w:rPr>
          <w:rFonts w:ascii="Times New Roman" w:hAnsi="Times New Roman" w:cs="Times New Roman"/>
        </w:rPr>
        <w:t>,</w:t>
      </w:r>
      <w:r w:rsidRPr="00EF1DA7">
        <w:rPr>
          <w:rFonts w:ascii="Times New Roman" w:hAnsi="Times New Roman" w:cs="Times New Roman"/>
        </w:rPr>
        <w:t xml:space="preserve"> в хирургической группе</w:t>
      </w:r>
      <w:r w:rsidR="00BA7A11">
        <w:rPr>
          <w:rFonts w:ascii="Times New Roman" w:hAnsi="Times New Roman" w:cs="Times New Roman"/>
        </w:rPr>
        <w:t>,</w:t>
      </w:r>
      <w:r w:rsidRPr="00EF1DA7">
        <w:rPr>
          <w:rFonts w:ascii="Times New Roman" w:hAnsi="Times New Roman" w:cs="Times New Roman"/>
        </w:rPr>
        <w:t xml:space="preserve"> был легкий стеноз в месте пластики КоА, а у 1 пациента в группе БА был </w:t>
      </w:r>
      <w:r w:rsidR="00BA7A11">
        <w:rPr>
          <w:rFonts w:ascii="Times New Roman" w:hAnsi="Times New Roman" w:cs="Times New Roman"/>
        </w:rPr>
        <w:t>выраженный</w:t>
      </w:r>
      <w:r w:rsidRPr="00EF1DA7">
        <w:rPr>
          <w:rFonts w:ascii="Times New Roman" w:hAnsi="Times New Roman" w:cs="Times New Roman"/>
        </w:rPr>
        <w:t xml:space="preserve"> рестеноз и он был направлен на БА со стентированием. Только у 1 пациента (</w:t>
      </w:r>
      <w:r w:rsidR="00BA7A11">
        <w:rPr>
          <w:rFonts w:ascii="Times New Roman" w:hAnsi="Times New Roman" w:cs="Times New Roman"/>
        </w:rPr>
        <w:t xml:space="preserve">хирургическая </w:t>
      </w:r>
      <w:r w:rsidRPr="00EF1DA7">
        <w:rPr>
          <w:rFonts w:ascii="Times New Roman" w:hAnsi="Times New Roman" w:cs="Times New Roman"/>
        </w:rPr>
        <w:t>группа) была аневризма в месте пластики. У двух пациентов в хирургической группе была снижена ФВ ЛЖ, а средняя ФВ ЛЖ была значительно ниже в хирургической группе по сравнению с группой БА.</w:t>
      </w:r>
    </w:p>
    <w:p w:rsidR="00EF1DA7" w:rsidRPr="00EF1DA7" w:rsidRDefault="00EF1DA7" w:rsidP="00EF1DA7">
      <w:pPr>
        <w:spacing w:line="360" w:lineRule="auto"/>
        <w:ind w:firstLine="709"/>
        <w:jc w:val="both"/>
        <w:rPr>
          <w:rFonts w:ascii="Times New Roman" w:hAnsi="Times New Roman" w:cs="Times New Roman"/>
        </w:rPr>
      </w:pPr>
      <w:r w:rsidRPr="00EF1DA7">
        <w:rPr>
          <w:rFonts w:ascii="Times New Roman" w:hAnsi="Times New Roman" w:cs="Times New Roman"/>
        </w:rPr>
        <w:t xml:space="preserve">При </w:t>
      </w:r>
      <w:r w:rsidR="00BA7A11">
        <w:rPr>
          <w:rFonts w:ascii="Times New Roman" w:hAnsi="Times New Roman" w:cs="Times New Roman"/>
        </w:rPr>
        <w:t>СЛНП</w:t>
      </w:r>
      <w:r w:rsidRPr="00EF1DA7">
        <w:rPr>
          <w:rFonts w:ascii="Times New Roman" w:hAnsi="Times New Roman" w:cs="Times New Roman"/>
        </w:rPr>
        <w:t xml:space="preserve"> у больных</w:t>
      </w:r>
      <w:r w:rsidR="00BA7A11">
        <w:rPr>
          <w:rFonts w:ascii="Times New Roman" w:hAnsi="Times New Roman" w:cs="Times New Roman"/>
        </w:rPr>
        <w:t xml:space="preserve"> в группе</w:t>
      </w:r>
      <w:r w:rsidRPr="00EF1DA7">
        <w:rPr>
          <w:rFonts w:ascii="Times New Roman" w:hAnsi="Times New Roman" w:cs="Times New Roman"/>
        </w:rPr>
        <w:t xml:space="preserve"> БА были достоверно выше пиковая частота сердечных сокращений и более высокая пиковая скорость работы (табл. 4). Кроме того, у них была лучшая аэробная способность. Однако при поправке на возраст, рост и пол значимых различий между двумя группами выявлено не было. Среднее систолическое артериальное давление на пике нагрузки в процентах от прогнозируемого (стандартное отклонение) составило 102 (14)%. Достоверной разницы пикового систолического артериального давления между БА и хирургическим вмешательством не было (P = 0,64).</w:t>
      </w:r>
    </w:p>
    <w:p w:rsidR="00321001" w:rsidRDefault="00EF1DA7" w:rsidP="00EF1DA7">
      <w:pPr>
        <w:spacing w:line="360" w:lineRule="auto"/>
        <w:ind w:firstLine="709"/>
        <w:jc w:val="both"/>
        <w:rPr>
          <w:rFonts w:ascii="Times New Roman" w:hAnsi="Times New Roman" w:cs="Times New Roman"/>
        </w:rPr>
      </w:pPr>
      <w:r w:rsidRPr="00EF1DA7">
        <w:rPr>
          <w:rFonts w:ascii="Times New Roman" w:hAnsi="Times New Roman" w:cs="Times New Roman"/>
        </w:rPr>
        <w:t>Пятеро (4 БА и 1 операция) из 24 участников указали, что они не находились под медицинским наблюдением, так как считали, что их болезнь излечена, и/или не имели жалоб на здоровье. У двоих из них (40%) была артериальная гипертензия.</w:t>
      </w:r>
    </w:p>
    <w:p w:rsidR="00931FE0" w:rsidRDefault="00931FE0" w:rsidP="00EF1DA7">
      <w:pPr>
        <w:spacing w:line="360" w:lineRule="auto"/>
        <w:ind w:firstLine="709"/>
        <w:jc w:val="both"/>
        <w:rPr>
          <w:rFonts w:ascii="Times New Roman" w:hAnsi="Times New Roman" w:cs="Times New Roman"/>
        </w:rPr>
      </w:pPr>
    </w:p>
    <w:p w:rsidR="00931FE0" w:rsidRPr="00931FE0" w:rsidRDefault="00931FE0" w:rsidP="00EF1DA7">
      <w:pPr>
        <w:spacing w:line="360" w:lineRule="auto"/>
        <w:ind w:firstLine="709"/>
        <w:jc w:val="both"/>
        <w:rPr>
          <w:rFonts w:ascii="Times New Roman" w:hAnsi="Times New Roman" w:cs="Times New Roman"/>
          <w:b/>
        </w:rPr>
      </w:pPr>
      <w:r w:rsidRPr="00931FE0">
        <w:rPr>
          <w:rFonts w:ascii="Times New Roman" w:hAnsi="Times New Roman" w:cs="Times New Roman"/>
          <w:b/>
        </w:rPr>
        <w:t>Дискуссия</w:t>
      </w:r>
    </w:p>
    <w:p w:rsidR="00931FE0" w:rsidRPr="00931FE0" w:rsidRDefault="009B3296" w:rsidP="00931FE0">
      <w:pPr>
        <w:spacing w:line="360" w:lineRule="auto"/>
        <w:ind w:firstLine="709"/>
        <w:jc w:val="both"/>
        <w:rPr>
          <w:rFonts w:ascii="Times New Roman" w:hAnsi="Times New Roman" w:cs="Times New Roman"/>
        </w:rPr>
      </w:pPr>
      <w:r>
        <w:rPr>
          <w:rFonts w:ascii="Times New Roman" w:hAnsi="Times New Roman" w:cs="Times New Roman"/>
        </w:rPr>
        <w:t>Отдаленный</w:t>
      </w:r>
      <w:r w:rsidR="00931FE0" w:rsidRPr="00931FE0">
        <w:rPr>
          <w:rFonts w:ascii="Times New Roman" w:hAnsi="Times New Roman" w:cs="Times New Roman"/>
        </w:rPr>
        <w:t xml:space="preserve"> результат лечения пациентов с КоА в возрасте от 3 месяцев до 16 лет показал, что распространенность артериальной гипертензии и рекоарктации высока. В отличие от предыдущих исследований </w:t>
      </w:r>
      <w:r>
        <w:rPr>
          <w:rFonts w:ascii="Times New Roman" w:hAnsi="Times New Roman" w:cs="Times New Roman"/>
        </w:rPr>
        <w:t>встречаемость</w:t>
      </w:r>
      <w:r w:rsidR="00931FE0" w:rsidRPr="00931FE0">
        <w:rPr>
          <w:rFonts w:ascii="Times New Roman" w:hAnsi="Times New Roman" w:cs="Times New Roman"/>
        </w:rPr>
        <w:t xml:space="preserve"> аневризм</w:t>
      </w:r>
      <w:r>
        <w:rPr>
          <w:rFonts w:ascii="Times New Roman" w:hAnsi="Times New Roman" w:cs="Times New Roman"/>
        </w:rPr>
        <w:t xml:space="preserve"> аорты</w:t>
      </w:r>
      <w:r w:rsidR="00931FE0" w:rsidRPr="00931FE0">
        <w:rPr>
          <w:rFonts w:ascii="Times New Roman" w:hAnsi="Times New Roman" w:cs="Times New Roman"/>
        </w:rPr>
        <w:t xml:space="preserve"> низкая даже в группе БА. Однако у пациентов, пролеченных БА, риск повторного вмешательства в 3 раза выше по сравнению с </w:t>
      </w:r>
      <w:r>
        <w:rPr>
          <w:rFonts w:ascii="Times New Roman" w:hAnsi="Times New Roman" w:cs="Times New Roman"/>
        </w:rPr>
        <w:t>хирургией</w:t>
      </w:r>
      <w:r w:rsidR="00931FE0" w:rsidRPr="00931FE0">
        <w:rPr>
          <w:rFonts w:ascii="Times New Roman" w:hAnsi="Times New Roman" w:cs="Times New Roman"/>
        </w:rPr>
        <w:t xml:space="preserve">. </w:t>
      </w:r>
      <w:r>
        <w:rPr>
          <w:rFonts w:ascii="Times New Roman" w:hAnsi="Times New Roman" w:cs="Times New Roman"/>
        </w:rPr>
        <w:t>Лечение</w:t>
      </w:r>
      <w:r w:rsidR="00931FE0" w:rsidRPr="00931FE0">
        <w:rPr>
          <w:rFonts w:ascii="Times New Roman" w:hAnsi="Times New Roman" w:cs="Times New Roman"/>
        </w:rPr>
        <w:t xml:space="preserve"> КоА, по-видимому, не влияет на общую сердечную </w:t>
      </w:r>
      <w:r w:rsidR="00931FE0" w:rsidRPr="00931FE0">
        <w:rPr>
          <w:rFonts w:ascii="Times New Roman" w:hAnsi="Times New Roman" w:cs="Times New Roman"/>
        </w:rPr>
        <w:lastRenderedPageBreak/>
        <w:t>функцию и переносимость физических нагрузок спустя много лет после вмешательства. Хотя ФВ ЛЖ была значительно ниже в группе хирургического лечения по сравнению с БА, средняя ФВ ЛЖ была в пределах нормы (&gt; 55%) в обеих группах.</w:t>
      </w:r>
    </w:p>
    <w:p w:rsidR="009B3296" w:rsidRDefault="00931FE0" w:rsidP="009B3296">
      <w:pPr>
        <w:spacing w:line="360" w:lineRule="auto"/>
        <w:ind w:firstLine="709"/>
        <w:jc w:val="both"/>
        <w:rPr>
          <w:rFonts w:ascii="Times New Roman" w:hAnsi="Times New Roman" w:cs="Times New Roman"/>
        </w:rPr>
      </w:pPr>
      <w:r w:rsidRPr="00931FE0">
        <w:rPr>
          <w:rFonts w:ascii="Times New Roman" w:hAnsi="Times New Roman" w:cs="Times New Roman"/>
        </w:rPr>
        <w:t>Ожидалось, что в качестве менее инвазивного метода лечения БА заменит хирургическое вмешательство при лечении КоА. Однако количество рандомизированных исследований, сравнивающих БА и хирургию, все еще ограничено.</w:t>
      </w:r>
      <w:r w:rsidR="009B3296">
        <w:rPr>
          <w:rFonts w:ascii="Times New Roman" w:hAnsi="Times New Roman" w:cs="Times New Roman"/>
        </w:rPr>
        <w:t xml:space="preserve"> </w:t>
      </w:r>
      <w:r w:rsidR="009B3296" w:rsidRPr="009B3296">
        <w:rPr>
          <w:rFonts w:ascii="Times New Roman" w:hAnsi="Times New Roman" w:cs="Times New Roman"/>
        </w:rPr>
        <w:t>В последние годы было опубликовано несколько отчетов и исследований с сопоставлением случаев, но количество пациентов, включенных в каждое исследование, невелико, а статистическая мощность большинства исследований слишком низка, чтобы задокументировать существенные различия в клинических результатах между операцией и БА.</w:t>
      </w:r>
      <w:r w:rsidR="009B3296">
        <w:rPr>
          <w:rFonts w:ascii="Times New Roman" w:hAnsi="Times New Roman" w:cs="Times New Roman"/>
        </w:rPr>
        <w:t xml:space="preserve"> </w:t>
      </w:r>
      <w:r w:rsidR="009B3296" w:rsidRPr="009B3296">
        <w:rPr>
          <w:rFonts w:ascii="Times New Roman" w:hAnsi="Times New Roman" w:cs="Times New Roman"/>
        </w:rPr>
        <w:t>Поэтому вопрос о том, может ли БА заменить операцию, до сих пор остается дискуссионным.</w:t>
      </w:r>
      <w:r w:rsidR="009B3296">
        <w:rPr>
          <w:rFonts w:ascii="Times New Roman" w:hAnsi="Times New Roman" w:cs="Times New Roman"/>
        </w:rPr>
        <w:t xml:space="preserve"> </w:t>
      </w:r>
    </w:p>
    <w:p w:rsidR="00931FE0" w:rsidRDefault="009B3296" w:rsidP="009B3296">
      <w:pPr>
        <w:spacing w:line="360" w:lineRule="auto"/>
        <w:ind w:firstLine="709"/>
        <w:jc w:val="both"/>
        <w:rPr>
          <w:rFonts w:ascii="Times New Roman" w:hAnsi="Times New Roman" w:cs="Times New Roman"/>
        </w:rPr>
      </w:pPr>
      <w:r w:rsidRPr="009B3296">
        <w:rPr>
          <w:rFonts w:ascii="Times New Roman" w:hAnsi="Times New Roman" w:cs="Times New Roman"/>
        </w:rPr>
        <w:t xml:space="preserve">В более раннем исследовании нашего центра, посвященном непосредственным результатам (средний срок наблюдения 7 лет) лечения КоА у детей, летальности, а также различий в снижении градиента давления и заболеваемости между БА и хирургическим вмешательством обнаружено не было. </w:t>
      </w:r>
      <w:r w:rsidRPr="009B3296">
        <w:rPr>
          <w:rFonts w:ascii="Times New Roman" w:hAnsi="Times New Roman" w:cs="Times New Roman"/>
        </w:rPr>
        <w:t>[</w:t>
      </w:r>
      <w:r w:rsidRPr="009B3296">
        <w:rPr>
          <w:rFonts w:ascii="Times New Roman" w:hAnsi="Times New Roman" w:cs="Times New Roman"/>
        </w:rPr>
        <w:t xml:space="preserve">7]. Недавно был опубликован метаанализ результатов БА по сравнению с операцией по поводу </w:t>
      </w:r>
      <w:r>
        <w:rPr>
          <w:rFonts w:ascii="Times New Roman" w:hAnsi="Times New Roman" w:cs="Times New Roman"/>
        </w:rPr>
        <w:t>первичной</w:t>
      </w:r>
      <w:r w:rsidRPr="009B3296">
        <w:rPr>
          <w:rFonts w:ascii="Times New Roman" w:hAnsi="Times New Roman" w:cs="Times New Roman"/>
        </w:rPr>
        <w:t xml:space="preserve"> КоА [16]. Качество доказательств варьировалось от очень низкого до среднего по следующим причинам: (i) отсутствие </w:t>
      </w:r>
      <w:r>
        <w:rPr>
          <w:rFonts w:ascii="Times New Roman" w:hAnsi="Times New Roman" w:cs="Times New Roman"/>
        </w:rPr>
        <w:t xml:space="preserve">рандомизации </w:t>
      </w:r>
      <w:r w:rsidRPr="009B3296">
        <w:rPr>
          <w:rFonts w:ascii="Times New Roman" w:hAnsi="Times New Roman" w:cs="Times New Roman"/>
        </w:rPr>
        <w:t xml:space="preserve">и </w:t>
      </w:r>
      <w:r>
        <w:rPr>
          <w:rFonts w:ascii="Times New Roman" w:hAnsi="Times New Roman" w:cs="Times New Roman"/>
        </w:rPr>
        <w:t>слепого исследования</w:t>
      </w:r>
      <w:r w:rsidRPr="009B3296">
        <w:rPr>
          <w:rFonts w:ascii="Times New Roman" w:hAnsi="Times New Roman" w:cs="Times New Roman"/>
        </w:rPr>
        <w:t>, (ii) небольшое количество пациентов и (iii) предвзятость публикации. В состав исследова</w:t>
      </w:r>
      <w:r w:rsidR="001D616E">
        <w:rPr>
          <w:rFonts w:ascii="Times New Roman" w:hAnsi="Times New Roman" w:cs="Times New Roman"/>
        </w:rPr>
        <w:t>ния</w:t>
      </w:r>
      <w:r w:rsidRPr="009B3296">
        <w:rPr>
          <w:rFonts w:ascii="Times New Roman" w:hAnsi="Times New Roman" w:cs="Times New Roman"/>
        </w:rPr>
        <w:t xml:space="preserve"> вошли 9</w:t>
      </w:r>
      <w:r>
        <w:rPr>
          <w:rFonts w:ascii="Times New Roman" w:hAnsi="Times New Roman" w:cs="Times New Roman"/>
        </w:rPr>
        <w:t xml:space="preserve"> </w:t>
      </w:r>
      <w:r w:rsidR="001D616E">
        <w:rPr>
          <w:rFonts w:ascii="Times New Roman" w:hAnsi="Times New Roman" w:cs="Times New Roman"/>
        </w:rPr>
        <w:t>публикаций</w:t>
      </w:r>
      <w:r w:rsidRPr="009B3296">
        <w:rPr>
          <w:rFonts w:ascii="Times New Roman" w:hAnsi="Times New Roman" w:cs="Times New Roman"/>
        </w:rPr>
        <w:t>. После &gt;1 года наблюдения у 23 из 147 пациентов с БА (15,6%) и у 3 из 228 хирургических пациентов (1,3%) развилась аневризма (P = 0,0001). Однако между исследованиями наблюдалась значительная разница в формировании аневризм, варьирующая от 0% до 44% в группе БА и от 0% до 13% в группе хирургического лечения [15]. Одним из объяснений огромных различий в формировании аневризмы в группе БА являются различия в технике БА между центрами, включая тип баллона, размер баллона, давление баллона и количество надуваний. В нашей популяции только у 5% больных БА развилась аневризма. К сожалению, мы не имели возможности сравнить методику БА в нашем центре с методикой центра с наибольшей распространенностью аневризм, так как методика не была описана в этом исследовании [17].</w:t>
      </w:r>
      <w:r w:rsidR="001D616E">
        <w:rPr>
          <w:rFonts w:ascii="Times New Roman" w:hAnsi="Times New Roman" w:cs="Times New Roman"/>
        </w:rPr>
        <w:t xml:space="preserve"> </w:t>
      </w:r>
      <w:r w:rsidR="001D616E" w:rsidRPr="001D616E">
        <w:rPr>
          <w:rFonts w:ascii="Times New Roman" w:hAnsi="Times New Roman" w:cs="Times New Roman"/>
        </w:rPr>
        <w:t xml:space="preserve">Различия в распространенности аневризм также могут быть объяснены различиями в скрининге </w:t>
      </w:r>
      <w:r w:rsidR="001D616E">
        <w:rPr>
          <w:rFonts w:ascii="Times New Roman" w:hAnsi="Times New Roman" w:cs="Times New Roman"/>
        </w:rPr>
        <w:t>поиска</w:t>
      </w:r>
      <w:r w:rsidR="001D616E" w:rsidRPr="001D616E">
        <w:rPr>
          <w:rFonts w:ascii="Times New Roman" w:hAnsi="Times New Roman" w:cs="Times New Roman"/>
        </w:rPr>
        <w:t xml:space="preserve"> аневризм. В предыдущем исследовании, проведенном в нашем центре, пациентам проводили скрининг с помощью эхокардиографии, которая является менее чувствительным методом обнаружения аневризм, чем компьютерная томография или МРТ [18]. В большинстве других исследований для скрининга аневризм использовалась компьютерная томография, МРТ или ангиография. Тем не менее, пациенты в этом текущем исследовании, которым была </w:t>
      </w:r>
      <w:r w:rsidR="001D616E" w:rsidRPr="001D616E">
        <w:rPr>
          <w:rFonts w:ascii="Times New Roman" w:hAnsi="Times New Roman" w:cs="Times New Roman"/>
        </w:rPr>
        <w:lastRenderedPageBreak/>
        <w:t>выполнена МРТ для обнаружения аневризм, также имели низкую распространенность аневризм: 0 пациентов в группе БА и 1 в группе хирургии. Кроме того, может играть роль возраст первичной пластики. В некоторых исследованиях результаты были необъективными, так как операция выполнялась у детей младшего возраста, а БА – у детей старшего возраста. В нашем исследовании мы исключили пациентов в возрасте до 3 месяцев, и не было существенной разницы в возрасте при первой процедуре между двумя группами. Наконец, может играть роль путаница в показаниях: в нескольких исследованиях больным с менее тяжелым КоА и, следовательно, меньшим риском формирования аневризмы проводилась БА, тогда как в более тяжелых случаях выполнялась операция. Предыдущее исследование, проведенное в нашем центре, показало отсутствие различий в исходном аортальном градиенте между БА и хирургическим вмешательством у наших пациентов [7].</w:t>
      </w:r>
      <w:r w:rsidR="001D616E">
        <w:rPr>
          <w:rFonts w:ascii="Times New Roman" w:hAnsi="Times New Roman" w:cs="Times New Roman"/>
        </w:rPr>
        <w:t xml:space="preserve"> </w:t>
      </w:r>
    </w:p>
    <w:p w:rsidR="001D616E" w:rsidRPr="001D616E" w:rsidRDefault="001D616E" w:rsidP="001D616E">
      <w:pPr>
        <w:spacing w:line="360" w:lineRule="auto"/>
        <w:ind w:firstLine="709"/>
        <w:jc w:val="both"/>
        <w:rPr>
          <w:rFonts w:ascii="Times New Roman" w:hAnsi="Times New Roman" w:cs="Times New Roman"/>
        </w:rPr>
      </w:pPr>
      <w:r>
        <w:rPr>
          <w:rFonts w:ascii="Times New Roman" w:hAnsi="Times New Roman" w:cs="Times New Roman"/>
        </w:rPr>
        <w:t xml:space="preserve">В метаанализ включено </w:t>
      </w:r>
      <w:r w:rsidRPr="001D616E">
        <w:rPr>
          <w:rFonts w:ascii="Times New Roman" w:hAnsi="Times New Roman" w:cs="Times New Roman"/>
        </w:rPr>
        <w:t>4 исследовани</w:t>
      </w:r>
      <w:r>
        <w:rPr>
          <w:rFonts w:ascii="Times New Roman" w:hAnsi="Times New Roman" w:cs="Times New Roman"/>
        </w:rPr>
        <w:t>я</w:t>
      </w:r>
      <w:r w:rsidRPr="001D616E">
        <w:rPr>
          <w:rFonts w:ascii="Times New Roman" w:hAnsi="Times New Roman" w:cs="Times New Roman"/>
        </w:rPr>
        <w:t xml:space="preserve"> развития </w:t>
      </w:r>
      <w:r>
        <w:rPr>
          <w:rFonts w:ascii="Times New Roman" w:hAnsi="Times New Roman" w:cs="Times New Roman"/>
        </w:rPr>
        <w:t xml:space="preserve">рекоарктации аорты </w:t>
      </w:r>
      <w:r w:rsidRPr="001D616E">
        <w:rPr>
          <w:rFonts w:ascii="Times New Roman" w:hAnsi="Times New Roman" w:cs="Times New Roman"/>
        </w:rPr>
        <w:t>&gt;5 лет после БА и операции у 31 из 103 (30%) пациентов и у 48 из 176 (27%) пациентов соответственно развил</w:t>
      </w:r>
      <w:r>
        <w:rPr>
          <w:rFonts w:ascii="Times New Roman" w:hAnsi="Times New Roman" w:cs="Times New Roman"/>
        </w:rPr>
        <w:t>а</w:t>
      </w:r>
      <w:r w:rsidRPr="001D616E">
        <w:rPr>
          <w:rFonts w:ascii="Times New Roman" w:hAnsi="Times New Roman" w:cs="Times New Roman"/>
        </w:rPr>
        <w:t>с</w:t>
      </w:r>
      <w:r>
        <w:rPr>
          <w:rFonts w:ascii="Times New Roman" w:hAnsi="Times New Roman" w:cs="Times New Roman"/>
        </w:rPr>
        <w:t>ь</w:t>
      </w:r>
      <w:r w:rsidRPr="001D616E">
        <w:rPr>
          <w:rFonts w:ascii="Times New Roman" w:hAnsi="Times New Roman" w:cs="Times New Roman"/>
        </w:rPr>
        <w:t xml:space="preserve"> </w:t>
      </w:r>
      <w:r>
        <w:rPr>
          <w:rFonts w:ascii="Times New Roman" w:hAnsi="Times New Roman" w:cs="Times New Roman"/>
        </w:rPr>
        <w:t>рекоарктация аорты</w:t>
      </w:r>
      <w:r w:rsidRPr="001D616E">
        <w:rPr>
          <w:rFonts w:ascii="Times New Roman" w:hAnsi="Times New Roman" w:cs="Times New Roman"/>
        </w:rPr>
        <w:t xml:space="preserve"> (р = 0,11). В нашем исследовании также отсутствовала достоверная разница в </w:t>
      </w:r>
      <w:r>
        <w:rPr>
          <w:rFonts w:ascii="Times New Roman" w:hAnsi="Times New Roman" w:cs="Times New Roman"/>
        </w:rPr>
        <w:t>рекоарктации аорты</w:t>
      </w:r>
      <w:r w:rsidRPr="001D616E">
        <w:rPr>
          <w:rFonts w:ascii="Times New Roman" w:hAnsi="Times New Roman" w:cs="Times New Roman"/>
        </w:rPr>
        <w:t xml:space="preserve">. Однако это отсутствие различий может быть связано с более длительным наблюдением в хирургической группе и, следовательно, с более длительным периодом времени для развития </w:t>
      </w:r>
      <w:r>
        <w:rPr>
          <w:rFonts w:ascii="Times New Roman" w:hAnsi="Times New Roman" w:cs="Times New Roman"/>
        </w:rPr>
        <w:t>рекоарктации аорты</w:t>
      </w:r>
      <w:r w:rsidRPr="001D616E">
        <w:rPr>
          <w:rFonts w:ascii="Times New Roman" w:hAnsi="Times New Roman" w:cs="Times New Roman"/>
        </w:rPr>
        <w:t xml:space="preserve"> </w:t>
      </w:r>
      <w:r w:rsidRPr="001D616E">
        <w:rPr>
          <w:rFonts w:ascii="Times New Roman" w:hAnsi="Times New Roman" w:cs="Times New Roman"/>
        </w:rPr>
        <w:t xml:space="preserve">у этих пациентов. </w:t>
      </w:r>
      <w:r w:rsidR="001A20EC">
        <w:rPr>
          <w:rFonts w:ascii="Times New Roman" w:hAnsi="Times New Roman" w:cs="Times New Roman"/>
        </w:rPr>
        <w:t>Длительный</w:t>
      </w:r>
      <w:r w:rsidRPr="001D616E">
        <w:rPr>
          <w:rFonts w:ascii="Times New Roman" w:hAnsi="Times New Roman" w:cs="Times New Roman"/>
        </w:rPr>
        <w:t xml:space="preserve"> анализ повторных вмешательств по поводу </w:t>
      </w:r>
      <w:r w:rsidR="001A20EC">
        <w:rPr>
          <w:rFonts w:ascii="Times New Roman" w:hAnsi="Times New Roman" w:cs="Times New Roman"/>
        </w:rPr>
        <w:t>рекоарктации аорты</w:t>
      </w:r>
      <w:r w:rsidR="001A20EC" w:rsidRPr="001D616E">
        <w:rPr>
          <w:rFonts w:ascii="Times New Roman" w:hAnsi="Times New Roman" w:cs="Times New Roman"/>
        </w:rPr>
        <w:t xml:space="preserve"> </w:t>
      </w:r>
      <w:r w:rsidRPr="001D616E">
        <w:rPr>
          <w:rFonts w:ascii="Times New Roman" w:hAnsi="Times New Roman" w:cs="Times New Roman"/>
        </w:rPr>
        <w:t>показал, что риск повторного вмешательства у больных, перенесших БА, в 3 раза выше, чем у больных, перенесших операцию.</w:t>
      </w:r>
    </w:p>
    <w:p w:rsidR="001D616E" w:rsidRPr="00A6319C" w:rsidRDefault="001D616E" w:rsidP="001D616E">
      <w:pPr>
        <w:spacing w:line="360" w:lineRule="auto"/>
        <w:ind w:firstLine="709"/>
        <w:jc w:val="both"/>
        <w:rPr>
          <w:rFonts w:ascii="Times New Roman" w:hAnsi="Times New Roman" w:cs="Times New Roman"/>
        </w:rPr>
      </w:pPr>
      <w:r w:rsidRPr="001D616E">
        <w:rPr>
          <w:rFonts w:ascii="Times New Roman" w:hAnsi="Times New Roman" w:cs="Times New Roman"/>
        </w:rPr>
        <w:t xml:space="preserve">Аргументы в пользу наблюдаемых различий в распространенности аневризм применимы и к различиям в распространенности </w:t>
      </w:r>
      <w:r w:rsidR="001A20EC">
        <w:rPr>
          <w:rFonts w:ascii="Times New Roman" w:hAnsi="Times New Roman" w:cs="Times New Roman"/>
        </w:rPr>
        <w:t>рекоарктации аорты</w:t>
      </w:r>
      <w:r w:rsidRPr="001D616E">
        <w:rPr>
          <w:rFonts w:ascii="Times New Roman" w:hAnsi="Times New Roman" w:cs="Times New Roman"/>
        </w:rPr>
        <w:t xml:space="preserve">. Менее агрессивная БА у наших пациентов могла привести к более высокому риску развития </w:t>
      </w:r>
      <w:r w:rsidR="001A20EC">
        <w:rPr>
          <w:rFonts w:ascii="Times New Roman" w:hAnsi="Times New Roman" w:cs="Times New Roman"/>
        </w:rPr>
        <w:t>рекоарктации аорты</w:t>
      </w:r>
      <w:r w:rsidR="001A20EC" w:rsidRPr="001D616E">
        <w:rPr>
          <w:rFonts w:ascii="Times New Roman" w:hAnsi="Times New Roman" w:cs="Times New Roman"/>
        </w:rPr>
        <w:t xml:space="preserve"> </w:t>
      </w:r>
      <w:r w:rsidRPr="001D616E">
        <w:rPr>
          <w:rFonts w:ascii="Times New Roman" w:hAnsi="Times New Roman" w:cs="Times New Roman"/>
        </w:rPr>
        <w:t xml:space="preserve">и более низкому риску развития аневризмы по сравнению с другими исследованиями. Распространенность </w:t>
      </w:r>
      <w:r w:rsidR="001A20EC">
        <w:rPr>
          <w:rFonts w:ascii="Times New Roman" w:hAnsi="Times New Roman" w:cs="Times New Roman"/>
        </w:rPr>
        <w:t>рекоарктации аорты</w:t>
      </w:r>
      <w:r w:rsidR="001A20EC" w:rsidRPr="001D616E">
        <w:rPr>
          <w:rFonts w:ascii="Times New Roman" w:hAnsi="Times New Roman" w:cs="Times New Roman"/>
        </w:rPr>
        <w:t xml:space="preserve"> </w:t>
      </w:r>
      <w:r w:rsidRPr="001D616E">
        <w:rPr>
          <w:rFonts w:ascii="Times New Roman" w:hAnsi="Times New Roman" w:cs="Times New Roman"/>
        </w:rPr>
        <w:t>у наших пациентов как в группе БА, так и в группе хирургического лечения относительно высока по сравнению с другими исследованиями [3, 19]. Эту разницу можно объяснить значительно более длительным периодом наблюдения за нашими пациентами (средний срок наблюдения 24 года).</w:t>
      </w:r>
    </w:p>
    <w:p w:rsidR="00DE42C3" w:rsidRDefault="001A20EC" w:rsidP="00A44068">
      <w:pPr>
        <w:spacing w:line="360" w:lineRule="auto"/>
        <w:ind w:firstLine="709"/>
        <w:jc w:val="both"/>
        <w:rPr>
          <w:rFonts w:ascii="Times New Roman" w:hAnsi="Times New Roman" w:cs="Times New Roman"/>
        </w:rPr>
      </w:pPr>
      <w:r w:rsidRPr="001A20EC">
        <w:rPr>
          <w:rFonts w:ascii="Times New Roman" w:hAnsi="Times New Roman" w:cs="Times New Roman"/>
        </w:rPr>
        <w:t xml:space="preserve">Артериальная гипертензия является частым осложнением у пациентов с КоА. Более чем у половины наших пациентов развилась артериальная гипертензия после </w:t>
      </w:r>
      <w:r>
        <w:rPr>
          <w:rFonts w:ascii="Times New Roman" w:hAnsi="Times New Roman" w:cs="Times New Roman"/>
        </w:rPr>
        <w:t>лечения</w:t>
      </w:r>
      <w:r w:rsidRPr="001A20EC">
        <w:rPr>
          <w:rFonts w:ascii="Times New Roman" w:hAnsi="Times New Roman" w:cs="Times New Roman"/>
        </w:rPr>
        <w:t xml:space="preserve"> КоА. Эта гипертензия могла быть связана с </w:t>
      </w:r>
      <w:r>
        <w:rPr>
          <w:rFonts w:ascii="Times New Roman" w:hAnsi="Times New Roman" w:cs="Times New Roman"/>
        </w:rPr>
        <w:t>рекоарктации аорты</w:t>
      </w:r>
      <w:r w:rsidRPr="001A20EC">
        <w:rPr>
          <w:rFonts w:ascii="Times New Roman" w:hAnsi="Times New Roman" w:cs="Times New Roman"/>
        </w:rPr>
        <w:t xml:space="preserve">, но несколько пациентов без </w:t>
      </w:r>
      <w:r>
        <w:rPr>
          <w:rFonts w:ascii="Times New Roman" w:hAnsi="Times New Roman" w:cs="Times New Roman"/>
        </w:rPr>
        <w:t>рекоарктации аорты</w:t>
      </w:r>
      <w:r w:rsidRPr="001A20EC">
        <w:rPr>
          <w:rFonts w:ascii="Times New Roman" w:hAnsi="Times New Roman" w:cs="Times New Roman"/>
        </w:rPr>
        <w:t xml:space="preserve"> также имели гипертензию. Даже в популяции новорожденных с КоА описаны гипертензивные изменения сосудистой сети дуги аорты, что может объяснить развитие гипертензии у некоторых детей, несмотря на раннее и успешное восстановление </w:t>
      </w:r>
      <w:r w:rsidRPr="001A20EC">
        <w:rPr>
          <w:rFonts w:ascii="Times New Roman" w:hAnsi="Times New Roman" w:cs="Times New Roman"/>
        </w:rPr>
        <w:lastRenderedPageBreak/>
        <w:t xml:space="preserve">КоА [20]. Не было различий в </w:t>
      </w:r>
      <w:r>
        <w:rPr>
          <w:rFonts w:ascii="Times New Roman" w:hAnsi="Times New Roman" w:cs="Times New Roman"/>
        </w:rPr>
        <w:t>артериальной гипертензии</w:t>
      </w:r>
      <w:r w:rsidRPr="001A20EC">
        <w:rPr>
          <w:rFonts w:ascii="Times New Roman" w:hAnsi="Times New Roman" w:cs="Times New Roman"/>
        </w:rPr>
        <w:t xml:space="preserve"> между группой БА и хирургической группой, но эти результаты могут быть искажены более старшим возрастом в группе хирургии. К сожалению, количество включенных пациентов не позволяло скорректировать возраст с помощью многомерного анализа.</w:t>
      </w:r>
    </w:p>
    <w:p w:rsidR="001A20EC" w:rsidRPr="001A20EC" w:rsidRDefault="001A20EC" w:rsidP="001A20EC">
      <w:pPr>
        <w:spacing w:line="360" w:lineRule="auto"/>
        <w:ind w:firstLine="709"/>
        <w:jc w:val="both"/>
        <w:rPr>
          <w:rFonts w:ascii="Times New Roman" w:hAnsi="Times New Roman" w:cs="Times New Roman"/>
        </w:rPr>
      </w:pPr>
      <w:r w:rsidRPr="001A20EC">
        <w:rPr>
          <w:rFonts w:ascii="Times New Roman" w:hAnsi="Times New Roman" w:cs="Times New Roman"/>
        </w:rPr>
        <w:t xml:space="preserve">Только треть пациентов, у которых была обнаружена артериальная гипертензия при 24-часовом амбулаторном измерении артериального давления, принимали </w:t>
      </w:r>
      <w:r>
        <w:rPr>
          <w:rFonts w:ascii="Times New Roman" w:hAnsi="Times New Roman" w:cs="Times New Roman"/>
        </w:rPr>
        <w:t>гипотензивные</w:t>
      </w:r>
      <w:r w:rsidRPr="001A20EC">
        <w:rPr>
          <w:rFonts w:ascii="Times New Roman" w:hAnsi="Times New Roman" w:cs="Times New Roman"/>
        </w:rPr>
        <w:t xml:space="preserve"> препараты. Большинство этих пациентов не подозревали о наличии у них артериальной гипертензии. Кроме того, некоторые пациенты не находились под диспансерным наблюдением и не обращались к врачу более 5 лет. </w:t>
      </w:r>
      <w:r>
        <w:rPr>
          <w:rFonts w:ascii="Times New Roman" w:hAnsi="Times New Roman" w:cs="Times New Roman"/>
        </w:rPr>
        <w:t>40%</w:t>
      </w:r>
      <w:r w:rsidRPr="001A20EC">
        <w:rPr>
          <w:rFonts w:ascii="Times New Roman" w:hAnsi="Times New Roman" w:cs="Times New Roman"/>
        </w:rPr>
        <w:t xml:space="preserve"> этих пациентов имели гипертонию. Это подчеркивает важность тщательного пожизненного наблюдения за пациентами после восстановления КоА с регулярным 24-часовым амбулаторным измерением артериального давления.</w:t>
      </w:r>
    </w:p>
    <w:p w:rsidR="001A20EC" w:rsidRDefault="001A20EC" w:rsidP="001A20EC">
      <w:pPr>
        <w:spacing w:line="360" w:lineRule="auto"/>
        <w:ind w:firstLine="709"/>
        <w:jc w:val="both"/>
        <w:rPr>
          <w:rFonts w:ascii="Times New Roman" w:hAnsi="Times New Roman" w:cs="Times New Roman"/>
        </w:rPr>
      </w:pPr>
      <w:r w:rsidRPr="001A20EC">
        <w:rPr>
          <w:rFonts w:ascii="Times New Roman" w:hAnsi="Times New Roman" w:cs="Times New Roman"/>
        </w:rPr>
        <w:t>В среднем у пациентов отмечалась хорошая глобальная систолическая функция левого желудочка. ФВ ЛЖ была ниже в хирургической группе, что, вероятно, было связано с более старшим возрастом хирургической группы, при этом средняя ФВ ЛЖ находилась в пределах нормы.</w:t>
      </w:r>
    </w:p>
    <w:p w:rsidR="0069409A" w:rsidRDefault="0069409A" w:rsidP="001A20EC">
      <w:pPr>
        <w:spacing w:line="360" w:lineRule="auto"/>
        <w:ind w:firstLine="709"/>
        <w:jc w:val="both"/>
        <w:rPr>
          <w:rFonts w:ascii="Times New Roman" w:hAnsi="Times New Roman" w:cs="Times New Roman"/>
        </w:rPr>
      </w:pPr>
    </w:p>
    <w:p w:rsidR="001A20EC" w:rsidRDefault="001A20EC" w:rsidP="001A20EC">
      <w:pPr>
        <w:spacing w:line="360" w:lineRule="auto"/>
        <w:ind w:firstLine="709"/>
        <w:jc w:val="both"/>
        <w:rPr>
          <w:rFonts w:ascii="Times New Roman" w:hAnsi="Times New Roman" w:cs="Times New Roman"/>
        </w:rPr>
      </w:pPr>
      <w:r w:rsidRPr="001A20EC">
        <w:rPr>
          <w:rFonts w:ascii="Times New Roman" w:hAnsi="Times New Roman" w:cs="Times New Roman"/>
        </w:rPr>
        <w:t xml:space="preserve">Участники нашего исследования показали хорошие результаты на </w:t>
      </w:r>
      <w:r w:rsidR="000D71EE">
        <w:rPr>
          <w:rFonts w:ascii="Times New Roman" w:hAnsi="Times New Roman" w:cs="Times New Roman"/>
        </w:rPr>
        <w:t>СПНТ</w:t>
      </w:r>
      <w:r w:rsidRPr="001A20EC">
        <w:rPr>
          <w:rFonts w:ascii="Times New Roman" w:hAnsi="Times New Roman" w:cs="Times New Roman"/>
        </w:rPr>
        <w:t>. Средняя аэробная мощность составила 105% от прогнозируемой, а пиковая рабочая нагрузка составила 111% от прогнозируемой. После поправки на возраст и пол не было выявлено существенной разницы в результатах между двумя процедурами. Среднее пиковое систолическое артериальное давление составило всего 102% от прогнозируемого. Вероятно, это связано с используемыми эталонными значениями, которые учитывают пиковую нагрузку [12]. Потому что наши участники</w:t>
      </w:r>
      <w:r>
        <w:rPr>
          <w:rFonts w:ascii="Times New Roman" w:hAnsi="Times New Roman" w:cs="Times New Roman"/>
        </w:rPr>
        <w:t xml:space="preserve"> </w:t>
      </w:r>
      <w:r w:rsidRPr="001A20EC">
        <w:rPr>
          <w:rFonts w:ascii="Times New Roman" w:hAnsi="Times New Roman" w:cs="Times New Roman"/>
        </w:rPr>
        <w:t xml:space="preserve">пиковая рабочая нагрузка была выше средней (111%), пиковые измерения артериального давления в процентах от прогнозируемого, вероятно, занижены. Пиковое потребление кислорода было одинаковым в обеих группах. Пациенты в нашей когорте показали относительно высокое поглощение кислорода по сравнению с ранее опубликованными данными сердечно-легочного нагрузочного теста у пациентов с КоА [21]. Не было замечено существенной разницы в VE/VCO2 между БА и хирургическим вмешательством (P = 0,46). Более высокий VE/VCO2 является фактором риска развития артериальной гипертензии. Однако средний VE/VCO2 оставался в пределах нормы (&lt;27) в обеих группах [21]. Пациенты с </w:t>
      </w:r>
      <w:r w:rsidR="000D71EE">
        <w:rPr>
          <w:rFonts w:ascii="Times New Roman" w:hAnsi="Times New Roman" w:cs="Times New Roman"/>
        </w:rPr>
        <w:t>КоА</w:t>
      </w:r>
      <w:r w:rsidRPr="001A20EC">
        <w:rPr>
          <w:rFonts w:ascii="Times New Roman" w:hAnsi="Times New Roman" w:cs="Times New Roman"/>
        </w:rPr>
        <w:t xml:space="preserve"> имеют самую высокую толерантность к физической нагрузке среди взрослых пациентов с врожденными пороками сердца (ВПС) [22]. Однако наши значения значительно выше, чем сообщалось ранее у пациентов с КоА [22].</w:t>
      </w:r>
    </w:p>
    <w:p w:rsidR="0069409A" w:rsidRDefault="0069409A" w:rsidP="001A20EC">
      <w:pPr>
        <w:spacing w:line="360" w:lineRule="auto"/>
        <w:ind w:firstLine="709"/>
        <w:jc w:val="both"/>
        <w:rPr>
          <w:rFonts w:ascii="Times New Roman" w:hAnsi="Times New Roman" w:cs="Times New Roman"/>
          <w:lang w:val="en-US"/>
        </w:rPr>
      </w:pPr>
      <w:r>
        <w:rPr>
          <w:rFonts w:ascii="Times New Roman" w:hAnsi="Times New Roman" w:cs="Times New Roman"/>
          <w:noProof/>
          <w:lang w:eastAsia="ru-RU"/>
        </w:rPr>
        <w:lastRenderedPageBreak/>
        <w:drawing>
          <wp:inline distT="0" distB="0" distL="0" distR="0" wp14:anchorId="6E980D57">
            <wp:extent cx="5021016" cy="4684506"/>
            <wp:effectExtent l="0" t="0" r="825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4784" cy="4688021"/>
                    </a:xfrm>
                    <a:prstGeom prst="rect">
                      <a:avLst/>
                    </a:prstGeom>
                    <a:noFill/>
                  </pic:spPr>
                </pic:pic>
              </a:graphicData>
            </a:graphic>
          </wp:inline>
        </w:drawing>
      </w:r>
    </w:p>
    <w:p w:rsidR="0069409A" w:rsidRDefault="0069409A" w:rsidP="001A20EC">
      <w:pPr>
        <w:spacing w:line="360" w:lineRule="auto"/>
        <w:ind w:firstLine="709"/>
        <w:jc w:val="both"/>
        <w:rPr>
          <w:rFonts w:ascii="Times New Roman" w:hAnsi="Times New Roman" w:cs="Times New Roman"/>
          <w:lang w:val="en-US"/>
        </w:rPr>
      </w:pPr>
      <w:r>
        <w:rPr>
          <w:rFonts w:ascii="Times New Roman" w:hAnsi="Times New Roman" w:cs="Times New Roman"/>
          <w:noProof/>
          <w:lang w:eastAsia="ru-RU"/>
        </w:rPr>
        <w:drawing>
          <wp:inline distT="0" distB="0" distL="0" distR="0" wp14:anchorId="5F828717">
            <wp:extent cx="3980815" cy="318833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0815" cy="3188335"/>
                    </a:xfrm>
                    <a:prstGeom prst="rect">
                      <a:avLst/>
                    </a:prstGeom>
                    <a:noFill/>
                  </pic:spPr>
                </pic:pic>
              </a:graphicData>
            </a:graphic>
          </wp:inline>
        </w:drawing>
      </w:r>
    </w:p>
    <w:p w:rsidR="0069409A" w:rsidRPr="0069409A" w:rsidRDefault="0069409A" w:rsidP="005F08CD">
      <w:pPr>
        <w:spacing w:line="360" w:lineRule="auto"/>
        <w:ind w:firstLine="709"/>
        <w:jc w:val="both"/>
        <w:rPr>
          <w:rFonts w:ascii="Times New Roman" w:hAnsi="Times New Roman" w:cs="Times New Roman"/>
          <w:sz w:val="20"/>
        </w:rPr>
      </w:pPr>
      <w:r w:rsidRPr="0069409A">
        <w:rPr>
          <w:rFonts w:ascii="Times New Roman" w:hAnsi="Times New Roman" w:cs="Times New Roman"/>
          <w:sz w:val="20"/>
        </w:rPr>
        <w:t>Рисунок 1: Свобода от вмешательства после первой операции по поводу коарктации аорты у детей в возрасте от 3 месяцев до 16 лет, которую проводили с помощью баллонной ангиопластики (синий цвет) и хирургического вмешательства (красный цвет). ОШ 2,95 и 95% доверительный интервал 1,04–8,32.</w:t>
      </w:r>
    </w:p>
    <w:p w:rsidR="0069409A" w:rsidRDefault="0069409A" w:rsidP="005F08CD">
      <w:pPr>
        <w:spacing w:line="360" w:lineRule="auto"/>
        <w:ind w:firstLine="709"/>
        <w:jc w:val="both"/>
        <w:rPr>
          <w:rFonts w:ascii="Times New Roman" w:hAnsi="Times New Roman" w:cs="Times New Roman"/>
          <w:b/>
        </w:rPr>
      </w:pPr>
      <w:r>
        <w:rPr>
          <w:rFonts w:ascii="Times New Roman" w:hAnsi="Times New Roman" w:cs="Times New Roman"/>
          <w:b/>
          <w:noProof/>
          <w:lang w:eastAsia="ru-RU"/>
        </w:rPr>
        <w:lastRenderedPageBreak/>
        <w:drawing>
          <wp:inline distT="0" distB="0" distL="0" distR="0" wp14:anchorId="04DE3E06">
            <wp:extent cx="3975100" cy="1511935"/>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0" cy="1511935"/>
                    </a:xfrm>
                    <a:prstGeom prst="rect">
                      <a:avLst/>
                    </a:prstGeom>
                    <a:noFill/>
                  </pic:spPr>
                </pic:pic>
              </a:graphicData>
            </a:graphic>
          </wp:inline>
        </w:drawing>
      </w:r>
    </w:p>
    <w:p w:rsidR="0069409A" w:rsidRPr="0069409A" w:rsidRDefault="0069409A" w:rsidP="005F08CD">
      <w:pPr>
        <w:spacing w:line="360" w:lineRule="auto"/>
        <w:ind w:firstLine="709"/>
        <w:jc w:val="both"/>
        <w:rPr>
          <w:rFonts w:ascii="Times New Roman" w:hAnsi="Times New Roman" w:cs="Times New Roman"/>
          <w:sz w:val="20"/>
        </w:rPr>
      </w:pPr>
      <w:r w:rsidRPr="0069409A">
        <w:rPr>
          <w:rFonts w:ascii="Times New Roman" w:hAnsi="Times New Roman" w:cs="Times New Roman"/>
          <w:sz w:val="20"/>
        </w:rPr>
        <w:t>Рисунок 2: Вмешательства и повторные вмешательства у 48 пациентов с КоА, которым была проведена баллонная ангиопластика или операция в возрасте от 3 месяцев до 16 лет. КоА: коарктация аорты.</w:t>
      </w:r>
    </w:p>
    <w:p w:rsidR="0069409A" w:rsidRDefault="0069409A" w:rsidP="005F08CD">
      <w:pPr>
        <w:spacing w:line="360" w:lineRule="auto"/>
        <w:ind w:firstLine="709"/>
        <w:jc w:val="both"/>
        <w:rPr>
          <w:rFonts w:ascii="Times New Roman" w:hAnsi="Times New Roman" w:cs="Times New Roman"/>
          <w:b/>
        </w:rPr>
      </w:pPr>
      <w:r>
        <w:rPr>
          <w:rFonts w:ascii="Times New Roman" w:hAnsi="Times New Roman" w:cs="Times New Roman"/>
          <w:b/>
          <w:noProof/>
          <w:lang w:eastAsia="ru-RU"/>
        </w:rPr>
        <w:drawing>
          <wp:inline distT="0" distB="0" distL="0" distR="0" wp14:anchorId="70E08CA2">
            <wp:extent cx="5120640" cy="3002899"/>
            <wp:effectExtent l="0" t="0" r="381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5381" cy="3017408"/>
                    </a:xfrm>
                    <a:prstGeom prst="rect">
                      <a:avLst/>
                    </a:prstGeom>
                    <a:noFill/>
                  </pic:spPr>
                </pic:pic>
              </a:graphicData>
            </a:graphic>
          </wp:inline>
        </w:drawing>
      </w:r>
    </w:p>
    <w:p w:rsidR="005F08CD" w:rsidRPr="0069409A" w:rsidRDefault="005F08CD" w:rsidP="005F08CD">
      <w:pPr>
        <w:spacing w:line="360" w:lineRule="auto"/>
        <w:ind w:firstLine="709"/>
        <w:jc w:val="both"/>
        <w:rPr>
          <w:rFonts w:ascii="Times New Roman" w:hAnsi="Times New Roman" w:cs="Times New Roman"/>
          <w:b/>
        </w:rPr>
      </w:pPr>
      <w:r w:rsidRPr="005F08CD">
        <w:rPr>
          <w:rFonts w:ascii="Times New Roman" w:hAnsi="Times New Roman" w:cs="Times New Roman"/>
          <w:b/>
        </w:rPr>
        <w:t>Ограничения</w:t>
      </w:r>
    </w:p>
    <w:p w:rsidR="000D71EE" w:rsidRDefault="005F08CD" w:rsidP="005F08CD">
      <w:pPr>
        <w:spacing w:line="360" w:lineRule="auto"/>
        <w:ind w:firstLine="709"/>
        <w:jc w:val="both"/>
        <w:rPr>
          <w:rFonts w:ascii="Times New Roman" w:hAnsi="Times New Roman" w:cs="Times New Roman"/>
        </w:rPr>
      </w:pPr>
      <w:r w:rsidRPr="005F08CD">
        <w:rPr>
          <w:rFonts w:ascii="Times New Roman" w:hAnsi="Times New Roman" w:cs="Times New Roman"/>
        </w:rPr>
        <w:t xml:space="preserve">Настоящее исследование было ограничено ретроспективным анализом с несбалансированным числом пациентов в 2 группах. Относительно небольшой размер выборки в группе БА мог снизить </w:t>
      </w:r>
      <w:r>
        <w:rPr>
          <w:rFonts w:ascii="Times New Roman" w:hAnsi="Times New Roman" w:cs="Times New Roman"/>
        </w:rPr>
        <w:t>возможность</w:t>
      </w:r>
      <w:r w:rsidRPr="005F08CD">
        <w:rPr>
          <w:rFonts w:ascii="Times New Roman" w:hAnsi="Times New Roman" w:cs="Times New Roman"/>
        </w:rPr>
        <w:t xml:space="preserve"> обнаруживать различия между двумя группами. Кроме того, более высокий возраст в хирургической группе на момент проведения данного исследования мог привести к переоценке осложнений по сравнению с группой БА. Таким образом, потенциальное смещение могло относительно оптимизировать результаты для группы БА.</w:t>
      </w:r>
    </w:p>
    <w:p w:rsidR="005F08CD" w:rsidRPr="005F08CD" w:rsidRDefault="005F08CD" w:rsidP="005F08CD">
      <w:pPr>
        <w:spacing w:line="360" w:lineRule="auto"/>
        <w:ind w:firstLine="709"/>
        <w:jc w:val="both"/>
        <w:rPr>
          <w:rFonts w:ascii="Times New Roman" w:hAnsi="Times New Roman" w:cs="Times New Roman"/>
          <w:b/>
        </w:rPr>
      </w:pPr>
      <w:r w:rsidRPr="005F08CD">
        <w:rPr>
          <w:rFonts w:ascii="Times New Roman" w:hAnsi="Times New Roman" w:cs="Times New Roman"/>
          <w:b/>
        </w:rPr>
        <w:t>Вывод</w:t>
      </w:r>
    </w:p>
    <w:p w:rsidR="005F08CD" w:rsidRPr="005F08CD" w:rsidRDefault="005F08CD" w:rsidP="005F08CD">
      <w:pPr>
        <w:spacing w:line="360" w:lineRule="auto"/>
        <w:ind w:firstLine="709"/>
        <w:jc w:val="both"/>
        <w:rPr>
          <w:rFonts w:ascii="Times New Roman" w:hAnsi="Times New Roman" w:cs="Times New Roman"/>
        </w:rPr>
      </w:pPr>
      <w:r w:rsidRPr="005F08CD">
        <w:rPr>
          <w:rFonts w:ascii="Times New Roman" w:hAnsi="Times New Roman" w:cs="Times New Roman"/>
        </w:rPr>
        <w:t xml:space="preserve">Это исследование </w:t>
      </w:r>
      <w:r>
        <w:rPr>
          <w:rFonts w:ascii="Times New Roman" w:hAnsi="Times New Roman" w:cs="Times New Roman"/>
        </w:rPr>
        <w:t xml:space="preserve">отдаленного </w:t>
      </w:r>
      <w:r w:rsidRPr="005F08CD">
        <w:rPr>
          <w:rFonts w:ascii="Times New Roman" w:hAnsi="Times New Roman" w:cs="Times New Roman"/>
        </w:rPr>
        <w:t>наблюдения после пластики КоА в детском возрасте показывает, что большинство пациентов чувствуют с</w:t>
      </w:r>
      <w:r>
        <w:rPr>
          <w:rFonts w:ascii="Times New Roman" w:hAnsi="Times New Roman" w:cs="Times New Roman"/>
        </w:rPr>
        <w:t xml:space="preserve">ебя хорошо в повседневной жизни </w:t>
      </w:r>
      <w:r w:rsidRPr="005F08CD">
        <w:rPr>
          <w:rFonts w:ascii="Times New Roman" w:hAnsi="Times New Roman" w:cs="Times New Roman"/>
        </w:rPr>
        <w:t xml:space="preserve">с хорошей работоспособностью и хорошим качеством жизни. Однако более чем у половины больных развивается артериальная гипертензия и у большого числа больных развивается </w:t>
      </w:r>
      <w:r>
        <w:rPr>
          <w:rFonts w:ascii="Times New Roman" w:hAnsi="Times New Roman" w:cs="Times New Roman"/>
        </w:rPr>
        <w:t>рекоарктация аорты</w:t>
      </w:r>
      <w:r w:rsidRPr="005F08CD">
        <w:rPr>
          <w:rFonts w:ascii="Times New Roman" w:hAnsi="Times New Roman" w:cs="Times New Roman"/>
        </w:rPr>
        <w:t>, особенно у перенесших БА (риск выше в 3 раза).</w:t>
      </w:r>
    </w:p>
    <w:p w:rsidR="005F08CD" w:rsidRDefault="005F08CD" w:rsidP="005F08CD">
      <w:pPr>
        <w:spacing w:line="360" w:lineRule="auto"/>
        <w:ind w:firstLine="709"/>
        <w:jc w:val="both"/>
        <w:rPr>
          <w:rFonts w:ascii="Times New Roman" w:hAnsi="Times New Roman" w:cs="Times New Roman"/>
        </w:rPr>
      </w:pPr>
      <w:r w:rsidRPr="005F08CD">
        <w:rPr>
          <w:rFonts w:ascii="Times New Roman" w:hAnsi="Times New Roman" w:cs="Times New Roman"/>
        </w:rPr>
        <w:lastRenderedPageBreak/>
        <w:t xml:space="preserve">На основании этих результатов мы не рекомендуем БА в качестве первичной терапии </w:t>
      </w:r>
      <w:r>
        <w:rPr>
          <w:rFonts w:ascii="Times New Roman" w:hAnsi="Times New Roman" w:cs="Times New Roman"/>
        </w:rPr>
        <w:t>первичной</w:t>
      </w:r>
      <w:r w:rsidRPr="005F08CD">
        <w:rPr>
          <w:rFonts w:ascii="Times New Roman" w:hAnsi="Times New Roman" w:cs="Times New Roman"/>
        </w:rPr>
        <w:t xml:space="preserve"> КоА. Ангиопластика с внутрисосудистым стентированием стала возможной альтернативой БА и операции. Установка стента имеет то преимущество, что она менее инвазивна, чем операция, и имеет более низкую частоту осложнений, чем БА [17]. Кроме того, он</w:t>
      </w:r>
      <w:r>
        <w:rPr>
          <w:rFonts w:ascii="Times New Roman" w:hAnsi="Times New Roman" w:cs="Times New Roman"/>
        </w:rPr>
        <w:t>а</w:t>
      </w:r>
      <w:r w:rsidRPr="005F08CD">
        <w:rPr>
          <w:rFonts w:ascii="Times New Roman" w:hAnsi="Times New Roman" w:cs="Times New Roman"/>
        </w:rPr>
        <w:t xml:space="preserve"> рекомендуется в качестве терапии первого выбора КоА у взрослых с КоА [23]. С новыми расширяемыми стентами это лечение также может быть хорошим вариантом для детей. Однако в связи с соматическим ростом детей возникает необходимость в дальнейшей повторной дилатации после имплантации стента [24]. Более того, установку стента нельзя считать более эффективной, поскольку отсутствуют долгосрочные благоприятные результаты установки стента по сравнению с хирургическим вмешательством у детей. Руководство ESC по лечению врожденных пороков сердца у взрослых рекомендует «регулярное наблюдение не реже одного раза в два года, включая оценку в специализированных центрах GUCH». Визуализация аорты (предпочтительно с МРТ) необходима для </w:t>
      </w:r>
      <w:r>
        <w:rPr>
          <w:rFonts w:ascii="Times New Roman" w:hAnsi="Times New Roman" w:cs="Times New Roman"/>
        </w:rPr>
        <w:t>оценки</w:t>
      </w:r>
      <w:r w:rsidRPr="005F08CD">
        <w:rPr>
          <w:rFonts w:ascii="Times New Roman" w:hAnsi="Times New Roman" w:cs="Times New Roman"/>
        </w:rPr>
        <w:t xml:space="preserve"> анатомии и осложнений после операции или вмешательства» [23]. Результаты этого исследования подчеркивают важность этой рекомендации.</w:t>
      </w:r>
    </w:p>
    <w:p w:rsidR="00C433F2" w:rsidRDefault="00C433F2" w:rsidP="005F08CD">
      <w:pPr>
        <w:spacing w:line="360" w:lineRule="auto"/>
        <w:ind w:firstLine="709"/>
        <w:jc w:val="both"/>
        <w:rPr>
          <w:rFonts w:ascii="Times New Roman" w:hAnsi="Times New Roman" w:cs="Times New Roman"/>
          <w:b/>
        </w:rPr>
      </w:pPr>
    </w:p>
    <w:p w:rsidR="005F08CD" w:rsidRPr="005F08CD" w:rsidRDefault="005F08CD" w:rsidP="005F08CD">
      <w:pPr>
        <w:spacing w:line="360" w:lineRule="auto"/>
        <w:ind w:firstLine="709"/>
        <w:jc w:val="both"/>
        <w:rPr>
          <w:rFonts w:ascii="Times New Roman" w:hAnsi="Times New Roman" w:cs="Times New Roman"/>
        </w:rPr>
      </w:pPr>
      <w:r w:rsidRPr="0069409A">
        <w:rPr>
          <w:rFonts w:ascii="Times New Roman" w:hAnsi="Times New Roman" w:cs="Times New Roman"/>
          <w:b/>
        </w:rPr>
        <w:t>Спонсорство</w:t>
      </w:r>
    </w:p>
    <w:p w:rsidR="005F08CD" w:rsidRPr="005F08CD" w:rsidRDefault="005F08CD" w:rsidP="005F08CD">
      <w:pPr>
        <w:spacing w:line="360" w:lineRule="auto"/>
        <w:ind w:firstLine="709"/>
        <w:jc w:val="both"/>
        <w:rPr>
          <w:rFonts w:ascii="Times New Roman" w:hAnsi="Times New Roman" w:cs="Times New Roman"/>
        </w:rPr>
      </w:pPr>
      <w:r w:rsidRPr="005F08CD">
        <w:rPr>
          <w:rFonts w:ascii="Times New Roman" w:hAnsi="Times New Roman" w:cs="Times New Roman"/>
        </w:rPr>
        <w:t>Эта работа была поддержана неограниченным грантом от «Stichting Hartekind» и «Fonds NutsOhra» (номер гранта Stichting Hartekind: 2012.001).</w:t>
      </w:r>
    </w:p>
    <w:p w:rsidR="005F08CD" w:rsidRPr="00A6319C" w:rsidRDefault="005F08CD" w:rsidP="005F08CD">
      <w:pPr>
        <w:spacing w:line="360" w:lineRule="auto"/>
        <w:ind w:firstLine="709"/>
        <w:jc w:val="both"/>
        <w:rPr>
          <w:rFonts w:ascii="Times New Roman" w:hAnsi="Times New Roman" w:cs="Times New Roman"/>
        </w:rPr>
      </w:pPr>
      <w:r w:rsidRPr="005F08CD">
        <w:rPr>
          <w:rFonts w:ascii="Times New Roman" w:hAnsi="Times New Roman" w:cs="Times New Roman"/>
        </w:rPr>
        <w:t>Конфликт интересов: не заявлен.</w:t>
      </w:r>
    </w:p>
    <w:p w:rsidR="00C433F2" w:rsidRDefault="00C433F2" w:rsidP="00A44068">
      <w:pPr>
        <w:spacing w:line="360" w:lineRule="auto"/>
        <w:ind w:firstLine="709"/>
        <w:jc w:val="both"/>
        <w:rPr>
          <w:rFonts w:ascii="Times New Roman" w:hAnsi="Times New Roman" w:cs="Times New Roman"/>
          <w:b/>
        </w:rPr>
      </w:pPr>
    </w:p>
    <w:p w:rsidR="0069409A" w:rsidRDefault="0069409A" w:rsidP="00A44068">
      <w:pPr>
        <w:spacing w:line="360" w:lineRule="auto"/>
        <w:ind w:firstLine="709"/>
        <w:jc w:val="both"/>
        <w:rPr>
          <w:rFonts w:ascii="Times New Roman" w:hAnsi="Times New Roman" w:cs="Times New Roman"/>
        </w:rPr>
      </w:pPr>
      <w:bookmarkStart w:id="0" w:name="_GoBack"/>
      <w:bookmarkEnd w:id="0"/>
      <w:r w:rsidRPr="0069409A">
        <w:rPr>
          <w:rFonts w:ascii="Times New Roman" w:hAnsi="Times New Roman" w:cs="Times New Roman"/>
          <w:b/>
        </w:rPr>
        <w:t>Литература</w:t>
      </w:r>
      <w:r>
        <w:rPr>
          <w:rFonts w:ascii="Times New Roman" w:hAnsi="Times New Roman" w:cs="Times New Roman"/>
        </w:rPr>
        <w:t>.</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w:t>
      </w:r>
      <w:r w:rsidRPr="0069409A">
        <w:rPr>
          <w:rFonts w:ascii="Times New Roman" w:hAnsi="Times New Roman" w:cs="Times New Roman"/>
          <w:lang w:val="en-US"/>
        </w:rPr>
        <w:tab/>
        <w:t>Campbell M. Natural history of coarctation of the aorta. Br Heart J 1970; 32:633–40.</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[2]</w:t>
      </w:r>
      <w:r w:rsidRPr="0069409A">
        <w:rPr>
          <w:rFonts w:ascii="Times New Roman" w:hAnsi="Times New Roman" w:cs="Times New Roman"/>
          <w:lang w:val="en-US"/>
        </w:rPr>
        <w:tab/>
        <w:t>Corno AF, Botta U, Hurni M, Payot M, Sekarski N, Tozzi P et al. Surgery for aortic coarctation: a 30 years experience. Eur J Cardiothorac Surg 2001;20:1202–6.</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[3]</w:t>
      </w:r>
      <w:r w:rsidRPr="0069409A">
        <w:rPr>
          <w:rFonts w:ascii="Times New Roman" w:hAnsi="Times New Roman" w:cs="Times New Roman"/>
          <w:lang w:val="en-US"/>
        </w:rPr>
        <w:tab/>
        <w:t>Cowley CG, Orsmond GS, Feola P, McQuillan L, Shaddy RE. Long-term, randomized comparison of balloon angioplasty and surgery for native coarctation of the aorta in childhood. Circulation 2005;111:3453–6.</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[4]</w:t>
      </w:r>
      <w:r w:rsidRPr="0069409A">
        <w:rPr>
          <w:rFonts w:ascii="Times New Roman" w:hAnsi="Times New Roman" w:cs="Times New Roman"/>
          <w:lang w:val="en-US"/>
        </w:rPr>
        <w:tab/>
        <w:t>Lock JE, Niemi T, Burke BA, Einzig S, Castaneda-Zuniga WR. Transcutaneous angioplasty of experimental aortic coarctation. Circulation 1982;66:1280–6.</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[5]</w:t>
      </w:r>
      <w:r w:rsidRPr="0069409A">
        <w:rPr>
          <w:rFonts w:ascii="Times New Roman" w:hAnsi="Times New Roman" w:cs="Times New Roman"/>
          <w:lang w:val="en-US"/>
        </w:rPr>
        <w:tab/>
        <w:t>Fiore AC, Fischer LK, Schwartz T, Jureidini S, Balfour I, Carpenter D et al. Comparison of angioplasty and surgery for neonatal aortic coarctation. Ann Thorac Surg 2005;80:1659–64.</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lastRenderedPageBreak/>
        <w:t>[6]</w:t>
      </w:r>
      <w:r w:rsidRPr="0069409A">
        <w:rPr>
          <w:rFonts w:ascii="Times New Roman" w:hAnsi="Times New Roman" w:cs="Times New Roman"/>
          <w:lang w:val="en-US"/>
        </w:rPr>
        <w:tab/>
        <w:t>Hernandez-Gonzalez M, Solorio S, Conde-Carmona I, Rangel-Abundis A, Ledesma M, Munayer J et al. Intraluminal aortoplasty vs. surgical aor- tic resection in congenital aortic coarctation. A clinical random study in pediatric patients. Arch Med Res 2003;34:305–10.</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 xml:space="preserve"> [7]</w:t>
      </w:r>
      <w:r w:rsidRPr="0069409A">
        <w:rPr>
          <w:rFonts w:ascii="Times New Roman" w:hAnsi="Times New Roman" w:cs="Times New Roman"/>
          <w:lang w:val="en-US"/>
        </w:rPr>
        <w:tab/>
        <w:t>Walhout RJ, Lekkerkerker JC, Oron GH, Bennink GB, Meijboom EJ. Comparison of surgical repair with balloon angioplasty for native coarc- tation in patients from 3 months to 16 years of age. Eur J Cardiothorac Surg 2004;25:722–7.</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[8]</w:t>
      </w:r>
      <w:r w:rsidRPr="0069409A">
        <w:rPr>
          <w:rFonts w:ascii="Times New Roman" w:hAnsi="Times New Roman" w:cs="Times New Roman"/>
          <w:lang w:val="en-US"/>
        </w:rPr>
        <w:tab/>
        <w:t>Chen SS, Dimopoulos K, Alonso-Gonzalez R, Liodakis E, Teijeira- Fernandez E, Alvarez-Barredo M et al. Prevalence and prognostic impli- cation of restenosis or dilatation at the aortic coarctation repair site as- sessed by cardiovascular MRI in adult patients late after coarctation repair. Int J Cardiol 2014;173:209–15.</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[9]</w:t>
      </w:r>
      <w:r w:rsidRPr="0069409A">
        <w:rPr>
          <w:rFonts w:ascii="Times New Roman" w:hAnsi="Times New Roman" w:cs="Times New Roman"/>
          <w:lang w:val="en-US"/>
        </w:rPr>
        <w:tab/>
        <w:t>Therrien J, Thorne SA, Wright A, Kilner PJ, Somerville J. Repaired coarcta- tion: a ‘cost-effective’ approach to identify complications in adults. J Am Coll Cardiol 2000; 35:997–1002.</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[10]</w:t>
      </w:r>
      <w:r w:rsidRPr="0069409A">
        <w:rPr>
          <w:rFonts w:ascii="Times New Roman" w:hAnsi="Times New Roman" w:cs="Times New Roman"/>
          <w:lang w:val="en-US"/>
        </w:rPr>
        <w:tab/>
        <w:t>Godfrey S. Exercise tests in assessing children with lung or heart disease. Thorax 1970;25:258.</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[11]</w:t>
      </w:r>
      <w:r w:rsidRPr="0069409A">
        <w:rPr>
          <w:rFonts w:ascii="Times New Roman" w:hAnsi="Times New Roman" w:cs="Times New Roman"/>
          <w:lang w:val="en-US"/>
        </w:rPr>
        <w:tab/>
        <w:t>Nixon PA, Orenstein DM. Exercise testing in children. Pediatr Pulmonol 1988;5:107–22.</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[12]</w:t>
      </w:r>
      <w:r w:rsidRPr="0069409A">
        <w:rPr>
          <w:rFonts w:ascii="Times New Roman" w:hAnsi="Times New Roman" w:cs="Times New Roman"/>
          <w:lang w:val="en-US"/>
        </w:rPr>
        <w:tab/>
        <w:t>Heck H, Rost R, Hollman W. Normwerte des Blutdrucks bei der Fahrradergometrie. Dtsch Z Sportmed 1984;35:243–9.</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[13]</w:t>
      </w:r>
      <w:r w:rsidRPr="0069409A">
        <w:rPr>
          <w:rFonts w:ascii="Times New Roman" w:hAnsi="Times New Roman" w:cs="Times New Roman"/>
          <w:lang w:val="en-US"/>
        </w:rPr>
        <w:tab/>
        <w:t>Pickering T. Recommendations for the use of home (self) and ambula- tory blood pressure monitoring. American Society of Hypertension Ad Hoc Panel. Am J Hypertens 1996;9:1–11.</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[14]</w:t>
      </w:r>
      <w:r w:rsidRPr="0069409A">
        <w:rPr>
          <w:rFonts w:ascii="Times New Roman" w:hAnsi="Times New Roman" w:cs="Times New Roman"/>
          <w:lang w:val="en-US"/>
        </w:rPr>
        <w:tab/>
        <w:t>Wuhl E, Witte K, Soergel M, Mehls O, Schaefer F; German Working Group on Pediatric Hypertension. Distribution of 24-h ambulatory blood pressure in children: normalized reference values and role of body dimensions. J Hypertens 2002;20:1995–2007.</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[15]</w:t>
      </w:r>
      <w:r w:rsidRPr="0069409A">
        <w:rPr>
          <w:rFonts w:ascii="Times New Roman" w:hAnsi="Times New Roman" w:cs="Times New Roman"/>
          <w:lang w:val="en-US"/>
        </w:rPr>
        <w:tab/>
        <w:t>O’Brien E, Atkins N, Stergiou G, Myers M, Parati G, Staessen J et al.; Working Group on Blood Pressure Monitoring of the European Society of Hypertension. European Society of Hypertension International Protocol revision 2010 for the validation of blood pressure measuring devices in adults. Blood Press Monit 2010;15:23–38.</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[16]</w:t>
      </w:r>
      <w:r w:rsidRPr="0069409A">
        <w:rPr>
          <w:rFonts w:ascii="Times New Roman" w:hAnsi="Times New Roman" w:cs="Times New Roman"/>
          <w:lang w:val="en-US"/>
        </w:rPr>
        <w:tab/>
        <w:t>Hu ZP, Wang ZW, Dai XF, Zhan BT, Ren W, Li LC et al. Outcomes of sur- gical versus balloon angioplasty treatment for native coarctation of the aorta: a meta-analysis. Ann Vasc Surg 2014;28:394–403.</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[17]</w:t>
      </w:r>
      <w:r w:rsidRPr="0069409A">
        <w:rPr>
          <w:rFonts w:ascii="Times New Roman" w:hAnsi="Times New Roman" w:cs="Times New Roman"/>
          <w:lang w:val="en-US"/>
        </w:rPr>
        <w:tab/>
        <w:t xml:space="preserve">Forbes TJ, Kim DW, Du W, Turner DR, Holzer R, Amin Z et al. Comparison of surgical, stent, and balloon angioplasty treatment of na- tive coarctation of the aorta: an </w:t>
      </w:r>
      <w:r w:rsidRPr="0069409A">
        <w:rPr>
          <w:rFonts w:ascii="Times New Roman" w:hAnsi="Times New Roman" w:cs="Times New Roman"/>
          <w:lang w:val="en-US"/>
        </w:rPr>
        <w:lastRenderedPageBreak/>
        <w:t>observational study by the CCISC (Congenital Cardiovascular Interventional Study Consortium). J Am Coll Cardiol 2011; 58:2664–74.</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[18]</w:t>
      </w:r>
      <w:r w:rsidRPr="0069409A">
        <w:rPr>
          <w:rFonts w:ascii="Times New Roman" w:hAnsi="Times New Roman" w:cs="Times New Roman"/>
          <w:lang w:val="en-US"/>
        </w:rPr>
        <w:tab/>
        <w:t>Evangelista A. Imaging aortic aneurysmal disease. Heart 2014;100: 909–15.</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[19]</w:t>
      </w:r>
      <w:r w:rsidRPr="0069409A">
        <w:rPr>
          <w:rFonts w:ascii="Times New Roman" w:hAnsi="Times New Roman" w:cs="Times New Roman"/>
          <w:lang w:val="en-US"/>
        </w:rPr>
        <w:tab/>
        <w:t>Chiu HH, Chiu SN, Hu FC, Chen CA, Lin MT, Wang JK et al. Late cardio- vascular complications after surgical or balloon angioplasty of coarcta- tion of aorta in an Asian cohort. Am J Cardiol 2009;104:1139–44.</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[20]</w:t>
      </w:r>
      <w:r w:rsidRPr="0069409A">
        <w:rPr>
          <w:rFonts w:ascii="Times New Roman" w:hAnsi="Times New Roman" w:cs="Times New Roman"/>
          <w:lang w:val="en-US"/>
        </w:rPr>
        <w:tab/>
        <w:t>Swartz MF, Morrow D, Tallah-Yunes N, Cholette JM, Gensini F, Kavey RE et al. Hypertensive changes within the aortic arch of infants and children with isolated coarctation. Ann Thorac Surg 2013;96:190–5.</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[21]</w:t>
      </w:r>
      <w:r w:rsidRPr="0069409A">
        <w:rPr>
          <w:rFonts w:ascii="Times New Roman" w:hAnsi="Times New Roman" w:cs="Times New Roman"/>
          <w:lang w:val="en-US"/>
        </w:rPr>
        <w:tab/>
        <w:t>Buys R, Van De Bruaene A, Mu¨ller J, Hager A, Khambadkone S, Giardini A et al. Usefulness of cardiopulmonary exercise testing to predict the development of arterial hypertension in adult patients with repaired isolated coarctation of the aorta. Int J Cardiol 2013;168: 2037–41.</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[22]</w:t>
      </w:r>
      <w:r w:rsidRPr="0069409A">
        <w:rPr>
          <w:rFonts w:ascii="Times New Roman" w:hAnsi="Times New Roman" w:cs="Times New Roman"/>
          <w:lang w:val="en-US"/>
        </w:rPr>
        <w:tab/>
        <w:t>Diller GP, Dimopoulos K, Okonko D, Li W, Babu-Narayan SV, Broberg CS et al. Exercise intolerance in adult congenital heart disease: compara- tive severity, correlates, and prognostic implication. Circulation 2005; 112:828–35.</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[23]</w:t>
      </w:r>
      <w:r w:rsidRPr="0069409A">
        <w:rPr>
          <w:rFonts w:ascii="Times New Roman" w:hAnsi="Times New Roman" w:cs="Times New Roman"/>
          <w:lang w:val="en-US"/>
        </w:rPr>
        <w:tab/>
        <w:t>Baumgartner H, Bonhoeffer P, De Groot NM, de Haan F, Deanfield JE, Galie N et al. ESC Guidelines for the management of grown-up congenital heart disease (new version 2010). Eur Heart J 2010;31:2915–57.</w:t>
      </w:r>
    </w:p>
    <w:p w:rsidR="0069409A" w:rsidRPr="0069409A" w:rsidRDefault="0069409A" w:rsidP="0069409A">
      <w:pPr>
        <w:spacing w:line="360" w:lineRule="auto"/>
        <w:ind w:firstLine="709"/>
        <w:jc w:val="both"/>
        <w:rPr>
          <w:rFonts w:ascii="Times New Roman" w:hAnsi="Times New Roman" w:cs="Times New Roman"/>
          <w:lang w:val="en-US"/>
        </w:rPr>
      </w:pPr>
      <w:r w:rsidRPr="0069409A">
        <w:rPr>
          <w:rFonts w:ascii="Times New Roman" w:hAnsi="Times New Roman" w:cs="Times New Roman"/>
          <w:lang w:val="en-US"/>
        </w:rPr>
        <w:t>[24]</w:t>
      </w:r>
      <w:r w:rsidRPr="0069409A">
        <w:rPr>
          <w:rFonts w:ascii="Times New Roman" w:hAnsi="Times New Roman" w:cs="Times New Roman"/>
          <w:lang w:val="en-US"/>
        </w:rPr>
        <w:tab/>
        <w:t>Fru¨h S, Knirsch W, Dodge-Khatami A, Dave H, Pr^etre R, Kretschmar O.</w:t>
      </w:r>
    </w:p>
    <w:p w:rsidR="0069409A" w:rsidRPr="00A6319C" w:rsidRDefault="0069409A" w:rsidP="0069409A">
      <w:pPr>
        <w:spacing w:line="360" w:lineRule="auto"/>
        <w:ind w:firstLine="709"/>
        <w:jc w:val="both"/>
        <w:rPr>
          <w:rFonts w:ascii="Times New Roman" w:hAnsi="Times New Roman" w:cs="Times New Roman"/>
        </w:rPr>
      </w:pPr>
      <w:r w:rsidRPr="0069409A">
        <w:rPr>
          <w:rFonts w:ascii="Times New Roman" w:hAnsi="Times New Roman" w:cs="Times New Roman"/>
          <w:lang w:val="en-US"/>
        </w:rPr>
        <w:t xml:space="preserve">Comparison of surgical and interventional therapy of native and recur- rent aortic coarctation regarding different age groups during childhood. </w:t>
      </w:r>
      <w:r w:rsidRPr="0069409A">
        <w:rPr>
          <w:rFonts w:ascii="Times New Roman" w:hAnsi="Times New Roman" w:cs="Times New Roman"/>
        </w:rPr>
        <w:t>Eur J Cardiothorac Surg 2011;39:898–904.</w:t>
      </w:r>
    </w:p>
    <w:sectPr w:rsidR="0069409A" w:rsidRPr="00A6319C" w:rsidSect="004F79B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C0C"/>
    <w:multiLevelType w:val="multilevel"/>
    <w:tmpl w:val="E242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5F265B"/>
    <w:multiLevelType w:val="multilevel"/>
    <w:tmpl w:val="642E9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73"/>
    <w:rsid w:val="0002716D"/>
    <w:rsid w:val="00037AA7"/>
    <w:rsid w:val="00041A1A"/>
    <w:rsid w:val="00084050"/>
    <w:rsid w:val="0009719E"/>
    <w:rsid w:val="000B09E7"/>
    <w:rsid w:val="000D71EE"/>
    <w:rsid w:val="00112E77"/>
    <w:rsid w:val="00172ACA"/>
    <w:rsid w:val="001A20EC"/>
    <w:rsid w:val="001A3274"/>
    <w:rsid w:val="001A49AA"/>
    <w:rsid w:val="001D1695"/>
    <w:rsid w:val="001D2068"/>
    <w:rsid w:val="001D616E"/>
    <w:rsid w:val="001D6AD4"/>
    <w:rsid w:val="002408E4"/>
    <w:rsid w:val="00243FAD"/>
    <w:rsid w:val="00260305"/>
    <w:rsid w:val="002A2784"/>
    <w:rsid w:val="002A5A26"/>
    <w:rsid w:val="002D596D"/>
    <w:rsid w:val="002D5D86"/>
    <w:rsid w:val="002D7207"/>
    <w:rsid w:val="002E339F"/>
    <w:rsid w:val="002E4F87"/>
    <w:rsid w:val="002F3643"/>
    <w:rsid w:val="003021C2"/>
    <w:rsid w:val="0030702E"/>
    <w:rsid w:val="00311B26"/>
    <w:rsid w:val="00321001"/>
    <w:rsid w:val="00323175"/>
    <w:rsid w:val="0038451E"/>
    <w:rsid w:val="003A1D42"/>
    <w:rsid w:val="003A2521"/>
    <w:rsid w:val="004219CE"/>
    <w:rsid w:val="00427251"/>
    <w:rsid w:val="004557CD"/>
    <w:rsid w:val="0045705A"/>
    <w:rsid w:val="00464D89"/>
    <w:rsid w:val="004A6E05"/>
    <w:rsid w:val="004D644C"/>
    <w:rsid w:val="004D6875"/>
    <w:rsid w:val="004F3D38"/>
    <w:rsid w:val="004F79B8"/>
    <w:rsid w:val="00500C73"/>
    <w:rsid w:val="005109C8"/>
    <w:rsid w:val="0053007D"/>
    <w:rsid w:val="0055117C"/>
    <w:rsid w:val="005632CA"/>
    <w:rsid w:val="00572B1C"/>
    <w:rsid w:val="005B168E"/>
    <w:rsid w:val="005C64E2"/>
    <w:rsid w:val="005C7A9B"/>
    <w:rsid w:val="005E1E22"/>
    <w:rsid w:val="005F08CD"/>
    <w:rsid w:val="0062664B"/>
    <w:rsid w:val="00645DBC"/>
    <w:rsid w:val="00661021"/>
    <w:rsid w:val="00664447"/>
    <w:rsid w:val="0069409A"/>
    <w:rsid w:val="006A2C82"/>
    <w:rsid w:val="006C71DF"/>
    <w:rsid w:val="006F71E4"/>
    <w:rsid w:val="0073223E"/>
    <w:rsid w:val="00740C23"/>
    <w:rsid w:val="007478A8"/>
    <w:rsid w:val="00755A13"/>
    <w:rsid w:val="007850D4"/>
    <w:rsid w:val="00795AA6"/>
    <w:rsid w:val="007B4A0F"/>
    <w:rsid w:val="007F78EA"/>
    <w:rsid w:val="0083640A"/>
    <w:rsid w:val="00843FF4"/>
    <w:rsid w:val="008542EB"/>
    <w:rsid w:val="00876C61"/>
    <w:rsid w:val="0088544C"/>
    <w:rsid w:val="008B628E"/>
    <w:rsid w:val="008E22AB"/>
    <w:rsid w:val="009030D8"/>
    <w:rsid w:val="00907294"/>
    <w:rsid w:val="00921117"/>
    <w:rsid w:val="00931FE0"/>
    <w:rsid w:val="009406D7"/>
    <w:rsid w:val="00982CA2"/>
    <w:rsid w:val="009B3296"/>
    <w:rsid w:val="009C119E"/>
    <w:rsid w:val="009E1A3B"/>
    <w:rsid w:val="009F4E70"/>
    <w:rsid w:val="00A24CCF"/>
    <w:rsid w:val="00A33810"/>
    <w:rsid w:val="00A44068"/>
    <w:rsid w:val="00A477CA"/>
    <w:rsid w:val="00A6319C"/>
    <w:rsid w:val="00A63D3E"/>
    <w:rsid w:val="00A879D7"/>
    <w:rsid w:val="00AC6EE1"/>
    <w:rsid w:val="00B4156E"/>
    <w:rsid w:val="00B4593B"/>
    <w:rsid w:val="00B5221B"/>
    <w:rsid w:val="00B67BEA"/>
    <w:rsid w:val="00B71CB0"/>
    <w:rsid w:val="00BA7A11"/>
    <w:rsid w:val="00BD7A36"/>
    <w:rsid w:val="00BF26AD"/>
    <w:rsid w:val="00C01EBC"/>
    <w:rsid w:val="00C03F91"/>
    <w:rsid w:val="00C225D9"/>
    <w:rsid w:val="00C24730"/>
    <w:rsid w:val="00C25850"/>
    <w:rsid w:val="00C433F2"/>
    <w:rsid w:val="00C463EE"/>
    <w:rsid w:val="00C85A82"/>
    <w:rsid w:val="00CB750C"/>
    <w:rsid w:val="00CD3FB9"/>
    <w:rsid w:val="00D97B53"/>
    <w:rsid w:val="00DA05F0"/>
    <w:rsid w:val="00DE42C3"/>
    <w:rsid w:val="00DF0BD9"/>
    <w:rsid w:val="00DF6B2E"/>
    <w:rsid w:val="00E042A2"/>
    <w:rsid w:val="00E0487D"/>
    <w:rsid w:val="00E30FE6"/>
    <w:rsid w:val="00E976D5"/>
    <w:rsid w:val="00EA3AB7"/>
    <w:rsid w:val="00EC7022"/>
    <w:rsid w:val="00ED59F6"/>
    <w:rsid w:val="00ED7FE7"/>
    <w:rsid w:val="00EE151E"/>
    <w:rsid w:val="00EE7492"/>
    <w:rsid w:val="00EF1DA7"/>
    <w:rsid w:val="00F547F3"/>
    <w:rsid w:val="00F5486F"/>
    <w:rsid w:val="00F94868"/>
    <w:rsid w:val="00FA6FDD"/>
    <w:rsid w:val="00FE0DC2"/>
    <w:rsid w:val="00FF6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5922"/>
  <w15:chartTrackingRefBased/>
  <w15:docId w15:val="{53EEC192-032A-B046-859A-50CE0CDE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2B1C"/>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B4156E"/>
    <w:pPr>
      <w:ind w:left="720"/>
      <w:contextualSpacing/>
    </w:pPr>
  </w:style>
  <w:style w:type="table" w:customStyle="1" w:styleId="TableNormal">
    <w:name w:val="Table Normal"/>
    <w:uiPriority w:val="2"/>
    <w:semiHidden/>
    <w:unhideWhenUsed/>
    <w:qFormat/>
    <w:rsid w:val="0069409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409A"/>
    <w:pPr>
      <w:widowControl w:val="0"/>
      <w:autoSpaceDE w:val="0"/>
      <w:autoSpaceDN w:val="0"/>
      <w:spacing w:line="160" w:lineRule="exact"/>
    </w:pPr>
    <w:rPr>
      <w:rFonts w:ascii="Arial MT" w:eastAsia="Arial MT" w:hAnsi="Arial MT" w:cs="Arial M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66133">
      <w:bodyDiv w:val="1"/>
      <w:marLeft w:val="0"/>
      <w:marRight w:val="0"/>
      <w:marTop w:val="0"/>
      <w:marBottom w:val="0"/>
      <w:divBdr>
        <w:top w:val="none" w:sz="0" w:space="0" w:color="auto"/>
        <w:left w:val="none" w:sz="0" w:space="0" w:color="auto"/>
        <w:bottom w:val="none" w:sz="0" w:space="0" w:color="auto"/>
        <w:right w:val="none" w:sz="0" w:space="0" w:color="auto"/>
      </w:divBdr>
      <w:divsChild>
        <w:div w:id="113522862">
          <w:marLeft w:val="0"/>
          <w:marRight w:val="0"/>
          <w:marTop w:val="0"/>
          <w:marBottom w:val="0"/>
          <w:divBdr>
            <w:top w:val="none" w:sz="0" w:space="0" w:color="auto"/>
            <w:left w:val="none" w:sz="0" w:space="0" w:color="auto"/>
            <w:bottom w:val="none" w:sz="0" w:space="0" w:color="auto"/>
            <w:right w:val="none" w:sz="0" w:space="0" w:color="auto"/>
          </w:divBdr>
          <w:divsChild>
            <w:div w:id="1418869541">
              <w:marLeft w:val="0"/>
              <w:marRight w:val="0"/>
              <w:marTop w:val="0"/>
              <w:marBottom w:val="0"/>
              <w:divBdr>
                <w:top w:val="none" w:sz="0" w:space="0" w:color="auto"/>
                <w:left w:val="none" w:sz="0" w:space="0" w:color="auto"/>
                <w:bottom w:val="none" w:sz="0" w:space="0" w:color="auto"/>
                <w:right w:val="none" w:sz="0" w:space="0" w:color="auto"/>
              </w:divBdr>
              <w:divsChild>
                <w:div w:id="7500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376">
      <w:bodyDiv w:val="1"/>
      <w:marLeft w:val="0"/>
      <w:marRight w:val="0"/>
      <w:marTop w:val="0"/>
      <w:marBottom w:val="0"/>
      <w:divBdr>
        <w:top w:val="none" w:sz="0" w:space="0" w:color="auto"/>
        <w:left w:val="none" w:sz="0" w:space="0" w:color="auto"/>
        <w:bottom w:val="none" w:sz="0" w:space="0" w:color="auto"/>
        <w:right w:val="none" w:sz="0" w:space="0" w:color="auto"/>
      </w:divBdr>
    </w:div>
    <w:div w:id="547452156">
      <w:bodyDiv w:val="1"/>
      <w:marLeft w:val="0"/>
      <w:marRight w:val="0"/>
      <w:marTop w:val="0"/>
      <w:marBottom w:val="0"/>
      <w:divBdr>
        <w:top w:val="none" w:sz="0" w:space="0" w:color="auto"/>
        <w:left w:val="none" w:sz="0" w:space="0" w:color="auto"/>
        <w:bottom w:val="none" w:sz="0" w:space="0" w:color="auto"/>
        <w:right w:val="none" w:sz="0" w:space="0" w:color="auto"/>
      </w:divBdr>
    </w:div>
    <w:div w:id="746928239">
      <w:bodyDiv w:val="1"/>
      <w:marLeft w:val="0"/>
      <w:marRight w:val="0"/>
      <w:marTop w:val="0"/>
      <w:marBottom w:val="0"/>
      <w:divBdr>
        <w:top w:val="none" w:sz="0" w:space="0" w:color="auto"/>
        <w:left w:val="none" w:sz="0" w:space="0" w:color="auto"/>
        <w:bottom w:val="none" w:sz="0" w:space="0" w:color="auto"/>
        <w:right w:val="none" w:sz="0" w:space="0" w:color="auto"/>
      </w:divBdr>
      <w:divsChild>
        <w:div w:id="849293036">
          <w:marLeft w:val="0"/>
          <w:marRight w:val="0"/>
          <w:marTop w:val="0"/>
          <w:marBottom w:val="0"/>
          <w:divBdr>
            <w:top w:val="none" w:sz="0" w:space="0" w:color="auto"/>
            <w:left w:val="none" w:sz="0" w:space="0" w:color="auto"/>
            <w:bottom w:val="none" w:sz="0" w:space="0" w:color="auto"/>
            <w:right w:val="none" w:sz="0" w:space="0" w:color="auto"/>
          </w:divBdr>
          <w:divsChild>
            <w:div w:id="398525485">
              <w:marLeft w:val="0"/>
              <w:marRight w:val="0"/>
              <w:marTop w:val="0"/>
              <w:marBottom w:val="0"/>
              <w:divBdr>
                <w:top w:val="none" w:sz="0" w:space="0" w:color="auto"/>
                <w:left w:val="none" w:sz="0" w:space="0" w:color="auto"/>
                <w:bottom w:val="none" w:sz="0" w:space="0" w:color="auto"/>
                <w:right w:val="none" w:sz="0" w:space="0" w:color="auto"/>
              </w:divBdr>
              <w:divsChild>
                <w:div w:id="16881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1946">
      <w:bodyDiv w:val="1"/>
      <w:marLeft w:val="0"/>
      <w:marRight w:val="0"/>
      <w:marTop w:val="0"/>
      <w:marBottom w:val="0"/>
      <w:divBdr>
        <w:top w:val="none" w:sz="0" w:space="0" w:color="auto"/>
        <w:left w:val="none" w:sz="0" w:space="0" w:color="auto"/>
        <w:bottom w:val="none" w:sz="0" w:space="0" w:color="auto"/>
        <w:right w:val="none" w:sz="0" w:space="0" w:color="auto"/>
      </w:divBdr>
      <w:divsChild>
        <w:div w:id="409696303">
          <w:marLeft w:val="0"/>
          <w:marRight w:val="0"/>
          <w:marTop w:val="0"/>
          <w:marBottom w:val="0"/>
          <w:divBdr>
            <w:top w:val="none" w:sz="0" w:space="0" w:color="auto"/>
            <w:left w:val="none" w:sz="0" w:space="0" w:color="auto"/>
            <w:bottom w:val="none" w:sz="0" w:space="0" w:color="auto"/>
            <w:right w:val="none" w:sz="0" w:space="0" w:color="auto"/>
          </w:divBdr>
          <w:divsChild>
            <w:div w:id="836381292">
              <w:marLeft w:val="0"/>
              <w:marRight w:val="0"/>
              <w:marTop w:val="0"/>
              <w:marBottom w:val="0"/>
              <w:divBdr>
                <w:top w:val="none" w:sz="0" w:space="0" w:color="auto"/>
                <w:left w:val="none" w:sz="0" w:space="0" w:color="auto"/>
                <w:bottom w:val="none" w:sz="0" w:space="0" w:color="auto"/>
                <w:right w:val="none" w:sz="0" w:space="0" w:color="auto"/>
              </w:divBdr>
              <w:divsChild>
                <w:div w:id="10648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39796">
      <w:bodyDiv w:val="1"/>
      <w:marLeft w:val="0"/>
      <w:marRight w:val="0"/>
      <w:marTop w:val="0"/>
      <w:marBottom w:val="0"/>
      <w:divBdr>
        <w:top w:val="none" w:sz="0" w:space="0" w:color="auto"/>
        <w:left w:val="none" w:sz="0" w:space="0" w:color="auto"/>
        <w:bottom w:val="none" w:sz="0" w:space="0" w:color="auto"/>
        <w:right w:val="none" w:sz="0" w:space="0" w:color="auto"/>
      </w:divBdr>
      <w:divsChild>
        <w:div w:id="1355114525">
          <w:marLeft w:val="0"/>
          <w:marRight w:val="0"/>
          <w:marTop w:val="0"/>
          <w:marBottom w:val="0"/>
          <w:divBdr>
            <w:top w:val="none" w:sz="0" w:space="0" w:color="auto"/>
            <w:left w:val="none" w:sz="0" w:space="0" w:color="auto"/>
            <w:bottom w:val="none" w:sz="0" w:space="0" w:color="auto"/>
            <w:right w:val="none" w:sz="0" w:space="0" w:color="auto"/>
          </w:divBdr>
          <w:divsChild>
            <w:div w:id="2025665281">
              <w:marLeft w:val="0"/>
              <w:marRight w:val="0"/>
              <w:marTop w:val="0"/>
              <w:marBottom w:val="0"/>
              <w:divBdr>
                <w:top w:val="none" w:sz="0" w:space="0" w:color="auto"/>
                <w:left w:val="none" w:sz="0" w:space="0" w:color="auto"/>
                <w:bottom w:val="none" w:sz="0" w:space="0" w:color="auto"/>
                <w:right w:val="none" w:sz="0" w:space="0" w:color="auto"/>
              </w:divBdr>
              <w:divsChild>
                <w:div w:id="17437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999">
      <w:bodyDiv w:val="1"/>
      <w:marLeft w:val="0"/>
      <w:marRight w:val="0"/>
      <w:marTop w:val="0"/>
      <w:marBottom w:val="0"/>
      <w:divBdr>
        <w:top w:val="none" w:sz="0" w:space="0" w:color="auto"/>
        <w:left w:val="none" w:sz="0" w:space="0" w:color="auto"/>
        <w:bottom w:val="none" w:sz="0" w:space="0" w:color="auto"/>
        <w:right w:val="none" w:sz="0" w:space="0" w:color="auto"/>
      </w:divBdr>
      <w:divsChild>
        <w:div w:id="45878641">
          <w:marLeft w:val="0"/>
          <w:marRight w:val="0"/>
          <w:marTop w:val="0"/>
          <w:marBottom w:val="0"/>
          <w:divBdr>
            <w:top w:val="none" w:sz="0" w:space="0" w:color="auto"/>
            <w:left w:val="none" w:sz="0" w:space="0" w:color="auto"/>
            <w:bottom w:val="none" w:sz="0" w:space="0" w:color="auto"/>
            <w:right w:val="none" w:sz="0" w:space="0" w:color="auto"/>
          </w:divBdr>
          <w:divsChild>
            <w:div w:id="2027978020">
              <w:marLeft w:val="0"/>
              <w:marRight w:val="0"/>
              <w:marTop w:val="0"/>
              <w:marBottom w:val="0"/>
              <w:divBdr>
                <w:top w:val="none" w:sz="0" w:space="0" w:color="auto"/>
                <w:left w:val="none" w:sz="0" w:space="0" w:color="auto"/>
                <w:bottom w:val="none" w:sz="0" w:space="0" w:color="auto"/>
                <w:right w:val="none" w:sz="0" w:space="0" w:color="auto"/>
              </w:divBdr>
              <w:divsChild>
                <w:div w:id="159279388">
                  <w:marLeft w:val="0"/>
                  <w:marRight w:val="0"/>
                  <w:marTop w:val="0"/>
                  <w:marBottom w:val="0"/>
                  <w:divBdr>
                    <w:top w:val="none" w:sz="0" w:space="0" w:color="auto"/>
                    <w:left w:val="none" w:sz="0" w:space="0" w:color="auto"/>
                    <w:bottom w:val="none" w:sz="0" w:space="0" w:color="auto"/>
                    <w:right w:val="none" w:sz="0" w:space="0" w:color="auto"/>
                  </w:divBdr>
                </w:div>
              </w:divsChild>
            </w:div>
            <w:div w:id="1304651480">
              <w:marLeft w:val="0"/>
              <w:marRight w:val="0"/>
              <w:marTop w:val="0"/>
              <w:marBottom w:val="0"/>
              <w:divBdr>
                <w:top w:val="none" w:sz="0" w:space="0" w:color="auto"/>
                <w:left w:val="none" w:sz="0" w:space="0" w:color="auto"/>
                <w:bottom w:val="none" w:sz="0" w:space="0" w:color="auto"/>
                <w:right w:val="none" w:sz="0" w:space="0" w:color="auto"/>
              </w:divBdr>
              <w:divsChild>
                <w:div w:id="1415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74533">
      <w:bodyDiv w:val="1"/>
      <w:marLeft w:val="0"/>
      <w:marRight w:val="0"/>
      <w:marTop w:val="0"/>
      <w:marBottom w:val="0"/>
      <w:divBdr>
        <w:top w:val="none" w:sz="0" w:space="0" w:color="auto"/>
        <w:left w:val="none" w:sz="0" w:space="0" w:color="auto"/>
        <w:bottom w:val="none" w:sz="0" w:space="0" w:color="auto"/>
        <w:right w:val="none" w:sz="0" w:space="0" w:color="auto"/>
      </w:divBdr>
      <w:divsChild>
        <w:div w:id="932208715">
          <w:marLeft w:val="0"/>
          <w:marRight w:val="0"/>
          <w:marTop w:val="0"/>
          <w:marBottom w:val="0"/>
          <w:divBdr>
            <w:top w:val="none" w:sz="0" w:space="0" w:color="auto"/>
            <w:left w:val="none" w:sz="0" w:space="0" w:color="auto"/>
            <w:bottom w:val="none" w:sz="0" w:space="0" w:color="auto"/>
            <w:right w:val="none" w:sz="0" w:space="0" w:color="auto"/>
          </w:divBdr>
          <w:divsChild>
            <w:div w:id="229077435">
              <w:marLeft w:val="0"/>
              <w:marRight w:val="0"/>
              <w:marTop w:val="0"/>
              <w:marBottom w:val="0"/>
              <w:divBdr>
                <w:top w:val="none" w:sz="0" w:space="0" w:color="auto"/>
                <w:left w:val="none" w:sz="0" w:space="0" w:color="auto"/>
                <w:bottom w:val="none" w:sz="0" w:space="0" w:color="auto"/>
                <w:right w:val="none" w:sz="0" w:space="0" w:color="auto"/>
              </w:divBdr>
              <w:divsChild>
                <w:div w:id="8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6979">
      <w:bodyDiv w:val="1"/>
      <w:marLeft w:val="0"/>
      <w:marRight w:val="0"/>
      <w:marTop w:val="0"/>
      <w:marBottom w:val="0"/>
      <w:divBdr>
        <w:top w:val="none" w:sz="0" w:space="0" w:color="auto"/>
        <w:left w:val="none" w:sz="0" w:space="0" w:color="auto"/>
        <w:bottom w:val="none" w:sz="0" w:space="0" w:color="auto"/>
        <w:right w:val="none" w:sz="0" w:space="0" w:color="auto"/>
      </w:divBdr>
      <w:divsChild>
        <w:div w:id="750395180">
          <w:marLeft w:val="0"/>
          <w:marRight w:val="0"/>
          <w:marTop w:val="0"/>
          <w:marBottom w:val="0"/>
          <w:divBdr>
            <w:top w:val="none" w:sz="0" w:space="0" w:color="auto"/>
            <w:left w:val="none" w:sz="0" w:space="0" w:color="auto"/>
            <w:bottom w:val="none" w:sz="0" w:space="0" w:color="auto"/>
            <w:right w:val="none" w:sz="0" w:space="0" w:color="auto"/>
          </w:divBdr>
          <w:divsChild>
            <w:div w:id="296647059">
              <w:marLeft w:val="0"/>
              <w:marRight w:val="0"/>
              <w:marTop w:val="0"/>
              <w:marBottom w:val="0"/>
              <w:divBdr>
                <w:top w:val="none" w:sz="0" w:space="0" w:color="auto"/>
                <w:left w:val="none" w:sz="0" w:space="0" w:color="auto"/>
                <w:bottom w:val="none" w:sz="0" w:space="0" w:color="auto"/>
                <w:right w:val="none" w:sz="0" w:space="0" w:color="auto"/>
              </w:divBdr>
              <w:divsChild>
                <w:div w:id="10302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591">
      <w:bodyDiv w:val="1"/>
      <w:marLeft w:val="0"/>
      <w:marRight w:val="0"/>
      <w:marTop w:val="0"/>
      <w:marBottom w:val="0"/>
      <w:divBdr>
        <w:top w:val="none" w:sz="0" w:space="0" w:color="auto"/>
        <w:left w:val="none" w:sz="0" w:space="0" w:color="auto"/>
        <w:bottom w:val="none" w:sz="0" w:space="0" w:color="auto"/>
        <w:right w:val="none" w:sz="0" w:space="0" w:color="auto"/>
      </w:divBdr>
      <w:divsChild>
        <w:div w:id="1459641843">
          <w:marLeft w:val="0"/>
          <w:marRight w:val="0"/>
          <w:marTop w:val="0"/>
          <w:marBottom w:val="0"/>
          <w:divBdr>
            <w:top w:val="none" w:sz="0" w:space="0" w:color="auto"/>
            <w:left w:val="none" w:sz="0" w:space="0" w:color="auto"/>
            <w:bottom w:val="none" w:sz="0" w:space="0" w:color="auto"/>
            <w:right w:val="none" w:sz="0" w:space="0" w:color="auto"/>
          </w:divBdr>
          <w:divsChild>
            <w:div w:id="344871066">
              <w:marLeft w:val="0"/>
              <w:marRight w:val="0"/>
              <w:marTop w:val="0"/>
              <w:marBottom w:val="0"/>
              <w:divBdr>
                <w:top w:val="none" w:sz="0" w:space="0" w:color="auto"/>
                <w:left w:val="none" w:sz="0" w:space="0" w:color="auto"/>
                <w:bottom w:val="none" w:sz="0" w:space="0" w:color="auto"/>
                <w:right w:val="none" w:sz="0" w:space="0" w:color="auto"/>
              </w:divBdr>
              <w:divsChild>
                <w:div w:id="19304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5809">
      <w:bodyDiv w:val="1"/>
      <w:marLeft w:val="0"/>
      <w:marRight w:val="0"/>
      <w:marTop w:val="0"/>
      <w:marBottom w:val="0"/>
      <w:divBdr>
        <w:top w:val="none" w:sz="0" w:space="0" w:color="auto"/>
        <w:left w:val="none" w:sz="0" w:space="0" w:color="auto"/>
        <w:bottom w:val="none" w:sz="0" w:space="0" w:color="auto"/>
        <w:right w:val="none" w:sz="0" w:space="0" w:color="auto"/>
      </w:divBdr>
      <w:divsChild>
        <w:div w:id="1349873762">
          <w:marLeft w:val="0"/>
          <w:marRight w:val="0"/>
          <w:marTop w:val="0"/>
          <w:marBottom w:val="0"/>
          <w:divBdr>
            <w:top w:val="none" w:sz="0" w:space="0" w:color="auto"/>
            <w:left w:val="none" w:sz="0" w:space="0" w:color="auto"/>
            <w:bottom w:val="none" w:sz="0" w:space="0" w:color="auto"/>
            <w:right w:val="none" w:sz="0" w:space="0" w:color="auto"/>
          </w:divBdr>
          <w:divsChild>
            <w:div w:id="1594510954">
              <w:marLeft w:val="0"/>
              <w:marRight w:val="0"/>
              <w:marTop w:val="0"/>
              <w:marBottom w:val="0"/>
              <w:divBdr>
                <w:top w:val="none" w:sz="0" w:space="0" w:color="auto"/>
                <w:left w:val="none" w:sz="0" w:space="0" w:color="auto"/>
                <w:bottom w:val="none" w:sz="0" w:space="0" w:color="auto"/>
                <w:right w:val="none" w:sz="0" w:space="0" w:color="auto"/>
              </w:divBdr>
              <w:divsChild>
                <w:div w:id="2589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99153">
      <w:bodyDiv w:val="1"/>
      <w:marLeft w:val="0"/>
      <w:marRight w:val="0"/>
      <w:marTop w:val="0"/>
      <w:marBottom w:val="0"/>
      <w:divBdr>
        <w:top w:val="none" w:sz="0" w:space="0" w:color="auto"/>
        <w:left w:val="none" w:sz="0" w:space="0" w:color="auto"/>
        <w:bottom w:val="none" w:sz="0" w:space="0" w:color="auto"/>
        <w:right w:val="none" w:sz="0" w:space="0" w:color="auto"/>
      </w:divBdr>
      <w:divsChild>
        <w:div w:id="760107704">
          <w:marLeft w:val="0"/>
          <w:marRight w:val="0"/>
          <w:marTop w:val="0"/>
          <w:marBottom w:val="0"/>
          <w:divBdr>
            <w:top w:val="none" w:sz="0" w:space="0" w:color="auto"/>
            <w:left w:val="none" w:sz="0" w:space="0" w:color="auto"/>
            <w:bottom w:val="none" w:sz="0" w:space="0" w:color="auto"/>
            <w:right w:val="none" w:sz="0" w:space="0" w:color="auto"/>
          </w:divBdr>
          <w:divsChild>
            <w:div w:id="1587685412">
              <w:marLeft w:val="0"/>
              <w:marRight w:val="0"/>
              <w:marTop w:val="0"/>
              <w:marBottom w:val="0"/>
              <w:divBdr>
                <w:top w:val="none" w:sz="0" w:space="0" w:color="auto"/>
                <w:left w:val="none" w:sz="0" w:space="0" w:color="auto"/>
                <w:bottom w:val="none" w:sz="0" w:space="0" w:color="auto"/>
                <w:right w:val="none" w:sz="0" w:space="0" w:color="auto"/>
              </w:divBdr>
              <w:divsChild>
                <w:div w:id="2030332337">
                  <w:marLeft w:val="0"/>
                  <w:marRight w:val="0"/>
                  <w:marTop w:val="0"/>
                  <w:marBottom w:val="0"/>
                  <w:divBdr>
                    <w:top w:val="none" w:sz="0" w:space="0" w:color="auto"/>
                    <w:left w:val="none" w:sz="0" w:space="0" w:color="auto"/>
                    <w:bottom w:val="none" w:sz="0" w:space="0" w:color="auto"/>
                    <w:right w:val="none" w:sz="0" w:space="0" w:color="auto"/>
                  </w:divBdr>
                </w:div>
              </w:divsChild>
            </w:div>
            <w:div w:id="893547771">
              <w:marLeft w:val="0"/>
              <w:marRight w:val="0"/>
              <w:marTop w:val="0"/>
              <w:marBottom w:val="0"/>
              <w:divBdr>
                <w:top w:val="none" w:sz="0" w:space="0" w:color="auto"/>
                <w:left w:val="none" w:sz="0" w:space="0" w:color="auto"/>
                <w:bottom w:val="none" w:sz="0" w:space="0" w:color="auto"/>
                <w:right w:val="none" w:sz="0" w:space="0" w:color="auto"/>
              </w:divBdr>
              <w:divsChild>
                <w:div w:id="1881940822">
                  <w:marLeft w:val="0"/>
                  <w:marRight w:val="0"/>
                  <w:marTop w:val="0"/>
                  <w:marBottom w:val="0"/>
                  <w:divBdr>
                    <w:top w:val="none" w:sz="0" w:space="0" w:color="auto"/>
                    <w:left w:val="none" w:sz="0" w:space="0" w:color="auto"/>
                    <w:bottom w:val="none" w:sz="0" w:space="0" w:color="auto"/>
                    <w:right w:val="none" w:sz="0" w:space="0" w:color="auto"/>
                  </w:divBdr>
                </w:div>
              </w:divsChild>
            </w:div>
            <w:div w:id="417334774">
              <w:marLeft w:val="0"/>
              <w:marRight w:val="0"/>
              <w:marTop w:val="0"/>
              <w:marBottom w:val="0"/>
              <w:divBdr>
                <w:top w:val="none" w:sz="0" w:space="0" w:color="auto"/>
                <w:left w:val="none" w:sz="0" w:space="0" w:color="auto"/>
                <w:bottom w:val="none" w:sz="0" w:space="0" w:color="auto"/>
                <w:right w:val="none" w:sz="0" w:space="0" w:color="auto"/>
              </w:divBdr>
              <w:divsChild>
                <w:div w:id="6077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18664">
      <w:bodyDiv w:val="1"/>
      <w:marLeft w:val="0"/>
      <w:marRight w:val="0"/>
      <w:marTop w:val="0"/>
      <w:marBottom w:val="0"/>
      <w:divBdr>
        <w:top w:val="none" w:sz="0" w:space="0" w:color="auto"/>
        <w:left w:val="none" w:sz="0" w:space="0" w:color="auto"/>
        <w:bottom w:val="none" w:sz="0" w:space="0" w:color="auto"/>
        <w:right w:val="none" w:sz="0" w:space="0" w:color="auto"/>
      </w:divBdr>
      <w:divsChild>
        <w:div w:id="2116288649">
          <w:marLeft w:val="0"/>
          <w:marRight w:val="0"/>
          <w:marTop w:val="0"/>
          <w:marBottom w:val="0"/>
          <w:divBdr>
            <w:top w:val="none" w:sz="0" w:space="0" w:color="auto"/>
            <w:left w:val="none" w:sz="0" w:space="0" w:color="auto"/>
            <w:bottom w:val="none" w:sz="0" w:space="0" w:color="auto"/>
            <w:right w:val="none" w:sz="0" w:space="0" w:color="auto"/>
          </w:divBdr>
          <w:divsChild>
            <w:div w:id="360477077">
              <w:marLeft w:val="0"/>
              <w:marRight w:val="0"/>
              <w:marTop w:val="0"/>
              <w:marBottom w:val="0"/>
              <w:divBdr>
                <w:top w:val="none" w:sz="0" w:space="0" w:color="auto"/>
                <w:left w:val="none" w:sz="0" w:space="0" w:color="auto"/>
                <w:bottom w:val="none" w:sz="0" w:space="0" w:color="auto"/>
                <w:right w:val="none" w:sz="0" w:space="0" w:color="auto"/>
              </w:divBdr>
              <w:divsChild>
                <w:div w:id="1319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961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71">
          <w:marLeft w:val="0"/>
          <w:marRight w:val="0"/>
          <w:marTop w:val="0"/>
          <w:marBottom w:val="0"/>
          <w:divBdr>
            <w:top w:val="none" w:sz="0" w:space="0" w:color="auto"/>
            <w:left w:val="none" w:sz="0" w:space="0" w:color="auto"/>
            <w:bottom w:val="none" w:sz="0" w:space="0" w:color="auto"/>
            <w:right w:val="none" w:sz="0" w:space="0" w:color="auto"/>
          </w:divBdr>
          <w:divsChild>
            <w:div w:id="814495356">
              <w:marLeft w:val="0"/>
              <w:marRight w:val="0"/>
              <w:marTop w:val="0"/>
              <w:marBottom w:val="0"/>
              <w:divBdr>
                <w:top w:val="none" w:sz="0" w:space="0" w:color="auto"/>
                <w:left w:val="none" w:sz="0" w:space="0" w:color="auto"/>
                <w:bottom w:val="none" w:sz="0" w:space="0" w:color="auto"/>
                <w:right w:val="none" w:sz="0" w:space="0" w:color="auto"/>
              </w:divBdr>
              <w:divsChild>
                <w:div w:id="2264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16</Pages>
  <Words>4992</Words>
  <Characters>28458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Теплов Павел Викторович</cp:lastModifiedBy>
  <cp:revision>19</cp:revision>
  <dcterms:created xsi:type="dcterms:W3CDTF">2022-04-06T02:42:00Z</dcterms:created>
  <dcterms:modified xsi:type="dcterms:W3CDTF">2022-04-07T10:29:00Z</dcterms:modified>
</cp:coreProperties>
</file>