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AB6" w14:textId="77777777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</w:rPr>
      </w:pPr>
      <w:r w:rsidRPr="00997F3A">
        <w:rPr>
          <w:color w:val="1D2125"/>
          <w:sz w:val="28"/>
          <w:szCs w:val="28"/>
        </w:rPr>
        <w:t>1 задача</w:t>
      </w:r>
    </w:p>
    <w:p w14:paraId="7E445F9A" w14:textId="130BD87C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  <w:lang w:val="en-US"/>
        </w:rPr>
      </w:pPr>
      <w:r w:rsidRPr="00997F3A">
        <w:rPr>
          <w:color w:val="1D2125"/>
          <w:sz w:val="28"/>
          <w:szCs w:val="28"/>
        </w:rPr>
        <w:br/>
        <w:t>1. Рак правой молочной железы?</w:t>
      </w:r>
    </w:p>
    <w:p w14:paraId="20147FD9" w14:textId="77777777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</w:rPr>
      </w:pPr>
      <w:r w:rsidRPr="00997F3A">
        <w:rPr>
          <w:color w:val="1D2125"/>
          <w:sz w:val="28"/>
          <w:szCs w:val="28"/>
        </w:rPr>
        <w:t>2.опрос, сбор анамнезе, осмотр, с обязательной пальпацией молочной железы- бимануальной, и л/у, выявлено с-мом возможно подозрительных на метастазы.</w:t>
      </w:r>
    </w:p>
    <w:p w14:paraId="4D7966B2" w14:textId="77777777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</w:rPr>
      </w:pPr>
      <w:r w:rsidRPr="00997F3A">
        <w:rPr>
          <w:color w:val="1D2125"/>
          <w:sz w:val="28"/>
          <w:szCs w:val="28"/>
        </w:rPr>
        <w:t xml:space="preserve">лабораторная диагностика- разв. анализ крови, </w:t>
      </w:r>
      <w:proofErr w:type="gramStart"/>
      <w:r w:rsidRPr="00997F3A">
        <w:rPr>
          <w:color w:val="1D2125"/>
          <w:sz w:val="28"/>
          <w:szCs w:val="28"/>
        </w:rPr>
        <w:t>БХАК,ОАМ</w:t>
      </w:r>
      <w:proofErr w:type="gramEnd"/>
      <w:r w:rsidRPr="00997F3A">
        <w:rPr>
          <w:color w:val="1D2125"/>
          <w:sz w:val="28"/>
          <w:szCs w:val="28"/>
        </w:rPr>
        <w:t>. инструментальная диагностика- ММГ, УЗИ молочных желез, л/у, рентген ОГК или КТ ОГК, УЗИ ОБП, малого таза ( или КТ/МРТ при показаниях)</w:t>
      </w:r>
    </w:p>
    <w:p w14:paraId="4565A3B7" w14:textId="77777777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</w:rPr>
      </w:pPr>
      <w:r w:rsidRPr="00997F3A">
        <w:rPr>
          <w:color w:val="1D2125"/>
          <w:sz w:val="28"/>
          <w:szCs w:val="28"/>
        </w:rPr>
        <w:t>3. Панцирная форма рака правой молочной железы</w:t>
      </w:r>
    </w:p>
    <w:p w14:paraId="67467048" w14:textId="77777777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  <w:lang w:val="en-US"/>
        </w:rPr>
      </w:pPr>
      <w:r w:rsidRPr="00997F3A">
        <w:rPr>
          <w:color w:val="1D2125"/>
          <w:sz w:val="28"/>
          <w:szCs w:val="28"/>
          <w:lang w:val="en-US"/>
        </w:rPr>
        <w:t>4.Rp: Tab. Ketoprofeni 0,1</w:t>
      </w:r>
    </w:p>
    <w:p w14:paraId="144E5AF7" w14:textId="77777777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  <w:lang w:val="en-US"/>
        </w:rPr>
      </w:pPr>
      <w:r w:rsidRPr="00997F3A">
        <w:rPr>
          <w:color w:val="1D2125"/>
          <w:sz w:val="28"/>
          <w:szCs w:val="28"/>
          <w:lang w:val="en-US"/>
        </w:rPr>
        <w:t>D.t.d: 10</w:t>
      </w:r>
    </w:p>
    <w:p w14:paraId="1D048349" w14:textId="77777777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</w:rPr>
      </w:pPr>
      <w:proofErr w:type="gramStart"/>
      <w:r w:rsidRPr="00997F3A">
        <w:rPr>
          <w:color w:val="1D2125"/>
          <w:sz w:val="28"/>
          <w:szCs w:val="28"/>
        </w:rPr>
        <w:t>S:Внутрь</w:t>
      </w:r>
      <w:proofErr w:type="gramEnd"/>
      <w:r w:rsidRPr="00997F3A">
        <w:rPr>
          <w:color w:val="1D2125"/>
          <w:sz w:val="28"/>
          <w:szCs w:val="28"/>
        </w:rPr>
        <w:t>, по 1 таблетке 1 раз в сутки, после еды</w:t>
      </w:r>
    </w:p>
    <w:p w14:paraId="512D3AEB" w14:textId="767994C3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</w:rPr>
      </w:pPr>
      <w:r w:rsidRPr="00997F3A">
        <w:rPr>
          <w:color w:val="1D2125"/>
          <w:sz w:val="28"/>
          <w:szCs w:val="28"/>
        </w:rPr>
        <w:t>5, Назначение физиолечения без предварительно сбора анамнезе, жалоб на онкопатологию, нет осмотра, не уточнил характера боли иррадиацию.</w:t>
      </w:r>
    </w:p>
    <w:p w14:paraId="314CE537" w14:textId="6E0249DE" w:rsidR="00997F3A" w:rsidRP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</w:rPr>
      </w:pPr>
    </w:p>
    <w:p w14:paraId="68D8B026" w14:textId="2F6873E0" w:rsidR="00997F3A" w:rsidRDefault="00997F3A" w:rsidP="00997F3A">
      <w:pPr>
        <w:pStyle w:val="a3"/>
        <w:spacing w:before="0" w:beforeAutospacing="0"/>
        <w:rPr>
          <w:color w:val="1D2125"/>
          <w:sz w:val="28"/>
          <w:szCs w:val="28"/>
        </w:rPr>
      </w:pPr>
      <w:r w:rsidRPr="00997F3A">
        <w:rPr>
          <w:color w:val="1D2125"/>
          <w:sz w:val="28"/>
          <w:szCs w:val="28"/>
        </w:rPr>
        <w:t>2 задача</w:t>
      </w:r>
    </w:p>
    <w:p w14:paraId="08A6E394" w14:textId="77777777" w:rsidR="00997F3A" w:rsidRPr="00997F3A" w:rsidRDefault="00997F3A" w:rsidP="00997F3A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hyperlink r:id="rId4" w:history="1">
        <w:r w:rsidRPr="00997F3A">
          <w:rPr>
            <w:rFonts w:ascii="Segoe UI" w:eastAsia="Times New Roman" w:hAnsi="Segoe UI" w:cs="Segoe UI"/>
            <w:color w:val="A94442"/>
            <w:sz w:val="23"/>
            <w:szCs w:val="23"/>
            <w:lang w:eastAsia="ru-RU"/>
          </w:rPr>
          <w:br/>
        </w:r>
      </w:hyperlink>
    </w:p>
    <w:p w14:paraId="05756296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1. Мастопатия?</w:t>
      </w:r>
    </w:p>
    <w:p w14:paraId="0353C25A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2.Гинекомастия</w:t>
      </w:r>
    </w:p>
    <w:p w14:paraId="3F53B077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3.увеличение синтеза ФГС, которое приводит к пролиферации железистой ткани. так же может влияем увеличение секреции пролактина</w:t>
      </w:r>
    </w:p>
    <w:p w14:paraId="08A5A0CD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4. Rp: Tabl. Ademethionini 400 mg</w:t>
      </w:r>
    </w:p>
    <w:p w14:paraId="55167B3D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D.t.d: # 30</w:t>
      </w:r>
    </w:p>
    <w:p w14:paraId="5A82B7CA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S: по 1 табл после еды 1 раз в день.</w:t>
      </w:r>
    </w:p>
    <w:p w14:paraId="55322D0B" w14:textId="23CFB9CD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997F3A">
        <w:rPr>
          <w:rFonts w:ascii="Segoe UI" w:hAnsi="Segoe UI" w:cs="Segoe UI"/>
          <w:color w:val="1D2125"/>
          <w:sz w:val="23"/>
          <w:szCs w:val="23"/>
        </w:rPr>
        <w:t>5. Диспансерная группа будет зависит от после верификации диагноза и проведения доп. методом исследования. </w:t>
      </w:r>
    </w:p>
    <w:p w14:paraId="7317B0D5" w14:textId="4DB0FF18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3 задача.</w:t>
      </w:r>
    </w:p>
    <w:p w14:paraId="4F84DC00" w14:textId="77777777" w:rsidR="00997F3A" w:rsidRPr="00997F3A" w:rsidRDefault="00997F3A" w:rsidP="00997F3A">
      <w:pPr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hyperlink r:id="rId5" w:history="1">
        <w:r w:rsidRPr="00997F3A">
          <w:rPr>
            <w:rFonts w:ascii="Segoe UI" w:eastAsia="Times New Roman" w:hAnsi="Segoe UI" w:cs="Segoe UI"/>
            <w:color w:val="A94442"/>
            <w:sz w:val="23"/>
            <w:szCs w:val="23"/>
            <w:lang w:eastAsia="ru-RU"/>
          </w:rPr>
          <w:br/>
        </w:r>
      </w:hyperlink>
    </w:p>
    <w:p w14:paraId="36F8BB5A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1. Диф. диагностику следует проводить между узловой формой, фиброаденомой, очаговым фиброзом, липомой молочной железы</w:t>
      </w:r>
    </w:p>
    <w:p w14:paraId="7F382CE1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2.сбор анамнезе, осмотр, пальпация молочных желез л\у, лабораторная диагностика- разв. анализ крови, бхак. инструментальная диагностика- КЗИ молочных желез+ л\</w:t>
      </w:r>
      <w:proofErr w:type="gramStart"/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у,рентген</w:t>
      </w:r>
      <w:proofErr w:type="gramEnd"/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ОГК ( при показаниях КТ ОГК), УЗИ ОБП, матолог таза.</w:t>
      </w:r>
    </w:p>
    <w:p w14:paraId="291EB4FE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3. фиброаденома</w:t>
      </w:r>
    </w:p>
    <w:p w14:paraId="1A12347D" w14:textId="77777777" w:rsidR="00997F3A" w:rsidRPr="00997F3A" w:rsidRDefault="00997F3A" w:rsidP="00997F3A">
      <w:pPr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997F3A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4. маммолог, гинеколог</w:t>
      </w:r>
    </w:p>
    <w:p w14:paraId="75F4072D" w14:textId="64215172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997F3A">
        <w:rPr>
          <w:rFonts w:ascii="Segoe UI" w:hAnsi="Segoe UI" w:cs="Segoe UI"/>
          <w:color w:val="1D2125"/>
          <w:sz w:val="23"/>
          <w:szCs w:val="23"/>
        </w:rPr>
        <w:t>5. Секторальная резекция.</w:t>
      </w:r>
    </w:p>
    <w:p w14:paraId="5A6F6433" w14:textId="6F0F17CC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4 задача</w:t>
      </w:r>
    </w:p>
    <w:p w14:paraId="6CE67BDA" w14:textId="74CE4648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</w:t>
      </w:r>
      <w:r w:rsidR="004931DF">
        <w:rPr>
          <w:rFonts w:ascii="Segoe UI" w:hAnsi="Segoe UI" w:cs="Segoe UI"/>
          <w:color w:val="212529"/>
        </w:rPr>
        <w:t xml:space="preserve">. </w:t>
      </w:r>
      <w:r>
        <w:rPr>
          <w:rFonts w:ascii="Segoe UI" w:hAnsi="Segoe UI" w:cs="Segoe UI"/>
          <w:color w:val="212529"/>
        </w:rPr>
        <w:t>рак предстательной железы?</w:t>
      </w:r>
      <w:r>
        <w:rPr>
          <w:rFonts w:ascii="Segoe UI" w:hAnsi="Segoe UI" w:cs="Segoe UI"/>
          <w:color w:val="212529"/>
        </w:rPr>
        <w:br/>
        <w:t>2</w:t>
      </w:r>
      <w:r w:rsidR="004931DF">
        <w:rPr>
          <w:rFonts w:ascii="Segoe UI" w:hAnsi="Segoe UI" w:cs="Segoe UI"/>
          <w:color w:val="212529"/>
        </w:rPr>
        <w:t xml:space="preserve">. </w:t>
      </w:r>
      <w:r>
        <w:rPr>
          <w:rFonts w:ascii="Segoe UI" w:hAnsi="Segoe UI" w:cs="Segoe UI"/>
          <w:color w:val="212529"/>
        </w:rPr>
        <w:t xml:space="preserve">используется для гистологической оценки </w:t>
      </w:r>
      <w:proofErr w:type="gramStart"/>
      <w:r>
        <w:rPr>
          <w:rFonts w:ascii="Segoe UI" w:hAnsi="Segoe UI" w:cs="Segoe UI"/>
          <w:color w:val="212529"/>
        </w:rPr>
        <w:t>дифференцировки  клеток</w:t>
      </w:r>
      <w:proofErr w:type="gramEnd"/>
      <w:r>
        <w:rPr>
          <w:rFonts w:ascii="Segoe UI" w:hAnsi="Segoe UI" w:cs="Segoe UI"/>
          <w:color w:val="212529"/>
        </w:rPr>
        <w:t xml:space="preserve"> рака предстательной железы</w:t>
      </w:r>
    </w:p>
    <w:p w14:paraId="612A3EBF" w14:textId="681B9F44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</w:t>
      </w:r>
      <w:r w:rsidR="004931DF">
        <w:rPr>
          <w:rFonts w:ascii="Segoe UI" w:hAnsi="Segoe UI" w:cs="Segoe UI"/>
          <w:color w:val="212529"/>
        </w:rPr>
        <w:t xml:space="preserve">. </w:t>
      </w:r>
      <w:r>
        <w:rPr>
          <w:rFonts w:ascii="Segoe UI" w:hAnsi="Segoe UI" w:cs="Segoe UI"/>
          <w:color w:val="212529"/>
        </w:rPr>
        <w:t xml:space="preserve"> возраст, гормональный фон, национальность, терапия сопутствующих заболеваний</w:t>
      </w:r>
    </w:p>
    <w:p w14:paraId="2CB61C99" w14:textId="770A411E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</w:t>
      </w:r>
      <w:r w:rsidR="004931DF">
        <w:rPr>
          <w:rFonts w:ascii="Segoe UI" w:hAnsi="Segoe UI" w:cs="Segoe UI"/>
          <w:color w:val="212529"/>
        </w:rPr>
        <w:t xml:space="preserve">. </w:t>
      </w:r>
      <w:r>
        <w:rPr>
          <w:rFonts w:ascii="Segoe UI" w:hAnsi="Segoe UI" w:cs="Segoe UI"/>
          <w:color w:val="212529"/>
        </w:rPr>
        <w:t xml:space="preserve"> пэт-кт, МРТ, остеоденситометрия</w:t>
      </w:r>
    </w:p>
    <w:p w14:paraId="6173F30B" w14:textId="1FABF254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</w:t>
      </w:r>
      <w:r w:rsidR="004931DF">
        <w:rPr>
          <w:rFonts w:ascii="Segoe UI" w:hAnsi="Segoe UI" w:cs="Segoe UI"/>
          <w:color w:val="212529"/>
        </w:rPr>
        <w:t xml:space="preserve">. </w:t>
      </w:r>
      <w:r>
        <w:rPr>
          <w:rFonts w:ascii="Segoe UI" w:hAnsi="Segoe UI" w:cs="Segoe UI"/>
          <w:color w:val="212529"/>
        </w:rPr>
        <w:t xml:space="preserve"> лучевая терапия, с дальнейшим перевод на индивидуальную длительную химиотерапию</w:t>
      </w:r>
    </w:p>
    <w:p w14:paraId="227C39D7" w14:textId="73BEA6AD" w:rsidR="009D2D04" w:rsidRDefault="009D2D04" w:rsidP="00997F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 задача</w:t>
      </w:r>
    </w:p>
    <w:p w14:paraId="6ABD3B53" w14:textId="77777777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 токсико-анемическая форма</w:t>
      </w:r>
    </w:p>
    <w:p w14:paraId="7899C0B5" w14:textId="77777777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 Аденоматозные полипы, ворсиначатые опухоли, семейные полипозы</w:t>
      </w:r>
    </w:p>
    <w:p w14:paraId="3D82CCA0" w14:textId="77777777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 Иммунохимический тест определения скрытой крови IFOBT (FIT)</w:t>
      </w:r>
    </w:p>
    <w:p w14:paraId="5DF0ED1E" w14:textId="77777777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4. правосторонняя гемиколэктомия</w:t>
      </w:r>
    </w:p>
    <w:p w14:paraId="7EC56D50" w14:textId="77777777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5. Болюсное введение 5-FU + лейковорин еженедельно в течение 6 недель, 2 недели перерыв, проводим 3 цикла каждые 8 недель</w:t>
      </w:r>
    </w:p>
    <w:p w14:paraId="740D246B" w14:textId="186A62FE" w:rsidR="009D2D04" w:rsidRDefault="009D2D04" w:rsidP="00997F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6 задача</w:t>
      </w:r>
    </w:p>
    <w:p w14:paraId="6448DD25" w14:textId="413B870E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</w:t>
      </w:r>
      <w:r>
        <w:rPr>
          <w:rFonts w:ascii="Segoe UI" w:hAnsi="Segoe UI" w:cs="Segoe UI"/>
          <w:color w:val="212529"/>
        </w:rPr>
        <w:t xml:space="preserve">. </w:t>
      </w:r>
      <w:r>
        <w:rPr>
          <w:rFonts w:ascii="Segoe UI" w:hAnsi="Segoe UI" w:cs="Segoe UI"/>
          <w:color w:val="212529"/>
        </w:rPr>
        <w:t>меланоформный невус</w:t>
      </w:r>
    </w:p>
    <w:p w14:paraId="5A58B58C" w14:textId="60BA981E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</w:t>
      </w:r>
      <w:r>
        <w:rPr>
          <w:rFonts w:ascii="Segoe UI" w:hAnsi="Segoe UI" w:cs="Segoe UI"/>
          <w:color w:val="212529"/>
        </w:rPr>
        <w:t xml:space="preserve">. </w:t>
      </w:r>
      <w:r>
        <w:rPr>
          <w:rFonts w:ascii="Segoe UI" w:hAnsi="Segoe UI" w:cs="Segoe UI"/>
          <w:color w:val="212529"/>
        </w:rPr>
        <w:t>биопсия с дальнейшим гистологическим исследованием. цитологическое исследование</w:t>
      </w:r>
    </w:p>
    <w:p w14:paraId="1839A549" w14:textId="21678703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3</w:t>
      </w:r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t>иссечение по здоровым тканям, обработка послеоперационной раны</w:t>
      </w:r>
    </w:p>
    <w:p w14:paraId="7686AACC" w14:textId="5FAD94E5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 xml:space="preserve">. </w:t>
      </w:r>
      <w:r>
        <w:rPr>
          <w:rFonts w:ascii="Segoe UI" w:hAnsi="Segoe UI" w:cs="Segoe UI"/>
          <w:color w:val="212529"/>
        </w:rPr>
        <w:t>Rp. Sol Spiritus Aethilici 70%</w:t>
      </w:r>
    </w:p>
    <w:p w14:paraId="275346AD" w14:textId="77777777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S. наружнее применение для обработки раны</w:t>
      </w:r>
    </w:p>
    <w:p w14:paraId="40CB2A59" w14:textId="579049E3" w:rsidR="009D2D04" w:rsidRDefault="009D2D04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</w:t>
      </w:r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t xml:space="preserve"> снизить травматизацию невусов, гиперинсоляцию, наблюдение </w:t>
      </w:r>
    </w:p>
    <w:p w14:paraId="556F6BB2" w14:textId="5D0C7BCF" w:rsidR="00B9781A" w:rsidRDefault="00B9781A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7 задача</w:t>
      </w:r>
    </w:p>
    <w:p w14:paraId="533CDA95" w14:textId="77777777" w:rsidR="00150E9A" w:rsidRDefault="00150E9A" w:rsidP="00150E9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1.опухолевая фаза грибовидного микоза </w:t>
      </w:r>
      <w:proofErr w:type="gramStart"/>
      <w:r>
        <w:rPr>
          <w:rFonts w:ascii="Segoe UI" w:hAnsi="Segoe UI" w:cs="Segoe UI"/>
          <w:color w:val="212529"/>
        </w:rPr>
        <w:t>( лимфомы</w:t>
      </w:r>
      <w:proofErr w:type="gramEnd"/>
      <w:r>
        <w:rPr>
          <w:rFonts w:ascii="Segoe UI" w:hAnsi="Segoe UI" w:cs="Segoe UI"/>
          <w:color w:val="212529"/>
        </w:rPr>
        <w:t>)? узловая меланома ( нодулярная)?</w:t>
      </w:r>
    </w:p>
    <w:p w14:paraId="609A71E0" w14:textId="77777777" w:rsidR="00150E9A" w:rsidRDefault="00150E9A" w:rsidP="00150E9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 лимфопролеферативное заболевание</w:t>
      </w:r>
    </w:p>
    <w:p w14:paraId="200F7FDC" w14:textId="77777777" w:rsidR="00150E9A" w:rsidRDefault="00150E9A" w:rsidP="00150E9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3.гистологическое исследование, цитология, определение степень дифференцировки клеточного состава, гистоархитектоника</w:t>
      </w:r>
    </w:p>
    <w:p w14:paraId="0DA8DA77" w14:textId="77777777" w:rsidR="00150E9A" w:rsidRDefault="00150E9A" w:rsidP="00150E9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4.Rp.: Chlorhexidine bigluconati 0,05%-400,0 ml.</w:t>
      </w:r>
      <w:r>
        <w:rPr>
          <w:rFonts w:ascii="Segoe UI" w:hAnsi="Segoe UI" w:cs="Segoe UI"/>
          <w:color w:val="212529"/>
        </w:rPr>
        <w:br/>
        <w:t>D.S. Промывать рану.</w:t>
      </w:r>
    </w:p>
    <w:p w14:paraId="42F69335" w14:textId="0622815C" w:rsidR="00150E9A" w:rsidRDefault="00150E9A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5. удаление опухоли, удаление и ревизия регионарных лимфоузлов</w:t>
      </w:r>
    </w:p>
    <w:p w14:paraId="54B7FF2E" w14:textId="31C56FCA" w:rsidR="00150E9A" w:rsidRDefault="00150E9A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14:paraId="7E5E5752" w14:textId="12B1DFBF" w:rsidR="00150E9A" w:rsidRDefault="00150E9A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8 задача</w:t>
      </w:r>
    </w:p>
    <w:p w14:paraId="7D2367BA" w14:textId="77777777" w:rsidR="00B9781A" w:rsidRDefault="00B9781A" w:rsidP="00B9781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1.T2b</w:t>
      </w:r>
    </w:p>
    <w:p w14:paraId="524F4514" w14:textId="77777777" w:rsidR="00B9781A" w:rsidRDefault="00B9781A" w:rsidP="00B9781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2.кт обследование, интраоперационный</w:t>
      </w:r>
    </w:p>
    <w:p w14:paraId="461A006F" w14:textId="77777777" w:rsidR="00B9781A" w:rsidRDefault="00B9781A" w:rsidP="00B9781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 фоновый процесс</w:t>
      </w:r>
    </w:p>
    <w:p w14:paraId="6E8F78F0" w14:textId="2DD06FBB" w:rsidR="00B9781A" w:rsidRDefault="00B9781A" w:rsidP="00B9781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4. </w:t>
      </w:r>
      <w:r w:rsidR="0092695A">
        <w:rPr>
          <w:rFonts w:ascii="Segoe UI" w:hAnsi="Segoe UI" w:cs="Segoe UI"/>
          <w:color w:val="212529"/>
        </w:rPr>
        <w:t>Определение</w:t>
      </w:r>
      <w:r>
        <w:rPr>
          <w:rFonts w:ascii="Segoe UI" w:hAnsi="Segoe UI" w:cs="Segoe UI"/>
          <w:color w:val="212529"/>
        </w:rPr>
        <w:t xml:space="preserve"> ДНК ВПЧ, </w:t>
      </w:r>
      <w:proofErr w:type="gramStart"/>
      <w:r w:rsidR="0092695A">
        <w:rPr>
          <w:rFonts w:ascii="Segoe UI" w:hAnsi="Segoe UI" w:cs="Segoe UI"/>
          <w:color w:val="212529"/>
        </w:rPr>
        <w:t xml:space="preserve">цитологическое </w:t>
      </w:r>
      <w:r>
        <w:rPr>
          <w:rFonts w:ascii="Segoe UI" w:hAnsi="Segoe UI" w:cs="Segoe UI"/>
          <w:color w:val="212529"/>
        </w:rPr>
        <w:t xml:space="preserve"> исследование</w:t>
      </w:r>
      <w:proofErr w:type="gramEnd"/>
      <w:r>
        <w:rPr>
          <w:rFonts w:ascii="Segoe UI" w:hAnsi="Segoe UI" w:cs="Segoe UI"/>
          <w:color w:val="212529"/>
        </w:rPr>
        <w:t xml:space="preserve"> соскоба шейки матки и цервикального канала методом жидкостной цитологии</w:t>
      </w:r>
    </w:p>
    <w:p w14:paraId="111F8E7E" w14:textId="77777777" w:rsidR="00B9781A" w:rsidRDefault="00B9781A" w:rsidP="00B9781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5. операция Вартгейма, постлучевая терапия, химиотерапия</w:t>
      </w:r>
    </w:p>
    <w:p w14:paraId="5AA2F408" w14:textId="77777777" w:rsidR="00B9781A" w:rsidRDefault="00B9781A" w:rsidP="009D2D04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14:paraId="3110CF1E" w14:textId="08FAF968" w:rsidR="00997F3A" w:rsidRPr="00997F3A" w:rsidRDefault="00997F3A" w:rsidP="009D2D04">
      <w:pPr>
        <w:pStyle w:val="a3"/>
        <w:spacing w:before="0" w:beforeAutospacing="0"/>
        <w:rPr>
          <w:color w:val="1D2125"/>
          <w:sz w:val="28"/>
          <w:szCs w:val="28"/>
        </w:rPr>
      </w:pPr>
    </w:p>
    <w:p w14:paraId="4ECBC225" w14:textId="77777777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4F3A3A70" w14:textId="77777777" w:rsidR="00997F3A" w:rsidRDefault="00997F3A" w:rsidP="00997F3A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 </w:t>
      </w:r>
    </w:p>
    <w:p w14:paraId="4896427D" w14:textId="77777777" w:rsidR="008F0AC3" w:rsidRDefault="008F0AC3"/>
    <w:sectPr w:rsidR="008F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F8"/>
    <w:rsid w:val="00150E9A"/>
    <w:rsid w:val="004931DF"/>
    <w:rsid w:val="008152F8"/>
    <w:rsid w:val="008F0AC3"/>
    <w:rsid w:val="0092695A"/>
    <w:rsid w:val="00997F3A"/>
    <w:rsid w:val="009D2D04"/>
    <w:rsid w:val="00B9781A"/>
    <w:rsid w:val="00E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1DB4"/>
  <w15:chartTrackingRefBased/>
  <w15:docId w15:val="{F1BC3853-434B-4D0C-8A53-0E2F903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o.krasgmu.ru/mod/assign/view.php?id=153166&amp;forceview=1" TargetMode="External"/><Relationship Id="rId4" Type="http://schemas.openxmlformats.org/officeDocument/2006/relationships/hyperlink" Target="https://cdo.krasgmu.ru/mod/assign/view.php?id=153165&amp;forcevie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Аяс Борчиков</dc:creator>
  <cp:keywords/>
  <dc:description/>
  <cp:lastModifiedBy>Аяс Борчиков</cp:lastModifiedBy>
  <cp:revision>4</cp:revision>
  <dcterms:created xsi:type="dcterms:W3CDTF">2024-03-27T00:56:00Z</dcterms:created>
  <dcterms:modified xsi:type="dcterms:W3CDTF">2024-03-27T01:02:00Z</dcterms:modified>
</cp:coreProperties>
</file>