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79E3" w14:textId="77777777" w:rsidR="004A6F0E" w:rsidRPr="007376D5" w:rsidRDefault="004A6F0E" w:rsidP="004A6F0E">
      <w:pPr>
        <w:pStyle w:val="a6"/>
        <w:spacing w:before="68" w:line="451" w:lineRule="auto"/>
        <w:ind w:left="-851" w:right="224" w:hanging="3"/>
        <w:jc w:val="center"/>
        <w:rPr>
          <w:rFonts w:cs="Times New Roman"/>
          <w:sz w:val="28"/>
          <w:szCs w:val="28"/>
        </w:rPr>
      </w:pPr>
      <w:r w:rsidRPr="007376D5">
        <w:rPr>
          <w:rFonts w:cs="Times New Roman"/>
          <w:sz w:val="28"/>
          <w:szCs w:val="28"/>
        </w:rPr>
        <w:t xml:space="preserve">ФГБОУ ВО "Красноярский государственный медицинский университет имени профессора </w:t>
      </w:r>
      <w:proofErr w:type="spellStart"/>
      <w:r w:rsidRPr="007376D5">
        <w:rPr>
          <w:rFonts w:cs="Times New Roman"/>
          <w:sz w:val="28"/>
          <w:szCs w:val="28"/>
        </w:rPr>
        <w:t>В.Ф.Войно</w:t>
      </w:r>
      <w:proofErr w:type="spellEnd"/>
      <w:r w:rsidRPr="007376D5">
        <w:rPr>
          <w:rFonts w:cs="Times New Roman"/>
          <w:sz w:val="28"/>
          <w:szCs w:val="28"/>
        </w:rPr>
        <w:t>-Ясенецкого" Министерства здравоохранения Российской Федерации</w:t>
      </w:r>
    </w:p>
    <w:p w14:paraId="2D26C631" w14:textId="77777777" w:rsidR="004A6F0E" w:rsidRPr="007376D5" w:rsidRDefault="004A6F0E" w:rsidP="004A6F0E">
      <w:pPr>
        <w:pStyle w:val="a6"/>
        <w:spacing w:line="273" w:lineRule="exact"/>
        <w:ind w:left="-851" w:right="224"/>
        <w:jc w:val="center"/>
        <w:rPr>
          <w:rFonts w:cs="Times New Roman"/>
          <w:sz w:val="28"/>
          <w:szCs w:val="28"/>
        </w:rPr>
      </w:pPr>
      <w:r w:rsidRPr="007376D5">
        <w:rPr>
          <w:rFonts w:cs="Times New Roman"/>
          <w:sz w:val="28"/>
          <w:szCs w:val="28"/>
        </w:rPr>
        <w:t>Кафедра анестезиологии и реаниматологии ИПО</w:t>
      </w:r>
    </w:p>
    <w:p w14:paraId="438E1FA4" w14:textId="77777777" w:rsidR="004A6F0E" w:rsidRPr="007376D5" w:rsidRDefault="004A6F0E" w:rsidP="004A6F0E">
      <w:pPr>
        <w:pStyle w:val="a6"/>
        <w:spacing w:before="1"/>
        <w:ind w:left="-851" w:right="224"/>
        <w:jc w:val="center"/>
        <w:rPr>
          <w:rFonts w:cs="Times New Roman"/>
          <w:sz w:val="28"/>
          <w:szCs w:val="28"/>
        </w:rPr>
      </w:pPr>
    </w:p>
    <w:p w14:paraId="3E60A840" w14:textId="77777777" w:rsidR="004A6F0E" w:rsidRPr="007376D5" w:rsidRDefault="004A6F0E" w:rsidP="004A6F0E">
      <w:pPr>
        <w:pStyle w:val="a6"/>
        <w:ind w:left="-851" w:right="224"/>
        <w:jc w:val="right"/>
        <w:rPr>
          <w:rFonts w:cs="Times New Roman"/>
          <w:sz w:val="28"/>
          <w:szCs w:val="28"/>
        </w:rPr>
      </w:pPr>
      <w:proofErr w:type="spellStart"/>
      <w:r w:rsidRPr="007376D5">
        <w:rPr>
          <w:rFonts w:cs="Times New Roman"/>
          <w:sz w:val="28"/>
          <w:szCs w:val="28"/>
        </w:rPr>
        <w:t>Зав.кафедрой</w:t>
      </w:r>
      <w:proofErr w:type="spellEnd"/>
      <w:r w:rsidRPr="007376D5">
        <w:rPr>
          <w:rFonts w:cs="Times New Roman"/>
          <w:sz w:val="28"/>
          <w:szCs w:val="28"/>
        </w:rPr>
        <w:t xml:space="preserve">: ДМН, профессор </w:t>
      </w:r>
      <w:proofErr w:type="spellStart"/>
      <w:r w:rsidRPr="007376D5">
        <w:rPr>
          <w:rFonts w:cs="Times New Roman"/>
          <w:sz w:val="28"/>
          <w:szCs w:val="28"/>
        </w:rPr>
        <w:t>Грицан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7376D5">
        <w:rPr>
          <w:rFonts w:cs="Times New Roman"/>
          <w:sz w:val="28"/>
          <w:szCs w:val="28"/>
        </w:rPr>
        <w:t>А.И.</w:t>
      </w:r>
    </w:p>
    <w:p w14:paraId="1D2378A4" w14:textId="77777777" w:rsidR="004A6F0E" w:rsidRPr="007376D5" w:rsidRDefault="004A6F0E" w:rsidP="004A6F0E">
      <w:pPr>
        <w:pStyle w:val="a6"/>
        <w:ind w:left="-851" w:right="224"/>
        <w:jc w:val="right"/>
        <w:rPr>
          <w:rFonts w:cs="Times New Roman"/>
          <w:sz w:val="28"/>
          <w:szCs w:val="28"/>
        </w:rPr>
      </w:pPr>
    </w:p>
    <w:p w14:paraId="74D7F9CD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1C971F97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6CA3AFE8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5EA03F21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44A2CBC0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346F5AC5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2EF9FF20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47BD3402" w14:textId="77777777" w:rsidR="004A6F0E" w:rsidRPr="007376D5" w:rsidRDefault="004A6F0E" w:rsidP="004A6F0E">
      <w:pPr>
        <w:pStyle w:val="a6"/>
        <w:spacing w:before="3"/>
        <w:ind w:left="-851" w:right="224"/>
        <w:jc w:val="center"/>
        <w:rPr>
          <w:rFonts w:cs="Times New Roman"/>
          <w:sz w:val="28"/>
          <w:szCs w:val="28"/>
        </w:rPr>
      </w:pPr>
    </w:p>
    <w:p w14:paraId="40811235" w14:textId="24421B66" w:rsidR="004A6F0E" w:rsidRPr="007376D5" w:rsidRDefault="004A6F0E" w:rsidP="004A6F0E">
      <w:pPr>
        <w:pStyle w:val="a8"/>
        <w:spacing w:line="424" w:lineRule="auto"/>
        <w:ind w:left="-851" w:right="224"/>
        <w:rPr>
          <w:rFonts w:cs="Times New Roman"/>
        </w:rPr>
      </w:pPr>
      <w:r>
        <w:rPr>
          <w:rFonts w:cs="Times New Roman"/>
        </w:rPr>
        <w:t>Анафилактический шок</w:t>
      </w:r>
      <w:r w:rsidRPr="007376D5">
        <w:rPr>
          <w:rFonts w:cs="Times New Roman"/>
        </w:rPr>
        <w:t>.</w:t>
      </w:r>
    </w:p>
    <w:p w14:paraId="32A46128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67301691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3ADEAD1D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0BA415B8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30E1E1B3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649C7029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6087B075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508950FE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3EF50DF8" w14:textId="77777777" w:rsidR="004A6F0E" w:rsidRPr="007376D5" w:rsidRDefault="004A6F0E" w:rsidP="004A6F0E">
      <w:pPr>
        <w:pStyle w:val="a6"/>
        <w:spacing w:before="9"/>
        <w:ind w:left="-851" w:right="224"/>
        <w:jc w:val="center"/>
        <w:rPr>
          <w:rFonts w:cs="Times New Roman"/>
          <w:b/>
          <w:bCs/>
          <w:sz w:val="28"/>
          <w:szCs w:val="28"/>
        </w:rPr>
      </w:pPr>
    </w:p>
    <w:p w14:paraId="5A25B9EF" w14:textId="77777777" w:rsidR="004A6F0E" w:rsidRPr="007376D5" w:rsidRDefault="004A6F0E" w:rsidP="004A6F0E">
      <w:pPr>
        <w:pStyle w:val="a6"/>
        <w:ind w:left="-851" w:right="224"/>
        <w:jc w:val="right"/>
        <w:rPr>
          <w:rFonts w:cs="Times New Roman"/>
          <w:sz w:val="28"/>
          <w:szCs w:val="28"/>
        </w:rPr>
      </w:pPr>
      <w:r w:rsidRPr="007376D5">
        <w:rPr>
          <w:rFonts w:cs="Times New Roman"/>
          <w:sz w:val="28"/>
          <w:szCs w:val="28"/>
        </w:rPr>
        <w:t>Выполнила:</w:t>
      </w:r>
      <w:r w:rsidRPr="00823C3D">
        <w:rPr>
          <w:rFonts w:cs="Times New Roman"/>
          <w:sz w:val="28"/>
          <w:szCs w:val="28"/>
        </w:rPr>
        <w:t xml:space="preserve"> </w:t>
      </w:r>
      <w:r w:rsidRPr="007376D5">
        <w:rPr>
          <w:rFonts w:cs="Times New Roman"/>
          <w:sz w:val="28"/>
          <w:szCs w:val="28"/>
        </w:rPr>
        <w:t>Ординатор</w:t>
      </w:r>
      <w:r w:rsidRPr="00823C3D">
        <w:rPr>
          <w:rFonts w:cs="Times New Roman"/>
          <w:sz w:val="28"/>
          <w:szCs w:val="28"/>
        </w:rPr>
        <w:t xml:space="preserve"> </w:t>
      </w:r>
      <w:r w:rsidRPr="007376D5">
        <w:rPr>
          <w:rFonts w:cs="Times New Roman"/>
          <w:sz w:val="28"/>
          <w:szCs w:val="28"/>
        </w:rPr>
        <w:t>1</w:t>
      </w:r>
      <w:r w:rsidRPr="00823C3D">
        <w:rPr>
          <w:rFonts w:cs="Times New Roman"/>
          <w:sz w:val="28"/>
          <w:szCs w:val="28"/>
        </w:rPr>
        <w:t xml:space="preserve"> </w:t>
      </w:r>
      <w:r w:rsidRPr="007376D5">
        <w:rPr>
          <w:rFonts w:cs="Times New Roman"/>
          <w:sz w:val="28"/>
          <w:szCs w:val="28"/>
        </w:rPr>
        <w:t>года</w:t>
      </w:r>
    </w:p>
    <w:p w14:paraId="745AF3AB" w14:textId="77777777" w:rsidR="004A6F0E" w:rsidRPr="007376D5" w:rsidRDefault="004A6F0E" w:rsidP="004A6F0E">
      <w:pPr>
        <w:pStyle w:val="a6"/>
        <w:spacing w:before="10"/>
        <w:ind w:left="-851" w:right="224"/>
        <w:jc w:val="right"/>
        <w:rPr>
          <w:rFonts w:cs="Times New Roman"/>
          <w:sz w:val="28"/>
          <w:szCs w:val="28"/>
        </w:rPr>
      </w:pPr>
    </w:p>
    <w:p w14:paraId="6042CBE6" w14:textId="77777777" w:rsidR="004A6F0E" w:rsidRPr="007376D5" w:rsidRDefault="004A6F0E" w:rsidP="004A6F0E">
      <w:pPr>
        <w:pStyle w:val="a6"/>
        <w:ind w:left="-851" w:right="224"/>
        <w:jc w:val="right"/>
        <w:rPr>
          <w:rFonts w:cs="Times New Roman"/>
          <w:sz w:val="28"/>
          <w:szCs w:val="28"/>
        </w:rPr>
      </w:pPr>
      <w:r w:rsidRPr="007376D5">
        <w:rPr>
          <w:rFonts w:cs="Times New Roman"/>
          <w:sz w:val="28"/>
          <w:szCs w:val="28"/>
        </w:rPr>
        <w:t>Кустова Л.И.</w:t>
      </w:r>
    </w:p>
    <w:p w14:paraId="7D951C3B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5C68EFEE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40C957E6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073DF59D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6F044074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112999BB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03FB4A84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5A666A8A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26122001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2062811C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7DFFD23B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</w:p>
    <w:p w14:paraId="2768F878" w14:textId="77777777" w:rsidR="004A6F0E" w:rsidRPr="007376D5" w:rsidRDefault="004A6F0E" w:rsidP="004A6F0E">
      <w:pPr>
        <w:pStyle w:val="a6"/>
        <w:spacing w:before="1"/>
        <w:ind w:left="0" w:right="224"/>
        <w:rPr>
          <w:rFonts w:cs="Times New Roman"/>
          <w:sz w:val="28"/>
          <w:szCs w:val="28"/>
        </w:rPr>
      </w:pPr>
    </w:p>
    <w:p w14:paraId="0110E306" w14:textId="77777777" w:rsidR="004A6F0E" w:rsidRPr="007376D5" w:rsidRDefault="004A6F0E" w:rsidP="004A6F0E">
      <w:pPr>
        <w:pStyle w:val="a6"/>
        <w:ind w:left="-851" w:right="224"/>
        <w:jc w:val="center"/>
        <w:rPr>
          <w:rFonts w:cs="Times New Roman"/>
          <w:sz w:val="28"/>
          <w:szCs w:val="28"/>
        </w:rPr>
      </w:pPr>
      <w:r w:rsidRPr="007376D5">
        <w:rPr>
          <w:rFonts w:cs="Times New Roman"/>
          <w:sz w:val="28"/>
          <w:szCs w:val="28"/>
        </w:rPr>
        <w:t>Красноярск</w:t>
      </w:r>
      <w:r w:rsidRPr="00823C3D">
        <w:rPr>
          <w:rFonts w:cs="Times New Roman"/>
          <w:sz w:val="28"/>
          <w:szCs w:val="28"/>
        </w:rPr>
        <w:t xml:space="preserve"> </w:t>
      </w:r>
      <w:r w:rsidRPr="007376D5">
        <w:rPr>
          <w:rFonts w:cs="Times New Roman"/>
          <w:sz w:val="28"/>
          <w:szCs w:val="28"/>
        </w:rPr>
        <w:t>2023</w:t>
      </w:r>
    </w:p>
    <w:p w14:paraId="3780ADCA" w14:textId="29CC8AF1" w:rsidR="006C2AB5" w:rsidRPr="006329B0" w:rsidRDefault="006C2AB5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</w:p>
    <w:p w14:paraId="3E0873CC" w14:textId="0754AD83" w:rsidR="004B4D35" w:rsidRDefault="006329B0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Определение</w:t>
      </w:r>
    </w:p>
    <w:p w14:paraId="5AA8F9B0" w14:textId="108089D0" w:rsidR="004B4D35" w:rsidRDefault="006329B0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Этиология и патогенез</w:t>
      </w:r>
    </w:p>
    <w:p w14:paraId="26B00D25" w14:textId="3A92FA1D" w:rsidR="004B4D35" w:rsidRDefault="006329B0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Классификация</w:t>
      </w:r>
    </w:p>
    <w:p w14:paraId="3391F23E" w14:textId="0EFDD1E8" w:rsidR="00912B3C" w:rsidRDefault="00912B3C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Клиническая картина анафилактического шока</w:t>
      </w:r>
    </w:p>
    <w:p w14:paraId="425C9CD9" w14:textId="0F1FC724" w:rsidR="004759D0" w:rsidRDefault="00AE257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759D0">
        <w:rPr>
          <w:rFonts w:ascii="Times New Roman" w:hAnsi="Times New Roman" w:cs="Times New Roman"/>
          <w:sz w:val="24"/>
          <w:szCs w:val="24"/>
          <w:shd w:val="clear" w:color="auto" w:fill="FFFFFF"/>
        </w:rPr>
        <w:t>. Диагностика</w:t>
      </w:r>
    </w:p>
    <w:p w14:paraId="77F427A3" w14:textId="6A533619" w:rsidR="005F04A6" w:rsidRDefault="00AE257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59D0">
        <w:rPr>
          <w:rFonts w:ascii="Times New Roman" w:hAnsi="Times New Roman" w:cs="Times New Roman"/>
          <w:sz w:val="24"/>
          <w:szCs w:val="24"/>
          <w:shd w:val="clear" w:color="auto" w:fill="FFFFFF"/>
        </w:rPr>
        <w:t>Консервативное лечение</w:t>
      </w:r>
    </w:p>
    <w:p w14:paraId="6959D048" w14:textId="1276DECF" w:rsidR="005F04A6" w:rsidRDefault="00AE257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. Список литературы</w:t>
      </w:r>
      <w:r w:rsidR="005F0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383C1E3" w14:textId="50B2202B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88F161" w14:textId="0CA0F55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F037E3" w14:textId="3B9CC4ED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B7A30" w14:textId="6CCB3ED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3732F8" w14:textId="7CAB4502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8353AA" w14:textId="362D770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3B1777" w14:textId="3AFFE94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A41EDC" w14:textId="614092E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504525" w14:textId="737949C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1006A7" w14:textId="74DBE05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AB290" w14:textId="10E11E7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59D6FA" w14:textId="3C990D5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A07D65" w14:textId="65F7628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8BE940" w14:textId="3880210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7FEF26" w14:textId="150643F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6A5FA8" w14:textId="07E46C5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1D74A3" w14:textId="4210770B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B3B512" w14:textId="65361F5F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5E6350" w14:textId="0814F22C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9B29FF" w14:textId="29A6F554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1E5B41" w14:textId="17DF9E37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C39AE6" w14:textId="3B69692A" w:rsidR="004B4D35" w:rsidRDefault="004B4D35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F43664" w14:textId="77777777" w:rsidR="00AE2576" w:rsidRDefault="00AE257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29271C" w14:textId="42BF392E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Анафилаксия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жизнеугрожающая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реакция гиперчувствительности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немедленного типа. Она характеризуется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быстрым развитием потенциально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жизнеугрожающих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 гемодинамики и/или нар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ушениями со стороны дыхательной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системы. Наряду с нарушением систем дыхания и кро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вообращения, возможны поражения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кожи, слизистых и 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лудочно-кишечного тракта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D72F49" w14:textId="1721E65C" w:rsidR="00912B3C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Анафилактический шок (АШ)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острая недост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аточность кровообращения в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результате анафилаксии, проявляющаяся снижени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 систолического артериального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давления (АД) ниже 90 мм </w:t>
      </w:r>
      <w:proofErr w:type="spellStart"/>
      <w:proofErr w:type="gram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proofErr w:type="gram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на 30% от рабочего уро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вня и приводящая к гипоксии жизненно важных органов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9A1FA4" w14:textId="42091E2B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Этиологические факторы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: медицинские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препараты и материалы, чаще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лекарст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венные средства, пищевые продукты, яд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перепончатокрылых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насекомых. Возможно развитие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жизнеугрожающей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анафилаксии на яды други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животных, например, змей.</w:t>
      </w:r>
    </w:p>
    <w:p w14:paraId="39E68E4F" w14:textId="63C92A08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Встречаются случаи анафилаксии, когда причину 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установить не удается (в 24–26% случаев)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F69080" w14:textId="01CE6F46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Из медицинских препаратов и матери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алов наиболее часто вызывают АШ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антибиотики для парентерального введения (среди них 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ета-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лактамные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антибактериальные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препараты – пенициллины, цефалоспорины), нес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тероидные противовоспалительные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препараты (НПВП),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рентгенконтрастные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йодсодержащие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вещества, миорелаксанты, латекс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C621F7" w14:textId="20C1504B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частыми провоцирующими фактора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пищевой анафилаксии являются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коровье молоко, рыба и морепроду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кты, орехи, арахис, яйца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8FDC38" w14:textId="0A8F03C8" w:rsidR="004B4D35" w:rsidRPr="004A6F0E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Вид триггера, наиболее часто вызывающего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нафилаксию, зависит от возраста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пациента. Так, в детском возрасте наиболее часта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причина — пищевые продукты, у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взрослых – 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и яд перепончатокрылых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D08538B" w14:textId="164B79E4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Патогенез: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реакции гиперчувствительности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немедленного типа, как правило,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протекающие с участием иммуноглобулинов E, фикси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рованных на поверхности мембран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базофилов и тучных клеток (1-й тип реакций гиперчув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ствительности 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Coombs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A9B7A7" w14:textId="7200399E" w:rsidR="004B4D35" w:rsidRDefault="004B4D35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6072D1" w14:textId="77777777" w:rsidR="004B4D35" w:rsidRPr="004B4D35" w:rsidRDefault="004B4D35" w:rsidP="004B4D3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Классификация заболевания или состояния (группы заболеваний или состояний)</w:t>
      </w:r>
    </w:p>
    <w:p w14:paraId="7BB16CE2" w14:textId="1731E405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Существуют различные классификации АШ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зависимости от степени тяжести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гемодинамических нарушений, скорости развития, клинических проявлений.</w:t>
      </w:r>
    </w:p>
    <w:p w14:paraId="60AB247E" w14:textId="77777777" w:rsidR="004B4D35" w:rsidRPr="004B4D35" w:rsidRDefault="004B4D35" w:rsidP="004B4D3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степени тяжести:</w:t>
      </w:r>
    </w:p>
    <w:p w14:paraId="6B5FE0E8" w14:textId="43BF3EDB" w:rsidR="004B4D35" w:rsidRDefault="004B4D35" w:rsidP="004B4D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степень тяжести АШ: Гемодинамические нарушения незначительные, артериальное давление (АД) снижено на 30-40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 рабочих величин. Начало АШ может сопровождаться появлением предвестников (зуд кожи, сыпь, першение в горле, кашель и др.). Пациент в сознании, может быть возбуждение или вялость, беспокойство, страх смерти и пр. Отмечается чувство жара, шум в ушах, головная боль, сжимающая боль за грудиной. Кожные покровы гиперемированы, возможны крапивница,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риноконъюнктивит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, кашель и пр.</w:t>
      </w:r>
    </w:p>
    <w:p w14:paraId="1ADB1E12" w14:textId="77777777" w:rsidR="004B4D35" w:rsidRPr="004B4D35" w:rsidRDefault="004B4D35" w:rsidP="004B4D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360E47" w14:textId="499D3187" w:rsidR="004B4D35" w:rsidRPr="004759D0" w:rsidRDefault="004B4D35" w:rsidP="004759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степень тяжести АШ: Гемодинамические нарушения более выражены. Продолжается снижение АД ниже 90-60/40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Возможна потеря сознания. У больного может быть чувство беспокойства, страха, ощущение жара, слабость, зуд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кожи, крапивница,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симптомы ринита, затруднение глотания, осиплость голоса (вплоть до афонии), головокружение, шум в ушах, парестезии, головная боль, боли в животе, в пояснице, в области сердца. При осмотре - кожа бледная, иногда синюшная, одышка,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стридорозное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дыхание, хрипы в легких. Тоны сердца глухие, тахикардия, тахиаритмия. Может быть рвота, непроизвольное мочеиспускание и дефекация.</w:t>
      </w:r>
    </w:p>
    <w:p w14:paraId="7589EC2A" w14:textId="77777777" w:rsidR="004B4D35" w:rsidRPr="004B4D35" w:rsidRDefault="004B4D35" w:rsidP="004B4D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A56372" w14:textId="463D170B" w:rsidR="004B4D35" w:rsidRDefault="004B4D35" w:rsidP="004B4D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степень тяжести АШ: Потеря сознания, АД 60-40/0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 Нередко судороги, холодный липкий пот, цианоз губ, расширение зрачков. Тоны сердца глухие, сердечный ритм неправильный, пульс нитевидный.</w:t>
      </w:r>
    </w:p>
    <w:p w14:paraId="30A9DB23" w14:textId="77777777" w:rsidR="004B4D35" w:rsidRPr="004B4D35" w:rsidRDefault="004B4D35" w:rsidP="004B4D3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0EEC8B" w14:textId="305D702A" w:rsidR="004B4D35" w:rsidRPr="004B4D35" w:rsidRDefault="004B4D35" w:rsidP="004B4D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степень тяжести АШ: АД не определяется. Тоны сердца и дыхание не прослушиваются. Остановка кровообращения и дыхания – применяется протокол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сердечнолегочной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реанимации.</w:t>
      </w:r>
    </w:p>
    <w:p w14:paraId="1E850476" w14:textId="77777777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DC01AD" w14:textId="12CDE1BE" w:rsidR="004B4D35" w:rsidRPr="004B4D35" w:rsidRDefault="004B4D35" w:rsidP="004B4D3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характеру течения:</w:t>
      </w:r>
    </w:p>
    <w:p w14:paraId="6182CA70" w14:textId="152DFDA8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а) Злокачественное течение характеризуется 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трым началом с быстрым падением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 (диастолическое — до 0 мм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рт.ст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.), нарушением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ознания и нарастанием симптомов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дыхательной недостаточности с явлениями бронхо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спазма. Данная форма достаточно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резистентна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интенсивной терапии и прогрессирует с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азвитием тяжелого отека легких,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стойкого падения АД и глубокой комы. Чем быстрее 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звивается анафилактический шок,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тем более вероятно развитие тяжелого анафилактичес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кого шока с возможным летальным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исходом. Именно поэтому для данного течения 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афилактического шока характерен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неблагоприятный исход.</w:t>
      </w:r>
    </w:p>
    <w:p w14:paraId="2EFF557B" w14:textId="304DC333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б) Острое доброкачественное течение 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рактерно для типичной формы АШ.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Расстройство сознания носит характер оглушения или 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пора, сопровождается умеренными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функциональными изменениями сосудистого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тонуса и признаками дыхательной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недостаточности. Для острого доброкачественног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течения АШ характерны наличие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хорошего эффекта от своевременной и адекватной терапии, благоприятный исход.</w:t>
      </w:r>
    </w:p>
    <w:p w14:paraId="64FB2A1D" w14:textId="2C6BE718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в) Затяжной характер течения наблюдается после прове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дения активной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противошоковой терапии, которая дает временный или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частичный эффект. В последующий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 симптоматика не такая острая, как при 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рвых двух разновидностях АШ, но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отличается резистентностью к терапевтически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мерам, что нередко приводит к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формированию таких осложнений, как пневмония, геп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атит, энцефалит. Данное течение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характерно для АШ, развившегося вследствие введен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препаратов пролонгированного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действия.</w:t>
      </w:r>
    </w:p>
    <w:p w14:paraId="0FA0D924" w14:textId="277973A4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г) Рецидивирующее течение характеризуется воз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никновением повторного шокового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состояния после первоначального купирования его сим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птомов. Часто развивается после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применения ЛС пролонгированного действия. Рециди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по клинической картине могут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отличаться от первоначальной симптоматики, в ряде случа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 имеют более тяжелое и острое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течение, более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резистентны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терапии.</w:t>
      </w:r>
    </w:p>
    <w:p w14:paraId="65455A83" w14:textId="1DB07268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д) Абортивное течение - наиболее благоп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риятное. Часто протекает в виде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асфиктического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варианта АШ. Гемодинамичес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кие нарушения при этой форме АШ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выражены минимально.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упируется достаточно быстро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A89DD8" w14:textId="77777777" w:rsidR="004A6F0E" w:rsidRDefault="004A6F0E" w:rsidP="004B4D3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30AE49C1" w14:textId="2B90D784" w:rsidR="004B4D35" w:rsidRPr="004B4D35" w:rsidRDefault="004B4D35" w:rsidP="004B4D3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По доминирующей клинической симптоматике:</w:t>
      </w:r>
    </w:p>
    <w:p w14:paraId="052AC8EA" w14:textId="07653426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а) Типичный вариант — гемодинамическ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нарушения часто сочетаются с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поражением кожи и слизистых (крапивница,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), бронхоспазм.</w:t>
      </w:r>
    </w:p>
    <w:p w14:paraId="710CA8FB" w14:textId="3DDAB18E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б) Гемодинамический вариант — гемодина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мические нарушения выступают на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план или носят изолированный характер.</w:t>
      </w:r>
    </w:p>
    <w:p w14:paraId="7088925F" w14:textId="7DE01FE3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Асфиктический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вариант — преоблад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ают симптомы острой дыхательной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недостаточности.</w:t>
      </w:r>
    </w:p>
    <w:p w14:paraId="18537656" w14:textId="4C07BC44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г) Абдоминальный вариант — преобладают сим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птомы поражения органов брюшной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полости в сочетании с гемодинамическими или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асфиктическими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проявлениями.</w:t>
      </w:r>
    </w:p>
    <w:p w14:paraId="0DAF441C" w14:textId="7956352A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д) Церебральный вариант — преобладают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симптомы поражения центральной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нервной системы в сочетании с гемодинамическими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асфиктическими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проявлениями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</w:p>
    <w:p w14:paraId="1F6C99D9" w14:textId="2FE380CF" w:rsidR="004B4D35" w:rsidRPr="004B4D35" w:rsidRDefault="00912B3C" w:rsidP="00912B3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Клиническая картина</w:t>
      </w:r>
      <w:r w:rsidR="004B4D35" w:rsidRPr="004B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анафилактического шока</w:t>
      </w:r>
    </w:p>
    <w:p w14:paraId="54EE8182" w14:textId="7FA31B4B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АШ обычно развивается в течение двух часов посл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воздействия аллергена, обычно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30 минут при пищевой аллергии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быстрее при реакции на ЛС для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парентерального введения или яд насекомых. В случаях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фатальных реакций среднее время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первых симптомов до остановки кровообращения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составляло 30, 15 и 5 минут для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пищевых продуктов, ядов насекомых и ЛС для парентер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ального введения соответственно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936BDB" w14:textId="081032E7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клинической картины развития анафилаксии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АШ характерно наличие одного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из трех диагностических критериев:</w:t>
      </w:r>
    </w:p>
    <w:p w14:paraId="0547B449" w14:textId="77777777" w:rsid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1. Острое начало заболевания (от нескольк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минут до нескольких часов) с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вовлечением кожи и/или слизистых (генерализованная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крапивница, зуд или гиперемия,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отек губ, языка,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небного язычка) в сочетании с:</w:t>
      </w:r>
    </w:p>
    <w:p w14:paraId="7ECA771D" w14:textId="4563EF8E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респираторными нарушениями (диспноэ, бронхоспазм,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свистящие хрипы,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скорости потока, гипоксемия);</w:t>
      </w:r>
    </w:p>
    <w:p w14:paraId="736B2527" w14:textId="77777777" w:rsidR="00AE2576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снижение АД или ассоциированные с ним симптомы поражения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органовмишеней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(гипотония, потеря сознания, недержание вследствие расслабления сфинктеров).</w:t>
      </w:r>
    </w:p>
    <w:p w14:paraId="49C79982" w14:textId="7C76C4DC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2. Два или более из следующих симптомов, возникших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 после контакта с возможным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аллергеном, но при обязательном наличии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угрожающих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нарушений со стороны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дыхания и/или кровообращения:</w:t>
      </w:r>
    </w:p>
    <w:p w14:paraId="3582640B" w14:textId="1403420A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А) Поражение кожи и/или слизистых в виде генерализованной крапивн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ицы, зуда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и/или эритемы, отека губ, языка, век, ушей, небного язычка.</w:t>
      </w:r>
    </w:p>
    <w:p w14:paraId="78E17186" w14:textId="55988587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Б) Респираторные проявления (затру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днение дыхания, одышка, кашель,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заложенность носа, чихание, хрипы в груди, стридор, гипоксемия).</w:t>
      </w:r>
    </w:p>
    <w:p w14:paraId="070153C8" w14:textId="6171588C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В) Внезапное снижение АД и, как следствие, развитие 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лапса,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синкопальных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состояний, недержания вследствие расслабления сфинктеров.</w:t>
      </w:r>
    </w:p>
    <w:p w14:paraId="36B08DEC" w14:textId="028D9F8E" w:rsidR="004B4D35" w:rsidRPr="004B4D35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Персистирующие</w:t>
      </w:r>
      <w:proofErr w:type="spellEnd"/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гастроинтестинальные наруше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в виде спастических болей в </w:t>
      </w: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животе, рвоты.</w:t>
      </w:r>
    </w:p>
    <w:p w14:paraId="5F4405D1" w14:textId="47A0EE53" w:rsidR="00C02BF8" w:rsidRDefault="004B4D35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D35">
        <w:rPr>
          <w:rFonts w:ascii="Times New Roman" w:hAnsi="Times New Roman" w:cs="Times New Roman"/>
          <w:sz w:val="24"/>
          <w:szCs w:val="24"/>
          <w:shd w:val="clear" w:color="auto" w:fill="FFFFFF"/>
        </w:rPr>
        <w:t>3. Снижение АД после контакта с известным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данного пациента аллергеном. </w:t>
      </w:r>
    </w:p>
    <w:p w14:paraId="207F1A70" w14:textId="79C5C8E1" w:rsidR="00C02BF8" w:rsidRPr="00C02BF8" w:rsidRDefault="004759D0" w:rsidP="004759D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Диагностика</w:t>
      </w:r>
    </w:p>
    <w:p w14:paraId="6BBB2100" w14:textId="6C4A34A1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правило, диагноз АШ устанавливается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основании клинической картины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заболевания (острое начало характерных симп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томов через минуты – часы после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контакта с триггером) и обстоятельств, при которых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озникла реакция (применение ЛС,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употребление пищевого продукта, ужаление перепончатокрылым, без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установленной причины)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14FCB6" w14:textId="07B838C4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Дифференциа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льная диагностика проводится с:</w:t>
      </w:r>
    </w:p>
    <w:p w14:paraId="3B2FB446" w14:textId="7777777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другими видами шока (кардиогенный, септический и пр.);</w:t>
      </w:r>
    </w:p>
    <w:p w14:paraId="24A31570" w14:textId="4EB8E036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другими острыми состояниями, сопровождаю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щимися артериальной гипотонией,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нарушением дыхания и сознания: острая сердечно-сос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удистая недостаточность,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инфаркт миокарда,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синкопальные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тромбоэмболия легочной артерии,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эпилепсия, солнечный и тепловой удары, гипогликемия,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гиповолемия, передозировка ЛС,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аспирация и др.;</w:t>
      </w:r>
    </w:p>
    <w:p w14:paraId="1F7A3465" w14:textId="7777777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вазовагальными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реакциями;</w:t>
      </w:r>
    </w:p>
    <w:p w14:paraId="2E38BDD7" w14:textId="7777777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психогенными реакциями (истерия, панические атаки);</w:t>
      </w:r>
    </w:p>
    <w:p w14:paraId="51D7AEF5" w14:textId="1822CE4E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системным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мастоцитозом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5FBC47" w14:textId="0170AC6D" w:rsidR="00C02BF8" w:rsidRPr="00C02BF8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Жалобы и анамнез</w:t>
      </w:r>
    </w:p>
    <w:p w14:paraId="2064B13B" w14:textId="6BB8E18D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У всех пациентов с анафила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ксией или АШ после стабилизации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состояния рекомендуется собрать информацию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всех возможных провоцирующих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с целью их верификации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22DED0F" w14:textId="5203A0B0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сборе анамнеза у всех пациентов рекомендуется обратить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 на:</w:t>
      </w:r>
    </w:p>
    <w:p w14:paraId="4C63A8CC" w14:textId="25D480E6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обстоятельства, при которых развился АШ (вве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дение ЛС, употребление пищевого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продукта, ужаление насекомым, проведение АСИТ);</w:t>
      </w:r>
    </w:p>
    <w:p w14:paraId="59946FA5" w14:textId="21178AF3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время возникновения реакции – внезапное развит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характерных симптомов (через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минуты, часы) после воздействия триггера,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часто быстрое прогрессирование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симптомов;</w:t>
      </w:r>
    </w:p>
    <w:p w14:paraId="46546FBD" w14:textId="5638F799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наличие факторов, повышающих риск развития тяжелого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 (пожилой возраст,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сопутствующая патология: бронхиальная астма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другие хронические заболевания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органов дыхания, тяжелые атопические заболевания,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сердечно-сосудистая патология,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мастоцитоз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прием бета-адреноблокаторов и ингибиторов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ангиотензинконвертирующего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фермента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(АКФ) и др.)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E93F39" w14:textId="1B425FBF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У всех пациентов с анафилакси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или АШ рекомендуется оценить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характерные для клинической картины жалобы с цел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ью постановки диагноза,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 варианта, характера течени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я, степени тяжести заболевания.</w:t>
      </w:r>
    </w:p>
    <w:p w14:paraId="6B72E3CB" w14:textId="0EDA2BD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Жалобы (при сохраненном сознании) на кожный зуд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высыпания на коже, отек глаз,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слизистой полости рта, слизистые выделения из носа,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чихание, кашель, одышку, боли в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груди, животе, металлический привкус во рту, беспоко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йство, чувство страха, тревогу,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озноб, слабость, головокружение, онемение языка, пальцев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шум в ушах, ухудшение зрения,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тошноту, схватк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ообразные боли в животе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F1C46E3" w14:textId="77777777" w:rsidR="00C02BF8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49D89C2F" w14:textId="4C038BF0" w:rsidR="00C02BF8" w:rsidRPr="00C02BF8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C02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Физикальный</w:t>
      </w:r>
      <w:proofErr w:type="spellEnd"/>
      <w:r w:rsidRPr="00C02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осмотр</w:t>
      </w:r>
    </w:p>
    <w:p w14:paraId="1B2F2842" w14:textId="77777777" w:rsid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или АШ рекомендуется провести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физикальный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осмотр с целью постановки диагноза,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 варианта, характера течения, степени тяжести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DF0E7FD" w14:textId="571BB499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Обязательным кр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итерием анафилаксии/АШ являются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жизнеугрожающие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нарушения со стороны дыхания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и/или снижение АД в сочетании с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нарушениями со стороны других органов и систем:</w:t>
      </w:r>
    </w:p>
    <w:p w14:paraId="2619E0AE" w14:textId="15052331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сердечно-сосудистой системы: тахикардия, брадикардия, нару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шения ритма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сердца, сжимающая боль за грудиной, шум в ушах, пар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естезии, недержание мочи, кала,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остановка сердца;</w:t>
      </w:r>
    </w:p>
    <w:p w14:paraId="6AA6048A" w14:textId="2FDE6C83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кожных покровов и слизистых: эритема и гипер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емия, генерализованный зуд кожи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слизистых,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уртикарные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высыпания,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губ, языка,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периорби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тальный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отек,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конъюнктивит, на более поздних стадиях – бледность, холодный пот, цианоз губ;</w:t>
      </w:r>
    </w:p>
    <w:p w14:paraId="49BD50C5" w14:textId="58806818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дыхательной системы: ринит, ринорея, чихани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е, одышка, кашель, бронхоспазм,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гиперсекреция слизи,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дисфония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, стридор, отек дыхат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ельных путей (возможно развитие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асфиксии при отеке гортани);</w:t>
      </w:r>
    </w:p>
    <w:p w14:paraId="1B6EB00E" w14:textId="43106CAE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центральной нервной системы: головная 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боль, головокружение, изменение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поведения, возбуждение, вялость, страх смерти, судороги, потеря сознания,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мидриаз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064B9DE" w14:textId="7777777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- желудочно-кишечного тракта: боль в животе, тошнота, рвота, диарея;</w:t>
      </w:r>
    </w:p>
    <w:p w14:paraId="0E729D28" w14:textId="5315E845" w:rsidR="004759D0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других органов и систем: металлический 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привкус во рту, метроррагия.</w:t>
      </w:r>
    </w:p>
    <w:p w14:paraId="0A7C6E92" w14:textId="77777777" w:rsidR="004759D0" w:rsidRPr="00C02BF8" w:rsidRDefault="004759D0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6A3180" w14:textId="4472FC9D" w:rsidR="00C02BF8" w:rsidRPr="00AE2576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25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Лабораторные диагностические исследования</w:t>
      </w:r>
    </w:p>
    <w:p w14:paraId="7EB4E69F" w14:textId="52D04A26" w:rsidR="00C02BF8" w:rsidRPr="00C02BF8" w:rsidRDefault="00C02BF8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Пациентам с подозрением 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анафилаксию/АШ рекомендуется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активности сывороточной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кров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через 15 минут - 3 часа после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возникновения первых симптомов и после выз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доровления для дифференциальной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и с другими видами шока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3E60508" w14:textId="134E4379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Диагностически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значимым является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повышение уровня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значения, рассчитанного по формуле: 1,2 х базальный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+ 2 мг/дл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CA477D" w14:textId="4C077105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Нормальный уровень сывороточной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исключает диагноз АШ. У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ровень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сывороточной </w:t>
      </w:r>
      <w:proofErr w:type="spellStart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триптазы</w:t>
      </w:r>
      <w:proofErr w:type="spellEnd"/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повышаться при други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состояниях (инфаркт миокарда,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травма, эмболия амниотическими водами, синдром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внезапной младенческой смерти,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мастоцитоз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 В настоящее время тест недост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упен к экстренному применению в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широкой клинической практике.</w:t>
      </w:r>
    </w:p>
    <w:p w14:paraId="0C255324" w14:textId="2D1B8E07" w:rsidR="00C02BF8" w:rsidRPr="004B3B6B" w:rsidRDefault="00C02BF8" w:rsidP="00C02BF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Инструментальные диагностические исследования</w:t>
      </w:r>
    </w:p>
    <w:p w14:paraId="59AF495D" w14:textId="3DC588B7" w:rsidR="00C02BF8" w:rsidRPr="00C02BF8" w:rsidRDefault="00C02BF8" w:rsidP="00C02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аксией/АШ при оказании помощи в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экстренной и неотложной формах рекомендуе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</w:t>
      </w:r>
      <w:proofErr w:type="spellStart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мониторировать</w:t>
      </w:r>
      <w:proofErr w:type="spellEnd"/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артериальное 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давление, частоту сердечных сокращений, часто</w:t>
      </w:r>
      <w:r w:rsid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ту дыхательных движений</w:t>
      </w:r>
      <w:r w:rsidRPr="00C02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8ED27E" w14:textId="77777777" w:rsidR="004A6F0E" w:rsidRDefault="004A6F0E" w:rsidP="004B3B6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FB713ED" w14:textId="77777777" w:rsidR="004A6F0E" w:rsidRDefault="004A6F0E" w:rsidP="004B3B6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3503FA5" w14:textId="77777777" w:rsidR="004A6F0E" w:rsidRDefault="004A6F0E" w:rsidP="004B3B6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FEB5532" w14:textId="4D8430C8" w:rsidR="004B3B6B" w:rsidRPr="000452C9" w:rsidRDefault="004B3B6B" w:rsidP="004B3B6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52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Консервативное лечение</w:t>
      </w:r>
    </w:p>
    <w:p w14:paraId="57670BEF" w14:textId="30EC3797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ией/АШ рекомендуется прекратить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поступление предполагаемого аллергена 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в организм для снижения тяжести анафилаксии/АШ.</w:t>
      </w:r>
    </w:p>
    <w:p w14:paraId="44AC4DAA" w14:textId="3C3F8C0B" w:rsidR="004B3B6B" w:rsidRPr="004B3B6B" w:rsidRDefault="000452C9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ри развитии АШ на: в/в введ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 ЛС - немедленно остановить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ЛС, сохранить венозный доступ; яд перепончатокрылых - удалить жало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наличии), выше места ужаления на конеч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ность наложить венозный жгут. Если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удаление аллергена требует значительных затра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времени (например, промывания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желудка), делать этого не следует.</w:t>
      </w:r>
    </w:p>
    <w:p w14:paraId="3DAEBCEA" w14:textId="042079D9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пациентов с АШ рекомендуется уложить в пол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ожение на спине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приподнятыми нижними конечностями и п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овернутой на бок головой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АШ нельзя поднимат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пациента или переводить его в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сидя, так как это в течение нескольких сек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унд может привести к фатальному исходу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11AFCD" w14:textId="77777777" w:rsidR="000452C9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Беременных с АШ рекомендует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уложить в положение на левом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боку с обеспечением проходимо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 верхних дыхательных путей. </w:t>
      </w:r>
    </w:p>
    <w:p w14:paraId="149C2274" w14:textId="5AC2EF66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анафилаксией/АШ в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сочетании с удушьем вследствие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бронхоспазма или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ангиоотека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верхних дыхательны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х путей рекомендуется положение сидя.</w:t>
      </w:r>
    </w:p>
    <w:p w14:paraId="114E56ED" w14:textId="20B7F48F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без сознания рекомендуется пр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овести прием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Сафара для обеспечения проход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имости дыхательных путей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Пациенту без сознания следует 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повернуть его голову в сторону,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выдвинуть нижнюю челюсть для предупрежде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западения языка, асфиксии 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предотвращения аспирации рвотными массами. Есл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 пациента установлены зубные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отезы, их необходимо удалить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0B12FA" w14:textId="77223A1F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й/АШ рекомендуется в/м введение эпинефрин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переднебоковую повер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хность верхней трети бедра, при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необходимости – через одежду,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купирования анафилаксии/АШ. Д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анная локализация предпочтительна в сравн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ении с введением в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дельтовидную мышцу и подк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ожным введением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92E12C" w14:textId="54DACD5F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наличии в/в доступа обученный персонал с</w:t>
      </w:r>
      <w:r w:rsidR="00912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опытом применения и титрования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вазопрессоров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(например, анестезиологи и реанима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тологи) могут начать с введения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 в/в при обязательном мониториров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ании сердечной деятельности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AABEBA" w14:textId="3CA973FB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й/АШ рекомендуется в/м введение эпинефрина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расчета 0,01 мг/кг, максимал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ьная разовая доза для взрослого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 составляет 0,5 мг, для ребенка – 6-12 лет -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0,3 мг, до 6 лет – 0,15 мг для купирования анафилаксии/АШ.</w:t>
      </w:r>
    </w:p>
    <w:p w14:paraId="11875901" w14:textId="2A284576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ией/АШ при отсутствии ответа на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первую дозу не менее, чем через 5 минут рекоменд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уется в/м ввести повторную дозу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эпинефрина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достижен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>ия клинического эффект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D98158D" w14:textId="7B5B7B4A" w:rsidR="004B3B6B" w:rsidRPr="004B3B6B" w:rsidRDefault="004B3B6B" w:rsidP="000452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анафилаксией/АШ при недостат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очном ответе на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2 и более дозы эпинефрина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введенных 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в/м, рекомендуется в/в введение эпинефрина только при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ировании сердечной деятельности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(электрокардиограмма,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ЧСС, АД, контроль дыхания)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8767DD5" w14:textId="4BC33474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анафилаксией/А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 при отсутствии эффекта от в/м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введения эпинефрина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рекомендуется ввести его в/</w:t>
      </w:r>
      <w:r w:rsidR="00045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 разведении до 1:10000 (1 мл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раствора эпинефрина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10 мл раствора нат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рия хлорида** 0,9%)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731EAD" w14:textId="010887A0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Всем пациентам с анафилакс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ией/АШ при неэффективности трех болюсов эпинефрина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, введенных в/в или в/м, рекомендуетс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я начать инфузию эпинефрина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дозе 0,1 мкг/кг/мин с титрование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м дозы (до 1 мкг/кг/мин)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636304E" w14:textId="77777777" w:rsidR="006329B0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анафилаксией/АШ рекомендуется обеспечить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поступление кислорода потоком через лицевую маск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у для коррекции гипоксемии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25D18A7" w14:textId="2A2C2175" w:rsidR="004B3B6B" w:rsidRPr="004B3B6B" w:rsidRDefault="004B3B6B" w:rsidP="006329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анафилаксией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/АШ после введения эпинефрина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рекомендуется в/в введение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кристал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лоидных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растворов для коррекции относительной гиповолемии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C29E4D5" w14:textId="19E87CFD" w:rsidR="004B3B6B" w:rsidRPr="004B3B6B" w:rsidRDefault="006329B0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вызвавшее аллергию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ЛС вводилось в/в, то необходимо сохранить доступ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Рекомендованная доза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кристал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лоидных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растворов составляет 20 мл/кг массы тела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 Применяется подогретый (по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озможности) 0,9% раствор натрия хлорида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или, предпочтительнее, сбалансированный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кри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сталлоидный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 (500 – 1000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мл для пациента с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нормотензией</w:t>
      </w:r>
      <w:proofErr w:type="spellEnd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1000 – 2000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мл для пациента с артериальной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гипотензией); при наличии в анамнезе сердечной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достаточности – не более 250 мл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за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–10 мин, у детей – 20 мл/кг. Растворы декстрозы не рекомендуются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вследствие быстрой </w:t>
      </w:r>
      <w:proofErr w:type="spellStart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экстравазации</w:t>
      </w:r>
      <w:proofErr w:type="spellEnd"/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введенного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бъема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54C85A" w14:textId="1D30A82B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пациентам с анафилаксие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й/АШ после введения эпинефрина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рекомендуется введение кортикостероидов д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ля системного использования для с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нижения риска продленной фазы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респираторных проявлений:</w:t>
      </w:r>
    </w:p>
    <w:p w14:paraId="11B2FE6E" w14:textId="77777777" w:rsidR="006329B0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- взрослым: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в/в или в/м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метилпреднизолон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50-100 мг или гидрокортизон 200 мг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B79AFF1" w14:textId="26C5EA1C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Эквивалентные дозы кортикостероидов для системного применения:</w:t>
      </w:r>
    </w:p>
    <w:p w14:paraId="265F6E72" w14:textId="754E5D40" w:rsidR="004B3B6B" w:rsidRPr="004B3B6B" w:rsidRDefault="00AE2576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преднизолон 60-120 мг, дексаметазон 8-16 мг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67BC3F" w14:textId="77777777" w:rsidR="006329B0" w:rsidRDefault="006329B0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детям: в/в или в/м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метилпреднизолон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1-2 мг/кг,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максимум 50 мг, или гидрокортизон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2-4 мг/кг, максимум 100 мг, дексамет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азон 0,1-0,4 мг/кг, максимум 10 мг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 Эквивалентные дозы кортикостеро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идов для системного применения:</w:t>
      </w:r>
    </w:p>
    <w:p w14:paraId="1B28B9B5" w14:textId="5A5C46FA" w:rsidR="004B3B6B" w:rsidRPr="004B3B6B" w:rsidRDefault="00AE2576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преднизолон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3-2,6 мг/кг, максимум 50 мг</w:t>
      </w:r>
      <w:r w:rsidR="004B3B6B"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4E5AB9" w14:textId="347C063E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Длительность и доза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кортикостероидов для системного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 подбирается индивидуально в зав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исимости от тяжести клинических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проявлений.</w:t>
      </w:r>
    </w:p>
    <w:p w14:paraId="152FC7F7" w14:textId="77777777" w:rsidR="006329B0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анафилаксией/АШ не ре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комендуется пульс-терапия кортикостероидами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6D30160" w14:textId="1AFA62D6" w:rsidR="004B3B6B" w:rsidRPr="004B3B6B" w:rsidRDefault="004B3B6B" w:rsidP="006329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анафилакси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ей/АШ после стабилизации АД при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наличии проявлений со стороны кожи и слизистых рекомен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дуется введение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антигистаминных препаратов системного действ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для уменьшения проницаемости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капилляров, отека тканей, зуда и гиперемии. Рек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омендуемые дозировки: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клемастин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0,1% - 2 мл (2 мг) взрослым для в/в или в/м введения, детям – в/м по 25 мкг/кг в сутк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яя на 2 инъекции; хлоропирамин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2% - 1 мл (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мг) для в/в или в/м введения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взрослым 1-2 мл, детям – начинают лечение с дозы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мг (0,25 мл);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дифенгидрамин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для взрослого – 25-50 мг, для ребенка весом менее 35-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 кг – 1 мг/кг, максимально 50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мг. </w:t>
      </w:r>
    </w:p>
    <w:p w14:paraId="66DC5EE6" w14:textId="5012A275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 действия антигистаминных п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репаратов существенно превышает начало действия эпинефрина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, поэтому в данном сл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учае нет пользы их немедленного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введения после возникновения эпизода анафилаксии/А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Ш. Но существенным ограничением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факт возможного усугубления гипотензии при быстром внутривенном введении.</w:t>
      </w:r>
    </w:p>
    <w:p w14:paraId="08F28A9A" w14:textId="47546397" w:rsidR="004B3B6B" w:rsidRPr="004B3B6B" w:rsidRDefault="004B3B6B" w:rsidP="004B3B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Поэт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ому для взрослых </w:t>
      </w:r>
      <w:proofErr w:type="spellStart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дифенгидрамин</w:t>
      </w:r>
      <w:proofErr w:type="spellEnd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ается медленно (не менее 5 мин) внутривенно в дозе 25-50 мг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 Детям, весом менее 35-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 кг – 1 мл/кг, максимально 50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мг. Запрещен при недоношенности и в период новорожденности.</w:t>
      </w:r>
    </w:p>
    <w:p w14:paraId="37D0EBE1" w14:textId="71696295" w:rsidR="004B3B6B" w:rsidRPr="004B3B6B" w:rsidRDefault="004B3B6B" w:rsidP="006329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 с анафилаксией/АШ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сохраняющемся бронхоспазме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введение эпинефри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рекомендуется применение бета2-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адреностимул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ятора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селективного действия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Рекомендуемые дозировки: через 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небулайзер раствор </w:t>
      </w:r>
      <w:proofErr w:type="spellStart"/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>сал</w:t>
      </w:r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>ьбутамола</w:t>
      </w:r>
      <w:proofErr w:type="spellEnd"/>
      <w:r w:rsidR="00632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2,5 мг/2,5 мл</w:t>
      </w:r>
      <w:r w:rsidRPr="004B3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E11CED1" w14:textId="77777777" w:rsidR="004B3B6B" w:rsidRDefault="004B3B6B" w:rsidP="004B4D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1DC6A9" w14:textId="77777777" w:rsidR="004759D0" w:rsidRDefault="004759D0" w:rsidP="00DB44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9730C8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ECECA3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8CE8ED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9161CE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263F01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41A160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1345B0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E47DA1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0DB441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80CF90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BD9ADC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F998E5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28709B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03F7A0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95BC6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33D296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ACF4BD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24E952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6AE8D8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7AB57E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834EED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3992A7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B6F8BF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005C3A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84AA9C" w14:textId="77777777" w:rsidR="004A6F0E" w:rsidRDefault="004A6F0E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6C661D" w14:textId="11FAF24B" w:rsidR="004A6F0E" w:rsidRPr="004A6F0E" w:rsidRDefault="004A6F0E" w:rsidP="004A6F0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A6F0E">
        <w:rPr>
          <w:rFonts w:ascii="Times New Roman" w:hAnsi="Times New Roman" w:cs="Times New Roman"/>
          <w:b/>
          <w:bCs/>
          <w:sz w:val="40"/>
          <w:szCs w:val="40"/>
        </w:rPr>
        <w:lastRenderedPageBreak/>
        <w:t>Список литературы</w:t>
      </w:r>
    </w:p>
    <w:p w14:paraId="0F96210F" w14:textId="77777777" w:rsidR="004A6F0E" w:rsidRPr="004C1D7C" w:rsidRDefault="004A6F0E" w:rsidP="004A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1D7C">
        <w:rPr>
          <w:rFonts w:ascii="Times New Roman" w:hAnsi="Times New Roman" w:cs="Times New Roman"/>
          <w:sz w:val="24"/>
          <w:szCs w:val="24"/>
        </w:rPr>
        <w:t>Атлас по Анестезиологии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1D7C">
        <w:rPr>
          <w:rFonts w:ascii="Times New Roman" w:hAnsi="Times New Roman" w:cs="Times New Roman"/>
          <w:sz w:val="24"/>
          <w:szCs w:val="24"/>
        </w:rPr>
        <w:t xml:space="preserve">Норберт </w:t>
      </w:r>
      <w:proofErr w:type="spellStart"/>
      <w:r w:rsidRPr="004C1D7C">
        <w:rPr>
          <w:rFonts w:ascii="Times New Roman" w:hAnsi="Times New Roman" w:cs="Times New Roman"/>
          <w:sz w:val="24"/>
          <w:szCs w:val="24"/>
        </w:rPr>
        <w:t>Рёвер</w:t>
      </w:r>
      <w:proofErr w:type="spellEnd"/>
      <w:r w:rsidRPr="004C1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D7C">
        <w:rPr>
          <w:rFonts w:ascii="Times New Roman" w:hAnsi="Times New Roman" w:cs="Times New Roman"/>
          <w:sz w:val="24"/>
          <w:szCs w:val="24"/>
        </w:rPr>
        <w:t>Хольгер</w:t>
      </w:r>
      <w:proofErr w:type="spellEnd"/>
      <w:r w:rsidRPr="004C1D7C">
        <w:rPr>
          <w:rFonts w:ascii="Times New Roman" w:hAnsi="Times New Roman" w:cs="Times New Roman"/>
          <w:sz w:val="24"/>
          <w:szCs w:val="24"/>
        </w:rPr>
        <w:t xml:space="preserve"> Тиль</w:t>
      </w:r>
      <w:r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Pr="004C1D7C">
        <w:rPr>
          <w:rFonts w:ascii="Times New Roman" w:hAnsi="Times New Roman" w:cs="Times New Roman"/>
          <w:sz w:val="24"/>
          <w:szCs w:val="24"/>
        </w:rPr>
        <w:t>2020г</w:t>
      </w:r>
      <w:r>
        <w:rPr>
          <w:rFonts w:ascii="Times New Roman" w:hAnsi="Times New Roman" w:cs="Times New Roman"/>
          <w:sz w:val="24"/>
          <w:szCs w:val="24"/>
        </w:rPr>
        <w:t>. – 409с.</w:t>
      </w:r>
    </w:p>
    <w:p w14:paraId="0D7EEA9C" w14:textId="77777777" w:rsidR="004A6F0E" w:rsidRPr="004C1D7C" w:rsidRDefault="004A6F0E" w:rsidP="004A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1D7C">
        <w:rPr>
          <w:rFonts w:ascii="Times New Roman" w:hAnsi="Times New Roman" w:cs="Times New Roman"/>
          <w:sz w:val="24"/>
          <w:szCs w:val="24"/>
        </w:rPr>
        <w:t>Клиническая анестезиология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1D7C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4C1D7C">
        <w:rPr>
          <w:rFonts w:ascii="Times New Roman" w:hAnsi="Times New Roman" w:cs="Times New Roman"/>
          <w:sz w:val="24"/>
          <w:szCs w:val="24"/>
        </w:rPr>
        <w:t>Эвард</w:t>
      </w:r>
      <w:proofErr w:type="spellEnd"/>
      <w:r w:rsidRPr="004C1D7C">
        <w:rPr>
          <w:rFonts w:ascii="Times New Roman" w:hAnsi="Times New Roman" w:cs="Times New Roman"/>
          <w:sz w:val="24"/>
          <w:szCs w:val="24"/>
        </w:rPr>
        <w:t xml:space="preserve"> Морган-мл., </w:t>
      </w:r>
      <w:proofErr w:type="spellStart"/>
      <w:r w:rsidRPr="004C1D7C">
        <w:rPr>
          <w:rFonts w:ascii="Times New Roman" w:hAnsi="Times New Roman" w:cs="Times New Roman"/>
          <w:sz w:val="24"/>
          <w:szCs w:val="24"/>
        </w:rPr>
        <w:t>Мэгид</w:t>
      </w:r>
      <w:proofErr w:type="spellEnd"/>
      <w:r w:rsidRPr="004C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7C">
        <w:rPr>
          <w:rFonts w:ascii="Times New Roman" w:hAnsi="Times New Roman" w:cs="Times New Roman"/>
          <w:sz w:val="24"/>
          <w:szCs w:val="24"/>
        </w:rPr>
        <w:t>С.Михаил</w:t>
      </w:r>
      <w:proofErr w:type="spellEnd"/>
      <w:r w:rsidRPr="004C1D7C">
        <w:rPr>
          <w:rFonts w:ascii="Times New Roman" w:hAnsi="Times New Roman" w:cs="Times New Roman"/>
          <w:sz w:val="24"/>
          <w:szCs w:val="24"/>
        </w:rPr>
        <w:t>, Майкл Дж. Марри</w:t>
      </w:r>
      <w:r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Pr="004C1D7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г. – 1203с.</w:t>
      </w:r>
    </w:p>
    <w:p w14:paraId="58FB11F3" w14:textId="77777777" w:rsidR="004A6F0E" w:rsidRDefault="004A6F0E" w:rsidP="004A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C1D7C">
        <w:rPr>
          <w:rFonts w:ascii="Times New Roman" w:hAnsi="Times New Roman" w:cs="Times New Roman"/>
          <w:sz w:val="24"/>
          <w:szCs w:val="24"/>
        </w:rPr>
        <w:t>ФАР Клинические рекомендации «</w:t>
      </w:r>
      <w:r>
        <w:rPr>
          <w:rFonts w:ascii="Times New Roman" w:hAnsi="Times New Roman" w:cs="Times New Roman"/>
          <w:sz w:val="24"/>
          <w:szCs w:val="24"/>
        </w:rPr>
        <w:t>Анафилактический шок» (второй пересмотр). Утверждены Президиумом ФАР 15.12.2022г.</w:t>
      </w:r>
    </w:p>
    <w:p w14:paraId="6D45EB9A" w14:textId="77777777" w:rsidR="004A6F0E" w:rsidRDefault="004A6F0E" w:rsidP="00DB4488">
      <w:pPr>
        <w:rPr>
          <w:rFonts w:ascii="Times New Roman" w:hAnsi="Times New Roman" w:cs="Times New Roman"/>
          <w:sz w:val="24"/>
          <w:szCs w:val="24"/>
        </w:rPr>
      </w:pPr>
    </w:p>
    <w:p w14:paraId="7CFF81D8" w14:textId="77777777" w:rsidR="004A6F0E" w:rsidRPr="004C1D7C" w:rsidRDefault="004A6F0E" w:rsidP="00DB4488">
      <w:pPr>
        <w:rPr>
          <w:rFonts w:ascii="Times New Roman" w:hAnsi="Times New Roman" w:cs="Times New Roman"/>
          <w:sz w:val="24"/>
          <w:szCs w:val="24"/>
        </w:rPr>
      </w:pPr>
    </w:p>
    <w:sectPr w:rsidR="004A6F0E" w:rsidRPr="004C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025"/>
    <w:multiLevelType w:val="hybridMultilevel"/>
    <w:tmpl w:val="309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618"/>
    <w:multiLevelType w:val="hybridMultilevel"/>
    <w:tmpl w:val="A5C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4368"/>
    <w:multiLevelType w:val="hybridMultilevel"/>
    <w:tmpl w:val="486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A13"/>
    <w:multiLevelType w:val="hybridMultilevel"/>
    <w:tmpl w:val="8DA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6D41"/>
    <w:multiLevelType w:val="hybridMultilevel"/>
    <w:tmpl w:val="31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33E"/>
    <w:multiLevelType w:val="hybridMultilevel"/>
    <w:tmpl w:val="5A6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C4999"/>
    <w:multiLevelType w:val="hybridMultilevel"/>
    <w:tmpl w:val="7F4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17B5"/>
    <w:multiLevelType w:val="hybridMultilevel"/>
    <w:tmpl w:val="4204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84430"/>
    <w:multiLevelType w:val="hybridMultilevel"/>
    <w:tmpl w:val="7626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217D2"/>
    <w:multiLevelType w:val="hybridMultilevel"/>
    <w:tmpl w:val="EC4E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60802">
    <w:abstractNumId w:val="3"/>
  </w:num>
  <w:num w:numId="2" w16cid:durableId="1556044144">
    <w:abstractNumId w:val="1"/>
  </w:num>
  <w:num w:numId="3" w16cid:durableId="1111243342">
    <w:abstractNumId w:val="7"/>
  </w:num>
  <w:num w:numId="4" w16cid:durableId="571544036">
    <w:abstractNumId w:val="6"/>
  </w:num>
  <w:num w:numId="5" w16cid:durableId="101147698">
    <w:abstractNumId w:val="4"/>
  </w:num>
  <w:num w:numId="6" w16cid:durableId="1046030611">
    <w:abstractNumId w:val="5"/>
  </w:num>
  <w:num w:numId="7" w16cid:durableId="619144372">
    <w:abstractNumId w:val="2"/>
  </w:num>
  <w:num w:numId="8" w16cid:durableId="392120046">
    <w:abstractNumId w:val="9"/>
  </w:num>
  <w:num w:numId="9" w16cid:durableId="1760984516">
    <w:abstractNumId w:val="0"/>
  </w:num>
  <w:num w:numId="10" w16cid:durableId="11080397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03"/>
    <w:rsid w:val="000452C9"/>
    <w:rsid w:val="00156497"/>
    <w:rsid w:val="001F1EBF"/>
    <w:rsid w:val="002A2CA8"/>
    <w:rsid w:val="002D2705"/>
    <w:rsid w:val="003F2F8E"/>
    <w:rsid w:val="004243A3"/>
    <w:rsid w:val="00462D3A"/>
    <w:rsid w:val="00465610"/>
    <w:rsid w:val="004759D0"/>
    <w:rsid w:val="00487A9E"/>
    <w:rsid w:val="00490848"/>
    <w:rsid w:val="004A6F0E"/>
    <w:rsid w:val="004B3B6B"/>
    <w:rsid w:val="004B4D35"/>
    <w:rsid w:val="004C1D7C"/>
    <w:rsid w:val="00571035"/>
    <w:rsid w:val="0058082B"/>
    <w:rsid w:val="00584D9C"/>
    <w:rsid w:val="005851D5"/>
    <w:rsid w:val="005D136F"/>
    <w:rsid w:val="005F04A6"/>
    <w:rsid w:val="006329B0"/>
    <w:rsid w:val="0068087B"/>
    <w:rsid w:val="006C2AB5"/>
    <w:rsid w:val="00745705"/>
    <w:rsid w:val="007F0C7A"/>
    <w:rsid w:val="00843A88"/>
    <w:rsid w:val="00912B3C"/>
    <w:rsid w:val="00916DA7"/>
    <w:rsid w:val="009D33AF"/>
    <w:rsid w:val="00AE2576"/>
    <w:rsid w:val="00AE70E4"/>
    <w:rsid w:val="00BC2AAF"/>
    <w:rsid w:val="00BD7072"/>
    <w:rsid w:val="00C02BF8"/>
    <w:rsid w:val="00C41425"/>
    <w:rsid w:val="00C57903"/>
    <w:rsid w:val="00DB142C"/>
    <w:rsid w:val="00DB4488"/>
    <w:rsid w:val="00E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54"/>
  <w15:chartTrackingRefBased/>
  <w15:docId w15:val="{FFF591A0-865B-484C-BDD2-0F20B02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76"/>
    <w:rPr>
      <w:rFonts w:ascii="Segoe UI" w:hAnsi="Segoe UI" w:cs="Segoe UI"/>
      <w:sz w:val="18"/>
      <w:szCs w:val="18"/>
    </w:rPr>
  </w:style>
  <w:style w:type="paragraph" w:styleId="a6">
    <w:name w:val="Body Text"/>
    <w:link w:val="a7"/>
    <w:rsid w:val="004A6F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4A6F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8">
    <w:name w:val="Title"/>
    <w:link w:val="a9"/>
    <w:rsid w:val="004A6F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973" w:right="982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9">
    <w:name w:val="Заголовок Знак"/>
    <w:basedOn w:val="a0"/>
    <w:link w:val="a8"/>
    <w:rsid w:val="004A6F0E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92AB-0AB5-414D-852B-2FC368B0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Microsoft Office User</cp:lastModifiedBy>
  <cp:revision>13</cp:revision>
  <cp:lastPrinted>2023-05-24T15:10:00Z</cp:lastPrinted>
  <dcterms:created xsi:type="dcterms:W3CDTF">2022-11-04T12:33:00Z</dcterms:created>
  <dcterms:modified xsi:type="dcterms:W3CDTF">2024-04-30T08:08:00Z</dcterms:modified>
</cp:coreProperties>
</file>