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1B" w:rsidRPr="00A81812" w:rsidRDefault="00B43B1B" w:rsidP="004F5FB6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A81812">
        <w:rPr>
          <w:rFonts w:ascii="Times New Roman" w:hAnsi="Times New Roman"/>
          <w:b/>
          <w:sz w:val="28"/>
          <w:szCs w:val="28"/>
        </w:rPr>
        <w:t>Лекция №25</w:t>
      </w:r>
    </w:p>
    <w:p w:rsidR="00B43B1B" w:rsidRPr="00A81812" w:rsidRDefault="00B43B1B" w:rsidP="004F5FB6">
      <w:pPr>
        <w:spacing w:after="0" w:line="240" w:lineRule="auto"/>
        <w:ind w:left="-540"/>
        <w:rPr>
          <w:rFonts w:ascii="Times New Roman" w:hAnsi="Times New Roman"/>
          <w:sz w:val="20"/>
          <w:szCs w:val="20"/>
        </w:rPr>
      </w:pPr>
      <w:r w:rsidRPr="00A81812">
        <w:rPr>
          <w:rFonts w:ascii="Times New Roman" w:hAnsi="Times New Roman"/>
          <w:b/>
          <w:sz w:val="28"/>
          <w:szCs w:val="28"/>
        </w:rPr>
        <w:t>Тема:</w:t>
      </w:r>
      <w:r w:rsidRPr="00A81812">
        <w:rPr>
          <w:rFonts w:ascii="Times New Roman" w:hAnsi="Times New Roman"/>
          <w:sz w:val="28"/>
          <w:szCs w:val="28"/>
        </w:rPr>
        <w:t xml:space="preserve"> «Изготовление мягких и твердых гомеопатических лекарственных форм»</w:t>
      </w:r>
    </w:p>
    <w:p w:rsidR="00B43B1B" w:rsidRPr="00A81812" w:rsidRDefault="00B43B1B" w:rsidP="004F5FB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B43B1B" w:rsidRPr="00A81812" w:rsidRDefault="00B43B1B" w:rsidP="004F5FB6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A81812">
        <w:rPr>
          <w:rFonts w:ascii="Times New Roman" w:hAnsi="Times New Roman"/>
          <w:b/>
          <w:sz w:val="28"/>
          <w:szCs w:val="28"/>
        </w:rPr>
        <w:t>План:</w:t>
      </w:r>
    </w:p>
    <w:p w:rsidR="00B43B1B" w:rsidRPr="00A81812" w:rsidRDefault="00B43B1B" w:rsidP="004F5FB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1. Мази  гомеопатические.</w:t>
      </w:r>
    </w:p>
    <w:p w:rsidR="00B43B1B" w:rsidRPr="00A81812" w:rsidRDefault="00B43B1B" w:rsidP="004F5FB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2. Суппозитории и гранулы.</w:t>
      </w:r>
    </w:p>
    <w:p w:rsidR="00B43B1B" w:rsidRPr="00A81812" w:rsidRDefault="00B43B1B" w:rsidP="004F5FB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B43B1B" w:rsidRPr="00AE25D0" w:rsidRDefault="00B43B1B" w:rsidP="004F5FB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E25D0">
        <w:rPr>
          <w:rFonts w:ascii="Times New Roman" w:hAnsi="Times New Roman"/>
          <w:b/>
          <w:sz w:val="28"/>
          <w:szCs w:val="28"/>
          <w:u w:val="single"/>
        </w:rPr>
        <w:t>Мази  гомеопатические.</w:t>
      </w:r>
    </w:p>
    <w:p w:rsidR="00B43B1B" w:rsidRPr="00AE25D0" w:rsidRDefault="00B43B1B" w:rsidP="004F5FB6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43B1B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Мягкая лекарственная форма для наружного применения. Состоят </w:t>
      </w:r>
      <w:r>
        <w:rPr>
          <w:rFonts w:ascii="Times New Roman" w:hAnsi="Times New Roman"/>
          <w:sz w:val="28"/>
          <w:szCs w:val="28"/>
        </w:rPr>
        <w:t xml:space="preserve">мази </w:t>
      </w:r>
      <w:r w:rsidRPr="00A81812">
        <w:rPr>
          <w:rFonts w:ascii="Times New Roman" w:hAnsi="Times New Roman"/>
          <w:sz w:val="28"/>
          <w:szCs w:val="28"/>
        </w:rPr>
        <w:t>из основы и распределенных в ней равномерно</w:t>
      </w:r>
      <w:r>
        <w:rPr>
          <w:rFonts w:ascii="Times New Roman" w:hAnsi="Times New Roman"/>
          <w:sz w:val="28"/>
          <w:szCs w:val="28"/>
        </w:rPr>
        <w:t xml:space="preserve"> одного или несколько</w:t>
      </w:r>
      <w:r w:rsidRPr="00A81812">
        <w:rPr>
          <w:rFonts w:ascii="Times New Roman" w:hAnsi="Times New Roman"/>
          <w:sz w:val="28"/>
          <w:szCs w:val="28"/>
        </w:rPr>
        <w:t xml:space="preserve"> гомеопатических лекарственных средств. </w:t>
      </w:r>
    </w:p>
    <w:p w:rsidR="00B43B1B" w:rsidRPr="00400EE5" w:rsidRDefault="00B43B1B" w:rsidP="00400EE5">
      <w:pPr>
        <w:spacing w:after="100" w:afterAutospacing="1"/>
        <w:ind w:left="-540"/>
        <w:jc w:val="both"/>
        <w:rPr>
          <w:rFonts w:ascii="Times New Roman" w:hAnsi="Times New Roman"/>
          <w:color w:val="333333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Классификация гомеопатических мазей </w:t>
      </w:r>
      <w:r>
        <w:rPr>
          <w:rFonts w:ascii="Times New Roman" w:hAnsi="Times New Roman"/>
          <w:color w:val="333333"/>
          <w:sz w:val="28"/>
          <w:szCs w:val="28"/>
        </w:rPr>
        <w:t>п</w:t>
      </w:r>
      <w:r w:rsidRPr="00400EE5">
        <w:rPr>
          <w:rFonts w:ascii="Times New Roman" w:hAnsi="Times New Roman"/>
          <w:color w:val="333333"/>
          <w:sz w:val="28"/>
          <w:szCs w:val="28"/>
        </w:rPr>
        <w:t>о типу дисперсных систем мази могут быть гомогенными (сплавы, растворы), гетерогенными (суспензионные и эмульсионные) и комбинированными.</w:t>
      </w:r>
    </w:p>
    <w:p w:rsidR="00B43B1B" w:rsidRPr="00400EE5" w:rsidRDefault="00B43B1B" w:rsidP="00400EE5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400EE5">
        <w:rPr>
          <w:rFonts w:ascii="Times New Roman" w:hAnsi="Times New Roman"/>
          <w:color w:val="333333"/>
          <w:sz w:val="28"/>
          <w:szCs w:val="28"/>
        </w:rPr>
        <w:t>В зависимости от консистентных свойств мази подразделяются на собственно мази, гели, кремы, пасты и линименты.</w:t>
      </w:r>
    </w:p>
    <w:p w:rsidR="00B43B1B" w:rsidRDefault="00B43B1B" w:rsidP="00AE25D0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консистенции и составу: собственно мази гомеопатические и оподельдоки гомеопатические.</w:t>
      </w:r>
    </w:p>
    <w:p w:rsidR="00B43B1B" w:rsidRDefault="00B43B1B" w:rsidP="00AE25D0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E25D0">
        <w:rPr>
          <w:rFonts w:ascii="Times New Roman" w:hAnsi="Times New Roman"/>
          <w:b/>
          <w:sz w:val="28"/>
          <w:szCs w:val="28"/>
        </w:rPr>
        <w:t>Собственно мази гомеопатические</w:t>
      </w:r>
      <w:r>
        <w:rPr>
          <w:rFonts w:ascii="Times New Roman" w:hAnsi="Times New Roman"/>
          <w:sz w:val="28"/>
          <w:szCs w:val="28"/>
        </w:rPr>
        <w:t xml:space="preserve"> – это мягкая лекарственная форма, состоящая из основы и равномерно распределенных в ней одного или нескольких активных компонентов в гомеопатических разведениях.</w:t>
      </w:r>
    </w:p>
    <w:p w:rsidR="00B43B1B" w:rsidRPr="00AE25D0" w:rsidRDefault="00B43B1B" w:rsidP="00AE25D0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E25D0">
        <w:rPr>
          <w:rFonts w:ascii="Times New Roman" w:hAnsi="Times New Roman"/>
          <w:b/>
          <w:sz w:val="28"/>
          <w:szCs w:val="28"/>
        </w:rPr>
        <w:t>Оподельдок гомеопатический</w:t>
      </w:r>
      <w:r>
        <w:rPr>
          <w:rFonts w:ascii="Times New Roman" w:hAnsi="Times New Roman"/>
          <w:sz w:val="28"/>
          <w:szCs w:val="28"/>
        </w:rPr>
        <w:t xml:space="preserve"> – это мыльный линимент, состоящий из основы и смеси активных компонентов в гомеопатических разведениях</w:t>
      </w:r>
    </w:p>
    <w:p w:rsidR="00B43B1B" w:rsidRDefault="00B43B1B" w:rsidP="002F0917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E25D0">
        <w:rPr>
          <w:rFonts w:ascii="Times New Roman" w:hAnsi="Times New Roman"/>
          <w:sz w:val="28"/>
          <w:szCs w:val="28"/>
        </w:rPr>
        <w:t xml:space="preserve"> </w:t>
      </w:r>
      <w:r w:rsidRPr="00AE25D0">
        <w:rPr>
          <w:rFonts w:ascii="Times New Roman" w:hAnsi="Times New Roman"/>
          <w:b/>
          <w:sz w:val="28"/>
          <w:szCs w:val="28"/>
        </w:rPr>
        <w:t>Классификация основ также соответствует ГФ.</w:t>
      </w:r>
      <w:r w:rsidRPr="00AE2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(см.тема «Мази»)</w:t>
      </w:r>
    </w:p>
    <w:p w:rsidR="00B43B1B" w:rsidRDefault="00B43B1B" w:rsidP="002F0917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2F0917">
        <w:rPr>
          <w:rFonts w:ascii="Times New Roman" w:hAnsi="Times New Roman"/>
          <w:sz w:val="28"/>
          <w:szCs w:val="28"/>
        </w:rPr>
        <w:t>Используют в основном основы природного происхождения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43B1B" w:rsidRDefault="00B43B1B" w:rsidP="002F0917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гидрофобные жировые и углеводородные (ланолин, масла растительные, воск пчелиный, спермацет,вазелин, масло вазелиновое, парафин);</w:t>
      </w:r>
    </w:p>
    <w:p w:rsidR="00B43B1B" w:rsidRPr="002F0917" w:rsidRDefault="00B43B1B" w:rsidP="002F0917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гидрофильные гели высокомолекулярных углеводородов и белков (трагакант, агар, желатин, крахмал, мед, глицерин) или другие указанные в ФС или НД.</w:t>
      </w:r>
    </w:p>
    <w:p w:rsidR="00B43B1B" w:rsidRPr="00AE25D0" w:rsidRDefault="00B43B1B" w:rsidP="00AE25D0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E25D0">
        <w:rPr>
          <w:rFonts w:ascii="Times New Roman" w:hAnsi="Times New Roman"/>
          <w:sz w:val="28"/>
          <w:szCs w:val="28"/>
        </w:rPr>
        <w:t>В качестве основ</w:t>
      </w:r>
      <w:r>
        <w:rPr>
          <w:rFonts w:ascii="Times New Roman" w:hAnsi="Times New Roman"/>
          <w:sz w:val="28"/>
          <w:szCs w:val="28"/>
        </w:rPr>
        <w:t xml:space="preserve"> для мазей используют обычно</w:t>
      </w:r>
      <w:r w:rsidRPr="00AE25D0">
        <w:rPr>
          <w:rFonts w:ascii="Times New Roman" w:hAnsi="Times New Roman"/>
          <w:sz w:val="28"/>
          <w:szCs w:val="28"/>
        </w:rPr>
        <w:t xml:space="preserve"> вазелин и ланолин, а для глазных мазей – абсорбционную основу вазелина и ланолина безводного в соотношении 9:1. Для изготовления масел применяют масла: вазелиновое, персиковое, абрикосовое, миндальное, сливовое, оливковое, подсолнечное и др. Для мази определенного состава основа должна быть указана в частном нормативном документе.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Из несильнодействующих субстанций и тинктур изготавливают 10 % мази, из сильнодействующих – 5 %.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В соответствии с НД изготавливают мази иной концентрации, например:</w:t>
      </w:r>
    </w:p>
    <w:p w:rsidR="00B43B1B" w:rsidRPr="00A81812" w:rsidRDefault="00B43B1B" w:rsidP="004F5FB6">
      <w:pPr>
        <w:numPr>
          <w:ilvl w:val="0"/>
          <w:numId w:val="13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0,5 % мазь и масло хлорэтона;</w:t>
      </w:r>
    </w:p>
    <w:p w:rsidR="00B43B1B" w:rsidRPr="00A81812" w:rsidRDefault="00B43B1B" w:rsidP="004F5FB6">
      <w:pPr>
        <w:numPr>
          <w:ilvl w:val="0"/>
          <w:numId w:val="13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1% мазь из цинарбиса (сульфид ртути красный), графита, гепара (известковая серная печень по Ганеману), сульфура меркурис биодатуса (ртути дийодид);</w:t>
      </w:r>
    </w:p>
    <w:p w:rsidR="00B43B1B" w:rsidRPr="00A81812" w:rsidRDefault="00B43B1B" w:rsidP="004F5FB6">
      <w:pPr>
        <w:numPr>
          <w:ilvl w:val="0"/>
          <w:numId w:val="13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2 % мазь кислот бензойной, карболовой;</w:t>
      </w:r>
    </w:p>
    <w:p w:rsidR="00B43B1B" w:rsidRPr="00A81812" w:rsidRDefault="00B43B1B" w:rsidP="004F5FB6">
      <w:pPr>
        <w:numPr>
          <w:ilvl w:val="0"/>
          <w:numId w:val="13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3 % мазь и масло аписа (пчелы медоносной), кислоты салициловой, мазь и масло кантариса (шпанской мухи), кротон (кротон тиглиум);</w:t>
      </w:r>
    </w:p>
    <w:p w:rsidR="00B43B1B" w:rsidRPr="00A81812" w:rsidRDefault="00B43B1B" w:rsidP="004F5FB6">
      <w:pPr>
        <w:numPr>
          <w:ilvl w:val="0"/>
          <w:numId w:val="13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5% мазь и масло аконита (борец ядовитый), спонгии (губки туалетной);</w:t>
      </w:r>
    </w:p>
    <w:p w:rsidR="00B43B1B" w:rsidRPr="00A81812" w:rsidRDefault="00B43B1B" w:rsidP="004F5FB6">
      <w:pPr>
        <w:numPr>
          <w:ilvl w:val="0"/>
          <w:numId w:val="13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10% мазь кислоты азотной (из </w:t>
      </w:r>
      <w:r w:rsidRPr="00A81812">
        <w:rPr>
          <w:rFonts w:ascii="Times New Roman" w:hAnsi="Times New Roman"/>
          <w:sz w:val="28"/>
          <w:szCs w:val="28"/>
          <w:lang w:val="en-US"/>
        </w:rPr>
        <w:t>D</w:t>
      </w:r>
      <w:r w:rsidRPr="00A81812">
        <w:rPr>
          <w:rFonts w:ascii="Times New Roman" w:hAnsi="Times New Roman"/>
          <w:sz w:val="28"/>
          <w:szCs w:val="28"/>
          <w:vertAlign w:val="subscript"/>
        </w:rPr>
        <w:t>1</w:t>
      </w:r>
      <w:r w:rsidRPr="00A81812">
        <w:rPr>
          <w:rFonts w:ascii="Times New Roman" w:hAnsi="Times New Roman"/>
          <w:sz w:val="28"/>
          <w:szCs w:val="28"/>
        </w:rPr>
        <w:t xml:space="preserve">), аскорбиновой (из </w:t>
      </w:r>
      <w:r w:rsidRPr="00A81812">
        <w:rPr>
          <w:rFonts w:ascii="Times New Roman" w:hAnsi="Times New Roman"/>
          <w:sz w:val="28"/>
          <w:szCs w:val="28"/>
          <w:lang w:val="en-US"/>
        </w:rPr>
        <w:t>D</w:t>
      </w:r>
      <w:r w:rsidRPr="00A81812">
        <w:rPr>
          <w:rFonts w:ascii="Times New Roman" w:hAnsi="Times New Roman"/>
          <w:sz w:val="28"/>
          <w:szCs w:val="28"/>
          <w:vertAlign w:val="subscript"/>
        </w:rPr>
        <w:t>3</w:t>
      </w:r>
      <w:r w:rsidRPr="00A81812">
        <w:rPr>
          <w:rFonts w:ascii="Times New Roman" w:hAnsi="Times New Roman"/>
          <w:sz w:val="28"/>
          <w:szCs w:val="28"/>
        </w:rPr>
        <w:t xml:space="preserve">), мазь и масло цимицифуги, сульфур сублиматум, мазь и масло брионии (преступень белый), мазь фитолякка (лаконос американский), меркурис карозивуса (ртути дихлорид) (из </w:t>
      </w:r>
      <w:r w:rsidRPr="00A81812">
        <w:rPr>
          <w:rFonts w:ascii="Times New Roman" w:hAnsi="Times New Roman"/>
          <w:sz w:val="28"/>
          <w:szCs w:val="28"/>
          <w:lang w:val="en-US"/>
        </w:rPr>
        <w:t>D</w:t>
      </w:r>
      <w:r w:rsidRPr="00A81812">
        <w:rPr>
          <w:rFonts w:ascii="Times New Roman" w:hAnsi="Times New Roman"/>
          <w:sz w:val="28"/>
          <w:szCs w:val="28"/>
          <w:vertAlign w:val="subscript"/>
        </w:rPr>
        <w:t>3</w:t>
      </w:r>
      <w:r w:rsidRPr="00A81812">
        <w:rPr>
          <w:rFonts w:ascii="Times New Roman" w:hAnsi="Times New Roman"/>
          <w:sz w:val="28"/>
          <w:szCs w:val="28"/>
        </w:rPr>
        <w:t xml:space="preserve">), ацидум арсеникозум (из </w:t>
      </w:r>
      <w:r w:rsidRPr="00A81812">
        <w:rPr>
          <w:rFonts w:ascii="Times New Roman" w:hAnsi="Times New Roman"/>
          <w:sz w:val="28"/>
          <w:szCs w:val="28"/>
          <w:lang w:val="en-US"/>
        </w:rPr>
        <w:t>D</w:t>
      </w:r>
      <w:r w:rsidRPr="00A81812">
        <w:rPr>
          <w:rFonts w:ascii="Times New Roman" w:hAnsi="Times New Roman"/>
          <w:sz w:val="28"/>
          <w:szCs w:val="28"/>
          <w:vertAlign w:val="subscript"/>
        </w:rPr>
        <w:t>3</w:t>
      </w:r>
      <w:r w:rsidRPr="00A81812">
        <w:rPr>
          <w:rFonts w:ascii="Times New Roman" w:hAnsi="Times New Roman"/>
          <w:sz w:val="28"/>
          <w:szCs w:val="28"/>
        </w:rPr>
        <w:t>).</w:t>
      </w:r>
    </w:p>
    <w:p w:rsidR="00B43B1B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Концентрация ядовитых и сильнодействующих веществ в гомеопатических мазях должна быть обязательно указана. 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Изготавливают мази гомеопатические по правилам, изложенным в общей статье ГФ «Мази». Мази гомеопатические глазные должны быть стерильными. При изготовлении мазей, содержащих настойки на вазелиновой основе в концентрации более 5 % от массы мази, их предварительно концентрируют, упаривая до половины взятой массы, или добавляют 5 – 10 % безводного ланолина.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В гомеопатические мази обычно не вводят стабилизаторы, антиоксиданты и консерванты. Последние добавляют, только когда в качестве основы используют гели, содержащие воду, или эмульсионные основы типа масло/вода.</w:t>
      </w:r>
    </w:p>
    <w:p w:rsidR="00B43B1B" w:rsidRPr="002F0917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i/>
          <w:sz w:val="28"/>
          <w:szCs w:val="28"/>
        </w:rPr>
      </w:pPr>
      <w:r w:rsidRPr="002F0917">
        <w:rPr>
          <w:rFonts w:ascii="Times New Roman" w:hAnsi="Times New Roman"/>
          <w:i/>
          <w:sz w:val="28"/>
          <w:szCs w:val="28"/>
        </w:rPr>
        <w:t>Жидкий оподельдок</w:t>
      </w:r>
    </w:p>
    <w:p w:rsidR="00B43B1B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 Мягкая лекарственная форма для наружного применения. Гомогенная дисперсная система, представляющая собой смесь гомеопатических лекарственных средств с основой, как правило, в соотношении по массе 1:10. </w:t>
      </w:r>
    </w:p>
    <w:p w:rsidR="00B43B1B" w:rsidRPr="00A81812" w:rsidRDefault="00B43B1B" w:rsidP="002F091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 w:rsidRPr="002F0917">
        <w:rPr>
          <w:rFonts w:ascii="Times New Roman" w:hAnsi="Times New Roman"/>
          <w:i/>
          <w:sz w:val="28"/>
          <w:szCs w:val="28"/>
        </w:rPr>
        <w:t>Спиртовый линимент</w:t>
      </w:r>
      <w:r w:rsidRPr="00A81812">
        <w:rPr>
          <w:rFonts w:ascii="Times New Roman" w:hAnsi="Times New Roman"/>
          <w:sz w:val="28"/>
          <w:szCs w:val="28"/>
        </w:rPr>
        <w:t>.</w:t>
      </w:r>
    </w:p>
    <w:p w:rsidR="00B43B1B" w:rsidRPr="00A81812" w:rsidRDefault="00B43B1B" w:rsidP="002F091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Основа линимента:</w:t>
      </w:r>
    </w:p>
    <w:p w:rsidR="00B43B1B" w:rsidRPr="00A81812" w:rsidRDefault="00B43B1B" w:rsidP="004F5FB6">
      <w:pPr>
        <w:numPr>
          <w:ilvl w:val="0"/>
          <w:numId w:val="14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мыльный спирт (раствор калийного (зеленого) мыла в спирте этиловом) – 2 части;</w:t>
      </w:r>
    </w:p>
    <w:p w:rsidR="00B43B1B" w:rsidRPr="00A81812" w:rsidRDefault="00B43B1B" w:rsidP="004F5FB6">
      <w:pPr>
        <w:numPr>
          <w:ilvl w:val="0"/>
          <w:numId w:val="14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вода очищенная – 1 часть;</w:t>
      </w:r>
    </w:p>
    <w:p w:rsidR="00B43B1B" w:rsidRPr="00A81812" w:rsidRDefault="00B43B1B" w:rsidP="004F5FB6">
      <w:pPr>
        <w:numPr>
          <w:ilvl w:val="0"/>
          <w:numId w:val="14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этанол 96 % (по объему) – 1 часть.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Состав спирта мыльного:</w:t>
      </w:r>
    </w:p>
    <w:p w:rsidR="00B43B1B" w:rsidRPr="00A81812" w:rsidRDefault="00B43B1B" w:rsidP="004F5FB6">
      <w:pPr>
        <w:numPr>
          <w:ilvl w:val="0"/>
          <w:numId w:val="15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Мыла калийного (зеленого) – </w:t>
      </w:r>
      <w:smartTag w:uri="urn:schemas-microsoft-com:office:smarttags" w:element="metricconverter">
        <w:smartTagPr>
          <w:attr w:name="ProductID" w:val="63,953 г"/>
        </w:smartTagPr>
        <w:r w:rsidRPr="00A81812">
          <w:rPr>
            <w:rFonts w:ascii="Times New Roman" w:hAnsi="Times New Roman"/>
            <w:sz w:val="28"/>
            <w:szCs w:val="28"/>
          </w:rPr>
          <w:t>63,953 г</w:t>
        </w:r>
      </w:smartTag>
      <w:r w:rsidRPr="00A81812">
        <w:rPr>
          <w:rFonts w:ascii="Times New Roman" w:hAnsi="Times New Roman"/>
          <w:sz w:val="28"/>
          <w:szCs w:val="28"/>
        </w:rPr>
        <w:t>;</w:t>
      </w:r>
    </w:p>
    <w:p w:rsidR="00B43B1B" w:rsidRPr="00A81812" w:rsidRDefault="00B43B1B" w:rsidP="004F5FB6">
      <w:pPr>
        <w:numPr>
          <w:ilvl w:val="0"/>
          <w:numId w:val="15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Спирта этилового 90 % (по объему) – </w:t>
      </w:r>
      <w:smartTag w:uri="urn:schemas-microsoft-com:office:smarttags" w:element="metricconverter">
        <w:smartTagPr>
          <w:attr w:name="ProductID" w:val="27,836 г"/>
        </w:smartTagPr>
        <w:r w:rsidRPr="00A81812">
          <w:rPr>
            <w:rFonts w:ascii="Times New Roman" w:hAnsi="Times New Roman"/>
            <w:sz w:val="28"/>
            <w:szCs w:val="28"/>
          </w:rPr>
          <w:t>27,836 г</w:t>
        </w:r>
      </w:smartTag>
      <w:r w:rsidRPr="00A81812">
        <w:rPr>
          <w:rFonts w:ascii="Times New Roman" w:hAnsi="Times New Roman"/>
          <w:sz w:val="28"/>
          <w:szCs w:val="28"/>
        </w:rPr>
        <w:t>;</w:t>
      </w:r>
    </w:p>
    <w:p w:rsidR="00B43B1B" w:rsidRPr="00A81812" w:rsidRDefault="00B43B1B" w:rsidP="004F5FB6">
      <w:pPr>
        <w:numPr>
          <w:ilvl w:val="0"/>
          <w:numId w:val="15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Воды очищенной – </w:t>
      </w:r>
      <w:smartTag w:uri="urn:schemas-microsoft-com:office:smarttags" w:element="metricconverter">
        <w:smartTagPr>
          <w:attr w:name="ProductID" w:val="8,115 г"/>
        </w:smartTagPr>
        <w:r w:rsidRPr="00A81812">
          <w:rPr>
            <w:rFonts w:ascii="Times New Roman" w:hAnsi="Times New Roman"/>
            <w:sz w:val="28"/>
            <w:szCs w:val="28"/>
          </w:rPr>
          <w:t>8,115 г</w:t>
        </w:r>
      </w:smartTag>
      <w:r w:rsidRPr="00A81812">
        <w:rPr>
          <w:rFonts w:ascii="Times New Roman" w:hAnsi="Times New Roman"/>
          <w:sz w:val="28"/>
          <w:szCs w:val="28"/>
        </w:rPr>
        <w:t>;</w:t>
      </w:r>
    </w:p>
    <w:p w:rsidR="00B43B1B" w:rsidRPr="00A81812" w:rsidRDefault="00B43B1B" w:rsidP="004F5FB6">
      <w:pPr>
        <w:numPr>
          <w:ilvl w:val="0"/>
          <w:numId w:val="15"/>
        </w:numPr>
        <w:spacing w:after="100" w:afterAutospacing="1" w:line="240" w:lineRule="auto"/>
        <w:ind w:left="-540" w:firstLine="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Масла эфирного лавандового – </w:t>
      </w:r>
      <w:smartTag w:uri="urn:schemas-microsoft-com:office:smarttags" w:element="metricconverter">
        <w:smartTagPr>
          <w:attr w:name="ProductID" w:val="0,096 г"/>
        </w:smartTagPr>
        <w:r w:rsidRPr="00A81812">
          <w:rPr>
            <w:rFonts w:ascii="Times New Roman" w:hAnsi="Times New Roman"/>
            <w:sz w:val="28"/>
            <w:szCs w:val="28"/>
          </w:rPr>
          <w:t>0,096 г</w:t>
        </w:r>
      </w:smartTag>
      <w:r w:rsidRPr="00A81812">
        <w:rPr>
          <w:rFonts w:ascii="Times New Roman" w:hAnsi="Times New Roman"/>
          <w:sz w:val="28"/>
          <w:szCs w:val="28"/>
        </w:rPr>
        <w:t>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Изготавливают оподельдок следующим образом. Основу смешивают с тинктурами матричными в соответствующей концентрации (3, 5, 10 %). В состав оподельдока могут быть введены смеси настоек, эфирные масла и другие лекарственные средства. Летучие и пахучие лекарственные средства добавляют в последнюю очередь. Концентрации оподельдоков обычно соответствуют концентрации соответствующих масел и мазей (например, 3 % оподельдок брионии).</w:t>
      </w:r>
    </w:p>
    <w:p w:rsidR="00B43B1B" w:rsidRPr="002F0917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i/>
          <w:sz w:val="28"/>
          <w:szCs w:val="28"/>
        </w:rPr>
      </w:pPr>
      <w:r w:rsidRPr="002F0917">
        <w:rPr>
          <w:rFonts w:ascii="Times New Roman" w:hAnsi="Times New Roman"/>
          <w:i/>
          <w:sz w:val="28"/>
          <w:szCs w:val="28"/>
        </w:rPr>
        <w:t>Спирты для наружного применения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Изготавливают, смешивая настойки с 62 % спиртом. Например: апис 3 % (пчела медоносная), арника 10% (арника горная), спонгия 10 % (губка туалетная), аконит 10 % (борец ядовитый), кантарис 5 % (шпанская муха).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Примером часто изготовляемых спиртов служит спирт Лори, в со</w:t>
      </w:r>
      <w:r>
        <w:rPr>
          <w:rFonts w:ascii="Times New Roman" w:hAnsi="Times New Roman"/>
          <w:sz w:val="28"/>
          <w:szCs w:val="28"/>
        </w:rPr>
        <w:t>с</w:t>
      </w:r>
      <w:r w:rsidRPr="00A81812">
        <w:rPr>
          <w:rFonts w:ascii="Times New Roman" w:hAnsi="Times New Roman"/>
          <w:sz w:val="28"/>
          <w:szCs w:val="28"/>
        </w:rPr>
        <w:t>таве которого входят, г: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Рус Ө               10,0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Бриония Ө       20,0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Белладонна Ө  30,0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Капсикум Ө     20,0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Ледум Ө           30,0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81812">
        <w:rPr>
          <w:rFonts w:ascii="Times New Roman" w:hAnsi="Times New Roman"/>
          <w:sz w:val="28"/>
          <w:szCs w:val="28"/>
        </w:rPr>
        <w:t xml:space="preserve">Спирт изготавливают в разведении </w:t>
      </w:r>
      <w:r w:rsidRPr="00A81812">
        <w:rPr>
          <w:rFonts w:ascii="Times New Roman" w:hAnsi="Times New Roman"/>
          <w:sz w:val="28"/>
          <w:szCs w:val="28"/>
          <w:lang w:val="en-US"/>
        </w:rPr>
        <w:t>D</w:t>
      </w:r>
      <w:r w:rsidRPr="00A81812">
        <w:rPr>
          <w:rFonts w:ascii="Times New Roman" w:hAnsi="Times New Roman"/>
          <w:sz w:val="28"/>
          <w:szCs w:val="28"/>
          <w:vertAlign w:val="subscript"/>
        </w:rPr>
        <w:t xml:space="preserve">1                </w:t>
      </w:r>
    </w:p>
    <w:p w:rsidR="00B43B1B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Объединив в одном флаконе все компоненты прописи, взятые по массе, получают 100 % спирт Лори. Разведение </w:t>
      </w:r>
      <w:r w:rsidRPr="00A81812">
        <w:rPr>
          <w:rFonts w:ascii="Times New Roman" w:hAnsi="Times New Roman"/>
          <w:sz w:val="28"/>
          <w:szCs w:val="28"/>
          <w:lang w:val="en-US"/>
        </w:rPr>
        <w:t>D</w:t>
      </w:r>
      <w:r w:rsidRPr="00A8181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A81812">
        <w:rPr>
          <w:rFonts w:ascii="Times New Roman" w:hAnsi="Times New Roman"/>
          <w:sz w:val="28"/>
          <w:szCs w:val="28"/>
        </w:rPr>
        <w:t>получают  из предыдущего 100 % спирта в соотношении 1:10, т.е. 1 часть исходного спирта и 9 частей 70 % этанола. Встряхивают не менее 10 раз (потенцирование) и т.д. (см. выше).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виды контроля – приказ №751 н раздел «Контроль качества».</w:t>
      </w:r>
    </w:p>
    <w:p w:rsidR="00B43B1B" w:rsidRDefault="00B43B1B" w:rsidP="004F5FB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0917">
        <w:rPr>
          <w:rFonts w:ascii="Times New Roman" w:hAnsi="Times New Roman"/>
          <w:b/>
          <w:sz w:val="28"/>
          <w:szCs w:val="28"/>
          <w:u w:val="single"/>
        </w:rPr>
        <w:t>Суппозитории и гранулы.</w:t>
      </w:r>
    </w:p>
    <w:p w:rsidR="00B43B1B" w:rsidRPr="002F0917" w:rsidRDefault="00B43B1B" w:rsidP="002F0917">
      <w:pPr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43B1B" w:rsidRPr="002F0917" w:rsidRDefault="00B43B1B" w:rsidP="002F0917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2F0917">
        <w:rPr>
          <w:rFonts w:ascii="Times New Roman" w:hAnsi="Times New Roman"/>
          <w:b/>
          <w:sz w:val="28"/>
          <w:szCs w:val="28"/>
        </w:rPr>
        <w:t>Суппозитории</w:t>
      </w:r>
    </w:p>
    <w:p w:rsidR="00B43B1B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Это твердые при комнатной температуре и расплавляющиеся при температуре тела, дозированные лекарственные формы, применяемые для введения в полости тела. Они состоят из гомеопатических лекарственных средств, равномерно распределенных в основе. 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В НД на суппозитории определенного состава должны быть указаны: состав разведения взятых для изготовления гомеопатических лекарственных средств и их концентрация, общая масса одного суппозитория. Масса одного суппозитория для детей должна составлять около </w:t>
      </w:r>
      <w:smartTag w:uri="urn:schemas-microsoft-com:office:smarttags" w:element="metricconverter">
        <w:smartTagPr>
          <w:attr w:name="ProductID" w:val="1 г"/>
        </w:smartTagPr>
        <w:r w:rsidRPr="00A81812">
          <w:rPr>
            <w:rFonts w:ascii="Times New Roman" w:hAnsi="Times New Roman"/>
            <w:sz w:val="28"/>
            <w:szCs w:val="28"/>
          </w:rPr>
          <w:t>1 г</w:t>
        </w:r>
      </w:smartTag>
      <w:r w:rsidRPr="00A81812">
        <w:rPr>
          <w:rFonts w:ascii="Times New Roman" w:hAnsi="Times New Roman"/>
          <w:sz w:val="28"/>
          <w:szCs w:val="28"/>
        </w:rPr>
        <w:t xml:space="preserve">, для взрослых – около </w:t>
      </w:r>
      <w:smartTag w:uri="urn:schemas-microsoft-com:office:smarttags" w:element="metricconverter">
        <w:smartTagPr>
          <w:attr w:name="ProductID" w:val="2 г"/>
        </w:smartTagPr>
        <w:r w:rsidRPr="00A81812">
          <w:rPr>
            <w:rFonts w:ascii="Times New Roman" w:hAnsi="Times New Roman"/>
            <w:sz w:val="28"/>
            <w:szCs w:val="28"/>
          </w:rPr>
          <w:t>2 г</w:t>
        </w:r>
      </w:smartTag>
      <w:r w:rsidRPr="00A81812">
        <w:rPr>
          <w:rFonts w:ascii="Times New Roman" w:hAnsi="Times New Roman"/>
          <w:sz w:val="28"/>
          <w:szCs w:val="28"/>
        </w:rPr>
        <w:t>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Все применяемые основы должны быть разрешены для применения в гомеопатии. В качестве основ для изготовления суппозиториев рекомендованы масло какао, гидрогенизированные жиры (твердый жир типов А и В, основа «Суппорин - М»). Суппозитории для детей изготавливают, как правило, на масле какао и твердом жире типа А. Допускается добавление ланолина безводного, декстрина, целлюлозы, меда. В суппозитории гомеопатические не водят стабилизаторы.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Суппозитории изготавливают по общим правилам технологии, изложенным в общей статье «Суппозитории» ГФ. Они могут быть изготовлены способами ручного формования, разлива в формы или прессования. В гомеопатических апт</w:t>
      </w:r>
      <w:r>
        <w:rPr>
          <w:rFonts w:ascii="Times New Roman" w:hAnsi="Times New Roman"/>
          <w:sz w:val="28"/>
          <w:szCs w:val="28"/>
        </w:rPr>
        <w:t>е</w:t>
      </w:r>
      <w:r w:rsidRPr="00A81812">
        <w:rPr>
          <w:rFonts w:ascii="Times New Roman" w:hAnsi="Times New Roman"/>
          <w:sz w:val="28"/>
          <w:szCs w:val="28"/>
        </w:rPr>
        <w:t>ках пока преобладает способ ручного формования. Тинктуры (настойки матричные), растворы, тритурации в соответствующих разведениях (потенциях) вводят в суппозиторные массы в соотношении 1:10. При дозировании лекарственного средства используют стандартный или эмпирический каплемер, откалиброванный для данного лекарственного средства (по массе).</w:t>
      </w:r>
    </w:p>
    <w:p w:rsidR="00B43B1B" w:rsidRPr="002F0917" w:rsidRDefault="00B43B1B" w:rsidP="002F0917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Лекарственные средства непосредственно смешивают с суппозиторной основой после предварительного растирания с небольшим количеством расплавленной основы или воды очищенной, этанольно-глицерино-водного раствора, масла растительного, вазелинового или другой подходящей для диспергирования жидкостью. Настойки гомеоп</w:t>
      </w:r>
      <w:r>
        <w:rPr>
          <w:rFonts w:ascii="Times New Roman" w:hAnsi="Times New Roman"/>
          <w:sz w:val="28"/>
          <w:szCs w:val="28"/>
        </w:rPr>
        <w:t>атические и другие жидкие</w:t>
      </w:r>
      <w:r w:rsidRPr="00A81812">
        <w:rPr>
          <w:rFonts w:ascii="Times New Roman" w:hAnsi="Times New Roman"/>
          <w:sz w:val="28"/>
          <w:szCs w:val="28"/>
        </w:rPr>
        <w:t xml:space="preserve"> лекарственные средства, не содержащие летучих действующих веществ, перед введением в основу концентрируют упариванием (например, в вакуум-выпарном аппарате). Термолабильные лекарственные вещества (в случае изгот</w:t>
      </w:r>
      <w:r>
        <w:rPr>
          <w:rFonts w:ascii="Times New Roman" w:hAnsi="Times New Roman"/>
          <w:sz w:val="28"/>
          <w:szCs w:val="28"/>
        </w:rPr>
        <w:t>о</w:t>
      </w:r>
      <w:r w:rsidRPr="00A81812">
        <w:rPr>
          <w:rFonts w:ascii="Times New Roman" w:hAnsi="Times New Roman"/>
          <w:sz w:val="28"/>
          <w:szCs w:val="28"/>
        </w:rPr>
        <w:t>вления способом разлива в формы) добавляют к основе непосредственно перед формированием суппозиториев.</w:t>
      </w:r>
    </w:p>
    <w:p w:rsidR="00B43B1B" w:rsidRPr="002F0917" w:rsidRDefault="00B43B1B" w:rsidP="002F0917">
      <w:pPr>
        <w:spacing w:after="0"/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2F0917">
        <w:rPr>
          <w:rFonts w:ascii="Times New Roman" w:hAnsi="Times New Roman"/>
          <w:b/>
          <w:sz w:val="28"/>
          <w:szCs w:val="28"/>
        </w:rPr>
        <w:t>Гранулы гомеопатические</w:t>
      </w:r>
    </w:p>
    <w:p w:rsidR="00B43B1B" w:rsidRPr="00A81812" w:rsidRDefault="00B43B1B" w:rsidP="002F0917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Твердая, дозированная лекарственная форма для внутреннего применения. Гомеопатические тритурации и гранулы обычно назначают сублингвально, что обеспечивает быстрое всасывание через слизистую оболочку полости рта.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Изготавливают нанесением жидких гомеопатических разведений лекарственных веществ или их смесей на исходные гранулы. Гранулы изготавливают из чистого тростникового сахара высшего качества (плотностью 1,52 - 1,59 г/см</w:t>
      </w:r>
      <w:r w:rsidRPr="00A81812">
        <w:rPr>
          <w:rFonts w:ascii="Times New Roman" w:hAnsi="Times New Roman"/>
          <w:sz w:val="28"/>
          <w:szCs w:val="28"/>
          <w:vertAlign w:val="superscript"/>
        </w:rPr>
        <w:t>3</w:t>
      </w:r>
      <w:r w:rsidRPr="00A81812">
        <w:rPr>
          <w:rFonts w:ascii="Times New Roman" w:hAnsi="Times New Roman"/>
          <w:sz w:val="28"/>
          <w:szCs w:val="28"/>
        </w:rPr>
        <w:t>). Они должны полностью растворятся в воде очищенной без остатка.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Количество лекарственного вещества, нанесенного на исходные гранулы сахара, существенно не изменяет их размер и другие физико-механические показатели, поэтому размер, средний диаметр гомеопатических гранул оценивают по исходным гранулам. Выпускают гранулы 10-ти номеров. Наибольшее распространение в гомеопатии имеют гранулы № 5 и 6 (масса гранул - 0,022 и 0,04 г, средний диаметр - 3 и 3,7 мм, среднее число гранул в 1 г - 45 и 35 шт, соответственно). Номер гранул классифицируют по количеству гранул в 1 г или с помощью сит. Количество гранул подсчитывают в двух параллельных пробах массы навески, взвешенной с точностью до 0,01 г. </w:t>
      </w:r>
    </w:p>
    <w:p w:rsidR="00B43B1B" w:rsidRPr="002F0917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  <w:r w:rsidRPr="002F0917">
        <w:rPr>
          <w:rFonts w:ascii="Times New Roman" w:hAnsi="Times New Roman"/>
          <w:sz w:val="28"/>
          <w:szCs w:val="28"/>
          <w:u w:val="single"/>
        </w:rPr>
        <w:t>Гранулы изготавливают двумя способами.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Способ 1. На исходные гранулы наносят водно-этанольное гомеопатическое разведение лекарственного вещества. Способ основан на абсорбции лекарственного вещества гранулами. Насыщение начинают с третьего разведения и более, используя только этанол (62% по массе, или 70% по объему - он обеспечивает раскрытие пор сахарных крупинок и насыщение их лекарственным веществом). Объем смесителя должен быть в 1,5 - 2 раза больше массы загружаемых исходных гранул.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На 100 г исходных гранул сахара берут 1 г раствора лекарственного вещества (жидкого препарата, тритурации или их смеси) соответствующего разведения, при этом содержание этанола в разведении должно быть не менее 60 % (по массе) или 68 % (по объему). Гранулы предварительно смачивают этанолом той же концентрации (1 г на 100 г исходных гранул), перемешивают в механических смесителях без движущихся рабочих органов (барабанные смесителя, "пьяные бочки" и т.п.) или вручную, в стеклянных плотно закрывающихся смесителях (сосудах) в течении 3-4 мин; при ручном способе - в течении 10 мин. Изготовленные гранулы высушивают на воздухе при комнатной температуре до постоянной массы (в соответствии с технологическим регламентом).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Нельзя наносить на гранулы лекарственные средства из летучих и пахучих веществ, а так же из кислот в разведениях ниже С</w:t>
      </w:r>
      <w:r w:rsidRPr="00A81812">
        <w:rPr>
          <w:rFonts w:ascii="Times New Roman" w:hAnsi="Times New Roman"/>
          <w:sz w:val="28"/>
          <w:szCs w:val="28"/>
          <w:vertAlign w:val="subscript"/>
        </w:rPr>
        <w:t>3</w:t>
      </w:r>
      <w:r w:rsidRPr="00A81812">
        <w:rPr>
          <w:rFonts w:ascii="Times New Roman" w:hAnsi="Times New Roman"/>
          <w:sz w:val="28"/>
          <w:szCs w:val="28"/>
        </w:rPr>
        <w:t>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Способ 2. На исходные гранулы многократно и равномерно наслаивают гомеопатическое разведение лекарственного вещества в сиропе сахарном (концентрация 64%) с подсушиванием между операциями. Способ используют для нанесения водных жидких разведений (растворов, извлечений и др.)., тритураций, смесей препаратов с низкими десятичными разведениями и в случаях, когда способ 1 с применением этанола нежелателен.</w:t>
      </w:r>
    </w:p>
    <w:p w:rsidR="00B43B1B" w:rsidRPr="00A81812" w:rsidRDefault="00B43B1B" w:rsidP="004F5FB6">
      <w:pPr>
        <w:spacing w:after="100" w:afterAutospacing="1"/>
        <w:ind w:left="-540"/>
        <w:jc w:val="center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Способы изготовления гранул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1850"/>
        <w:gridCol w:w="2001"/>
        <w:gridCol w:w="1740"/>
        <w:gridCol w:w="1975"/>
      </w:tblGrid>
      <w:tr w:rsidR="00B43B1B" w:rsidRPr="00022749" w:rsidTr="00751342"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Разновидность способа 2</w:t>
            </w:r>
          </w:p>
        </w:tc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Выписанная масса гранул, г</w:t>
            </w:r>
          </w:p>
        </w:tc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Наслаиваемый состав, г</w:t>
            </w:r>
          </w:p>
        </w:tc>
        <w:tc>
          <w:tcPr>
            <w:tcW w:w="2028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Масса сиропа сахарного, г</w:t>
            </w:r>
          </w:p>
        </w:tc>
        <w:tc>
          <w:tcPr>
            <w:tcW w:w="2028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Масса используемых гранул, г</w:t>
            </w:r>
          </w:p>
        </w:tc>
      </w:tr>
      <w:tr w:rsidR="00B43B1B" w:rsidRPr="00022749" w:rsidTr="00751342"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1,0 (жидкого разведения)</w:t>
            </w:r>
          </w:p>
        </w:tc>
        <w:tc>
          <w:tcPr>
            <w:tcW w:w="2028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2028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100,0 - Х</w:t>
            </w:r>
          </w:p>
        </w:tc>
      </w:tr>
      <w:tr w:rsidR="00B43B1B" w:rsidRPr="00022749" w:rsidTr="00751342"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1,0 (тритурации)</w:t>
            </w:r>
          </w:p>
        </w:tc>
        <w:tc>
          <w:tcPr>
            <w:tcW w:w="2028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028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 xml:space="preserve">100,0 - Х - </w:t>
            </w:r>
            <w:r w:rsidRPr="00A81812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B43B1B" w:rsidRPr="00022749" w:rsidTr="00751342"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027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1,0 (смеси)</w:t>
            </w:r>
          </w:p>
        </w:tc>
        <w:tc>
          <w:tcPr>
            <w:tcW w:w="2028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2028" w:type="dxa"/>
          </w:tcPr>
          <w:p w:rsidR="00B43B1B" w:rsidRPr="00A81812" w:rsidRDefault="00B43B1B" w:rsidP="00751342">
            <w:pPr>
              <w:spacing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812">
              <w:rPr>
                <w:rFonts w:ascii="Times New Roman" w:hAnsi="Times New Roman"/>
                <w:sz w:val="28"/>
                <w:szCs w:val="28"/>
              </w:rPr>
              <w:t xml:space="preserve">100,0 - Х - </w:t>
            </w:r>
            <w:r w:rsidRPr="00A81812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</w:tbl>
    <w:p w:rsidR="00B43B1B" w:rsidRPr="00A81812" w:rsidRDefault="00B43B1B" w:rsidP="004F5FB6">
      <w:pPr>
        <w:spacing w:after="100" w:afterAutospacing="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Гомеопатические разведения лекарственных веществ в сиропе сахарном наслаивают на исходные гранулы в дражировочных котлах с регулируемым подогревом. Исходные гранулы помещают в дражировочный котел, предварительно подогретый до 37 - 42</w:t>
      </w:r>
      <w:r w:rsidRPr="00A81812">
        <w:rPr>
          <w:rFonts w:ascii="Times New Roman" w:hAnsi="Times New Roman"/>
          <w:sz w:val="28"/>
          <w:szCs w:val="28"/>
          <w:vertAlign w:val="superscript"/>
        </w:rPr>
        <w:t xml:space="preserve">о </w:t>
      </w:r>
      <w:r w:rsidRPr="00A81812">
        <w:rPr>
          <w:rFonts w:ascii="Times New Roman" w:hAnsi="Times New Roman"/>
          <w:sz w:val="28"/>
          <w:szCs w:val="28"/>
          <w:lang w:val="en-US"/>
        </w:rPr>
        <w:t>C</w:t>
      </w:r>
      <w:r w:rsidRPr="00A81812">
        <w:rPr>
          <w:rFonts w:ascii="Times New Roman" w:hAnsi="Times New Roman"/>
          <w:sz w:val="28"/>
          <w:szCs w:val="28"/>
        </w:rPr>
        <w:t>, и медленно вращают, пока вся масса гранул нагреется до той же температуры. Гомеопатические разведения лекарственных веществ в сахарном сиропе вливают в дражировочный котел постепенно, небольшими равными порциями, через равные промежутки времени. По окончании наслаивания нагрев дражировочного котла прекращают, вращение его продолжают для высушивания гранул до постоянной массы (в соответствии с технологическим регламентом).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Обозначая разведения на гранулах равно жидкому разведению действующего вещества, взятого для нанесения.</w:t>
      </w:r>
    </w:p>
    <w:p w:rsidR="00B43B1B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Санитарный режим (особенно при изготовлении гранул с использованием сиропа сахарного) должен неукоснительно соблюдаться в соответствии с действующей Инструкцией по санитарному режиму аптек.</w:t>
      </w:r>
    </w:p>
    <w:p w:rsidR="00B43B1B" w:rsidRPr="00A81812" w:rsidRDefault="00B43B1B" w:rsidP="00400EE5">
      <w:pPr>
        <w:spacing w:after="100" w:afterAutospacing="1"/>
        <w:ind w:left="-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Обязательные виды контроля – приказ №751 н раздел «Контроль качества».</w:t>
      </w:r>
    </w:p>
    <w:p w:rsidR="00B43B1B" w:rsidRPr="00A81812" w:rsidRDefault="00B43B1B" w:rsidP="004F5FB6">
      <w:pPr>
        <w:spacing w:after="100" w:afterAutospacing="1"/>
        <w:ind w:left="-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3B1B" w:rsidRPr="00A81812" w:rsidRDefault="00B43B1B" w:rsidP="004F5FB6">
      <w:pPr>
        <w:tabs>
          <w:tab w:val="left" w:pos="0"/>
        </w:tabs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A81812">
        <w:rPr>
          <w:rFonts w:ascii="Times New Roman" w:hAnsi="Times New Roman"/>
          <w:b/>
          <w:sz w:val="28"/>
          <w:szCs w:val="28"/>
        </w:rPr>
        <w:t>Контрольные вопросы для закрепления:</w:t>
      </w:r>
    </w:p>
    <w:p w:rsidR="00B43B1B" w:rsidRDefault="00B43B1B" w:rsidP="004F5FB6">
      <w:pPr>
        <w:tabs>
          <w:tab w:val="left" w:pos="0"/>
        </w:tabs>
        <w:spacing w:after="0"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Каковы особенности изготовления мазей гомеопатических и оподельдоков?</w:t>
      </w:r>
    </w:p>
    <w:p w:rsidR="00B43B1B" w:rsidRPr="00A81812" w:rsidRDefault="00B43B1B" w:rsidP="004F5FB6">
      <w:pPr>
        <w:tabs>
          <w:tab w:val="left" w:pos="0"/>
        </w:tabs>
        <w:spacing w:after="0"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Дайте определение гомеопатических мазей и оподельдоков.</w:t>
      </w:r>
    </w:p>
    <w:p w:rsidR="00B43B1B" w:rsidRPr="00A81812" w:rsidRDefault="00B43B1B" w:rsidP="004F5FB6">
      <w:pPr>
        <w:tabs>
          <w:tab w:val="left" w:pos="0"/>
        </w:tabs>
        <w:spacing w:after="0" w:line="240" w:lineRule="auto"/>
        <w:ind w:left="-539"/>
        <w:jc w:val="both"/>
        <w:rPr>
          <w:rFonts w:ascii="Times New Roman" w:hAnsi="Times New Roman"/>
          <w:sz w:val="28"/>
          <w:szCs w:val="28"/>
        </w:rPr>
      </w:pPr>
      <w:r w:rsidRPr="00A8181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Каковы особенности изготовления гомеопатических суппозиториев?</w:t>
      </w:r>
    </w:p>
    <w:p w:rsidR="00B43B1B" w:rsidRDefault="00B43B1B" w:rsidP="004F5FB6">
      <w:pPr>
        <w:tabs>
          <w:tab w:val="left" w:pos="0"/>
        </w:tabs>
        <w:spacing w:after="0"/>
        <w:ind w:left="-539"/>
        <w:rPr>
          <w:rFonts w:ascii="Times New Roman" w:hAnsi="Times New Roman"/>
          <w:sz w:val="28"/>
          <w:szCs w:val="28"/>
        </w:rPr>
      </w:pPr>
      <w:r w:rsidRPr="002224D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Сравните различные способы изготовления гомеопатических гранул.</w:t>
      </w:r>
    </w:p>
    <w:p w:rsidR="00B43B1B" w:rsidRPr="00A81812" w:rsidRDefault="00B43B1B" w:rsidP="004F5FB6">
      <w:pPr>
        <w:tabs>
          <w:tab w:val="left" w:pos="0"/>
        </w:tabs>
        <w:ind w:left="-540"/>
        <w:rPr>
          <w:rFonts w:ascii="Times New Roman" w:hAnsi="Times New Roman"/>
          <w:b/>
          <w:sz w:val="28"/>
          <w:szCs w:val="28"/>
        </w:rPr>
      </w:pPr>
      <w:r w:rsidRPr="00A81812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B43B1B" w:rsidRDefault="00B43B1B" w:rsidP="004F5FB6">
      <w:pPr>
        <w:tabs>
          <w:tab w:val="left" w:pos="0"/>
        </w:tabs>
        <w:ind w:left="-540"/>
        <w:jc w:val="both"/>
        <w:rPr>
          <w:rFonts w:ascii="Times New Roman" w:hAnsi="Times New Roman"/>
          <w:bCs/>
          <w:sz w:val="28"/>
          <w:szCs w:val="28"/>
        </w:rPr>
      </w:pPr>
      <w:r w:rsidRPr="005E6EC4">
        <w:rPr>
          <w:rFonts w:ascii="Times New Roman" w:hAnsi="Times New Roman"/>
          <w:sz w:val="28"/>
          <w:szCs w:val="28"/>
        </w:rPr>
        <w:t>Обязательная</w:t>
      </w:r>
      <w:r w:rsidRPr="005E6EC4">
        <w:rPr>
          <w:rFonts w:ascii="Times New Roman" w:hAnsi="Times New Roman"/>
          <w:bCs/>
          <w:sz w:val="28"/>
          <w:szCs w:val="28"/>
        </w:rPr>
        <w:t>:</w:t>
      </w:r>
    </w:p>
    <w:p w:rsidR="00B43B1B" w:rsidRPr="005E6EC4" w:rsidRDefault="00B43B1B" w:rsidP="004F5FB6">
      <w:pPr>
        <w:pStyle w:val="NormalWeb"/>
        <w:spacing w:before="97" w:beforeAutospacing="0"/>
        <w:ind w:left="-540"/>
        <w:rPr>
          <w:sz w:val="28"/>
          <w:szCs w:val="28"/>
        </w:rPr>
      </w:pPr>
      <w:r w:rsidRPr="008E00E2">
        <w:rPr>
          <w:sz w:val="28"/>
          <w:szCs w:val="28"/>
        </w:rPr>
        <w:t>Фармацевтическая технология : учеб. пособие для студентов учреждений сред. проф. образования, обучающихся по специальности 060108.51 "Фармация" по дисциплине "Фармацевтическая технология" / В. А. Гроссман. - М. : ГЭОТАР-Медиа, 2011. - 320 с.</w:t>
      </w:r>
      <w:r>
        <w:rPr>
          <w:sz w:val="28"/>
          <w:szCs w:val="28"/>
        </w:rPr>
        <w:t>137-152</w:t>
      </w:r>
      <w:r w:rsidRPr="008E00E2">
        <w:rPr>
          <w:sz w:val="28"/>
          <w:szCs w:val="28"/>
        </w:rPr>
        <w:t xml:space="preserve"> : ил. </w:t>
      </w:r>
    </w:p>
    <w:p w:rsidR="00B43B1B" w:rsidRDefault="00B43B1B" w:rsidP="004F5FB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both"/>
        <w:rPr>
          <w:rFonts w:ascii="Times New Roman" w:hAnsi="Times New Roman"/>
          <w:bCs/>
          <w:sz w:val="28"/>
          <w:szCs w:val="28"/>
        </w:rPr>
      </w:pPr>
      <w:r w:rsidRPr="005E6EC4">
        <w:rPr>
          <w:rFonts w:ascii="Times New Roman" w:hAnsi="Times New Roman"/>
          <w:bCs/>
          <w:sz w:val="28"/>
          <w:szCs w:val="28"/>
        </w:rPr>
        <w:t>Дополнительная:</w:t>
      </w:r>
    </w:p>
    <w:p w:rsidR="00B43B1B" w:rsidRDefault="00B43B1B" w:rsidP="004F5FB6">
      <w:pPr>
        <w:pStyle w:val="ListParagraph"/>
        <w:tabs>
          <w:tab w:val="left" w:pos="284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CD8">
        <w:rPr>
          <w:rFonts w:ascii="Times New Roman" w:hAnsi="Times New Roman"/>
          <w:sz w:val="28"/>
          <w:szCs w:val="28"/>
        </w:rPr>
        <w:t xml:space="preserve">Технология лекарственных форм : учебник / И. И. Краснюк, </w:t>
      </w:r>
    </w:p>
    <w:p w:rsidR="00B43B1B" w:rsidRDefault="00B43B1B" w:rsidP="004F5FB6">
      <w:pPr>
        <w:pStyle w:val="ListParagraph"/>
        <w:tabs>
          <w:tab w:val="left" w:pos="284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Г. В.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 xml:space="preserve">Михайлова, Т. В. Денисова, В. И. Скляренко ; под ред. </w:t>
      </w:r>
    </w:p>
    <w:p w:rsidR="00B43B1B" w:rsidRPr="00A978E3" w:rsidRDefault="00B43B1B" w:rsidP="004F5FB6">
      <w:pPr>
        <w:pStyle w:val="ListParagraph"/>
        <w:tabs>
          <w:tab w:val="left" w:pos="284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F0CD8">
        <w:rPr>
          <w:rFonts w:ascii="Times New Roman" w:hAnsi="Times New Roman"/>
          <w:sz w:val="28"/>
          <w:szCs w:val="28"/>
        </w:rPr>
        <w:t>И. И. Краснюка, Г. В. Михайлов</w:t>
      </w:r>
      <w:r>
        <w:rPr>
          <w:rFonts w:ascii="Times New Roman" w:hAnsi="Times New Roman"/>
          <w:sz w:val="28"/>
          <w:szCs w:val="28"/>
        </w:rPr>
        <w:t>ой. - М. : ГЭОТАР-Медиа, 2011.</w:t>
      </w:r>
    </w:p>
    <w:p w:rsidR="00B43B1B" w:rsidRPr="00274F64" w:rsidRDefault="00B43B1B" w:rsidP="004F5FB6">
      <w:pPr>
        <w:pStyle w:val="ListParagraph"/>
        <w:tabs>
          <w:tab w:val="left" w:pos="284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3B1B" w:rsidRDefault="00B43B1B" w:rsidP="004F5FB6">
      <w:pPr>
        <w:pStyle w:val="ListParagraph"/>
        <w:tabs>
          <w:tab w:val="left" w:pos="284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2.Фармацевтическая технология: </w:t>
      </w:r>
      <w:r w:rsidRPr="00095E95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хнология лекарственных форм: </w:t>
      </w:r>
    </w:p>
    <w:p w:rsidR="00B43B1B" w:rsidRDefault="00B43B1B" w:rsidP="004F5FB6">
      <w:pPr>
        <w:pStyle w:val="ListParagraph"/>
        <w:tabs>
          <w:tab w:val="left" w:pos="284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Учебное пособие</w:t>
      </w:r>
      <w:r w:rsidRPr="00095E95">
        <w:rPr>
          <w:rFonts w:ascii="Times New Roman" w:hAnsi="Times New Roman"/>
          <w:sz w:val="28"/>
          <w:szCs w:val="28"/>
        </w:rPr>
        <w:t>/под ред. И.И. Краснюка, Г.В. Михайловой.</w:t>
      </w:r>
    </w:p>
    <w:p w:rsidR="00B43B1B" w:rsidRDefault="00B43B1B" w:rsidP="004F5FB6">
      <w:pPr>
        <w:pStyle w:val="ListParagraph"/>
        <w:tabs>
          <w:tab w:val="left" w:pos="284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95E95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-е изд. - М:  Академия, 2006, с.502-508, 531 – 532, 541 - 545.   </w:t>
      </w:r>
    </w:p>
    <w:p w:rsidR="00B43B1B" w:rsidRPr="00157309" w:rsidRDefault="00B43B1B" w:rsidP="004F5FB6">
      <w:pPr>
        <w:pStyle w:val="ListParagraph"/>
        <w:tabs>
          <w:tab w:val="left" w:pos="284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B43B1B" w:rsidRPr="005E6EC4" w:rsidRDefault="00B43B1B" w:rsidP="004F5FB6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5E6EC4">
        <w:rPr>
          <w:rFonts w:ascii="Times New Roman" w:hAnsi="Times New Roman"/>
          <w:sz w:val="28"/>
          <w:szCs w:val="28"/>
        </w:rPr>
        <w:t>Электронные ресурсы:</w:t>
      </w:r>
    </w:p>
    <w:p w:rsidR="00B43B1B" w:rsidRPr="005E6EC4" w:rsidRDefault="00B43B1B" w:rsidP="004F5FB6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5E6EC4">
        <w:rPr>
          <w:rFonts w:ascii="Times New Roman" w:hAnsi="Times New Roman"/>
          <w:sz w:val="28"/>
          <w:szCs w:val="28"/>
        </w:rPr>
        <w:t xml:space="preserve">1. Фармацевтическая библиотека [Электронный ресурс]. </w:t>
      </w:r>
    </w:p>
    <w:p w:rsidR="00B43B1B" w:rsidRPr="005E6EC4" w:rsidRDefault="00B43B1B" w:rsidP="004F5FB6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5E6EC4">
        <w:rPr>
          <w:rFonts w:ascii="Times New Roman" w:hAnsi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/>
          <w:sz w:val="28"/>
          <w:szCs w:val="28"/>
        </w:rPr>
        <w:t xml:space="preserve">:http://pharmchemlib.ucoz.ru/load/farmacevticheskaja_biblioteka/farmacevticheskaja_tekhnologija/9     </w:t>
      </w:r>
    </w:p>
    <w:p w:rsidR="00B43B1B" w:rsidRPr="005E6EC4" w:rsidRDefault="00B43B1B" w:rsidP="004F5FB6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5E6EC4">
        <w:rPr>
          <w:rFonts w:ascii="Times New Roman" w:hAnsi="Times New Roman"/>
          <w:sz w:val="28"/>
          <w:szCs w:val="28"/>
        </w:rPr>
        <w:t xml:space="preserve">2.  Фармацевтические рефератики  - Фармацевтический образовательный портал [Электронный ресурс]. </w:t>
      </w:r>
      <w:r w:rsidRPr="005E6EC4">
        <w:rPr>
          <w:rFonts w:ascii="Times New Roman" w:hAnsi="Times New Roman"/>
          <w:sz w:val="28"/>
          <w:szCs w:val="28"/>
          <w:lang w:val="en-US"/>
        </w:rPr>
        <w:t>URL</w:t>
      </w:r>
      <w:r w:rsidRPr="005E6EC4">
        <w:rPr>
          <w:rFonts w:ascii="Times New Roman" w:hAnsi="Times New Roman"/>
          <w:sz w:val="28"/>
          <w:szCs w:val="28"/>
        </w:rPr>
        <w:t xml:space="preserve">:  http://pharm-eferatiki.ru/pharmtechnology/   </w:t>
      </w:r>
    </w:p>
    <w:p w:rsidR="00B43B1B" w:rsidRPr="00DF4804" w:rsidRDefault="00B43B1B" w:rsidP="004F5FB6">
      <w:pPr>
        <w:tabs>
          <w:tab w:val="num" w:pos="360"/>
        </w:tabs>
        <w:ind w:left="-540"/>
        <w:rPr>
          <w:sz w:val="28"/>
          <w:szCs w:val="28"/>
        </w:rPr>
      </w:pPr>
    </w:p>
    <w:p w:rsidR="00B43B1B" w:rsidRPr="00851804" w:rsidRDefault="00B43B1B" w:rsidP="004F5FB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B43B1B" w:rsidRPr="00A81812" w:rsidRDefault="00B43B1B" w:rsidP="004F5FB6">
      <w:pPr>
        <w:tabs>
          <w:tab w:val="left" w:pos="0"/>
        </w:tabs>
        <w:ind w:left="-540"/>
        <w:jc w:val="both"/>
      </w:pPr>
    </w:p>
    <w:p w:rsidR="00B43B1B" w:rsidRPr="00DF4804" w:rsidRDefault="00B43B1B" w:rsidP="00CD0F5C">
      <w:pPr>
        <w:tabs>
          <w:tab w:val="num" w:pos="360"/>
        </w:tabs>
        <w:rPr>
          <w:sz w:val="28"/>
          <w:szCs w:val="28"/>
        </w:rPr>
      </w:pPr>
    </w:p>
    <w:p w:rsidR="00B43B1B" w:rsidRPr="00851804" w:rsidRDefault="00B43B1B" w:rsidP="000E5E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43B1B" w:rsidRPr="00851804" w:rsidSect="004F5FB6">
      <w:footerReference w:type="default" r:id="rId7"/>
      <w:pgSz w:w="11906" w:h="16838"/>
      <w:pgMar w:top="1134" w:right="850" w:bottom="1134" w:left="1701" w:header="708" w:footer="708" w:gutter="0"/>
      <w:pgNumType w:start="1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1B" w:rsidRDefault="00B43B1B" w:rsidP="004F5FB6">
      <w:pPr>
        <w:spacing w:after="0" w:line="240" w:lineRule="auto"/>
      </w:pPr>
      <w:r>
        <w:separator/>
      </w:r>
    </w:p>
  </w:endnote>
  <w:endnote w:type="continuationSeparator" w:id="0">
    <w:p w:rsidR="00B43B1B" w:rsidRDefault="00B43B1B" w:rsidP="004F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B1B" w:rsidRDefault="00B43B1B">
    <w:pPr>
      <w:pStyle w:val="Footer"/>
      <w:jc w:val="right"/>
    </w:pPr>
    <w:fldSimple w:instr=" PAGE   \* MERGEFORMAT ">
      <w:r>
        <w:rPr>
          <w:noProof/>
        </w:rPr>
        <w:t>185</w:t>
      </w:r>
    </w:fldSimple>
  </w:p>
  <w:p w:rsidR="00B43B1B" w:rsidRDefault="00B43B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1B" w:rsidRDefault="00B43B1B" w:rsidP="004F5FB6">
      <w:pPr>
        <w:spacing w:after="0" w:line="240" w:lineRule="auto"/>
      </w:pPr>
      <w:r>
        <w:separator/>
      </w:r>
    </w:p>
  </w:footnote>
  <w:footnote w:type="continuationSeparator" w:id="0">
    <w:p w:rsidR="00B43B1B" w:rsidRDefault="00B43B1B" w:rsidP="004F5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D6A"/>
    <w:multiLevelType w:val="hybridMultilevel"/>
    <w:tmpl w:val="3B92CC20"/>
    <w:lvl w:ilvl="0" w:tplc="A588E5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0CE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AC92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46B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26B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02C8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6C7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1646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CFD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C7047"/>
    <w:multiLevelType w:val="hybridMultilevel"/>
    <w:tmpl w:val="2DA2FAD2"/>
    <w:lvl w:ilvl="0" w:tplc="0A664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2D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205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49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00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648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65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2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C45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F07E1C"/>
    <w:multiLevelType w:val="hybridMultilevel"/>
    <w:tmpl w:val="72E078FC"/>
    <w:lvl w:ilvl="0" w:tplc="BA327E28">
      <w:start w:val="1"/>
      <w:numFmt w:val="bullet"/>
      <w:lvlText w:val="─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B5F5C14"/>
    <w:multiLevelType w:val="hybridMultilevel"/>
    <w:tmpl w:val="6218C5A2"/>
    <w:lvl w:ilvl="0" w:tplc="89A0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84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E1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D49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4A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581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25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6B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66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F2514A"/>
    <w:multiLevelType w:val="hybridMultilevel"/>
    <w:tmpl w:val="D69CA3B0"/>
    <w:lvl w:ilvl="0" w:tplc="B620981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">
    <w:nsid w:val="19C26AC3"/>
    <w:multiLevelType w:val="hybridMultilevel"/>
    <w:tmpl w:val="31388C98"/>
    <w:lvl w:ilvl="0" w:tplc="4E7EC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4C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AC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6A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0E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88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69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6B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B527C6"/>
    <w:multiLevelType w:val="hybridMultilevel"/>
    <w:tmpl w:val="28E421B4"/>
    <w:lvl w:ilvl="0" w:tplc="E7FC3686">
      <w:start w:val="1"/>
      <w:numFmt w:val="decimal"/>
      <w:lvlText w:val="%1)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7">
    <w:nsid w:val="28FD2EFB"/>
    <w:multiLevelType w:val="hybridMultilevel"/>
    <w:tmpl w:val="0CEE7C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D03032C"/>
    <w:multiLevelType w:val="hybridMultilevel"/>
    <w:tmpl w:val="BB14A07C"/>
    <w:lvl w:ilvl="0" w:tplc="BA327E28">
      <w:start w:val="1"/>
      <w:numFmt w:val="bullet"/>
      <w:lvlText w:val="─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5C75B0A"/>
    <w:multiLevelType w:val="hybridMultilevel"/>
    <w:tmpl w:val="AEA80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979DD"/>
    <w:multiLevelType w:val="hybridMultilevel"/>
    <w:tmpl w:val="C75CB734"/>
    <w:lvl w:ilvl="0" w:tplc="C8AE55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BC52F95"/>
    <w:multiLevelType w:val="hybridMultilevel"/>
    <w:tmpl w:val="C450D842"/>
    <w:lvl w:ilvl="0" w:tplc="BA327E28">
      <w:start w:val="1"/>
      <w:numFmt w:val="bullet"/>
      <w:lvlText w:val="─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BA327E28">
      <w:start w:val="1"/>
      <w:numFmt w:val="bullet"/>
      <w:lvlText w:val="─"/>
      <w:lvlJc w:val="left"/>
      <w:pPr>
        <w:tabs>
          <w:tab w:val="num" w:pos="2869"/>
        </w:tabs>
        <w:ind w:left="2869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50B76F8"/>
    <w:multiLevelType w:val="hybridMultilevel"/>
    <w:tmpl w:val="561275A2"/>
    <w:lvl w:ilvl="0" w:tplc="C8AE55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64A4265"/>
    <w:multiLevelType w:val="hybridMultilevel"/>
    <w:tmpl w:val="5E763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0E1586"/>
    <w:multiLevelType w:val="hybridMultilevel"/>
    <w:tmpl w:val="2C4EF26A"/>
    <w:lvl w:ilvl="0" w:tplc="12D00870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5">
    <w:nsid w:val="4D421D30"/>
    <w:multiLevelType w:val="hybridMultilevel"/>
    <w:tmpl w:val="FD987512"/>
    <w:lvl w:ilvl="0" w:tplc="C00651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82D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6FE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22B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AB6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27B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05F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CDF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6A6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E05E43"/>
    <w:multiLevelType w:val="hybridMultilevel"/>
    <w:tmpl w:val="519E9E98"/>
    <w:lvl w:ilvl="0" w:tplc="4DF4F624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15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804"/>
    <w:rsid w:val="0001579E"/>
    <w:rsid w:val="00022749"/>
    <w:rsid w:val="00095E95"/>
    <w:rsid w:val="000D7658"/>
    <w:rsid w:val="000E5EA0"/>
    <w:rsid w:val="000F0CD8"/>
    <w:rsid w:val="00145CA8"/>
    <w:rsid w:val="00157309"/>
    <w:rsid w:val="00187DA2"/>
    <w:rsid w:val="00190A00"/>
    <w:rsid w:val="002224D6"/>
    <w:rsid w:val="002267D0"/>
    <w:rsid w:val="00274F64"/>
    <w:rsid w:val="002F0917"/>
    <w:rsid w:val="002F4C5B"/>
    <w:rsid w:val="003D60E8"/>
    <w:rsid w:val="00400EE5"/>
    <w:rsid w:val="00442FC6"/>
    <w:rsid w:val="00466222"/>
    <w:rsid w:val="00486489"/>
    <w:rsid w:val="004F5FB6"/>
    <w:rsid w:val="00520EF0"/>
    <w:rsid w:val="005E6EC4"/>
    <w:rsid w:val="0060345F"/>
    <w:rsid w:val="00654B2A"/>
    <w:rsid w:val="006F5618"/>
    <w:rsid w:val="00751342"/>
    <w:rsid w:val="00760308"/>
    <w:rsid w:val="0079580F"/>
    <w:rsid w:val="00851804"/>
    <w:rsid w:val="00883F42"/>
    <w:rsid w:val="008E00E2"/>
    <w:rsid w:val="009B1242"/>
    <w:rsid w:val="00A176E5"/>
    <w:rsid w:val="00A602B9"/>
    <w:rsid w:val="00A81812"/>
    <w:rsid w:val="00A83579"/>
    <w:rsid w:val="00A978E3"/>
    <w:rsid w:val="00AC5A85"/>
    <w:rsid w:val="00AE25D0"/>
    <w:rsid w:val="00AE39F0"/>
    <w:rsid w:val="00AF0604"/>
    <w:rsid w:val="00AF0F05"/>
    <w:rsid w:val="00B43B1B"/>
    <w:rsid w:val="00C73D83"/>
    <w:rsid w:val="00CD0F5C"/>
    <w:rsid w:val="00D97D10"/>
    <w:rsid w:val="00DA79B5"/>
    <w:rsid w:val="00DF4804"/>
    <w:rsid w:val="00EA2E94"/>
    <w:rsid w:val="00F42CF7"/>
    <w:rsid w:val="00F548D7"/>
    <w:rsid w:val="00FC4550"/>
    <w:rsid w:val="00FF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8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5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C455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85180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1804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51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A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E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DA7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F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5F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FB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00E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8</Pages>
  <Words>1932</Words>
  <Characters>11015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Microsoft Office</cp:lastModifiedBy>
  <cp:revision>26</cp:revision>
  <dcterms:created xsi:type="dcterms:W3CDTF">2013-01-12T14:00:00Z</dcterms:created>
  <dcterms:modified xsi:type="dcterms:W3CDTF">2022-02-17T11:18:00Z</dcterms:modified>
</cp:coreProperties>
</file>