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64" w:after="160"/>
        <w:ind w:left="597" w:right="592" w:hanging="1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 «Красноярский государственный медицинский университет имени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профессора В.Ф. Войно-Ясенецкого» Министерства здравоохранения Российской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2273" w:right="2276" w:hanging="0"/>
        <w:jc w:val="center"/>
        <w:rPr>
          <w:sz w:val="28"/>
          <w:szCs w:val="28"/>
        </w:rPr>
      </w:pPr>
      <w:r>
        <w:rPr>
          <w:sz w:val="28"/>
          <w:szCs w:val="28"/>
        </w:rPr>
        <w:t>Кафедра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анестезиологии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реаниматологии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ИПО</w:t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8" w:after="16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1" w:after="160"/>
        <w:ind w:left="0" w:right="112" w:hanging="0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кафедрой: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Д.М.Н.,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Грицан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</w:p>
    <w:p>
      <w:pPr>
        <w:pStyle w:val="Style16"/>
        <w:spacing w:before="136" w:after="160"/>
        <w:ind w:left="0" w:right="110" w:hanging="0"/>
        <w:jc w:val="right"/>
        <w:rPr>
          <w:sz w:val="28"/>
          <w:szCs w:val="28"/>
        </w:rPr>
      </w:pPr>
      <w:r>
        <w:rPr>
          <w:sz w:val="28"/>
          <w:szCs w:val="28"/>
        </w:rPr>
        <w:t>Проверил: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К.М.Н.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Ермаков Е.И</w:t>
      </w:r>
      <w:r>
        <w:rPr>
          <w:sz w:val="28"/>
          <w:szCs w:val="28"/>
        </w:rPr>
        <w:t>.</w:t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8" w:after="16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2265" w:right="2276" w:hanging="0"/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5" w:after="16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Кислотно-основное состояние и его нарушения</w:t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175" w:after="160"/>
        <w:ind w:left="0" w:right="114" w:hanging="0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Ординатор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кафедры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анестезиологии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реаниматологии ИПО</w:t>
      </w:r>
    </w:p>
    <w:p>
      <w:pPr>
        <w:pStyle w:val="Style16"/>
        <w:spacing w:before="132" w:after="160"/>
        <w:ind w:left="0" w:right="109" w:hanging="0"/>
        <w:jc w:val="right"/>
        <w:rPr>
          <w:sz w:val="28"/>
          <w:szCs w:val="28"/>
        </w:rPr>
      </w:pPr>
      <w:r>
        <w:rPr>
          <w:sz w:val="28"/>
          <w:szCs w:val="28"/>
        </w:rPr>
        <w:t>Абдуррагимов Эльгиз Мехман оглы</w:t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580" w:right="7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1" w:after="160"/>
        <w:ind w:left="0" w:right="3814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Красноярск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Механизмы поддержания КОС</w:t>
      </w:r>
    </w:p>
    <w:p>
      <w:pPr>
        <w:pStyle w:val="Style16"/>
        <w:ind w:left="0" w:right="124" w:hanging="0"/>
        <w:jc w:val="both"/>
        <w:rPr>
          <w:sz w:val="28"/>
          <w:szCs w:val="28"/>
        </w:rPr>
      </w:pPr>
      <w:r>
        <w:rPr>
          <w:sz w:val="28"/>
          <w:szCs w:val="28"/>
        </w:rPr>
        <w:t>3. Методика взятия крови для определения показателей КЩР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Показатели КОС крови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Нарушения КОС организма</w:t>
      </w:r>
    </w:p>
    <w:p>
      <w:pPr>
        <w:sectPr>
          <w:type w:val="nextPage"/>
          <w:pgSz w:w="11906" w:h="16838"/>
          <w:pgMar w:left="1580" w:right="72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Список литературы</w:t>
      </w:r>
    </w:p>
    <w:p>
      <w:pPr>
        <w:pStyle w:val="Style16"/>
        <w:spacing w:before="66" w:after="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>
      <w:pPr>
        <w:pStyle w:val="Style16"/>
        <w:spacing w:before="66" w:after="1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66" w:after="1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66" w:after="160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1.Основные положения.</w:t>
      </w:r>
    </w:p>
    <w:p>
      <w:pPr>
        <w:pStyle w:val="Style16"/>
        <w:spacing w:before="66" w:after="1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нормального функционирования организма и протекания метаболических процессов, в нем поддерживается постоянный баланс между кислотами и основаниями.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Кислоты – это вещества, которые в растворах отдают ионы водорода (доноры протонов). Для физиологических растворов лучше применять определение Аррениуса: кислота – это соединение, которое содержит водород и реагирует с водой с образованием водородных ионов.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Основания – вещества, которые связывают эти ионы (акцепторы протонов). По определению Аррениуса: основание – это соединение, которое реагирует с водой и образует гидроксильные ионы.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позиций этих определений можно рассмотреть реакцию диссоциации: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</w:rPr>
        <w:t xml:space="preserve">НА </w:t>
      </w:r>
      <w:r>
        <w:rPr>
          <w:rFonts w:cs="Cambria Math" w:ascii="Cambria Math" w:hAnsi="Cambria Math"/>
          <w:sz w:val="28"/>
          <w:szCs w:val="28"/>
        </w:rPr>
        <w:t>⇄</w:t>
      </w:r>
      <w:r>
        <w:rPr>
          <w:rFonts w:cs="Times New Roman" w:ascii="Times New Roman" w:hAnsi="Times New Roman"/>
          <w:sz w:val="28"/>
          <w:szCs w:val="28"/>
        </w:rPr>
        <w:t xml:space="preserve"> Н</w:t>
      </w:r>
      <w:bookmarkStart w:id="0" w:name="_Hlk145786206"/>
      <w:r>
        <w:rPr>
          <w:rFonts w:cs="Times New Roman" w:ascii="Times New Roman" w:hAnsi="Times New Roman"/>
          <w:sz w:val="28"/>
          <w:szCs w:val="28"/>
          <w:vertAlign w:val="superscript"/>
        </w:rPr>
        <w:t>+</w:t>
      </w:r>
      <w:bookmarkEnd w:id="0"/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+  А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реакция протекает слева направо (в прямом направлении), то НА представляет собой кислоту. Если реакция в определенных условиях протекает в обратном направлении, анион А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 по определению является основанием (связывает ионы водорода). Между реакциями диссоциации и ассоциации существует равновесие, подчиняющееся закону действующих масс. В случае сильных кислот (</w:t>
      </w:r>
      <w:r>
        <w:rPr>
          <w:rFonts w:cs="Times New Roman" w:ascii="Times New Roman" w:hAnsi="Times New Roman"/>
          <w:sz w:val="28"/>
          <w:szCs w:val="28"/>
          <w:lang w:val="en-US"/>
        </w:rPr>
        <w:t>HCl</w:t>
      </w:r>
      <w:r>
        <w:rPr>
          <w:rFonts w:cs="Times New Roman" w:ascii="Times New Roman" w:hAnsi="Times New Roman"/>
          <w:sz w:val="28"/>
          <w:szCs w:val="28"/>
        </w:rPr>
        <w:t xml:space="preserve">) равновесие в реакции будет значительно смещаться вправо. Сильные кислоты легко и почти необратимо отдают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</w:rPr>
        <w:t>+  и повышает [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</w:rPr>
        <w:t xml:space="preserve">+] в растворе. Сильные основания активно связывают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</w:rPr>
        <w:t>+ и снижают [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</w:rPr>
        <w:t xml:space="preserve">+]. Большая часть биологических соединений являются слабыми кислотами, либо слабыми основаниями. Слабые кислоты обратимо отдают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</w:rPr>
        <w:t xml:space="preserve">+, слабые основания обратимо связывают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</w:rPr>
        <w:t xml:space="preserve">+.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НА – слабая кислота, то диссоциация происходит не полностью. Её степень зависит от константы равновесия (</w:t>
      </w:r>
      <w:r>
        <w:rPr>
          <w:rFonts w:cs="Times New Roman" w:ascii="Times New Roman" w:hAnsi="Times New Roman"/>
          <w:sz w:val="28"/>
          <w:szCs w:val="28"/>
          <w:lang w:val="en-US"/>
        </w:rPr>
        <w:t>pK</w:t>
      </w:r>
      <w:r>
        <w:rPr>
          <w:rFonts w:cs="Times New Roman" w:ascii="Times New Roman" w:hAnsi="Times New Roman"/>
          <w:sz w:val="28"/>
          <w:szCs w:val="28"/>
        </w:rPr>
        <w:t xml:space="preserve">).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Константу диссоциации (равновесия) рассчитывают: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K</w:t>
      </w:r>
      <w:r>
        <w:rPr>
          <w:rFonts w:cs="Times New Roman" w:ascii="Times New Roman" w:hAnsi="Times New Roman"/>
          <w:sz w:val="28"/>
          <w:szCs w:val="28"/>
        </w:rPr>
        <w:t xml:space="preserve"> = [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bookmarkStart w:id="1" w:name="_Hlk145788109"/>
      <w:r>
        <w:rPr>
          <w:rFonts w:cs="Times New Roman" w:ascii="Times New Roman" w:hAnsi="Times New Roman"/>
          <w:sz w:val="28"/>
          <w:szCs w:val="28"/>
        </w:rPr>
        <w:t>+][</w:t>
      </w:r>
      <w:r>
        <w:rPr>
          <w:rFonts w:cs="Times New Roman" w:ascii="Times New Roman" w:hAnsi="Times New Roman"/>
          <w:sz w:val="28"/>
          <w:szCs w:val="28"/>
          <w:lang w:val="en-US"/>
        </w:rPr>
        <w:t>A</w:t>
      </w:r>
      <w:r>
        <w:rPr>
          <w:rFonts w:cs="Times New Roman" w:ascii="Times New Roman" w:hAnsi="Times New Roman"/>
          <w:sz w:val="28"/>
          <w:szCs w:val="28"/>
        </w:rPr>
        <w:t xml:space="preserve">-] </w:t>
      </w:r>
      <w:bookmarkEnd w:id="1"/>
      <w:r>
        <w:rPr>
          <w:rFonts w:cs="Times New Roman" w:ascii="Times New Roman" w:hAnsi="Times New Roman"/>
          <w:sz w:val="28"/>
          <w:szCs w:val="28"/>
        </w:rPr>
        <w:t>/ [</w:t>
      </w:r>
      <w:r>
        <w:rPr>
          <w:rFonts w:cs="Times New Roman" w:ascii="Times New Roman" w:hAnsi="Times New Roman"/>
          <w:sz w:val="28"/>
          <w:szCs w:val="28"/>
          <w:lang w:val="en-US"/>
        </w:rPr>
        <w:t>HA</w:t>
      </w:r>
      <w:r>
        <w:rPr>
          <w:rFonts w:cs="Times New Roman" w:ascii="Times New Roman" w:hAnsi="Times New Roman"/>
          <w:sz w:val="28"/>
          <w:szCs w:val="28"/>
        </w:rPr>
        <w:t>]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Уравнение Гендерсона-Хассельбальха: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pH = pK + log([A-]/[HA])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Показатель </w:t>
      </w:r>
      <w:r>
        <w:rPr>
          <w:rFonts w:cs="Times New Roman" w:ascii="Times New Roman" w:hAnsi="Times New Roman"/>
          <w:sz w:val="28"/>
          <w:szCs w:val="28"/>
          <w:lang w:val="en-US"/>
        </w:rPr>
        <w:t>pH</w:t>
      </w:r>
      <w:r>
        <w:rPr>
          <w:rFonts w:cs="Times New Roman" w:ascii="Times New Roman" w:hAnsi="Times New Roman"/>
          <w:sz w:val="28"/>
          <w:szCs w:val="28"/>
        </w:rPr>
        <w:t xml:space="preserve"> (водородный показатель крови, интегральный показатель КОС) – характеризует содержание в растворе свободных ионов водорода, от которого зависит кислотность или щелочность этого раствора.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определению </w:t>
      </w:r>
      <w:r>
        <w:rPr>
          <w:rFonts w:cs="Times New Roman" w:ascii="Times New Roman" w:hAnsi="Times New Roman"/>
          <w:sz w:val="28"/>
          <w:szCs w:val="28"/>
          <w:lang w:val="en-US"/>
        </w:rPr>
        <w:t>pH</w:t>
      </w:r>
      <w:r>
        <w:rPr>
          <w:rFonts w:cs="Times New Roman" w:ascii="Times New Roman" w:hAnsi="Times New Roman"/>
          <w:sz w:val="28"/>
          <w:szCs w:val="28"/>
        </w:rPr>
        <w:t xml:space="preserve"> является отрицательным десятичным логарифмом молярной концентрации ионов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+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pH</w:t>
      </w:r>
      <w:r>
        <w:rPr>
          <w:rFonts w:cs="Times New Roman" w:ascii="Times New Roman" w:hAnsi="Times New Roman"/>
          <w:sz w:val="28"/>
          <w:szCs w:val="28"/>
        </w:rPr>
        <w:t xml:space="preserve">= - </w:t>
      </w:r>
      <w:r>
        <w:rPr>
          <w:rFonts w:cs="Times New Roman" w:ascii="Times New Roman" w:hAnsi="Times New Roman"/>
          <w:sz w:val="28"/>
          <w:szCs w:val="28"/>
          <w:lang w:val="en-US"/>
        </w:rPr>
        <w:t>lg</w:t>
      </w:r>
      <w:r>
        <w:rPr>
          <w:rFonts w:cs="Times New Roman" w:ascii="Times New Roman" w:hAnsi="Times New Roman"/>
          <w:sz w:val="28"/>
          <w:szCs w:val="28"/>
        </w:rPr>
        <w:t>[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+</w:t>
      </w:r>
      <w:r>
        <w:rPr>
          <w:rFonts w:cs="Times New Roman" w:ascii="Times New Roman" w:hAnsi="Times New Roman"/>
          <w:sz w:val="28"/>
          <w:szCs w:val="28"/>
        </w:rPr>
        <w:t>]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</w:t>
      </w:r>
      <w:r>
        <w:rPr>
          <w:rFonts w:cs="Times New Roman" w:ascii="Times New Roman" w:hAnsi="Times New Roman"/>
          <w:sz w:val="28"/>
          <w:szCs w:val="28"/>
          <w:lang w:val="en-US"/>
        </w:rPr>
        <w:t>pH</w:t>
      </w:r>
      <w:r>
        <w:rPr>
          <w:rFonts w:cs="Times New Roman" w:ascii="Times New Roman" w:hAnsi="Times New Roman"/>
          <w:sz w:val="28"/>
          <w:szCs w:val="28"/>
        </w:rPr>
        <w:t>=7, то концентрация ионов водорода будет равна 10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-7</w:t>
      </w:r>
      <w:r>
        <w:rPr>
          <w:rFonts w:cs="Times New Roman" w:ascii="Times New Roman" w:hAnsi="Times New Roman"/>
          <w:sz w:val="28"/>
          <w:szCs w:val="28"/>
        </w:rPr>
        <w:t xml:space="preserve"> моль/л. При увеличении кислотности раствора его </w:t>
      </w:r>
      <w:r>
        <w:rPr>
          <w:rFonts w:cs="Times New Roman" w:ascii="Times New Roman" w:hAnsi="Times New Roman"/>
          <w:sz w:val="28"/>
          <w:szCs w:val="28"/>
          <w:lang w:val="en-US"/>
        </w:rPr>
        <w:t>pH</w:t>
      </w:r>
      <w:r>
        <w:rPr>
          <w:rFonts w:cs="Times New Roman" w:ascii="Times New Roman" w:hAnsi="Times New Roman"/>
          <w:sz w:val="28"/>
          <w:szCs w:val="28"/>
        </w:rPr>
        <w:t xml:space="preserve"> снижается.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Кислотно-основное состояние – совокупность физико-химических, биологических, биохимических и других процессов, которые поддерживают относительное постоянство активной реакции внутренней среды организма. Оно отражает соотношение концентраций водородных и гидроксильных ионов в биологических средах. КОС можно так же характеризовать как сбалансированный процесс образования, буферирования и выделения кислот.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продуктами метаболизма в клетке являются кислоты. При метаболизме жиров и углеводов образуется CO2, который растворяется в крови с образованием Н2СО3 (угольная кислота). При метаболизме белков образуется соляная, серная и другие кислоты. Поэтому для поддержания pH необходимо постоянно удалять ионы Н+.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pH</w:t>
      </w:r>
      <w:r>
        <w:rPr>
          <w:rFonts w:cs="Times New Roman" w:ascii="Times New Roman" w:hAnsi="Times New Roman"/>
          <w:sz w:val="28"/>
          <w:szCs w:val="28"/>
        </w:rPr>
        <w:t xml:space="preserve"> как параметр гомеостаза поддерживается  в узких пределах в любом живом организме. Точная регуляция концентрации ионов водорода обусловлена их способностью включаться в химические реакции, что необходимо для поддержания постоянства структуры белков организма. Все ферменты особо чувствительны к концентрации водородных ионов, они могут нормально функционировать только в очень узком диапазоне </w:t>
      </w:r>
      <w:r>
        <w:rPr>
          <w:rFonts w:cs="Times New Roman" w:ascii="Times New Roman" w:hAnsi="Times New Roman"/>
          <w:sz w:val="28"/>
          <w:szCs w:val="28"/>
          <w:lang w:val="en-US"/>
        </w:rPr>
        <w:t>pH</w:t>
      </w:r>
      <w:r>
        <w:rPr>
          <w:rFonts w:cs="Times New Roman" w:ascii="Times New Roman" w:hAnsi="Times New Roman"/>
          <w:sz w:val="28"/>
          <w:szCs w:val="28"/>
        </w:rPr>
        <w:t xml:space="preserve">. Даже небольшие сдвиги </w:t>
      </w:r>
      <w:r>
        <w:rPr>
          <w:rFonts w:cs="Times New Roman" w:ascii="Times New Roman" w:hAnsi="Times New Roman"/>
          <w:sz w:val="28"/>
          <w:szCs w:val="28"/>
          <w:lang w:val="en-US"/>
        </w:rPr>
        <w:t>pH</w:t>
      </w:r>
      <w:r>
        <w:rPr>
          <w:rFonts w:cs="Times New Roman" w:ascii="Times New Roman" w:hAnsi="Times New Roman"/>
          <w:sz w:val="28"/>
          <w:szCs w:val="28"/>
        </w:rPr>
        <w:t xml:space="preserve"> значительно изменяют функциональное состояние клеток.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норме реакция крови несколько смещена в щелочную сторону (слабо-щелочная) и </w:t>
      </w:r>
      <w:r>
        <w:rPr>
          <w:rFonts w:cs="Times New Roman" w:ascii="Times New Roman" w:hAnsi="Times New Roman"/>
          <w:sz w:val="28"/>
          <w:szCs w:val="28"/>
          <w:lang w:val="en-US"/>
        </w:rPr>
        <w:t>pH</w:t>
      </w:r>
      <w:r>
        <w:rPr>
          <w:rFonts w:cs="Times New Roman" w:ascii="Times New Roman" w:hAnsi="Times New Roman"/>
          <w:sz w:val="28"/>
          <w:szCs w:val="28"/>
        </w:rPr>
        <w:t xml:space="preserve"> находится в пределах 7,35-7,45. Быстрый сдвиг </w:t>
      </w:r>
      <w:r>
        <w:rPr>
          <w:rFonts w:cs="Times New Roman" w:ascii="Times New Roman" w:hAnsi="Times New Roman"/>
          <w:sz w:val="28"/>
          <w:szCs w:val="28"/>
          <w:lang w:val="en-US"/>
        </w:rPr>
        <w:t>pH</w:t>
      </w:r>
      <w:r>
        <w:rPr>
          <w:rFonts w:cs="Times New Roman" w:ascii="Times New Roman" w:hAnsi="Times New Roman"/>
          <w:sz w:val="28"/>
          <w:szCs w:val="28"/>
        </w:rPr>
        <w:t xml:space="preserve"> на 0,1 от средней величины (7,40) вызывает выраженные нарушения со стороны систем дыхания, кровообращения и др.; на 0,3 – потерю сознания, на 0,4 – смерть. </w:t>
      </w:r>
    </w:p>
    <w:p>
      <w:pPr>
        <w:pStyle w:val="Style16"/>
        <w:spacing w:before="1" w:after="16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6" w:after="160"/>
        <w:ind w:left="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>2. Механизм поддержания КОС</w:t>
      </w:r>
    </w:p>
    <w:p>
      <w:pPr>
        <w:pStyle w:val="Style16"/>
        <w:spacing w:before="6" w:after="16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107" w:right="119" w:firstLine="69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процессе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метаболизма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образуются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кислые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продукты: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летучие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СО2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15000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ммоль/сут (0,13 ммоль/кг * мин-1); 2) нелетучие - Н+ около 30-80 ммоль (1 ммоль/кг* сут-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1);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молочная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пировиноградная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окислении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углеводов),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серная,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фосфорная,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мочевая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кислоты, аминокислоты (при окислении белков), β-оксимасляная, ацетоуксусная, жирные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кислоты,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кетокислоты (при окислении жиров).</w:t>
      </w:r>
    </w:p>
    <w:p>
      <w:pPr>
        <w:pStyle w:val="Style16"/>
        <w:spacing w:before="12" w:after="160"/>
        <w:ind w:left="107" w:right="120" w:firstLine="698"/>
        <w:jc w:val="both"/>
        <w:rPr>
          <w:sz w:val="28"/>
          <w:szCs w:val="28"/>
        </w:rPr>
      </w:pPr>
      <w:r>
        <w:rPr>
          <w:sz w:val="28"/>
          <w:szCs w:val="28"/>
        </w:rPr>
        <w:t>Для своей защиты от них и поддержания постоянства КОС, организм использует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быстрого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реагирования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буферные системы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медленного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реагирования</w:t>
      </w:r>
    </w:p>
    <w:p>
      <w:pPr>
        <w:pStyle w:val="Style16"/>
        <w:ind w:left="107" w:right="126" w:hanging="0"/>
        <w:jc w:val="both"/>
        <w:rPr>
          <w:sz w:val="28"/>
          <w:szCs w:val="28"/>
        </w:rPr>
      </w:pPr>
      <w:r>
        <w:rPr>
          <w:sz w:val="28"/>
          <w:szCs w:val="28"/>
        </w:rPr>
        <w:t>- физиологические системы, связанные с дезинтоксикацией промежуточных и выделением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конечных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продуктов обмена.</w:t>
      </w:r>
    </w:p>
    <w:p>
      <w:pPr>
        <w:pStyle w:val="Style16"/>
        <w:spacing w:before="9" w:after="160"/>
        <w:ind w:left="107" w:right="117" w:firstLine="69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буферными системами крови являются:</w:t>
      </w:r>
    </w:p>
    <w:p>
      <w:pPr>
        <w:pStyle w:val="Style16"/>
        <w:spacing w:before="9" w:after="160"/>
        <w:ind w:left="107" w:right="117" w:hanging="0"/>
        <w:jc w:val="both"/>
        <w:rPr>
          <w:sz w:val="28"/>
          <w:szCs w:val="28"/>
        </w:rPr>
      </w:pPr>
      <w:r>
        <w:rPr>
          <w:sz w:val="28"/>
          <w:szCs w:val="28"/>
        </w:rPr>
        <w:t>1) гемоглобиновая – KHb / HHb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(35-76%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буферной емкости); </w:t>
      </w:r>
    </w:p>
    <w:p>
      <w:pPr>
        <w:pStyle w:val="Style16"/>
        <w:spacing w:before="9" w:after="160"/>
        <w:ind w:left="107" w:right="117" w:hang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карбонатная 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NaHCO3 /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H2CO3</w:t>
      </w:r>
    </w:p>
    <w:p>
      <w:pPr>
        <w:pStyle w:val="Style16"/>
        <w:spacing w:before="7" w:after="160"/>
        <w:ind w:left="107" w:right="123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(13-35% буферной емкости); </w:t>
      </w:r>
    </w:p>
    <w:p>
      <w:pPr>
        <w:pStyle w:val="Style16"/>
        <w:spacing w:before="7" w:after="160"/>
        <w:ind w:left="107" w:right="123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белковая – Вбелок / Нбелок (7-10% буферной емкости); </w:t>
      </w:r>
    </w:p>
    <w:p>
      <w:pPr>
        <w:pStyle w:val="Style16"/>
        <w:spacing w:before="7" w:after="160"/>
        <w:ind w:left="107" w:right="123" w:hang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фосфатная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 NaHPO4 / NaH2PO4 (1-5%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буферной емкости).</w:t>
      </w:r>
    </w:p>
    <w:p>
      <w:pPr>
        <w:pStyle w:val="Style16"/>
        <w:spacing w:before="66" w:after="160"/>
        <w:ind w:left="107" w:right="12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66" w:after="160"/>
        <w:ind w:left="107" w:right="12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66" w:after="160"/>
        <w:ind w:left="107" w:right="125" w:hanging="0"/>
        <w:jc w:val="both"/>
        <w:rPr>
          <w:sz w:val="28"/>
          <w:szCs w:val="28"/>
        </w:rPr>
      </w:pPr>
      <w:r>
        <w:rPr>
          <w:sz w:val="28"/>
          <w:szCs w:val="28"/>
        </w:rPr>
        <w:t>Они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слабой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кислоты.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буферными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системами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клетках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белковая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фосфатная,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внеклеточном пространстве – карбонатная. Гемоглобиновая буферная система активна как в клеточном,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внеклеточном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пространстве.</w:t>
      </w:r>
    </w:p>
    <w:p>
      <w:pPr>
        <w:pStyle w:val="Style16"/>
        <w:spacing w:before="8" w:after="160"/>
        <w:ind w:left="107" w:right="120" w:firstLine="698"/>
        <w:jc w:val="both"/>
        <w:rPr>
          <w:sz w:val="28"/>
          <w:szCs w:val="28"/>
        </w:rPr>
      </w:pPr>
      <w:r>
        <w:rPr>
          <w:sz w:val="28"/>
          <w:szCs w:val="28"/>
        </w:rPr>
        <w:t>Буферные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1/5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буферной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емкости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организма,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дистрессе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поддерживать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КОС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нормальном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уровне.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истощении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буферных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начинают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активизироваться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физиологические системы медленного реагирования: 1) легкие (удаление или задержка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СО2);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почки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(выделение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Н+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НСО3-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реабсорбция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НСО3-);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печень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(нейтрализация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окислением);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желудочно-кишечный тракт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ЖКТ (выделение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Н+,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НСО3-)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>
      <w:pPr>
        <w:pStyle w:val="Style16"/>
        <w:ind w:left="107" w:right="128" w:firstLine="69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аспекте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зависимости 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применяемых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концепций.</w:t>
      </w:r>
    </w:p>
    <w:p>
      <w:pPr>
        <w:pStyle w:val="Style16"/>
        <w:spacing w:before="24" w:after="160"/>
        <w:ind w:left="107" w:right="119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Сначала ее проводили с помощью уравнения Гендерсона-Гессельбаха (Henderson-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Hasselbalch):</w:t>
      </w:r>
    </w:p>
    <w:p>
      <w:pPr>
        <w:pStyle w:val="Style16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9" w:after="16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hanging="0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                                       </w:t>
      </w:r>
      <w:r>
        <w:rPr>
          <w:color w:val="000000"/>
          <w:sz w:val="28"/>
          <w:szCs w:val="28"/>
          <w:shd w:fill="FFFFFF" w:val="clear"/>
        </w:rPr>
        <w:t>рН= 6,1+ log (HCO3/0,03xPco2)</w:t>
      </w:r>
    </w:p>
    <w:p>
      <w:pPr>
        <w:pStyle w:val="Style16"/>
        <w:spacing w:before="1" w:after="160"/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Style16"/>
        <w:spacing w:before="164" w:after="160"/>
        <w:ind w:left="107" w:right="12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Затем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датский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Зигаард-Андерсон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(Sigaard-Andersen)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сформулировал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оперативный метод контроля КОС циркулирующей крови на основании определения рН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насыщенных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кислородноуглекислыми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смесями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(обычно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концентрацией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4%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8%)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актуального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образца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крови.</w:t>
      </w:r>
    </w:p>
    <w:p>
      <w:pPr>
        <w:pStyle w:val="Style16"/>
        <w:spacing w:before="24" w:after="160"/>
        <w:ind w:left="107" w:right="117" w:firstLine="69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50-х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прошедшего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столетия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больничной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лаборатории в Копенгагене Пол Аструп (Paul Astrup) ввел в практику быстродействующие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рН-метры фирмы Radiometer, получившие название Astrup MicroEguipment (микрометод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Аструпа). Определив три величины рН в одной пробе и построив график на специальной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номограмме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Зигаарда-Андерсена,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истинную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концентрацию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аниона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гидрокарбоната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(АВ)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плазме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сумму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буферных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(ВВ),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избыток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(ВЕ),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стандартный бикарбонат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(SB).</w:t>
      </w:r>
    </w:p>
    <w:p>
      <w:pPr>
        <w:pStyle w:val="Style16"/>
        <w:spacing w:before="66" w:after="160"/>
        <w:ind w:left="0" w:right="127" w:hang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1954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американский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физиолог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Ричард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Сноу (R.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Snow)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полярографического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прямого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РСО2,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усовершенствован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1958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американским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анестезиологом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инженером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Джоном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Северингхаусом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(J.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Severinghause).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Зигаард-Андерсен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линейную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номограмму,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которой,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проведя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прямое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рН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РСО2,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можно                     определить показатели КОС. В дальнейшем, используя компьютерную технику, 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КОС,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исключив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эквилибрирование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эталонными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газовыми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смесями, но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номограммы.</w:t>
      </w:r>
    </w:p>
    <w:p>
      <w:pPr>
        <w:pStyle w:val="Style16"/>
        <w:spacing w:before="1" w:after="160"/>
        <w:ind w:left="107" w:right="12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1956 г. американский биохимик и физиолог Л.С. Кларк (L. Clark) </w:t>
      </w:r>
    </w:p>
    <w:p>
      <w:pPr>
        <w:pStyle w:val="Style16"/>
        <w:spacing w:before="1" w:after="160"/>
        <w:ind w:left="107" w:right="12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1" w:after="160"/>
        <w:ind w:left="107" w:right="12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1" w:after="160"/>
        <w:ind w:left="107" w:right="124" w:hang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полярографический электрод для определения РО2. К 1960 г. появились первые приборы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клинического мониторинга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газов крови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КОС.</w:t>
      </w:r>
    </w:p>
    <w:p>
      <w:pPr>
        <w:pStyle w:val="Style16"/>
        <w:spacing w:before="28" w:after="160"/>
        <w:ind w:left="107" w:right="124" w:firstLine="69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70-е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годы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внедрены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практику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оптодные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измерения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рН,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РСО2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РО2.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Высокая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точность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измерения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небольшой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диаметр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датчика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позволяла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вводить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сосудистое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русло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получать непрерывную информацию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 КОС.</w:t>
      </w:r>
    </w:p>
    <w:p>
      <w:pPr>
        <w:pStyle w:val="Style16"/>
        <w:spacing w:before="34" w:after="160"/>
        <w:ind w:left="107" w:right="117" w:firstLine="698"/>
        <w:jc w:val="both"/>
        <w:rPr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2513965</wp:posOffset>
            </wp:positionH>
            <wp:positionV relativeFrom="paragraph">
              <wp:posOffset>1948180</wp:posOffset>
            </wp:positionV>
            <wp:extent cx="234950" cy="168910"/>
            <wp:effectExtent l="0" t="0" r="0" b="0"/>
            <wp:wrapNone/>
            <wp:docPr id="1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2825750</wp:posOffset>
            </wp:positionH>
            <wp:positionV relativeFrom="paragraph">
              <wp:posOffset>1948180</wp:posOffset>
            </wp:positionV>
            <wp:extent cx="237490" cy="16891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начале 80-х годов Питер Стюарт (P.A. Stewart) опубликовал новую концепцию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изложением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физико-химического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подхода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физиологии.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предпочтительна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современной клинической физиологии, так как ни избыток оснований, ни концентрация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бикарбоната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плазме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крови,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стандартного,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объяснить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природу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 больного. Концепция Стюарта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позволяет выявить причины многих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расстройств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КОС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более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рационально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подойти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устранению.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концепции,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все водные растворы в организме человека представляют собой неистощаемый источник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Н+. В этих растворах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Н+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определяется диссоциацией воды на Н+ и ОН- ионы. Данный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химии: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электронейтральностью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(сумма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заряженных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ионов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равна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отрицательно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заряженных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ионов) и сохранению масс (количество вещества в данном растворе остается постоянным,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 оно 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добавляется 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производится, 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удаляется или разрушается).</w:t>
      </w:r>
    </w:p>
    <w:p>
      <w:pPr>
        <w:pStyle w:val="Style16"/>
        <w:ind w:left="107" w:right="118" w:firstLine="69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норме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плазме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существует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равновесие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катионами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(Na+,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K+,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Ca++,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Mg++)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анионами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(Cl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НСО3-,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белки,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остаточные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анионы).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равно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153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ммоль/л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представлено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диаграмме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Гэмбла.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бикарбонатных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буферных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занимают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несоответствие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концентрацией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Na+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суммой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НСО3-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Cl-.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Появляется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называемый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анионный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интервал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(АИ).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он составляет 12.4 ммоль/л.</w:t>
      </w:r>
    </w:p>
    <w:p>
      <w:pPr>
        <w:pStyle w:val="Style16"/>
        <w:spacing w:before="64" w:after="160"/>
        <w:ind w:left="0" w:right="59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107" w:right="124" w:firstLine="69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3.Методика взятия крови для определения показателей КЩР</w:t>
      </w:r>
    </w:p>
    <w:p>
      <w:pPr>
        <w:pStyle w:val="Style16"/>
        <w:ind w:left="107" w:right="124" w:firstLine="69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6"/>
        <w:ind w:left="107" w:right="124" w:firstLine="698"/>
        <w:jc w:val="both"/>
        <w:rPr>
          <w:sz w:val="28"/>
          <w:szCs w:val="28"/>
        </w:rPr>
      </w:pPr>
      <w:r>
        <w:rPr>
          <w:sz w:val="28"/>
          <w:szCs w:val="28"/>
        </w:rPr>
        <w:t>Кровь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забираться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артерии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 из вены - в случае наличия нарушения транспорта газов кровью и 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тканевого газообмена. Игла и шприц для забора крови должны быть гепаринизированы, не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контакта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воздухом.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Кровь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исследовать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сразу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забора.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Если это невозможно, она должна помещаться в ледяную воду и исследовать ее нужно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позже,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через 30 мин.</w:t>
      </w:r>
    </w:p>
    <w:p>
      <w:pPr>
        <w:pStyle w:val="Style16"/>
        <w:spacing w:before="24" w:after="160"/>
        <w:ind w:left="1384" w:hanging="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чаще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используют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показатели:</w:t>
      </w:r>
    </w:p>
    <w:p>
      <w:pPr>
        <w:pStyle w:val="Style16"/>
        <w:spacing w:before="206" w:after="160"/>
        <w:ind w:left="107" w:right="120" w:firstLine="69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рН - это обратный десятичный логарифм концентрации водородных ионов. Этот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декомпенсированных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свидетельствовать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только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сдвигах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сторону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ацидоза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алкалоза.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норме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рНа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находится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 пределах 7,35-7,45; рНv - 7,32-7,42; рН внутриклеточный = 6,8-7,0. Границы колебаний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рНа,</w:t>
      </w:r>
      <w:r>
        <w:rPr>
          <w:spacing w:val="-1"/>
          <w:sz w:val="28"/>
          <w:szCs w:val="28"/>
        </w:rPr>
        <w:t xml:space="preserve"> </w:t>
      </w:r>
    </w:p>
    <w:p>
      <w:pPr>
        <w:pStyle w:val="Style16"/>
        <w:spacing w:before="206" w:after="160"/>
        <w:ind w:left="107" w:right="120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Style16"/>
        <w:spacing w:before="206" w:after="160"/>
        <w:ind w:left="107" w:right="120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Style16"/>
        <w:spacing w:before="206" w:after="160"/>
        <w:ind w:left="107" w:right="120" w:hanging="0"/>
        <w:jc w:val="both"/>
        <w:rPr>
          <w:sz w:val="28"/>
          <w:szCs w:val="28"/>
        </w:rPr>
      </w:pPr>
      <w:r>
        <w:rPr>
          <w:sz w:val="28"/>
          <w:szCs w:val="28"/>
        </w:rPr>
        <w:t>совместимые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жизнью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6,8-8,0.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4.Показатели КОС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6"/>
        <w:spacing w:before="66" w:after="160"/>
        <w:ind w:left="107" w:right="128" w:hanging="0"/>
        <w:jc w:val="both"/>
        <w:rPr>
          <w:sz w:val="28"/>
          <w:szCs w:val="28"/>
        </w:rPr>
      </w:pPr>
      <w:r>
        <w:rPr>
          <w:sz w:val="28"/>
          <w:szCs w:val="28"/>
        </w:rPr>
        <w:t>ВЕecf – избыток или дефицит оснований, т.е. расчетное количество ммоль НСО3-,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которое необходимо ввести в каждый литр внеклеточной жидкости или вытеснить из 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нормализации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компонент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свидетельствует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нарушениях КОС или о компенсаторных изменениях его при дыхательных расстройствах.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норме ВЕecf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2,3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мМ/л.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Пределы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колебаний,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совместимые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жизнью,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15мМ/л.</w:t>
      </w:r>
    </w:p>
    <w:p>
      <w:pPr>
        <w:pStyle w:val="Style16"/>
        <w:spacing w:before="27" w:after="160"/>
        <w:ind w:left="107" w:right="118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РаСО2 (PvCO2) - дыхательный компонент КОС, свидетельствует о 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нарушениях КОС или о компенсаторных изменениях этого показателя при недыхательных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расстройствах. В норме этот показатель в артериальной крови составляет 35-45 мм рт. ст.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(4,7-6,0 кПа), при совместимых с жизнью колебаниями от 10 до 150 мм рт. ст. (1,3 - 20,3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кПа). Уменьшение РаСО2 менее 35 мм рт. ст. свидетельствует о гипокапнии вследствие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гипервентиляции,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которая приводит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 дыхательному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алкалозу.</w:t>
      </w:r>
    </w:p>
    <w:p>
      <w:pPr>
        <w:pStyle w:val="Style16"/>
        <w:ind w:left="107" w:right="120" w:hanging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РаСО2 выше 45 мм рт. ст. наблюдается при гиповентиляции, гиперкапния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ацидозу.</w:t>
      </w:r>
    </w:p>
    <w:p>
      <w:pPr>
        <w:pStyle w:val="Style16"/>
        <w:spacing w:before="21" w:after="160"/>
        <w:ind w:left="806" w:hanging="0"/>
        <w:jc w:val="both"/>
        <w:rPr>
          <w:sz w:val="28"/>
          <w:szCs w:val="28"/>
        </w:rPr>
      </w:pPr>
      <w:r>
        <w:rPr>
          <w:sz w:val="28"/>
          <w:szCs w:val="28"/>
        </w:rPr>
        <w:t>ВВ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концентрация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оснований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всех буферных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норме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40-60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мМ/л).</w:t>
      </w:r>
    </w:p>
    <w:p>
      <w:pPr>
        <w:pStyle w:val="Style16"/>
        <w:spacing w:before="161" w:after="160"/>
        <w:ind w:left="107" w:right="120" w:firstLine="69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SB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стандартный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бикарбонат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концентрация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аниона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гидрокарбоната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плазме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 100% насыщении гемоглобина данной пробы крови кислородом, температуре ее 38оС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напряжении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(5.32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дифференцировать дыхательные и недыхательные расстройства. Он в норме равен 20-27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(средн.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24)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мМ/л.</w:t>
      </w:r>
    </w:p>
    <w:p>
      <w:pPr>
        <w:pStyle w:val="Style16"/>
        <w:spacing w:before="22" w:after="160"/>
        <w:ind w:left="830" w:right="684" w:hanging="24"/>
        <w:jc w:val="both"/>
        <w:rPr>
          <w:sz w:val="28"/>
          <w:szCs w:val="28"/>
        </w:rPr>
      </w:pPr>
      <w:r>
        <w:rPr>
          <w:sz w:val="28"/>
          <w:szCs w:val="28"/>
        </w:rPr>
        <w:t>АВ – истинные бикарбонаты, содержание НСО3- в плазме крови (19-23 мМ/л).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ТСО2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 общая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углекислота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крови (10,5-13,0 мМ/л).</w:t>
      </w:r>
    </w:p>
    <w:p>
      <w:pPr>
        <w:pStyle w:val="Style16"/>
        <w:ind w:left="107" w:right="127" w:firstLine="69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исходя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концепции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Стюарта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газоанализаторы,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патогенеза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целесообразно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наряду</w:t>
      </w:r>
      <w:r>
        <w:rPr>
          <w:spacing w:val="-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клиническими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данными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РСИ,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РаСО2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Аобщ.</w:t>
      </w:r>
    </w:p>
    <w:p>
      <w:pPr>
        <w:pStyle w:val="Style16"/>
        <w:spacing w:before="156" w:after="160"/>
        <w:ind w:left="107" w:right="120" w:hanging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РСИ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здоровых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людей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составляет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40-42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ммоль/л.</w:t>
      </w:r>
      <w:r>
        <w:rPr/>
        <w:t xml:space="preserve"> </w:t>
      </w:r>
      <w:r>
        <w:rPr>
          <w:sz w:val="28"/>
          <w:szCs w:val="28"/>
        </w:rPr>
        <w:t>Снижение до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ммоль/л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свидетельствует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развитии недыхательного ацидоза, 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увеличение более 50 ммоль/л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о недыхательном сдвиге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сторону алкалоза. Существует строгая корреляция между РСИ и ВЕ в крови пациентов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ОРИТ.</w:t>
      </w:r>
    </w:p>
    <w:p>
      <w:pPr>
        <w:pStyle w:val="Style16"/>
        <w:spacing w:before="28" w:after="160"/>
        <w:ind w:left="107" w:firstLine="698"/>
        <w:rPr>
          <w:sz w:val="28"/>
          <w:szCs w:val="28"/>
        </w:rPr>
      </w:pPr>
      <w:r>
        <w:rPr>
          <w:sz w:val="28"/>
          <w:szCs w:val="28"/>
        </w:rPr>
        <w:t>Концентрация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диссоциированных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слабых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(А-),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плазме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белками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фосфатами, меняется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изменением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РСИ,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РСО2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Аобщ.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Нарушения КОС организма.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Респираторный ацидоз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расстройство КОС является следствием снижения альвеолярной вентиляции или вдыхания газовых смесей с высоким содержанием СО2.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Первично повышается </w:t>
      </w:r>
      <w:r>
        <w:rPr>
          <w:rFonts w:cs="Times New Roman" w:ascii="Times New Roman" w:hAnsi="Times New Roman"/>
          <w:sz w:val="28"/>
          <w:szCs w:val="28"/>
          <w:lang w:val="en-US"/>
        </w:rPr>
        <w:t>pCO</w:t>
      </w:r>
      <w:r>
        <w:rPr>
          <w:rFonts w:cs="Times New Roman" w:ascii="Times New Roman" w:hAnsi="Times New Roman"/>
          <w:sz w:val="28"/>
          <w:szCs w:val="28"/>
        </w:rPr>
        <w:t>2, приводящее к ацидемии, выраженность которой пропорциональна степени гиперкапнии. При острой гиперкапнии быстро активизируются буферные процессы, способные переместить достаточное количество Н+ из внеклеточной жидкости, что приводит к вторичному повышению плазменного HCO3. рН редко бывает выше 7,35.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Почечная компенсация является основным механизмом компенсации, который заключается в повышенной реабсорбции НСО3 (экскреция </w:t>
      </w:r>
      <w:r>
        <w:rPr>
          <w:rFonts w:cs="Times New Roman" w:ascii="Times New Roman" w:hAnsi="Times New Roman"/>
          <w:sz w:val="28"/>
          <w:szCs w:val="28"/>
          <w:lang w:val="en-US"/>
        </w:rPr>
        <w:t>HCO</w:t>
      </w:r>
      <w:r>
        <w:rPr>
          <w:rFonts w:cs="Times New Roman" w:ascii="Times New Roman" w:hAnsi="Times New Roman"/>
          <w:sz w:val="28"/>
          <w:szCs w:val="28"/>
        </w:rPr>
        <w:t>3 в почках уменьшается) и усиленной секреции Н+. Иногда респираторный ацидоз осложняется метаболическим, так как нарушение дыхания приводит к развитию в организме гипоксии и накоплению недоокисленных продуктов метаболизма.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Этиология: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Угнетение дыхательного центра (травма мозга, инфекция, отек головного мозга, передозировка наркотических и седативных препаратов).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Повреждение или слабость дыхательной мускулатуры (миастения, полно миелит, рассеянный склероз, повреждения спинного мозга).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Деформации и повреждения грудной клетки (кифосколиоз, переломы ребер, ожирение).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Уменьшение дыхательной поверхности легких (пневмония, ателектазы, опухоли, пневмоторакс, эмфизема, отек легких и др.).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клинической картине преобладают гипоксемия и проявления предшествующего заболевания, но гиперкапния сама по себе может привести к коме, повышению внутричерепного давления и проявлениям со стороны сердечно-сосудистой системы (тахикардия, вазодилатация, желудочковые аритмии) вследствие высвобождения катехоламинов.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Лечение заключается в восстановлении нарушенного равновесия между образованием СО2 и альвеолярной вентиляции. В большинстве случаев необходимо увеличить альвеолярную вентиляцию.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Респираторный алкалоз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Данное состояние характеризуется снижением уровня рСО2 в результате альвеолярной гипервентиляции, превышающей метаболические потребности. рН повышается более 7,45.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фоне длительной гипервентиляции происходит снижение раСО2 с параллельным повышением pH. Данный процесс сопровождается снижением концентрации бикарбоната плазмы. Потеря НСО3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происходит двумя путями: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легочным и почечным. Первый путь начинает работать немедленно в ответ на уменьшение концентрации в плазме угольной кислоты. Уменьшение концентрации НСО3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происходит путем буферирования Н+ по следующей схеме: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НСО3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+ Н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+</w:t>
      </w:r>
      <w:r>
        <w:rPr>
          <w:rFonts w:cs="Times New Roman" w:ascii="Times New Roman" w:hAnsi="Times New Roman"/>
          <w:sz w:val="28"/>
          <w:szCs w:val="28"/>
        </w:rPr>
        <w:t xml:space="preserve"> + буфер = Н2СО3 + буфер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Роль буфера в данной ситуации выполняет гемоглобин. Если гипервентиляционный синдром держится более нескольких часов и потеря СО2 легочным путем продолжается, то включается второй этап компенсации алкалоза. Он протекает длительно и проявляется включением механизмов подавления синтеза почками НСО3- и экскреции Н+. Ведущим патогенетическим звеном респираторного алкалоза является снижение объемного мозгового кровотока в результате повышения тонуса мозговых сосудов (следствие дефицита </w:t>
      </w:r>
      <w:r>
        <w:rPr>
          <w:rFonts w:cs="Times New Roman" w:ascii="Times New Roman" w:hAnsi="Times New Roman"/>
          <w:sz w:val="28"/>
          <w:szCs w:val="28"/>
          <w:lang w:val="en-US"/>
        </w:rPr>
        <w:t>CO</w:t>
      </w:r>
      <w:r>
        <w:rPr>
          <w:rFonts w:cs="Times New Roman" w:ascii="Times New Roman" w:hAnsi="Times New Roman"/>
          <w:sz w:val="28"/>
          <w:szCs w:val="28"/>
        </w:rPr>
        <w:t>2 в крови). На первоначальных этапах у пациента могут отмечаться парестезии кожи конечностей и вокруг рта, мышечные спазмы в конечностях, головокружение, спутанность сознания, головная боль, более глубокие нарушения сознания вплоть до комы.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Коррекция респираторного алкалоза заключается в воздействии на патогенетический фактор, вызвавший гипервентиляцию и гипокапнию.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Метаболический ацидоз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Характеризуется высоким уровнем кислотности циркулирующей крови. Интегральными показателями данного состояния являются снижение pH крови ниже 7,35 и концентрация SB менее 21 ммоль/л.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Этиология: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Накопление кислых продуктов при нарушении обмена веществ: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кетоацидоз (сахарный диабет, длительное голодание, гипоксии, патология печени, алкогольная интоксикация, длительная лихорадка);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лактатацидоз (сердечная недостаточность, шоковые состояния, тяжёлые инфекции, патология печени, гипоксии);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накопление кислот при активации катаболизма (массивные травмы, ожоги, обширные воспалительные процессы).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Накопление кислых продуктов в организме при нарушении их выведения (острая и хроническая почечная недостаточность, шоковые состояния).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Значительные потери бикарбоната с кишечным соком (при диарее).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Повышенное поступление в организм кислых продуктов с пищей, отравление кислотами и некоторыми лекарственными препаратами (салицилатами, этанолом, метанолом, этиленгликолем).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метаболическом ацидозе первично снижается концентрация </w:t>
      </w:r>
      <w:r>
        <w:rPr>
          <w:rFonts w:cs="Times New Roman" w:ascii="Times New Roman" w:hAnsi="Times New Roman"/>
          <w:sz w:val="28"/>
          <w:szCs w:val="28"/>
          <w:lang w:val="en-US"/>
        </w:rPr>
        <w:t>HCO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</w:t>
      </w:r>
      <w:r>
        <w:rPr>
          <w:rFonts w:cs="Times New Roman" w:ascii="Times New Roman" w:hAnsi="Times New Roman"/>
          <w:sz w:val="28"/>
          <w:szCs w:val="28"/>
        </w:rPr>
        <w:t>. Имеется три механизма развития метаболического ацидоза: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1). Связывание </w:t>
      </w:r>
      <w:r>
        <w:rPr>
          <w:rFonts w:cs="Times New Roman" w:ascii="Times New Roman" w:hAnsi="Times New Roman"/>
          <w:sz w:val="28"/>
          <w:szCs w:val="28"/>
          <w:lang w:val="en-US"/>
        </w:rPr>
        <w:t>HCO</w:t>
      </w:r>
      <w:r>
        <w:rPr>
          <w:rFonts w:cs="Times New Roman" w:ascii="Times New Roman" w:hAnsi="Times New Roman"/>
          <w:sz w:val="28"/>
          <w:szCs w:val="28"/>
        </w:rPr>
        <w:t>3- с сильными нелетучими кислотами;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2). Чрезмерные потери </w:t>
      </w:r>
      <w:r>
        <w:rPr>
          <w:rFonts w:cs="Times New Roman" w:ascii="Times New Roman" w:hAnsi="Times New Roman"/>
          <w:sz w:val="28"/>
          <w:szCs w:val="28"/>
          <w:lang w:val="en-US"/>
        </w:rPr>
        <w:t>HCO</w:t>
      </w:r>
      <w:r>
        <w:rPr>
          <w:rFonts w:cs="Times New Roman" w:ascii="Times New Roman" w:hAnsi="Times New Roman"/>
          <w:sz w:val="28"/>
          <w:szCs w:val="28"/>
        </w:rPr>
        <w:t>3- через ЖКТ или почки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3). Быстрое разведение внеклеточной жидкости при инфузии растворов, не содержащих бикарбонат.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Решающую роль в механизмах компенсации метаболического ацидоза играют гипервентиляции лёгких и бикарбонатный буфер. Избыток ионов водорода нейтрализуется при взаимодействии с основным компонентом гидрокарбонатного буфера (NaHCO3) с образованием угольной кислоты, которая быстро диссоциирует на СО2 и Н2О. В результате развивающейся гипервентиляции легких избыток СО2 быстро выводится из организма (метаболический ацидоз компенсируется респираторным алкалозом). В механизмах компенсации могут участвовать также почки и печень, если только патология данных органов не является причиной ацидоза. Часть протонов уходит в костную ткань в обмен на ионы натрия и кальция.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Важный момент в установлении природы метаболического ацидоза является определение анионного разрыва в плазме. Анионный разрыв – показатель, который используют для установления причины метаболического ацидоза.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Анионный разрыв (</w:t>
      </w:r>
      <w:r>
        <w:rPr>
          <w:rFonts w:cs="Times New Roman" w:ascii="Times New Roman" w:hAnsi="Times New Roman"/>
          <w:sz w:val="28"/>
          <w:szCs w:val="28"/>
          <w:lang w:val="en-US"/>
        </w:rPr>
        <w:t>anion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gap</w:t>
      </w:r>
      <w:r>
        <w:rPr>
          <w:rFonts w:cs="Times New Roman" w:ascii="Times New Roman" w:hAnsi="Times New Roman"/>
          <w:sz w:val="28"/>
          <w:szCs w:val="28"/>
        </w:rPr>
        <w:t>) = (</w:t>
      </w: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+</w:t>
      </w:r>
      <w:r>
        <w:rPr>
          <w:rFonts w:cs="Times New Roman" w:ascii="Times New Roman" w:hAnsi="Times New Roman"/>
          <w:sz w:val="28"/>
          <w:szCs w:val="28"/>
        </w:rPr>
        <w:t xml:space="preserve"> + </w:t>
      </w:r>
      <w:r>
        <w:rPr>
          <w:rFonts w:cs="Times New Roman" w:ascii="Times New Roman" w:hAnsi="Times New Roman"/>
          <w:sz w:val="28"/>
          <w:szCs w:val="28"/>
          <w:lang w:val="en-US"/>
        </w:rPr>
        <w:t>K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+</w:t>
      </w:r>
      <w:r>
        <w:rPr>
          <w:rFonts w:cs="Times New Roman" w:ascii="Times New Roman" w:hAnsi="Times New Roman"/>
          <w:sz w:val="28"/>
          <w:szCs w:val="28"/>
        </w:rPr>
        <w:t>) – (</w:t>
      </w:r>
      <w:r>
        <w:rPr>
          <w:rFonts w:cs="Times New Roman" w:ascii="Times New Roman" w:hAnsi="Times New Roman"/>
          <w:sz w:val="28"/>
          <w:szCs w:val="28"/>
          <w:lang w:val="en-US"/>
        </w:rPr>
        <w:t>Cl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+ НСО3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норме составляет 8-16 ммоль/л.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Клинически целесообразно разделение метаболического ацидоза на две формы: ассоциированную с нормальным анионным разрывом (гиперхлоремический) и связанную с повышенным анионным разрывом. Первая обусловлена потерей организмом НСО3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и замещением хлором. При ацидозе, связанном с повышенным анионным разрывом, HCO3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титруется либо экзогенной, либо эндогенной кислотой (например, лактатом, кетоновыми телами), увеличивая число неизмеряемых плазменных анионов без изменения концентрации хлора в плазме. Во втором случае организм не может удалить избыток какой-либо кислоты, что приводит к накоплению неизмеряемых анионов.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 метаболического ацидоза с увеличенной анионной разницей: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Отравления: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метанол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этиленгликоль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Повышенное образование эндогенных нелетучих кислот: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диабетический кетоацидоз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голодание 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лактат-ацидоз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 метаболического ацидоза с нормальным анионным разрывом: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Гиперхлоремия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Повышенные потери </w:t>
      </w:r>
      <w:r>
        <w:rPr>
          <w:rFonts w:cs="Times New Roman" w:ascii="Times New Roman" w:hAnsi="Times New Roman"/>
          <w:sz w:val="28"/>
          <w:szCs w:val="28"/>
          <w:lang w:val="en-US"/>
        </w:rPr>
        <w:t>HCO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через ЖКТ (диарея, свищи и др.)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Повышенные потери </w:t>
      </w:r>
      <w:r>
        <w:rPr>
          <w:rFonts w:cs="Times New Roman" w:ascii="Times New Roman" w:hAnsi="Times New Roman"/>
          <w:sz w:val="28"/>
          <w:szCs w:val="28"/>
          <w:lang w:val="en-US"/>
        </w:rPr>
        <w:t>HCO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через почки (недостаток альдостерона, приём ацетазоламида, спиронолактона и др.)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Разведение (инфузия большого количества растворов, не содержащих бикарбонат).Клинически умеренный ацидоз (BE до -10 ммоль/л) может протекать бессимптомно. При снижении pH до 7,2 (состояние субкомпенсации, далее декомпенсация) заметно усиливается дыхание. При дальнейшем снижении pH подавляется активность дыхательного центра, угнетается миокард, снижается чувствительность рецепторов к катехоламинам. Производительность сердца уменьшается, МОС падает, развивается гипоксическая энцефалопатия, вплоть до коматозного состояния.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Принципы коррекции метаболического ацидоза: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устранение этиологического фактора (патология дыхательной и ССС, органов брюшной полости и т.д.);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нормализация гемодинамики – устранение гиповолемии, восстановление микроциркуляции, улучшение реологических свойств крови;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улучшение легочной вентиляции (включая переход на ИВЛ);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коррекция электролитного обмена;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улучшение почечного кровотока;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устранение гипопротеинемии;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улучшение тканевых окислительных процессов;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усиление гидрокарбонатной буферной системы.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Целенаправленную коррекцию КОС путем введения растворов буферов проводят при наличии декомпенсированного ацидоза или близкого к нему состояния (pH &lt; 7,25).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Метаболический алкалоз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Характеризуется первичным повышением уровня </w:t>
      </w:r>
      <w:r>
        <w:rPr>
          <w:rFonts w:cs="Times New Roman" w:ascii="Times New Roman" w:hAnsi="Times New Roman"/>
          <w:sz w:val="28"/>
          <w:szCs w:val="28"/>
          <w:lang w:val="en-US"/>
        </w:rPr>
        <w:t>HCO</w:t>
      </w:r>
      <w:r>
        <w:rPr>
          <w:rFonts w:cs="Times New Roman" w:ascii="Times New Roman" w:hAnsi="Times New Roman"/>
          <w:sz w:val="28"/>
          <w:szCs w:val="28"/>
        </w:rPr>
        <w:t xml:space="preserve">3- в плазме и обычно сопровождается снижением концентрации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</w:rPr>
        <w:t xml:space="preserve">+  и </w:t>
      </w:r>
      <w:r>
        <w:rPr>
          <w:rFonts w:cs="Times New Roman" w:ascii="Times New Roman" w:hAnsi="Times New Roman"/>
          <w:sz w:val="28"/>
          <w:szCs w:val="28"/>
          <w:lang w:val="en-US"/>
        </w:rPr>
        <w:t>Cl</w:t>
      </w:r>
      <w:r>
        <w:rPr>
          <w:rFonts w:cs="Times New Roman" w:ascii="Times New Roman" w:hAnsi="Times New Roman"/>
          <w:sz w:val="28"/>
          <w:szCs w:val="28"/>
        </w:rPr>
        <w:t>-.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Этиология: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Потеря желудочного сока при частой и неукротимой рвоте, частом промывании желудка.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Избыточное введение гидрокарбоната натрия при лечении метаболического ацидоза.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Накопление в организме НСО3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в результате окисления избыточных количеств солей органических кислот (с пищей, при переливании цитратной крови).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Выделение большого количества Н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+</w:t>
      </w:r>
      <w:r>
        <w:rPr>
          <w:rFonts w:cs="Times New Roman" w:ascii="Times New Roman" w:hAnsi="Times New Roman"/>
          <w:sz w:val="28"/>
          <w:szCs w:val="28"/>
        </w:rPr>
        <w:t xml:space="preserve"> при приеме диуретиков (особенно тиазидных и петлевых).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Выраженная гипокалиемия, вызывающая переход Н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+</w:t>
      </w:r>
      <w:r>
        <w:rPr>
          <w:rFonts w:cs="Times New Roman" w:ascii="Times New Roman" w:hAnsi="Times New Roman"/>
          <w:sz w:val="28"/>
          <w:szCs w:val="28"/>
        </w:rPr>
        <w:t xml:space="preserve"> в клетку и повышение выделения их с мочой (терапия глюкокортикоидами, первичный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альдостеронизм, печеночная недостаточность, длительный прием диуретиков, инсулинотерапия, гиперкортицизм).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Вторичный гиперальдостеронизм из-за гиповолемии различной этиологии.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Нарушение выделения НСО3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(молочно-щелочной синдром).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Хлордиарея (врожденный метаболический алкалоз, вызванный патологией кишечника и потерей Н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+</w:t>
      </w:r>
      <w:r>
        <w:rPr>
          <w:rFonts w:cs="Times New Roman" w:ascii="Times New Roman" w:hAnsi="Times New Roman"/>
          <w:sz w:val="28"/>
          <w:szCs w:val="28"/>
        </w:rPr>
        <w:t xml:space="preserve"> и С1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-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Компенсаторные реакции организма при метаболическом алкалозе направлены на выведение и связывание избытка оснований и освобождение связанных ионов водорода. В легких развивается гиповентиляция, в почках усиливается выведение гидрокарбонатов, из костной ткани в плазму поступают Н+ в обмен на ионы натрия и кальция. В компенсации также принимают участие белковый и фосфатный буферы.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Выделяют так же две формы метаболического алкалоза: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Хлоридчувствительный (сочетанный с дефицитом </w:t>
      </w:r>
      <w:r>
        <w:rPr>
          <w:rFonts w:cs="Times New Roman" w:ascii="Times New Roman" w:hAnsi="Times New Roman"/>
          <w:sz w:val="28"/>
          <w:szCs w:val="28"/>
          <w:lang w:val="en-US"/>
        </w:rPr>
        <w:t>NaCl</w:t>
      </w:r>
      <w:r>
        <w:rPr>
          <w:rFonts w:cs="Times New Roman" w:ascii="Times New Roman" w:hAnsi="Times New Roman"/>
          <w:sz w:val="28"/>
          <w:szCs w:val="28"/>
        </w:rPr>
        <w:t xml:space="preserve"> и уменьшением объёма внеклеточной жидкости) и хлоридрезистентный алкалоз (связан с избытком минералокортикоидов).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Хлоридчувствительный: снижение объёма внеклеточной жидкости сопровождается усиленной реабсорбцией </w:t>
      </w: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</w:rPr>
        <w:t xml:space="preserve">+ в почечных канальцах. В этом случае недостаточно ионов </w:t>
      </w:r>
      <w:r>
        <w:rPr>
          <w:rFonts w:cs="Times New Roman" w:ascii="Times New Roman" w:hAnsi="Times New Roman"/>
          <w:sz w:val="28"/>
          <w:szCs w:val="28"/>
          <w:lang w:val="en-US"/>
        </w:rPr>
        <w:t>Cl</w:t>
      </w:r>
      <w:r>
        <w:rPr>
          <w:rFonts w:cs="Times New Roman" w:ascii="Times New Roman" w:hAnsi="Times New Roman"/>
          <w:sz w:val="28"/>
          <w:szCs w:val="28"/>
        </w:rPr>
        <w:t xml:space="preserve">, необходимых для полного связывания ионов </w:t>
      </w: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</w:rPr>
        <w:t xml:space="preserve">, поэтому для сохранения электронейтральности должна увеличиться экскреция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</w:rPr>
        <w:t xml:space="preserve">+. Ионы </w:t>
      </w:r>
      <w:r>
        <w:rPr>
          <w:rFonts w:cs="Times New Roman" w:ascii="Times New Roman" w:hAnsi="Times New Roman"/>
          <w:sz w:val="28"/>
          <w:szCs w:val="28"/>
          <w:lang w:val="en-US"/>
        </w:rPr>
        <w:t>HCO</w:t>
      </w:r>
      <w:r>
        <w:rPr>
          <w:rFonts w:cs="Times New Roman" w:ascii="Times New Roman" w:hAnsi="Times New Roman"/>
          <w:sz w:val="28"/>
          <w:szCs w:val="28"/>
        </w:rPr>
        <w:t xml:space="preserve">3-, которые должны были выделиться с мочой, реабсорбируются вновь, что приводит к развитию метаболического алкалоза. Так же увеличивается экскреция </w:t>
      </w:r>
      <w:r>
        <w:rPr>
          <w:rFonts w:cs="Times New Roman" w:ascii="Times New Roman" w:hAnsi="Times New Roman"/>
          <w:sz w:val="28"/>
          <w:szCs w:val="28"/>
          <w:lang w:val="en-US"/>
        </w:rPr>
        <w:t>K</w:t>
      </w:r>
      <w:r>
        <w:rPr>
          <w:rFonts w:cs="Times New Roman" w:ascii="Times New Roman" w:hAnsi="Times New Roman"/>
          <w:sz w:val="28"/>
          <w:szCs w:val="28"/>
        </w:rPr>
        <w:t xml:space="preserve">+, гипокалиемия стимулирует экскрецию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</w:rPr>
        <w:t xml:space="preserve">+ и реабсорбцию </w:t>
      </w:r>
      <w:r>
        <w:rPr>
          <w:rFonts w:cs="Times New Roman" w:ascii="Times New Roman" w:hAnsi="Times New Roman"/>
          <w:sz w:val="28"/>
          <w:szCs w:val="28"/>
          <w:lang w:val="en-US"/>
        </w:rPr>
        <w:t>HCO</w:t>
      </w:r>
      <w:r>
        <w:rPr>
          <w:rFonts w:cs="Times New Roman" w:ascii="Times New Roman" w:hAnsi="Times New Roman"/>
          <w:sz w:val="28"/>
          <w:szCs w:val="28"/>
        </w:rPr>
        <w:t>3-. Характерна низкая концентрация хлоридов в моче (менее 10 ммоль/л).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Чаще всего хлоридчувствительный метаболический алкалоз возникает при приеме диуретиков (фуросемид, тиазидные), которые увеличивают выделение </w:t>
      </w: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</w:rPr>
        <w:t>+ , К+, С</w:t>
      </w:r>
      <w:r>
        <w:rPr>
          <w:rFonts w:cs="Times New Roman" w:ascii="Times New Roman" w:hAnsi="Times New Roman"/>
          <w:sz w:val="28"/>
          <w:szCs w:val="28"/>
          <w:lang w:val="en-US"/>
        </w:rPr>
        <w:t>l</w:t>
      </w:r>
      <w:r>
        <w:rPr>
          <w:rFonts w:cs="Times New Roman" w:ascii="Times New Roman" w:hAnsi="Times New Roman"/>
          <w:sz w:val="28"/>
          <w:szCs w:val="28"/>
        </w:rPr>
        <w:t xml:space="preserve">-, что приводит к истощению запасов </w:t>
      </w:r>
      <w:r>
        <w:rPr>
          <w:rFonts w:cs="Times New Roman" w:ascii="Times New Roman" w:hAnsi="Times New Roman"/>
          <w:sz w:val="28"/>
          <w:szCs w:val="28"/>
          <w:lang w:val="en-US"/>
        </w:rPr>
        <w:t>NaCl</w:t>
      </w:r>
      <w:r>
        <w:rPr>
          <w:rFonts w:cs="Times New Roman" w:ascii="Times New Roman" w:hAnsi="Times New Roman"/>
          <w:sz w:val="28"/>
          <w:szCs w:val="28"/>
        </w:rPr>
        <w:t xml:space="preserve"> и гипокалиемии. Потеря желудочного сока также может сопровождаться развитием данного вида метаболического алкалоза.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Хлоридрезистентный: избыток минералокортикоидов приводит к задержке </w:t>
      </w: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</w:rPr>
        <w:t xml:space="preserve">+ и увеличению объёма внеклеточной жидкости. В ответ на повышенную реабсорбцию </w:t>
      </w: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</w:rPr>
        <w:t xml:space="preserve">+ увеличивается экскреция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</w:rPr>
        <w:t xml:space="preserve">+ и </w:t>
      </w:r>
      <w:r>
        <w:rPr>
          <w:rFonts w:cs="Times New Roman" w:ascii="Times New Roman" w:hAnsi="Times New Roman"/>
          <w:sz w:val="28"/>
          <w:szCs w:val="28"/>
          <w:lang w:val="en-US"/>
        </w:rPr>
        <w:t>K</w:t>
      </w:r>
      <w:r>
        <w:rPr>
          <w:rFonts w:cs="Times New Roman" w:ascii="Times New Roman" w:hAnsi="Times New Roman"/>
          <w:sz w:val="28"/>
          <w:szCs w:val="28"/>
        </w:rPr>
        <w:t>+, в результате возникает метаболический алкалоз и гипокалиемия. Концентрация хлоридов в моче более 20 ммоль/л.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Принципы коррекции метаболического алкалоза заключаются в поиске этиологического фактора и воздействия на него. Купирование алкалоза достигается внутривенным введением растворов декстрозы с большим количеством витаминов, электролитных растворов, изотонический раствор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натрия хлорида используется для устранения клеточной дегидратации. При декомпенсированном необходимо производить целенаправленную коррекцию хлора. Для этого используют хлорсодержащие растворы. Необходимое количество ионов С</w:t>
      </w:r>
      <w:r>
        <w:rPr>
          <w:rFonts w:cs="Times New Roman" w:ascii="Times New Roman" w:hAnsi="Times New Roman"/>
          <w:sz w:val="28"/>
          <w:szCs w:val="28"/>
          <w:lang w:val="en-US"/>
        </w:rPr>
        <w:t>l</w:t>
      </w:r>
      <w:r>
        <w:rPr>
          <w:rFonts w:cs="Times New Roman" w:ascii="Times New Roman" w:hAnsi="Times New Roman"/>
          <w:sz w:val="28"/>
          <w:szCs w:val="28"/>
        </w:rPr>
        <w:t xml:space="preserve"> рассчитывают по формуле: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lang w:val="en-US"/>
        </w:rPr>
        <w:t>l</w:t>
      </w:r>
      <w:r>
        <w:rPr>
          <w:rFonts w:cs="Times New Roman" w:ascii="Times New Roman" w:hAnsi="Times New Roman"/>
          <w:sz w:val="28"/>
          <w:szCs w:val="28"/>
        </w:rPr>
        <w:t>, ммоль/л = BE х масса тела, кг х 0,3.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литературы: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Дж. Эдвард Морган-мл., Мэгид С. Михаил, Майкл Дж. Марри Клиническая анестезиология/ изд. 4-е, испр. – перевод с англ. – М.: издательский дом БИНОМ, 2018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Анестезиология-реаниматология: учебник для подготовки кадров высшей квалификации: в 2 т. Т.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/ С.А. Сумин, К.Г. Шаповалов [и др.]. – Москва: ООО Издательство «Медицинское информационное агенство», 2018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Анестезиология, реанимация, интенсивная терапия. Клинико-лабораторная диагностика: учебник для вузов / В.А. Корячкин, В.Л. Эмануэль, В.И. Страшнов. – 2-е изд., испр. и доп. – Москва: издательство Юрайт, 2022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Руководство по анестезиологии, под ред. А.Р. Эйткенхеда, Г. Смита / в 2т. Т. 1 – М.: изд. Медицина, 1999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829" w:leader="none"/>
          <w:tab w:val="left" w:pos="830" w:leader="none"/>
        </w:tabs>
        <w:spacing w:lineRule="auto" w:line="240" w:before="11" w:after="0"/>
        <w:ind w:left="720" w:right="155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Медицинская физиология по Гайтону и Холлу / Дж. Э. Холл / Пер. с англ.; Под ред.</w:t>
      </w:r>
      <w:r>
        <w:rPr>
          <w:rFonts w:cs="Times New Roman" w:ascii="Times New Roman" w:hAnsi="Times New Roman"/>
          <w:spacing w:val="-5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В. И. Кобрина, М. М. Галагудзы, А. Е. Умрюхина. 2-изд., испр. И доп. – М.: Логосфера,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2018.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1328 с.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829" w:leader="none"/>
          <w:tab w:val="left" w:pos="83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Патофизиология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легких.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Майкл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А.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Гриппи.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Бином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Моска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2018.,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305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с.</w:t>
      </w:r>
    </w:p>
    <w:p>
      <w:pPr>
        <w:pStyle w:val="Normal"/>
        <w:spacing w:lineRule="auto" w:line="240" w:before="0" w:after="120"/>
        <w:rPr/>
      </w:pPr>
      <w:r>
        <w:rPr/>
      </w:r>
    </w:p>
    <w:sectPr>
      <w:type w:val="nextPage"/>
      <w:pgSz w:w="11906" w:h="16838"/>
      <w:pgMar w:left="1701" w:right="850" w:header="0" w:top="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 Math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1"/>
    <w:qFormat/>
    <w:rsid w:val="00722abe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5"/>
    <w:uiPriority w:val="1"/>
    <w:qFormat/>
    <w:rsid w:val="00722abe"/>
    <w:pPr>
      <w:widowControl w:val="false"/>
      <w:spacing w:lineRule="auto" w:line="240" w:before="0" w:after="0"/>
      <w:ind w:left="107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f539c6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277742"/>
    <w:pPr>
      <w:widowControl w:val="false"/>
      <w:spacing w:lineRule="auto" w:line="240" w:before="0" w:after="0"/>
      <w:ind w:left="108" w:hanging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77742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12D9-D47E-49BF-9434-E3DB393F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14</Pages>
  <Words>3129</Words>
  <Characters>21656</Characters>
  <CharactersWithSpaces>24986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2023-09-17T17:46:00Z</dcterms:created>
  <dc:creator>Анна</dc:creator>
  <dc:description/>
  <dc:language>ru-RU</dc:language>
  <cp:lastModifiedBy/>
  <dcterms:modified xsi:type="dcterms:W3CDTF">2023-12-24T13:58:57Z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