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029" w:rsidRDefault="00142637">
      <w:pPr>
        <w:jc w:val="center"/>
      </w:pPr>
      <w:r>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rsidR="00AC1029" w:rsidRDefault="00142637">
      <w:pPr>
        <w:jc w:val="center"/>
      </w:pPr>
      <w:r>
        <w:rPr>
          <w:rFonts w:ascii="Times New Roman" w:hAnsi="Times New Roman" w:cs="Times New Roman"/>
          <w:sz w:val="28"/>
          <w:szCs w:val="28"/>
        </w:rPr>
        <w:t xml:space="preserve">“Красноярский </w:t>
      </w:r>
      <w:proofErr w:type="gramStart"/>
      <w:r>
        <w:rPr>
          <w:rFonts w:ascii="Times New Roman" w:hAnsi="Times New Roman" w:cs="Times New Roman"/>
          <w:sz w:val="28"/>
          <w:szCs w:val="28"/>
        </w:rPr>
        <w:t>государственный  медицинский</w:t>
      </w:r>
      <w:proofErr w:type="gramEnd"/>
      <w:r>
        <w:rPr>
          <w:rFonts w:ascii="Times New Roman" w:hAnsi="Times New Roman" w:cs="Times New Roman"/>
          <w:sz w:val="28"/>
          <w:szCs w:val="28"/>
        </w:rPr>
        <w:t xml:space="preserve"> университет им. В.Ф </w:t>
      </w:r>
      <w:proofErr w:type="spellStart"/>
      <w:r>
        <w:rPr>
          <w:rFonts w:ascii="Times New Roman" w:hAnsi="Times New Roman" w:cs="Times New Roman"/>
          <w:sz w:val="28"/>
          <w:szCs w:val="28"/>
        </w:rPr>
        <w:t>Войно-Ясенецкого</w:t>
      </w:r>
      <w:proofErr w:type="spellEnd"/>
      <w:r>
        <w:rPr>
          <w:rFonts w:ascii="Times New Roman" w:hAnsi="Times New Roman" w:cs="Times New Roman"/>
          <w:sz w:val="28"/>
          <w:szCs w:val="28"/>
        </w:rPr>
        <w:t>”</w:t>
      </w:r>
    </w:p>
    <w:p w:rsidR="00AC1029" w:rsidRDefault="00142637">
      <w:pPr>
        <w:jc w:val="center"/>
      </w:pPr>
      <w:r>
        <w:rPr>
          <w:rFonts w:ascii="Times New Roman" w:hAnsi="Times New Roman" w:cs="Times New Roman"/>
          <w:sz w:val="28"/>
          <w:szCs w:val="28"/>
        </w:rPr>
        <w:t>Министерства здравоохранения Российской Федерации</w:t>
      </w:r>
    </w:p>
    <w:p w:rsidR="00AC1029" w:rsidRDefault="00142637">
      <w:pPr>
        <w:jc w:val="center"/>
      </w:pPr>
      <w:r>
        <w:rPr>
          <w:rFonts w:ascii="Times New Roman" w:hAnsi="Times New Roman" w:cs="Times New Roman"/>
          <w:color w:val="363636"/>
          <w:sz w:val="28"/>
          <w:szCs w:val="28"/>
          <w:shd w:val="clear" w:color="auto" w:fill="FFFFFF"/>
        </w:rPr>
        <w:t xml:space="preserve">ФГБОУ ВО </w:t>
      </w:r>
      <w:proofErr w:type="spellStart"/>
      <w:r>
        <w:rPr>
          <w:rFonts w:ascii="Times New Roman" w:hAnsi="Times New Roman" w:cs="Times New Roman"/>
          <w:color w:val="363636"/>
          <w:sz w:val="28"/>
          <w:szCs w:val="28"/>
          <w:shd w:val="clear" w:color="auto" w:fill="FFFFFF"/>
        </w:rPr>
        <w:t>КрасГМУ</w:t>
      </w:r>
      <w:proofErr w:type="spellEnd"/>
      <w:r>
        <w:rPr>
          <w:rFonts w:ascii="Times New Roman" w:hAnsi="Times New Roman" w:cs="Times New Roman"/>
          <w:color w:val="363636"/>
          <w:sz w:val="28"/>
          <w:szCs w:val="28"/>
          <w:shd w:val="clear" w:color="auto" w:fill="FFFFFF"/>
        </w:rPr>
        <w:t xml:space="preserve"> им. проф. </w:t>
      </w:r>
      <w:proofErr w:type="spellStart"/>
      <w:r>
        <w:rPr>
          <w:rFonts w:ascii="Times New Roman" w:hAnsi="Times New Roman" w:cs="Times New Roman"/>
          <w:color w:val="363636"/>
          <w:sz w:val="28"/>
          <w:szCs w:val="28"/>
          <w:shd w:val="clear" w:color="auto" w:fill="FFFFFF"/>
        </w:rPr>
        <w:t>В.Ф.Войно-Ясенецкого</w:t>
      </w:r>
      <w:proofErr w:type="spellEnd"/>
      <w:r>
        <w:rPr>
          <w:rFonts w:ascii="Times New Roman" w:hAnsi="Times New Roman" w:cs="Times New Roman"/>
          <w:color w:val="363636"/>
          <w:sz w:val="28"/>
          <w:szCs w:val="28"/>
          <w:shd w:val="clear" w:color="auto" w:fill="FFFFFF"/>
        </w:rPr>
        <w:t xml:space="preserve"> Минздрава России</w:t>
      </w:r>
    </w:p>
    <w:p w:rsidR="00AC1029" w:rsidRDefault="00142637">
      <w:pPr>
        <w:jc w:val="center"/>
      </w:pPr>
      <w:r>
        <w:rPr>
          <w:rFonts w:ascii="Times New Roman" w:hAnsi="Times New Roman" w:cs="Times New Roman"/>
          <w:color w:val="363636"/>
          <w:sz w:val="28"/>
          <w:szCs w:val="28"/>
          <w:shd w:val="clear" w:color="auto" w:fill="FFFFFF"/>
        </w:rPr>
        <w:t>Кафедра детских болезней с курсом ПО</w:t>
      </w:r>
    </w:p>
    <w:p w:rsidR="00AC1029" w:rsidRDefault="00AC1029">
      <w:pPr>
        <w:rPr>
          <w:rFonts w:ascii="Times New Roman" w:hAnsi="Times New Roman" w:cs="Times New Roman"/>
          <w:color w:val="363636"/>
          <w:sz w:val="28"/>
          <w:szCs w:val="28"/>
          <w:highlight w:val="white"/>
        </w:rPr>
      </w:pPr>
    </w:p>
    <w:p w:rsidR="00AC1029" w:rsidRDefault="00AC1029">
      <w:pPr>
        <w:rPr>
          <w:rFonts w:ascii="Times New Roman" w:hAnsi="Times New Roman" w:cs="Times New Roman"/>
          <w:color w:val="363636"/>
          <w:sz w:val="28"/>
          <w:szCs w:val="28"/>
          <w:highlight w:val="white"/>
        </w:rPr>
      </w:pPr>
    </w:p>
    <w:p w:rsidR="00AC1029" w:rsidRDefault="00AC1029">
      <w:pPr>
        <w:rPr>
          <w:rFonts w:ascii="Times New Roman" w:hAnsi="Times New Roman" w:cs="Times New Roman"/>
          <w:color w:val="363636"/>
          <w:sz w:val="28"/>
          <w:szCs w:val="28"/>
          <w:highlight w:val="white"/>
        </w:rPr>
      </w:pPr>
    </w:p>
    <w:p w:rsidR="00AC1029" w:rsidRDefault="00142637">
      <w:pPr>
        <w:jc w:val="center"/>
      </w:pPr>
      <w:r>
        <w:rPr>
          <w:rFonts w:ascii="Times New Roman" w:hAnsi="Times New Roman" w:cs="Times New Roman"/>
          <w:color w:val="363636"/>
          <w:sz w:val="28"/>
          <w:szCs w:val="28"/>
          <w:shd w:val="clear" w:color="auto" w:fill="FFFFFF"/>
        </w:rPr>
        <w:t>Реферат на тему: Инфекция мочевыводящих путей у детей</w:t>
      </w:r>
    </w:p>
    <w:p w:rsidR="00AC1029" w:rsidRDefault="00AC1029">
      <w:pPr>
        <w:rPr>
          <w:rFonts w:ascii="Times New Roman" w:hAnsi="Times New Roman" w:cs="Times New Roman"/>
          <w:color w:val="363636"/>
          <w:sz w:val="28"/>
          <w:szCs w:val="28"/>
          <w:highlight w:val="white"/>
        </w:rPr>
      </w:pPr>
    </w:p>
    <w:p w:rsidR="00AC1029" w:rsidRDefault="00AC1029">
      <w:pPr>
        <w:rPr>
          <w:rFonts w:ascii="Times New Roman" w:hAnsi="Times New Roman" w:cs="Times New Roman"/>
          <w:color w:val="363636"/>
          <w:sz w:val="28"/>
          <w:szCs w:val="28"/>
          <w:highlight w:val="white"/>
        </w:rPr>
      </w:pPr>
    </w:p>
    <w:p w:rsidR="00AC1029" w:rsidRDefault="00AC1029">
      <w:pPr>
        <w:rPr>
          <w:rFonts w:ascii="Times New Roman" w:hAnsi="Times New Roman" w:cs="Times New Roman"/>
          <w:color w:val="363636"/>
          <w:sz w:val="28"/>
          <w:szCs w:val="28"/>
          <w:highlight w:val="white"/>
        </w:rPr>
      </w:pPr>
    </w:p>
    <w:p w:rsidR="00AC1029" w:rsidRDefault="00AC1029">
      <w:pPr>
        <w:rPr>
          <w:rFonts w:ascii="Times New Roman" w:hAnsi="Times New Roman" w:cs="Times New Roman"/>
          <w:color w:val="363636"/>
          <w:sz w:val="28"/>
          <w:szCs w:val="28"/>
          <w:highlight w:val="white"/>
        </w:rPr>
      </w:pPr>
    </w:p>
    <w:p w:rsidR="00AC1029" w:rsidRDefault="00AC1029">
      <w:pPr>
        <w:rPr>
          <w:rFonts w:ascii="Times New Roman" w:hAnsi="Times New Roman" w:cs="Times New Roman"/>
          <w:color w:val="363636"/>
          <w:sz w:val="28"/>
          <w:szCs w:val="28"/>
          <w:highlight w:val="white"/>
        </w:rPr>
      </w:pPr>
    </w:p>
    <w:p w:rsidR="00AC1029" w:rsidRDefault="00AC1029">
      <w:pPr>
        <w:rPr>
          <w:rFonts w:ascii="Times New Roman" w:hAnsi="Times New Roman" w:cs="Times New Roman"/>
          <w:color w:val="363636"/>
          <w:sz w:val="28"/>
          <w:szCs w:val="28"/>
          <w:highlight w:val="white"/>
        </w:rPr>
      </w:pPr>
    </w:p>
    <w:p w:rsidR="00AC1029" w:rsidRDefault="00AC1029">
      <w:pPr>
        <w:rPr>
          <w:rFonts w:ascii="Times New Roman" w:hAnsi="Times New Roman" w:cs="Times New Roman"/>
          <w:color w:val="363636"/>
          <w:sz w:val="28"/>
          <w:szCs w:val="28"/>
          <w:highlight w:val="white"/>
        </w:rPr>
      </w:pPr>
    </w:p>
    <w:p w:rsidR="00AC1029" w:rsidRDefault="00142637">
      <w:pPr>
        <w:jc w:val="right"/>
      </w:pPr>
      <w:r>
        <w:rPr>
          <w:rFonts w:ascii="Times New Roman" w:hAnsi="Times New Roman" w:cs="Times New Roman"/>
          <w:color w:val="363636"/>
          <w:sz w:val="28"/>
          <w:szCs w:val="28"/>
          <w:shd w:val="clear" w:color="auto" w:fill="FFFFFF"/>
        </w:rPr>
        <w:t xml:space="preserve">Выполнил:  </w:t>
      </w:r>
    </w:p>
    <w:p w:rsidR="00AC1029" w:rsidRDefault="00142637">
      <w:pPr>
        <w:jc w:val="right"/>
      </w:pPr>
      <w:r>
        <w:rPr>
          <w:rFonts w:ascii="Times New Roman" w:hAnsi="Times New Roman" w:cs="Times New Roman"/>
          <w:color w:val="363636"/>
          <w:sz w:val="28"/>
          <w:szCs w:val="28"/>
          <w:shd w:val="clear" w:color="auto" w:fill="FFFFFF"/>
        </w:rPr>
        <w:t xml:space="preserve">ординатор 2-го года 213 группы </w:t>
      </w:r>
    </w:p>
    <w:p w:rsidR="00AC1029" w:rsidRDefault="00142637">
      <w:pPr>
        <w:jc w:val="right"/>
      </w:pPr>
      <w:r>
        <w:rPr>
          <w:rFonts w:ascii="Times New Roman" w:hAnsi="Times New Roman" w:cs="Times New Roman"/>
          <w:color w:val="363636"/>
          <w:sz w:val="28"/>
          <w:szCs w:val="28"/>
          <w:shd w:val="clear" w:color="auto" w:fill="FFFFFF"/>
        </w:rPr>
        <w:t>кафедры детских болезней с курсом ПО Иванов М.С.</w:t>
      </w:r>
    </w:p>
    <w:p w:rsidR="00AC1029" w:rsidRDefault="00142637">
      <w:pPr>
        <w:jc w:val="right"/>
      </w:pPr>
      <w:r>
        <w:rPr>
          <w:rFonts w:ascii="Times New Roman" w:hAnsi="Times New Roman" w:cs="Times New Roman"/>
          <w:color w:val="363636"/>
          <w:sz w:val="28"/>
          <w:szCs w:val="28"/>
          <w:shd w:val="clear" w:color="auto" w:fill="FFFFFF"/>
        </w:rPr>
        <w:t>Проверила: к.м.н., доцент Нейман Е</w:t>
      </w:r>
      <w:r>
        <w:rPr>
          <w:rFonts w:ascii="Times New Roman" w:hAnsi="Times New Roman" w:cs="Times New Roman"/>
          <w:color w:val="363636"/>
          <w:sz w:val="28"/>
          <w:szCs w:val="28"/>
          <w:shd w:val="clear" w:color="auto" w:fill="FFFFFF"/>
        </w:rPr>
        <w:t xml:space="preserve">.Г </w:t>
      </w:r>
    </w:p>
    <w:p w:rsidR="00AC1029" w:rsidRDefault="00AC1029">
      <w:pPr>
        <w:jc w:val="right"/>
        <w:rPr>
          <w:rFonts w:ascii="Times New Roman" w:hAnsi="Times New Roman" w:cs="Times New Roman"/>
          <w:color w:val="363636"/>
          <w:sz w:val="28"/>
          <w:szCs w:val="28"/>
          <w:highlight w:val="white"/>
        </w:rPr>
      </w:pPr>
    </w:p>
    <w:p w:rsidR="00AC1029" w:rsidRDefault="00AC1029">
      <w:pPr>
        <w:jc w:val="right"/>
        <w:rPr>
          <w:rFonts w:ascii="Times New Roman" w:hAnsi="Times New Roman" w:cs="Times New Roman"/>
          <w:color w:val="363636"/>
          <w:sz w:val="28"/>
          <w:szCs w:val="28"/>
          <w:highlight w:val="white"/>
        </w:rPr>
      </w:pPr>
    </w:p>
    <w:p w:rsidR="00AC1029" w:rsidRDefault="00AC1029">
      <w:pPr>
        <w:jc w:val="center"/>
        <w:rPr>
          <w:rFonts w:ascii="Times New Roman" w:hAnsi="Times New Roman" w:cs="Times New Roman"/>
          <w:color w:val="363636"/>
          <w:sz w:val="28"/>
          <w:szCs w:val="28"/>
          <w:highlight w:val="white"/>
        </w:rPr>
      </w:pPr>
    </w:p>
    <w:p w:rsidR="00AC1029" w:rsidRDefault="00AC1029">
      <w:pPr>
        <w:jc w:val="center"/>
        <w:rPr>
          <w:rFonts w:ascii="Times New Roman" w:hAnsi="Times New Roman" w:cs="Times New Roman"/>
          <w:color w:val="363636"/>
          <w:sz w:val="28"/>
          <w:szCs w:val="28"/>
          <w:highlight w:val="white"/>
        </w:rPr>
      </w:pPr>
    </w:p>
    <w:p w:rsidR="00AC1029" w:rsidRDefault="00AC1029">
      <w:pPr>
        <w:jc w:val="center"/>
        <w:rPr>
          <w:rFonts w:ascii="Times New Roman" w:hAnsi="Times New Roman" w:cs="Times New Roman"/>
          <w:color w:val="363636"/>
          <w:sz w:val="28"/>
          <w:szCs w:val="28"/>
          <w:highlight w:val="white"/>
        </w:rPr>
      </w:pPr>
    </w:p>
    <w:p w:rsidR="00AC1029" w:rsidRDefault="00AC1029">
      <w:pPr>
        <w:jc w:val="center"/>
        <w:rPr>
          <w:rFonts w:ascii="Times New Roman" w:hAnsi="Times New Roman" w:cs="Times New Roman"/>
          <w:color w:val="363636"/>
          <w:sz w:val="28"/>
          <w:szCs w:val="28"/>
          <w:highlight w:val="white"/>
        </w:rPr>
      </w:pPr>
    </w:p>
    <w:p w:rsidR="00AC1029" w:rsidRDefault="00142637">
      <w:pPr>
        <w:jc w:val="center"/>
      </w:pPr>
      <w:r>
        <w:rPr>
          <w:rFonts w:ascii="Times New Roman" w:hAnsi="Times New Roman" w:cs="Times New Roman"/>
          <w:color w:val="363636"/>
          <w:sz w:val="28"/>
          <w:szCs w:val="28"/>
          <w:shd w:val="clear" w:color="auto" w:fill="FFFFFF"/>
        </w:rPr>
        <w:t>Красноярск, 2022</w:t>
      </w:r>
      <w:r>
        <w:rPr>
          <w:rFonts w:ascii="Times New Roman" w:hAnsi="Times New Roman" w:cs="Times New Roman"/>
          <w:color w:val="363636"/>
          <w:sz w:val="28"/>
          <w:szCs w:val="28"/>
          <w:shd w:val="clear" w:color="auto" w:fill="FFFFFF"/>
        </w:rPr>
        <w:t>г</w:t>
      </w:r>
    </w:p>
    <w:p w:rsidR="00AC1029" w:rsidRDefault="00AC1029">
      <w:pPr>
        <w:jc w:val="center"/>
        <w:rPr>
          <w:rFonts w:ascii="Times New Roman" w:hAnsi="Times New Roman" w:cs="Times New Roman"/>
          <w:color w:val="363636"/>
          <w:sz w:val="28"/>
          <w:szCs w:val="28"/>
          <w:highlight w:val="white"/>
        </w:rPr>
      </w:pPr>
    </w:p>
    <w:p w:rsidR="00AC1029" w:rsidRDefault="00142637">
      <w:pPr>
        <w:jc w:val="center"/>
      </w:pPr>
      <w:r>
        <w:rPr>
          <w:rFonts w:ascii="Times New Roman" w:hAnsi="Times New Roman" w:cs="Times New Roman"/>
          <w:color w:val="363636"/>
          <w:sz w:val="28"/>
          <w:szCs w:val="28"/>
          <w:shd w:val="clear" w:color="auto" w:fill="FFFFFF"/>
        </w:rPr>
        <w:t>ОГЛАВЛЕНИЕ</w:t>
      </w:r>
    </w:p>
    <w:p w:rsidR="00AC1029" w:rsidRDefault="00142637">
      <w:pPr>
        <w:rPr>
          <w:rFonts w:ascii="Times New Roman" w:hAnsi="Times New Roman" w:cs="Times New Roman"/>
          <w:color w:val="363636"/>
          <w:sz w:val="28"/>
          <w:szCs w:val="28"/>
          <w:highlight w:val="white"/>
        </w:rPr>
      </w:pPr>
      <w:r>
        <w:rPr>
          <w:rFonts w:ascii="Times New Roman" w:hAnsi="Times New Roman" w:cs="Times New Roman"/>
          <w:color w:val="363636"/>
          <w:sz w:val="28"/>
          <w:szCs w:val="28"/>
          <w:highlight w:val="white"/>
        </w:rPr>
        <w:t xml:space="preserve">1. Определение </w:t>
      </w:r>
    </w:p>
    <w:p w:rsidR="00AC1029" w:rsidRDefault="00142637">
      <w:pPr>
        <w:rPr>
          <w:rFonts w:ascii="Times New Roman" w:hAnsi="Times New Roman" w:cs="Times New Roman"/>
          <w:color w:val="363636"/>
          <w:sz w:val="28"/>
          <w:szCs w:val="28"/>
          <w:highlight w:val="white"/>
        </w:rPr>
      </w:pPr>
      <w:r>
        <w:rPr>
          <w:rFonts w:ascii="Times New Roman" w:hAnsi="Times New Roman" w:cs="Times New Roman"/>
          <w:color w:val="363636"/>
          <w:sz w:val="28"/>
          <w:szCs w:val="28"/>
          <w:shd w:val="clear" w:color="auto" w:fill="FFFFFF"/>
        </w:rPr>
        <w:t>2. Классификация</w:t>
      </w:r>
    </w:p>
    <w:p w:rsidR="00AC1029" w:rsidRDefault="00142637">
      <w:r>
        <w:rPr>
          <w:rFonts w:ascii="Times New Roman" w:hAnsi="Times New Roman" w:cs="Times New Roman"/>
          <w:color w:val="363636"/>
          <w:sz w:val="28"/>
          <w:szCs w:val="28"/>
          <w:shd w:val="clear" w:color="auto" w:fill="FFFFFF"/>
        </w:rPr>
        <w:t xml:space="preserve">3. </w:t>
      </w:r>
      <w:r>
        <w:rPr>
          <w:rStyle w:val="rynqvb"/>
          <w:rFonts w:ascii="Times New Roman" w:hAnsi="Times New Roman" w:cs="Times New Roman"/>
          <w:color w:val="363636"/>
          <w:sz w:val="28"/>
          <w:szCs w:val="28"/>
          <w:shd w:val="clear" w:color="auto" w:fill="FFFFFF"/>
        </w:rPr>
        <w:t>Этиология и эпидемиология</w:t>
      </w:r>
    </w:p>
    <w:p w:rsidR="00AC1029" w:rsidRDefault="00142637">
      <w:pPr>
        <w:rPr>
          <w:rFonts w:ascii="Times New Roman" w:hAnsi="Times New Roman" w:cs="Times New Roman"/>
          <w:color w:val="363636"/>
          <w:sz w:val="28"/>
          <w:szCs w:val="28"/>
          <w:highlight w:val="white"/>
        </w:rPr>
      </w:pPr>
      <w:r>
        <w:rPr>
          <w:rFonts w:ascii="Times New Roman" w:hAnsi="Times New Roman" w:cs="Times New Roman"/>
          <w:color w:val="363636"/>
          <w:sz w:val="28"/>
          <w:szCs w:val="28"/>
          <w:highlight w:val="white"/>
        </w:rPr>
        <w:t xml:space="preserve">4. </w:t>
      </w:r>
      <w:r>
        <w:rPr>
          <w:rFonts w:ascii="Times New Roman" w:eastAsia="Times New Roman" w:hAnsi="Times New Roman" w:cs="Times New Roman"/>
          <w:color w:val="2E2E2E"/>
          <w:sz w:val="28"/>
          <w:szCs w:val="28"/>
          <w:highlight w:val="white"/>
          <w:lang w:eastAsia="ru-RU"/>
        </w:rPr>
        <w:t>Клиника</w:t>
      </w:r>
    </w:p>
    <w:p w:rsidR="00AC1029" w:rsidRDefault="00142637">
      <w:pPr>
        <w:rPr>
          <w:rFonts w:ascii="Times New Roman" w:hAnsi="Times New Roman" w:cs="Times New Roman"/>
          <w:color w:val="363636"/>
          <w:sz w:val="28"/>
          <w:szCs w:val="28"/>
          <w:highlight w:val="white"/>
        </w:rPr>
      </w:pPr>
      <w:r>
        <w:rPr>
          <w:rFonts w:ascii="Times New Roman" w:hAnsi="Times New Roman" w:cs="Times New Roman"/>
          <w:color w:val="363636"/>
          <w:sz w:val="28"/>
          <w:szCs w:val="28"/>
          <w:highlight w:val="white"/>
        </w:rPr>
        <w:t xml:space="preserve">5. Диагностика и </w:t>
      </w:r>
      <w:proofErr w:type="spellStart"/>
      <w:proofErr w:type="gramStart"/>
      <w:r>
        <w:rPr>
          <w:rFonts w:ascii="Times New Roman" w:hAnsi="Times New Roman" w:cs="Times New Roman"/>
          <w:color w:val="363636"/>
          <w:sz w:val="28"/>
          <w:szCs w:val="28"/>
          <w:highlight w:val="white"/>
        </w:rPr>
        <w:t>дифф.диагностика</w:t>
      </w:r>
      <w:proofErr w:type="spellEnd"/>
      <w:proofErr w:type="gramEnd"/>
    </w:p>
    <w:p w:rsidR="00AC1029" w:rsidRDefault="00142637">
      <w:pPr>
        <w:rPr>
          <w:rFonts w:ascii="Times New Roman" w:hAnsi="Times New Roman" w:cs="Times New Roman"/>
          <w:color w:val="363636"/>
          <w:sz w:val="28"/>
          <w:szCs w:val="28"/>
          <w:highlight w:val="white"/>
        </w:rPr>
      </w:pPr>
      <w:bookmarkStart w:id="0" w:name="__DdeLink__1207_596515891"/>
      <w:bookmarkEnd w:id="0"/>
      <w:r>
        <w:rPr>
          <w:rFonts w:ascii="Times New Roman" w:hAnsi="Times New Roman" w:cs="Times New Roman"/>
          <w:color w:val="363636"/>
          <w:sz w:val="28"/>
          <w:szCs w:val="28"/>
          <w:highlight w:val="white"/>
        </w:rPr>
        <w:t>6. Лечение</w:t>
      </w:r>
    </w:p>
    <w:p w:rsidR="00AC1029" w:rsidRDefault="00AC1029">
      <w:pPr>
        <w:rPr>
          <w:rFonts w:ascii="Times New Roman" w:hAnsi="Times New Roman" w:cs="Times New Roman"/>
          <w:color w:val="363636"/>
          <w:sz w:val="28"/>
          <w:szCs w:val="28"/>
          <w:highlight w:val="white"/>
        </w:rPr>
      </w:pPr>
    </w:p>
    <w:p w:rsidR="00AC1029" w:rsidRDefault="00AC1029">
      <w:pPr>
        <w:rPr>
          <w:rFonts w:ascii="Times New Roman" w:hAnsi="Times New Roman" w:cs="Times New Roman"/>
          <w:color w:val="363636"/>
          <w:sz w:val="28"/>
          <w:szCs w:val="28"/>
          <w:highlight w:val="white"/>
        </w:rPr>
      </w:pPr>
    </w:p>
    <w:p w:rsidR="00AC1029" w:rsidRDefault="00AC1029">
      <w:pPr>
        <w:rPr>
          <w:rFonts w:ascii="Times New Roman" w:hAnsi="Times New Roman" w:cs="Times New Roman"/>
          <w:color w:val="363636"/>
          <w:sz w:val="28"/>
          <w:szCs w:val="28"/>
          <w:highlight w:val="white"/>
        </w:rPr>
      </w:pPr>
    </w:p>
    <w:p w:rsidR="00AC1029" w:rsidRDefault="00AC1029">
      <w:pPr>
        <w:rPr>
          <w:rFonts w:ascii="Times New Roman" w:hAnsi="Times New Roman" w:cs="Times New Roman"/>
          <w:color w:val="363636"/>
          <w:sz w:val="28"/>
          <w:szCs w:val="28"/>
          <w:highlight w:val="white"/>
        </w:rPr>
      </w:pPr>
    </w:p>
    <w:p w:rsidR="00AC1029" w:rsidRDefault="00AC1029">
      <w:pPr>
        <w:rPr>
          <w:rFonts w:ascii="Times New Roman" w:hAnsi="Times New Roman" w:cs="Times New Roman"/>
          <w:color w:val="363636"/>
          <w:sz w:val="28"/>
          <w:szCs w:val="28"/>
          <w:highlight w:val="white"/>
        </w:rPr>
      </w:pPr>
    </w:p>
    <w:p w:rsidR="00AC1029" w:rsidRDefault="00AC1029">
      <w:pPr>
        <w:rPr>
          <w:rFonts w:ascii="Times New Roman" w:hAnsi="Times New Roman" w:cs="Times New Roman"/>
          <w:color w:val="363636"/>
          <w:sz w:val="28"/>
          <w:szCs w:val="28"/>
          <w:highlight w:val="white"/>
        </w:rPr>
      </w:pPr>
    </w:p>
    <w:p w:rsidR="00AC1029" w:rsidRDefault="00AC1029">
      <w:pPr>
        <w:rPr>
          <w:rFonts w:ascii="Times New Roman" w:hAnsi="Times New Roman" w:cs="Times New Roman"/>
          <w:color w:val="363636"/>
          <w:sz w:val="28"/>
          <w:szCs w:val="28"/>
          <w:highlight w:val="white"/>
        </w:rPr>
      </w:pPr>
    </w:p>
    <w:p w:rsidR="00AC1029" w:rsidRDefault="00AC1029">
      <w:pPr>
        <w:rPr>
          <w:rFonts w:ascii="Times New Roman" w:hAnsi="Times New Roman" w:cs="Times New Roman"/>
          <w:color w:val="363636"/>
          <w:sz w:val="28"/>
          <w:szCs w:val="28"/>
          <w:highlight w:val="white"/>
        </w:rPr>
      </w:pPr>
    </w:p>
    <w:p w:rsidR="00AC1029" w:rsidRDefault="00AC1029">
      <w:pPr>
        <w:rPr>
          <w:rFonts w:ascii="Times New Roman" w:hAnsi="Times New Roman" w:cs="Times New Roman"/>
          <w:color w:val="363636"/>
          <w:sz w:val="28"/>
          <w:szCs w:val="28"/>
          <w:highlight w:val="white"/>
        </w:rPr>
      </w:pPr>
    </w:p>
    <w:p w:rsidR="00AC1029" w:rsidRDefault="00AC1029">
      <w:pPr>
        <w:rPr>
          <w:rFonts w:ascii="Times New Roman" w:hAnsi="Times New Roman" w:cs="Times New Roman"/>
          <w:color w:val="363636"/>
          <w:sz w:val="28"/>
          <w:szCs w:val="28"/>
          <w:highlight w:val="white"/>
        </w:rPr>
      </w:pPr>
    </w:p>
    <w:p w:rsidR="00AC1029" w:rsidRDefault="00AC1029">
      <w:pPr>
        <w:rPr>
          <w:rFonts w:ascii="Times New Roman" w:hAnsi="Times New Roman" w:cs="Times New Roman"/>
          <w:color w:val="363636"/>
          <w:sz w:val="28"/>
          <w:szCs w:val="28"/>
          <w:highlight w:val="white"/>
        </w:rPr>
      </w:pPr>
    </w:p>
    <w:p w:rsidR="00AC1029" w:rsidRDefault="00AC1029">
      <w:pPr>
        <w:rPr>
          <w:rFonts w:ascii="Times New Roman" w:hAnsi="Times New Roman" w:cs="Times New Roman"/>
          <w:color w:val="363636"/>
          <w:sz w:val="28"/>
          <w:szCs w:val="28"/>
          <w:highlight w:val="white"/>
        </w:rPr>
      </w:pPr>
    </w:p>
    <w:p w:rsidR="00AC1029" w:rsidRDefault="00AC1029">
      <w:pPr>
        <w:rPr>
          <w:rFonts w:ascii="Times New Roman" w:hAnsi="Times New Roman" w:cs="Times New Roman"/>
          <w:color w:val="363636"/>
          <w:sz w:val="28"/>
          <w:szCs w:val="28"/>
          <w:highlight w:val="white"/>
        </w:rPr>
      </w:pPr>
    </w:p>
    <w:p w:rsidR="00AC1029" w:rsidRDefault="00AC1029">
      <w:pPr>
        <w:rPr>
          <w:rFonts w:ascii="Times New Roman" w:hAnsi="Times New Roman" w:cs="Times New Roman"/>
          <w:color w:val="363636"/>
          <w:sz w:val="28"/>
          <w:szCs w:val="28"/>
          <w:highlight w:val="white"/>
        </w:rPr>
      </w:pPr>
    </w:p>
    <w:p w:rsidR="00AC1029" w:rsidRDefault="00AC1029">
      <w:pPr>
        <w:rPr>
          <w:rFonts w:ascii="Times New Roman" w:hAnsi="Times New Roman" w:cs="Times New Roman"/>
          <w:color w:val="363636"/>
          <w:sz w:val="28"/>
          <w:szCs w:val="28"/>
          <w:highlight w:val="white"/>
        </w:rPr>
      </w:pPr>
    </w:p>
    <w:p w:rsidR="00AC1029" w:rsidRDefault="00AC1029">
      <w:pPr>
        <w:rPr>
          <w:rFonts w:ascii="Times New Roman" w:hAnsi="Times New Roman" w:cs="Times New Roman"/>
          <w:color w:val="363636"/>
          <w:sz w:val="28"/>
          <w:szCs w:val="28"/>
          <w:highlight w:val="white"/>
        </w:rPr>
      </w:pPr>
    </w:p>
    <w:p w:rsidR="00AC1029" w:rsidRDefault="00AC1029">
      <w:pPr>
        <w:rPr>
          <w:rFonts w:ascii="Times New Roman" w:hAnsi="Times New Roman" w:cs="Times New Roman"/>
          <w:color w:val="363636"/>
          <w:sz w:val="28"/>
          <w:szCs w:val="28"/>
          <w:highlight w:val="white"/>
        </w:rPr>
      </w:pPr>
    </w:p>
    <w:p w:rsidR="00AC1029" w:rsidRDefault="00AC1029">
      <w:pPr>
        <w:rPr>
          <w:rFonts w:ascii="Times New Roman" w:hAnsi="Times New Roman" w:cs="Times New Roman"/>
          <w:color w:val="363636"/>
          <w:sz w:val="28"/>
          <w:szCs w:val="28"/>
          <w:highlight w:val="white"/>
        </w:rPr>
      </w:pPr>
    </w:p>
    <w:p w:rsidR="00AC1029" w:rsidRDefault="00AC1029">
      <w:pPr>
        <w:rPr>
          <w:rFonts w:ascii="Times New Roman" w:hAnsi="Times New Roman" w:cs="Times New Roman"/>
          <w:color w:val="363636"/>
          <w:sz w:val="28"/>
          <w:szCs w:val="28"/>
          <w:highlight w:val="white"/>
        </w:rPr>
      </w:pPr>
    </w:p>
    <w:p w:rsidR="00AC1029" w:rsidRDefault="00AC1029">
      <w:pPr>
        <w:rPr>
          <w:rFonts w:ascii="Times New Roman" w:hAnsi="Times New Roman" w:cs="Times New Roman"/>
          <w:color w:val="363636"/>
          <w:sz w:val="28"/>
          <w:szCs w:val="28"/>
          <w:highlight w:val="white"/>
        </w:rPr>
      </w:pPr>
    </w:p>
    <w:p w:rsidR="00AC1029" w:rsidRPr="00142637" w:rsidRDefault="00AC1029" w:rsidP="00142637">
      <w:pPr>
        <w:rPr>
          <w:rFonts w:ascii="Times New Roman" w:hAnsi="Times New Roman" w:cs="Times New Roman"/>
          <w:sz w:val="28"/>
          <w:szCs w:val="28"/>
        </w:rPr>
      </w:pPr>
    </w:p>
    <w:p w:rsidR="00AC1029" w:rsidRPr="00142637" w:rsidRDefault="00142637" w:rsidP="00142637">
      <w:pPr>
        <w:jc w:val="center"/>
        <w:rPr>
          <w:rFonts w:ascii="Times New Roman" w:hAnsi="Times New Roman" w:cs="Times New Roman"/>
          <w:b/>
          <w:sz w:val="28"/>
          <w:szCs w:val="28"/>
        </w:rPr>
      </w:pPr>
      <w:r w:rsidRPr="00142637">
        <w:rPr>
          <w:rFonts w:ascii="Times New Roman" w:hAnsi="Times New Roman" w:cs="Times New Roman"/>
          <w:b/>
          <w:sz w:val="28"/>
          <w:szCs w:val="28"/>
        </w:rPr>
        <w:lastRenderedPageBreak/>
        <w:t>Определение</w:t>
      </w:r>
    </w:p>
    <w:p w:rsidR="00142637" w:rsidRPr="00142637" w:rsidRDefault="00142637" w:rsidP="00142637">
      <w:pPr>
        <w:rPr>
          <w:rFonts w:ascii="Times New Roman" w:hAnsi="Times New Roman" w:cs="Times New Roman"/>
          <w:sz w:val="28"/>
          <w:szCs w:val="28"/>
        </w:rPr>
      </w:pPr>
      <w:r w:rsidRPr="00142637">
        <w:rPr>
          <w:rFonts w:ascii="Times New Roman" w:hAnsi="Times New Roman" w:cs="Times New Roman"/>
          <w:sz w:val="28"/>
          <w:szCs w:val="28"/>
        </w:rPr>
        <w:t>Инфекция мочевыводящих путей (ИМП)</w:t>
      </w:r>
    </w:p>
    <w:p w:rsidR="00142637" w:rsidRPr="00142637" w:rsidRDefault="00142637" w:rsidP="00142637">
      <w:pPr>
        <w:rPr>
          <w:rFonts w:ascii="Times New Roman" w:hAnsi="Times New Roman" w:cs="Times New Roman"/>
          <w:sz w:val="28"/>
          <w:szCs w:val="28"/>
        </w:rPr>
      </w:pPr>
      <w:r w:rsidRPr="00142637">
        <w:rPr>
          <w:rFonts w:ascii="Times New Roman" w:hAnsi="Times New Roman" w:cs="Times New Roman"/>
          <w:sz w:val="28"/>
          <w:szCs w:val="28"/>
        </w:rPr>
        <w:t xml:space="preserve">– воспалительный процесс </w:t>
      </w:r>
      <w:proofErr w:type="spellStart"/>
      <w:r w:rsidRPr="00142637">
        <w:rPr>
          <w:rFonts w:ascii="Times New Roman" w:hAnsi="Times New Roman" w:cs="Times New Roman"/>
          <w:sz w:val="28"/>
          <w:szCs w:val="28"/>
        </w:rPr>
        <w:t>уротелия</w:t>
      </w:r>
      <w:proofErr w:type="spellEnd"/>
      <w:r w:rsidRPr="00142637">
        <w:rPr>
          <w:rFonts w:ascii="Times New Roman" w:hAnsi="Times New Roman" w:cs="Times New Roman"/>
          <w:sz w:val="28"/>
          <w:szCs w:val="28"/>
        </w:rPr>
        <w:t xml:space="preserve"> в различных отделах мочевого тракта, возникающий в ответ на появление патогенных микроорганизмов в мочевыводящих путях.</w:t>
      </w:r>
      <w:r w:rsidRPr="00142637">
        <w:rPr>
          <w:rFonts w:ascii="Times New Roman" w:hAnsi="Times New Roman" w:cs="Times New Roman"/>
          <w:sz w:val="28"/>
          <w:szCs w:val="28"/>
        </w:rPr>
        <w:br/>
      </w:r>
      <w:r w:rsidRPr="00142637">
        <w:rPr>
          <w:rFonts w:ascii="Times New Roman" w:hAnsi="Times New Roman" w:cs="Times New Roman"/>
          <w:sz w:val="28"/>
          <w:szCs w:val="28"/>
        </w:rPr>
        <w:br/>
        <w:t>Бактериурия – наличие бактерий в моче, выделенной из мочевого пузыря.</w:t>
      </w:r>
      <w:r w:rsidRPr="00142637">
        <w:rPr>
          <w:rFonts w:ascii="Times New Roman" w:hAnsi="Times New Roman" w:cs="Times New Roman"/>
          <w:sz w:val="28"/>
          <w:szCs w:val="28"/>
        </w:rPr>
        <w:br/>
      </w:r>
      <w:r w:rsidRPr="00142637">
        <w:rPr>
          <w:rFonts w:ascii="Times New Roman" w:hAnsi="Times New Roman" w:cs="Times New Roman"/>
          <w:sz w:val="28"/>
          <w:szCs w:val="28"/>
        </w:rPr>
        <w:br/>
        <w:t>Бессимптомная (</w:t>
      </w:r>
      <w:proofErr w:type="spellStart"/>
      <w:r w:rsidRPr="00142637">
        <w:rPr>
          <w:rFonts w:ascii="Times New Roman" w:hAnsi="Times New Roman" w:cs="Times New Roman"/>
          <w:sz w:val="28"/>
          <w:szCs w:val="28"/>
        </w:rPr>
        <w:t>асимптоматическая</w:t>
      </w:r>
      <w:proofErr w:type="spellEnd"/>
      <w:r w:rsidRPr="00142637">
        <w:rPr>
          <w:rFonts w:ascii="Times New Roman" w:hAnsi="Times New Roman" w:cs="Times New Roman"/>
          <w:sz w:val="28"/>
          <w:szCs w:val="28"/>
        </w:rPr>
        <w:t xml:space="preserve"> бактериурия) - наличие одного или более видов бактерий, растущих в моче в количестве более 105 КОЕ/мл независимо от наличия пиурии, при отсутствии каких-либо жалоб и клинических симптомов заболевания мочевой системы. Может быть обнаружена при диспансерном или целенаправленном обследовании ребенка.</w:t>
      </w:r>
      <w:r w:rsidRPr="00142637">
        <w:rPr>
          <w:rFonts w:ascii="Times New Roman" w:hAnsi="Times New Roman" w:cs="Times New Roman"/>
          <w:sz w:val="28"/>
          <w:szCs w:val="28"/>
        </w:rPr>
        <w:br/>
      </w:r>
      <w:r w:rsidRPr="00142637">
        <w:rPr>
          <w:rFonts w:ascii="Times New Roman" w:hAnsi="Times New Roman" w:cs="Times New Roman"/>
          <w:sz w:val="28"/>
          <w:szCs w:val="28"/>
        </w:rPr>
        <w:br/>
        <w:t>Острый пиелонефрит – воспалительное заболевание почечной паренхимы и лоханки, возникшее вследствие бактериальной инфекции.</w:t>
      </w:r>
      <w:r w:rsidRPr="00142637">
        <w:rPr>
          <w:rFonts w:ascii="Times New Roman" w:hAnsi="Times New Roman" w:cs="Times New Roman"/>
          <w:sz w:val="28"/>
          <w:szCs w:val="28"/>
        </w:rPr>
        <w:br/>
      </w:r>
      <w:r w:rsidRPr="00142637">
        <w:rPr>
          <w:rFonts w:ascii="Times New Roman" w:hAnsi="Times New Roman" w:cs="Times New Roman"/>
          <w:sz w:val="28"/>
          <w:szCs w:val="28"/>
        </w:rPr>
        <w:br/>
        <w:t>Острый цистит - воспалительное заболевание мочевого пузыря, бактериального происхождения.</w:t>
      </w:r>
      <w:r w:rsidRPr="00142637">
        <w:rPr>
          <w:rFonts w:ascii="Times New Roman" w:hAnsi="Times New Roman" w:cs="Times New Roman"/>
          <w:sz w:val="28"/>
          <w:szCs w:val="28"/>
        </w:rPr>
        <w:br/>
      </w:r>
      <w:r w:rsidRPr="00142637">
        <w:rPr>
          <w:rFonts w:ascii="Times New Roman" w:hAnsi="Times New Roman" w:cs="Times New Roman"/>
          <w:sz w:val="28"/>
          <w:szCs w:val="28"/>
        </w:rPr>
        <w:br/>
        <w:t>Хронический пиелонефрит – повреждение почек, проявляющееся фиброзом и деформацией чашечно-лоханочной системы, в результате повторных атак ИМП. Как правило, возникает на фоне анатомических аномалий мочевыводящего тракта или обструкции.</w:t>
      </w:r>
      <w:r w:rsidRPr="00142637">
        <w:rPr>
          <w:rFonts w:ascii="Times New Roman" w:hAnsi="Times New Roman" w:cs="Times New Roman"/>
          <w:sz w:val="28"/>
          <w:szCs w:val="28"/>
        </w:rPr>
        <w:br/>
      </w:r>
      <w:r w:rsidRPr="00142637">
        <w:rPr>
          <w:rFonts w:ascii="Times New Roman" w:hAnsi="Times New Roman" w:cs="Times New Roman"/>
          <w:sz w:val="28"/>
          <w:szCs w:val="28"/>
        </w:rPr>
        <w:br/>
        <w:t>Пузырно-мочеточниковый рефлюкс (ПМР) – ретроградный ток мочи из мочевого пузыря в мочеточник.</w:t>
      </w:r>
      <w:r w:rsidRPr="00142637">
        <w:rPr>
          <w:rFonts w:ascii="Times New Roman" w:hAnsi="Times New Roman" w:cs="Times New Roman"/>
          <w:sz w:val="28"/>
          <w:szCs w:val="28"/>
        </w:rPr>
        <w:br/>
      </w:r>
      <w:r w:rsidRPr="00142637">
        <w:rPr>
          <w:rFonts w:ascii="Times New Roman" w:hAnsi="Times New Roman" w:cs="Times New Roman"/>
          <w:sz w:val="28"/>
          <w:szCs w:val="28"/>
        </w:rPr>
        <w:br/>
        <w:t xml:space="preserve">Рефлюкс-нефропатия - фокальный или диффузный склероз почечной паренхимы, первопричиной которого является пузырно-мочеточниковый рефлюкс, приводящий к </w:t>
      </w:r>
      <w:proofErr w:type="spellStart"/>
      <w:r w:rsidRPr="00142637">
        <w:rPr>
          <w:rFonts w:ascii="Times New Roman" w:hAnsi="Times New Roman" w:cs="Times New Roman"/>
          <w:sz w:val="28"/>
          <w:szCs w:val="28"/>
        </w:rPr>
        <w:t>внутрипочечному</w:t>
      </w:r>
      <w:proofErr w:type="spellEnd"/>
      <w:r w:rsidRPr="00142637">
        <w:rPr>
          <w:rFonts w:ascii="Times New Roman" w:hAnsi="Times New Roman" w:cs="Times New Roman"/>
          <w:sz w:val="28"/>
          <w:szCs w:val="28"/>
        </w:rPr>
        <w:t xml:space="preserve"> рефлюксу, повторным атакам пиелонефрита и </w:t>
      </w:r>
      <w:proofErr w:type="spellStart"/>
      <w:r w:rsidRPr="00142637">
        <w:rPr>
          <w:rFonts w:ascii="Times New Roman" w:hAnsi="Times New Roman" w:cs="Times New Roman"/>
          <w:sz w:val="28"/>
          <w:szCs w:val="28"/>
        </w:rPr>
        <w:t>склерозированию</w:t>
      </w:r>
      <w:proofErr w:type="spellEnd"/>
      <w:r w:rsidRPr="00142637">
        <w:rPr>
          <w:rFonts w:ascii="Times New Roman" w:hAnsi="Times New Roman" w:cs="Times New Roman"/>
          <w:sz w:val="28"/>
          <w:szCs w:val="28"/>
        </w:rPr>
        <w:t xml:space="preserve"> почечной ткани.</w:t>
      </w:r>
      <w:r w:rsidRPr="00142637">
        <w:rPr>
          <w:rFonts w:ascii="Times New Roman" w:hAnsi="Times New Roman" w:cs="Times New Roman"/>
          <w:sz w:val="28"/>
          <w:szCs w:val="28"/>
        </w:rPr>
        <w:br/>
      </w:r>
      <w:r w:rsidRPr="00142637">
        <w:rPr>
          <w:rFonts w:ascii="Times New Roman" w:hAnsi="Times New Roman" w:cs="Times New Roman"/>
          <w:sz w:val="28"/>
          <w:szCs w:val="28"/>
        </w:rPr>
        <w:br/>
      </w:r>
      <w:proofErr w:type="spellStart"/>
      <w:r w:rsidRPr="00142637">
        <w:rPr>
          <w:rFonts w:ascii="Times New Roman" w:hAnsi="Times New Roman" w:cs="Times New Roman"/>
          <w:sz w:val="28"/>
          <w:szCs w:val="28"/>
        </w:rPr>
        <w:t>Уросепсис</w:t>
      </w:r>
      <w:proofErr w:type="spellEnd"/>
      <w:r w:rsidRPr="00142637">
        <w:rPr>
          <w:rFonts w:ascii="Times New Roman" w:hAnsi="Times New Roman" w:cs="Times New Roman"/>
          <w:sz w:val="28"/>
          <w:szCs w:val="28"/>
        </w:rPr>
        <w:t xml:space="preserve"> – жизненно-опасный </w:t>
      </w:r>
      <w:proofErr w:type="spellStart"/>
      <w:r w:rsidRPr="00142637">
        <w:rPr>
          <w:rFonts w:ascii="Times New Roman" w:hAnsi="Times New Roman" w:cs="Times New Roman"/>
          <w:sz w:val="28"/>
          <w:szCs w:val="28"/>
        </w:rPr>
        <w:t>генерализованный</w:t>
      </w:r>
      <w:proofErr w:type="spellEnd"/>
      <w:r w:rsidRPr="00142637">
        <w:rPr>
          <w:rFonts w:ascii="Times New Roman" w:hAnsi="Times New Roman" w:cs="Times New Roman"/>
          <w:sz w:val="28"/>
          <w:szCs w:val="28"/>
        </w:rPr>
        <w:t xml:space="preserve"> патологический процесс, сопровождающийся органной/</w:t>
      </w:r>
      <w:proofErr w:type="spellStart"/>
      <w:r w:rsidRPr="00142637">
        <w:rPr>
          <w:rFonts w:ascii="Times New Roman" w:hAnsi="Times New Roman" w:cs="Times New Roman"/>
          <w:sz w:val="28"/>
          <w:szCs w:val="28"/>
        </w:rPr>
        <w:t>полиорганной</w:t>
      </w:r>
      <w:proofErr w:type="spellEnd"/>
      <w:r w:rsidRPr="00142637">
        <w:rPr>
          <w:rFonts w:ascii="Times New Roman" w:hAnsi="Times New Roman" w:cs="Times New Roman"/>
          <w:sz w:val="28"/>
          <w:szCs w:val="28"/>
        </w:rPr>
        <w:t xml:space="preserve"> дисфункцией, при котором клинические проявления ИМП осложняются реакцией организма на инфекцию, повреждающей его собственные ткани и органы.</w:t>
      </w:r>
    </w:p>
    <w:p w:rsidR="00AC1029" w:rsidRDefault="00AC1029">
      <w:pPr>
        <w:rPr>
          <w:rFonts w:ascii="Times New Roman" w:hAnsi="Times New Roman" w:cs="Times New Roman"/>
          <w:sz w:val="28"/>
          <w:szCs w:val="28"/>
        </w:rPr>
      </w:pPr>
    </w:p>
    <w:p w:rsidR="00AC1029" w:rsidRPr="00142637" w:rsidRDefault="00AC1029" w:rsidP="00142637">
      <w:pPr>
        <w:rPr>
          <w:rFonts w:ascii="Times New Roman" w:hAnsi="Times New Roman" w:cs="Times New Roman"/>
          <w:b/>
          <w:sz w:val="28"/>
          <w:szCs w:val="28"/>
        </w:rPr>
      </w:pPr>
    </w:p>
    <w:p w:rsidR="00142637" w:rsidRPr="00142637" w:rsidRDefault="00142637" w:rsidP="00142637">
      <w:pPr>
        <w:shd w:val="clear" w:color="auto" w:fill="FFFFFF"/>
        <w:spacing w:after="0" w:line="240" w:lineRule="auto"/>
        <w:jc w:val="center"/>
        <w:rPr>
          <w:rFonts w:ascii="Times New Roman" w:hAnsi="Times New Roman" w:cs="Times New Roman"/>
          <w:b/>
          <w:sz w:val="28"/>
          <w:szCs w:val="28"/>
        </w:rPr>
      </w:pPr>
      <w:r w:rsidRPr="00142637">
        <w:rPr>
          <w:rFonts w:ascii="Times New Roman" w:hAnsi="Times New Roman" w:cs="Times New Roman"/>
          <w:b/>
          <w:sz w:val="28"/>
          <w:szCs w:val="28"/>
        </w:rPr>
        <w:lastRenderedPageBreak/>
        <w:t>Классификация заболевания или состояния (группы заболеваний или состояний)</w:t>
      </w:r>
    </w:p>
    <w:p w:rsidR="00142637" w:rsidRPr="00142637" w:rsidRDefault="00142637" w:rsidP="00142637">
      <w:pPr>
        <w:shd w:val="clear" w:color="auto" w:fill="FFFFFF"/>
        <w:spacing w:after="0" w:line="240" w:lineRule="auto"/>
        <w:rPr>
          <w:rFonts w:ascii="Times New Roman" w:hAnsi="Times New Roman" w:cs="Times New Roman"/>
          <w:sz w:val="28"/>
          <w:szCs w:val="28"/>
        </w:rPr>
      </w:pPr>
      <w:r w:rsidRPr="00142637">
        <w:rPr>
          <w:rFonts w:ascii="Times New Roman" w:hAnsi="Times New Roman" w:cs="Times New Roman"/>
          <w:sz w:val="28"/>
          <w:szCs w:val="28"/>
        </w:rPr>
        <w:br/>
        <w:t>1. По наличию структурных аномалий мочевыводящих путей</w:t>
      </w:r>
    </w:p>
    <w:p w:rsidR="00142637" w:rsidRPr="00142637" w:rsidRDefault="00142637" w:rsidP="00142637">
      <w:pPr>
        <w:numPr>
          <w:ilvl w:val="0"/>
          <w:numId w:val="3"/>
        </w:numPr>
        <w:shd w:val="clear" w:color="auto" w:fill="FFFFFF"/>
        <w:spacing w:before="100" w:beforeAutospacing="1" w:after="100" w:afterAutospacing="1" w:line="240" w:lineRule="auto"/>
        <w:rPr>
          <w:rFonts w:ascii="Times New Roman" w:hAnsi="Times New Roman" w:cs="Times New Roman"/>
          <w:sz w:val="28"/>
          <w:szCs w:val="28"/>
        </w:rPr>
      </w:pPr>
      <w:r w:rsidRPr="00142637">
        <w:rPr>
          <w:rFonts w:ascii="Times New Roman" w:hAnsi="Times New Roman" w:cs="Times New Roman"/>
          <w:sz w:val="28"/>
          <w:szCs w:val="28"/>
        </w:rPr>
        <w:t>неосложненная - без наличия структурных аномалий мочевыводящих путей;</w:t>
      </w:r>
    </w:p>
    <w:p w:rsidR="00142637" w:rsidRPr="00142637" w:rsidRDefault="00142637" w:rsidP="00142637">
      <w:pPr>
        <w:numPr>
          <w:ilvl w:val="0"/>
          <w:numId w:val="3"/>
        </w:numPr>
        <w:shd w:val="clear" w:color="auto" w:fill="FFFFFF"/>
        <w:spacing w:before="100" w:beforeAutospacing="1" w:after="100" w:afterAutospacing="1" w:line="240" w:lineRule="auto"/>
        <w:rPr>
          <w:rFonts w:ascii="Times New Roman" w:hAnsi="Times New Roman" w:cs="Times New Roman"/>
          <w:sz w:val="28"/>
          <w:szCs w:val="28"/>
        </w:rPr>
      </w:pPr>
      <w:r w:rsidRPr="00142637">
        <w:rPr>
          <w:rFonts w:ascii="Times New Roman" w:hAnsi="Times New Roman" w:cs="Times New Roman"/>
          <w:sz w:val="28"/>
          <w:szCs w:val="28"/>
        </w:rPr>
        <w:t>осложненная – на фоне структурных аномалий мочевыводящих путей (как правило – с лихорадкой, и как правило – пиелонефрит).</w:t>
      </w:r>
    </w:p>
    <w:p w:rsidR="00142637" w:rsidRPr="00142637" w:rsidRDefault="00142637" w:rsidP="00142637">
      <w:pPr>
        <w:shd w:val="clear" w:color="auto" w:fill="FFFFFF"/>
        <w:spacing w:after="0" w:line="240" w:lineRule="auto"/>
        <w:rPr>
          <w:rFonts w:ascii="Times New Roman" w:hAnsi="Times New Roman" w:cs="Times New Roman"/>
          <w:sz w:val="28"/>
          <w:szCs w:val="28"/>
        </w:rPr>
      </w:pPr>
      <w:r w:rsidRPr="00142637">
        <w:rPr>
          <w:rFonts w:ascii="Times New Roman" w:hAnsi="Times New Roman" w:cs="Times New Roman"/>
          <w:sz w:val="28"/>
          <w:szCs w:val="28"/>
        </w:rPr>
        <w:t>2. По локализации</w:t>
      </w:r>
    </w:p>
    <w:p w:rsidR="00142637" w:rsidRPr="00142637" w:rsidRDefault="00142637" w:rsidP="00142637">
      <w:pPr>
        <w:numPr>
          <w:ilvl w:val="0"/>
          <w:numId w:val="4"/>
        </w:numPr>
        <w:shd w:val="clear" w:color="auto" w:fill="FFFFFF"/>
        <w:spacing w:before="100" w:beforeAutospacing="1" w:after="100" w:afterAutospacing="1" w:line="240" w:lineRule="auto"/>
        <w:rPr>
          <w:rFonts w:ascii="Times New Roman" w:hAnsi="Times New Roman" w:cs="Times New Roman"/>
          <w:sz w:val="28"/>
          <w:szCs w:val="28"/>
        </w:rPr>
      </w:pPr>
      <w:r w:rsidRPr="00142637">
        <w:rPr>
          <w:rFonts w:ascii="Times New Roman" w:hAnsi="Times New Roman" w:cs="Times New Roman"/>
          <w:sz w:val="28"/>
          <w:szCs w:val="28"/>
        </w:rPr>
        <w:t>пиелонефрит (при поражении почечной паренхимы и лоханки);</w:t>
      </w:r>
    </w:p>
    <w:p w:rsidR="00142637" w:rsidRPr="00142637" w:rsidRDefault="00142637" w:rsidP="00142637">
      <w:pPr>
        <w:numPr>
          <w:ilvl w:val="0"/>
          <w:numId w:val="4"/>
        </w:numPr>
        <w:shd w:val="clear" w:color="auto" w:fill="FFFFFF"/>
        <w:spacing w:before="100" w:beforeAutospacing="1" w:after="100" w:afterAutospacing="1" w:line="240" w:lineRule="auto"/>
        <w:rPr>
          <w:rFonts w:ascii="Times New Roman" w:hAnsi="Times New Roman" w:cs="Times New Roman"/>
          <w:sz w:val="28"/>
          <w:szCs w:val="28"/>
        </w:rPr>
      </w:pPr>
      <w:r w:rsidRPr="00142637">
        <w:rPr>
          <w:rFonts w:ascii="Times New Roman" w:hAnsi="Times New Roman" w:cs="Times New Roman"/>
          <w:sz w:val="28"/>
          <w:szCs w:val="28"/>
        </w:rPr>
        <w:t>цистит (при поражении мочевого пузыря);</w:t>
      </w:r>
    </w:p>
    <w:p w:rsidR="00142637" w:rsidRPr="00142637" w:rsidRDefault="00142637" w:rsidP="00142637">
      <w:pPr>
        <w:numPr>
          <w:ilvl w:val="0"/>
          <w:numId w:val="4"/>
        </w:numPr>
        <w:shd w:val="clear" w:color="auto" w:fill="FFFFFF"/>
        <w:spacing w:before="100" w:beforeAutospacing="1" w:after="100" w:afterAutospacing="1" w:line="240" w:lineRule="auto"/>
        <w:rPr>
          <w:rFonts w:ascii="Times New Roman" w:hAnsi="Times New Roman" w:cs="Times New Roman"/>
          <w:sz w:val="28"/>
          <w:szCs w:val="28"/>
        </w:rPr>
      </w:pPr>
      <w:r w:rsidRPr="00142637">
        <w:rPr>
          <w:rFonts w:ascii="Times New Roman" w:hAnsi="Times New Roman" w:cs="Times New Roman"/>
          <w:sz w:val="28"/>
          <w:szCs w:val="28"/>
        </w:rPr>
        <w:t>инфекция мочевыводящих путей без установленной локализации.</w:t>
      </w:r>
    </w:p>
    <w:p w:rsidR="00142637" w:rsidRPr="00142637" w:rsidRDefault="00142637" w:rsidP="00142637">
      <w:pPr>
        <w:shd w:val="clear" w:color="auto" w:fill="FFFFFF"/>
        <w:spacing w:after="0" w:line="240" w:lineRule="auto"/>
        <w:rPr>
          <w:rFonts w:ascii="Times New Roman" w:hAnsi="Times New Roman" w:cs="Times New Roman"/>
          <w:sz w:val="28"/>
          <w:szCs w:val="28"/>
        </w:rPr>
      </w:pPr>
      <w:r w:rsidRPr="00142637">
        <w:rPr>
          <w:rFonts w:ascii="Times New Roman" w:hAnsi="Times New Roman" w:cs="Times New Roman"/>
          <w:sz w:val="28"/>
          <w:szCs w:val="28"/>
        </w:rPr>
        <w:t>3. По стадии</w:t>
      </w:r>
    </w:p>
    <w:p w:rsidR="00142637" w:rsidRPr="00142637" w:rsidRDefault="00142637" w:rsidP="00142637">
      <w:pPr>
        <w:numPr>
          <w:ilvl w:val="0"/>
          <w:numId w:val="5"/>
        </w:numPr>
        <w:shd w:val="clear" w:color="auto" w:fill="FFFFFF"/>
        <w:spacing w:before="100" w:beforeAutospacing="1" w:after="100" w:afterAutospacing="1" w:line="240" w:lineRule="auto"/>
        <w:rPr>
          <w:rFonts w:ascii="Times New Roman" w:hAnsi="Times New Roman" w:cs="Times New Roman"/>
          <w:sz w:val="28"/>
          <w:szCs w:val="28"/>
        </w:rPr>
      </w:pPr>
      <w:r w:rsidRPr="00142637">
        <w:rPr>
          <w:rFonts w:ascii="Times New Roman" w:hAnsi="Times New Roman" w:cs="Times New Roman"/>
          <w:sz w:val="28"/>
          <w:szCs w:val="28"/>
        </w:rPr>
        <w:t>активная стадия;</w:t>
      </w:r>
    </w:p>
    <w:p w:rsidR="00142637" w:rsidRPr="00142637" w:rsidRDefault="00142637" w:rsidP="00142637">
      <w:pPr>
        <w:numPr>
          <w:ilvl w:val="0"/>
          <w:numId w:val="5"/>
        </w:numPr>
        <w:shd w:val="clear" w:color="auto" w:fill="FFFFFF"/>
        <w:spacing w:before="100" w:beforeAutospacing="1" w:after="100" w:afterAutospacing="1" w:line="240" w:lineRule="auto"/>
        <w:rPr>
          <w:rFonts w:ascii="Times New Roman" w:hAnsi="Times New Roman" w:cs="Times New Roman"/>
          <w:sz w:val="28"/>
          <w:szCs w:val="28"/>
        </w:rPr>
      </w:pPr>
      <w:r w:rsidRPr="00142637">
        <w:rPr>
          <w:rFonts w:ascii="Times New Roman" w:hAnsi="Times New Roman" w:cs="Times New Roman"/>
          <w:sz w:val="28"/>
          <w:szCs w:val="28"/>
        </w:rPr>
        <w:t>стадия ремиссии.</w:t>
      </w:r>
    </w:p>
    <w:p w:rsidR="00AC1029" w:rsidRDefault="00AC1029">
      <w:pPr>
        <w:jc w:val="center"/>
        <w:rPr>
          <w:rStyle w:val="rynqvb"/>
          <w:rFonts w:ascii="Times New Roman" w:hAnsi="Times New Roman" w:cs="Times New Roman"/>
          <w:b/>
          <w:bCs/>
          <w:color w:val="363636"/>
          <w:sz w:val="28"/>
          <w:szCs w:val="28"/>
          <w:highlight w:val="white"/>
        </w:rPr>
      </w:pPr>
    </w:p>
    <w:p w:rsidR="00AC1029" w:rsidRDefault="00AC1029">
      <w:pPr>
        <w:jc w:val="center"/>
        <w:rPr>
          <w:rStyle w:val="rynqvb"/>
          <w:rFonts w:ascii="Times New Roman" w:hAnsi="Times New Roman" w:cs="Times New Roman"/>
          <w:b/>
          <w:bCs/>
          <w:color w:val="363636"/>
          <w:sz w:val="28"/>
          <w:szCs w:val="28"/>
          <w:highlight w:val="white"/>
        </w:rPr>
      </w:pPr>
    </w:p>
    <w:p w:rsidR="00AC1029" w:rsidRDefault="00AC1029">
      <w:pPr>
        <w:jc w:val="center"/>
        <w:rPr>
          <w:rStyle w:val="rynqvb"/>
          <w:rFonts w:ascii="Times New Roman" w:hAnsi="Times New Roman" w:cs="Times New Roman"/>
          <w:b/>
          <w:bCs/>
          <w:color w:val="363636"/>
          <w:sz w:val="28"/>
          <w:szCs w:val="28"/>
          <w:highlight w:val="white"/>
        </w:rPr>
      </w:pPr>
    </w:p>
    <w:p w:rsidR="00AC1029" w:rsidRDefault="00AC1029">
      <w:pPr>
        <w:jc w:val="center"/>
        <w:rPr>
          <w:rStyle w:val="rynqvb"/>
          <w:rFonts w:ascii="Times New Roman" w:hAnsi="Times New Roman" w:cs="Times New Roman"/>
          <w:b/>
          <w:bCs/>
          <w:color w:val="363636"/>
          <w:sz w:val="28"/>
          <w:szCs w:val="28"/>
          <w:highlight w:val="white"/>
        </w:rPr>
      </w:pPr>
    </w:p>
    <w:p w:rsidR="00AC1029" w:rsidRDefault="00AC1029">
      <w:pPr>
        <w:jc w:val="center"/>
        <w:rPr>
          <w:rStyle w:val="rynqvb"/>
          <w:rFonts w:ascii="Times New Roman" w:hAnsi="Times New Roman" w:cs="Times New Roman"/>
          <w:b/>
          <w:bCs/>
          <w:color w:val="363636"/>
          <w:sz w:val="28"/>
          <w:szCs w:val="28"/>
          <w:highlight w:val="white"/>
        </w:rPr>
      </w:pPr>
    </w:p>
    <w:p w:rsidR="00AC1029" w:rsidRDefault="00AC1029">
      <w:pPr>
        <w:jc w:val="center"/>
        <w:rPr>
          <w:rStyle w:val="rynqvb"/>
          <w:rFonts w:ascii="Times New Roman" w:hAnsi="Times New Roman" w:cs="Times New Roman"/>
          <w:b/>
          <w:bCs/>
          <w:color w:val="363636"/>
          <w:sz w:val="28"/>
          <w:szCs w:val="28"/>
          <w:highlight w:val="white"/>
        </w:rPr>
      </w:pPr>
    </w:p>
    <w:p w:rsidR="00AC1029" w:rsidRDefault="00AC1029">
      <w:pPr>
        <w:jc w:val="center"/>
        <w:rPr>
          <w:rStyle w:val="rynqvb"/>
          <w:rFonts w:ascii="Times New Roman" w:hAnsi="Times New Roman" w:cs="Times New Roman"/>
          <w:b/>
          <w:bCs/>
          <w:color w:val="363636"/>
          <w:sz w:val="28"/>
          <w:szCs w:val="28"/>
          <w:highlight w:val="white"/>
        </w:rPr>
      </w:pPr>
    </w:p>
    <w:p w:rsidR="00AC1029" w:rsidRDefault="00AC1029">
      <w:pPr>
        <w:jc w:val="center"/>
        <w:rPr>
          <w:rStyle w:val="rynqvb"/>
          <w:rFonts w:ascii="Times New Roman" w:hAnsi="Times New Roman" w:cs="Times New Roman"/>
          <w:b/>
          <w:bCs/>
          <w:color w:val="363636"/>
          <w:sz w:val="28"/>
          <w:szCs w:val="28"/>
          <w:highlight w:val="white"/>
        </w:rPr>
      </w:pPr>
    </w:p>
    <w:p w:rsidR="00AC1029" w:rsidRDefault="00AC1029">
      <w:pPr>
        <w:jc w:val="center"/>
        <w:rPr>
          <w:rStyle w:val="rynqvb"/>
          <w:rFonts w:ascii="Times New Roman" w:hAnsi="Times New Roman" w:cs="Times New Roman"/>
          <w:b/>
          <w:bCs/>
          <w:color w:val="363636"/>
          <w:sz w:val="28"/>
          <w:szCs w:val="28"/>
          <w:highlight w:val="white"/>
        </w:rPr>
      </w:pPr>
    </w:p>
    <w:p w:rsidR="00AC1029" w:rsidRDefault="00AC1029">
      <w:pPr>
        <w:jc w:val="center"/>
        <w:rPr>
          <w:rStyle w:val="rynqvb"/>
          <w:rFonts w:ascii="Times New Roman" w:hAnsi="Times New Roman" w:cs="Times New Roman"/>
          <w:b/>
          <w:bCs/>
          <w:color w:val="363636"/>
          <w:sz w:val="28"/>
          <w:szCs w:val="28"/>
          <w:highlight w:val="white"/>
        </w:rPr>
      </w:pPr>
    </w:p>
    <w:p w:rsidR="00AC1029" w:rsidRDefault="00AC1029">
      <w:pPr>
        <w:jc w:val="center"/>
        <w:rPr>
          <w:rStyle w:val="rynqvb"/>
          <w:rFonts w:ascii="Times New Roman" w:hAnsi="Times New Roman" w:cs="Times New Roman"/>
          <w:b/>
          <w:bCs/>
          <w:color w:val="363636"/>
          <w:sz w:val="28"/>
          <w:szCs w:val="28"/>
          <w:highlight w:val="white"/>
        </w:rPr>
      </w:pPr>
    </w:p>
    <w:p w:rsidR="00AC1029" w:rsidRDefault="00AC1029">
      <w:pPr>
        <w:jc w:val="center"/>
        <w:rPr>
          <w:rStyle w:val="rynqvb"/>
          <w:rFonts w:ascii="Times New Roman" w:hAnsi="Times New Roman" w:cs="Times New Roman"/>
          <w:b/>
          <w:bCs/>
          <w:color w:val="363636"/>
          <w:sz w:val="28"/>
          <w:szCs w:val="28"/>
          <w:highlight w:val="white"/>
        </w:rPr>
      </w:pPr>
    </w:p>
    <w:p w:rsidR="00AC1029" w:rsidRDefault="00AC1029">
      <w:pPr>
        <w:jc w:val="center"/>
        <w:rPr>
          <w:rStyle w:val="rynqvb"/>
          <w:rFonts w:ascii="Times New Roman" w:hAnsi="Times New Roman" w:cs="Times New Roman"/>
          <w:b/>
          <w:bCs/>
          <w:color w:val="363636"/>
          <w:sz w:val="28"/>
          <w:szCs w:val="28"/>
          <w:highlight w:val="white"/>
        </w:rPr>
      </w:pPr>
    </w:p>
    <w:p w:rsidR="00142637" w:rsidRDefault="00142637">
      <w:pPr>
        <w:spacing w:after="240" w:line="240" w:lineRule="auto"/>
        <w:jc w:val="center"/>
        <w:rPr>
          <w:rStyle w:val="rynqvb"/>
          <w:rFonts w:ascii="Times New Roman" w:hAnsi="Times New Roman" w:cs="Times New Roman"/>
          <w:b/>
          <w:bCs/>
          <w:color w:val="363636"/>
          <w:sz w:val="28"/>
          <w:szCs w:val="28"/>
          <w:shd w:val="clear" w:color="auto" w:fill="FFFFFF"/>
        </w:rPr>
      </w:pPr>
    </w:p>
    <w:p w:rsidR="00142637" w:rsidRDefault="00142637">
      <w:pPr>
        <w:spacing w:after="240" w:line="240" w:lineRule="auto"/>
        <w:jc w:val="center"/>
        <w:rPr>
          <w:rStyle w:val="rynqvb"/>
          <w:rFonts w:ascii="Times New Roman" w:hAnsi="Times New Roman" w:cs="Times New Roman"/>
          <w:b/>
          <w:bCs/>
          <w:color w:val="363636"/>
          <w:sz w:val="28"/>
          <w:szCs w:val="28"/>
          <w:shd w:val="clear" w:color="auto" w:fill="FFFFFF"/>
        </w:rPr>
      </w:pPr>
    </w:p>
    <w:p w:rsidR="00142637" w:rsidRDefault="00142637">
      <w:pPr>
        <w:spacing w:after="240" w:line="240" w:lineRule="auto"/>
        <w:jc w:val="center"/>
        <w:rPr>
          <w:rStyle w:val="rynqvb"/>
          <w:rFonts w:ascii="Times New Roman" w:hAnsi="Times New Roman" w:cs="Times New Roman"/>
          <w:b/>
          <w:bCs/>
          <w:color w:val="363636"/>
          <w:sz w:val="28"/>
          <w:szCs w:val="28"/>
          <w:shd w:val="clear" w:color="auto" w:fill="FFFFFF"/>
        </w:rPr>
      </w:pPr>
    </w:p>
    <w:p w:rsidR="00142637" w:rsidRPr="00142637" w:rsidRDefault="00142637" w:rsidP="00142637">
      <w:pPr>
        <w:shd w:val="clear" w:color="auto" w:fill="FFFFFF"/>
        <w:spacing w:before="100" w:beforeAutospacing="1" w:after="100" w:afterAutospacing="1" w:line="240" w:lineRule="auto"/>
        <w:rPr>
          <w:rFonts w:ascii="Times New Roman" w:hAnsi="Times New Roman" w:cs="Times New Roman"/>
          <w:b/>
          <w:sz w:val="28"/>
          <w:szCs w:val="28"/>
        </w:rPr>
      </w:pPr>
      <w:r w:rsidRPr="00142637">
        <w:rPr>
          <w:rFonts w:ascii="Times New Roman" w:hAnsi="Times New Roman" w:cs="Times New Roman"/>
          <w:b/>
          <w:sz w:val="28"/>
          <w:szCs w:val="28"/>
        </w:rPr>
        <w:lastRenderedPageBreak/>
        <w:t>Этиология и патогенез заболевания или состояния (группы заболеваний или состояний)</w:t>
      </w:r>
    </w:p>
    <w:p w:rsidR="00142637" w:rsidRPr="00142637" w:rsidRDefault="00142637" w:rsidP="00142637">
      <w:pPr>
        <w:shd w:val="clear" w:color="auto" w:fill="FFFFFF"/>
        <w:spacing w:before="100" w:beforeAutospacing="1" w:after="100" w:afterAutospacing="1" w:line="240" w:lineRule="auto"/>
        <w:rPr>
          <w:rFonts w:ascii="Times New Roman" w:hAnsi="Times New Roman" w:cs="Times New Roman"/>
          <w:sz w:val="28"/>
          <w:szCs w:val="28"/>
        </w:rPr>
      </w:pPr>
      <w:r w:rsidRPr="00142637">
        <w:rPr>
          <w:rFonts w:ascii="Times New Roman" w:hAnsi="Times New Roman" w:cs="Times New Roman"/>
          <w:sz w:val="28"/>
          <w:szCs w:val="28"/>
        </w:rPr>
        <w:t xml:space="preserve">Среди возбудителей ИМП у детей преобладает </w:t>
      </w:r>
      <w:proofErr w:type="spellStart"/>
      <w:proofErr w:type="gramStart"/>
      <w:r w:rsidRPr="00142637">
        <w:rPr>
          <w:rFonts w:ascii="Times New Roman" w:hAnsi="Times New Roman" w:cs="Times New Roman"/>
          <w:sz w:val="28"/>
          <w:szCs w:val="28"/>
        </w:rPr>
        <w:t>грам</w:t>
      </w:r>
      <w:proofErr w:type="spellEnd"/>
      <w:r w:rsidRPr="00142637">
        <w:rPr>
          <w:rFonts w:ascii="Times New Roman" w:hAnsi="Times New Roman" w:cs="Times New Roman"/>
          <w:sz w:val="28"/>
          <w:szCs w:val="28"/>
        </w:rPr>
        <w:t>-отрицательная</w:t>
      </w:r>
      <w:proofErr w:type="gramEnd"/>
      <w:r w:rsidRPr="00142637">
        <w:rPr>
          <w:rFonts w:ascii="Times New Roman" w:hAnsi="Times New Roman" w:cs="Times New Roman"/>
          <w:sz w:val="28"/>
          <w:szCs w:val="28"/>
        </w:rPr>
        <w:t xml:space="preserve"> флора, при этом при внебольничных вариантах инфицирования в значительной степени превалируют представители порядка </w:t>
      </w:r>
      <w:proofErr w:type="spellStart"/>
      <w:r w:rsidRPr="00142637">
        <w:rPr>
          <w:rFonts w:ascii="Times New Roman" w:hAnsi="Times New Roman" w:cs="Times New Roman"/>
          <w:sz w:val="28"/>
          <w:szCs w:val="28"/>
        </w:rPr>
        <w:t>Enterobacterales</w:t>
      </w:r>
      <w:proofErr w:type="spellEnd"/>
      <w:r w:rsidRPr="00142637">
        <w:rPr>
          <w:rFonts w:ascii="Times New Roman" w:hAnsi="Times New Roman" w:cs="Times New Roman"/>
          <w:sz w:val="28"/>
          <w:szCs w:val="28"/>
        </w:rPr>
        <w:t xml:space="preserve"> и, в частности, - E. </w:t>
      </w:r>
      <w:proofErr w:type="spellStart"/>
      <w:r w:rsidRPr="00142637">
        <w:rPr>
          <w:rFonts w:ascii="Times New Roman" w:hAnsi="Times New Roman" w:cs="Times New Roman"/>
          <w:sz w:val="28"/>
          <w:szCs w:val="28"/>
        </w:rPr>
        <w:t>coli</w:t>
      </w:r>
      <w:proofErr w:type="spellEnd"/>
      <w:r w:rsidRPr="00142637">
        <w:rPr>
          <w:rFonts w:ascii="Times New Roman" w:hAnsi="Times New Roman" w:cs="Times New Roman"/>
          <w:sz w:val="28"/>
          <w:szCs w:val="28"/>
        </w:rPr>
        <w:t> (70-90% случаев). Грамположительные микроорганизмы обнаруживаются редко в качестве этиологического фактора и представлены, в основном, энтерококками и стафилококками (5-7% всех случаев ИМП). Кроме того, выделяют внутрибольничные инфекции, среди которых преобладают штаммы </w:t>
      </w:r>
      <w:proofErr w:type="spellStart"/>
      <w:r w:rsidRPr="00142637">
        <w:rPr>
          <w:rFonts w:ascii="Times New Roman" w:hAnsi="Times New Roman" w:cs="Times New Roman"/>
          <w:sz w:val="28"/>
          <w:szCs w:val="28"/>
        </w:rPr>
        <w:t>Klebsiella</w:t>
      </w:r>
      <w:proofErr w:type="spellEnd"/>
      <w:r w:rsidRPr="00142637">
        <w:rPr>
          <w:rFonts w:ascii="Times New Roman" w:hAnsi="Times New Roman" w:cs="Times New Roman"/>
          <w:sz w:val="28"/>
          <w:szCs w:val="28"/>
        </w:rPr>
        <w:t xml:space="preserve">, </w:t>
      </w:r>
      <w:proofErr w:type="spellStart"/>
      <w:r w:rsidRPr="00142637">
        <w:rPr>
          <w:rFonts w:ascii="Times New Roman" w:hAnsi="Times New Roman" w:cs="Times New Roman"/>
          <w:sz w:val="28"/>
          <w:szCs w:val="28"/>
        </w:rPr>
        <w:t>Serratia</w:t>
      </w:r>
      <w:proofErr w:type="spellEnd"/>
      <w:r w:rsidRPr="00142637">
        <w:rPr>
          <w:rFonts w:ascii="Times New Roman" w:hAnsi="Times New Roman" w:cs="Times New Roman"/>
          <w:sz w:val="28"/>
          <w:szCs w:val="28"/>
        </w:rPr>
        <w:t> и </w:t>
      </w:r>
      <w:proofErr w:type="spellStart"/>
      <w:r w:rsidRPr="00142637">
        <w:rPr>
          <w:rFonts w:ascii="Times New Roman" w:hAnsi="Times New Roman" w:cs="Times New Roman"/>
          <w:sz w:val="28"/>
          <w:szCs w:val="28"/>
        </w:rPr>
        <w:t>Pseudomonas</w:t>
      </w:r>
      <w:proofErr w:type="spellEnd"/>
      <w:r w:rsidRPr="00142637">
        <w:rPr>
          <w:rFonts w:ascii="Times New Roman" w:hAnsi="Times New Roman" w:cs="Times New Roman"/>
          <w:sz w:val="28"/>
          <w:szCs w:val="28"/>
        </w:rPr>
        <w:t xml:space="preserve"> </w:t>
      </w:r>
      <w:proofErr w:type="spellStart"/>
      <w:r w:rsidRPr="00142637">
        <w:rPr>
          <w:rFonts w:ascii="Times New Roman" w:hAnsi="Times New Roman" w:cs="Times New Roman"/>
          <w:sz w:val="28"/>
          <w:szCs w:val="28"/>
        </w:rPr>
        <w:t>spp</w:t>
      </w:r>
      <w:proofErr w:type="spellEnd"/>
      <w:r w:rsidRPr="00142637">
        <w:rPr>
          <w:rFonts w:ascii="Times New Roman" w:hAnsi="Times New Roman" w:cs="Times New Roman"/>
          <w:sz w:val="28"/>
          <w:szCs w:val="28"/>
        </w:rPr>
        <w:t xml:space="preserve">. У новорождённых детей относительно частой причиной ИМВП являются стрептококки групп А и В. В последнее время отмечен рост выявления S. </w:t>
      </w:r>
      <w:proofErr w:type="spellStart"/>
      <w:r w:rsidRPr="00142637">
        <w:rPr>
          <w:rFonts w:ascii="Times New Roman" w:hAnsi="Times New Roman" w:cs="Times New Roman"/>
          <w:sz w:val="28"/>
          <w:szCs w:val="28"/>
        </w:rPr>
        <w:t>saprophyticus</w:t>
      </w:r>
      <w:proofErr w:type="spellEnd"/>
      <w:r w:rsidRPr="00142637">
        <w:rPr>
          <w:rFonts w:ascii="Times New Roman" w:hAnsi="Times New Roman" w:cs="Times New Roman"/>
          <w:sz w:val="28"/>
          <w:szCs w:val="28"/>
        </w:rPr>
        <w:t>, хотя его роль остается спорной.</w:t>
      </w:r>
      <w:r w:rsidRPr="00142637">
        <w:rPr>
          <w:rFonts w:ascii="Times New Roman" w:hAnsi="Times New Roman" w:cs="Times New Roman"/>
          <w:sz w:val="28"/>
          <w:szCs w:val="28"/>
        </w:rPr>
        <w:br/>
      </w:r>
      <w:r w:rsidRPr="00142637">
        <w:rPr>
          <w:rFonts w:ascii="Times New Roman" w:hAnsi="Times New Roman" w:cs="Times New Roman"/>
          <w:sz w:val="28"/>
          <w:szCs w:val="28"/>
        </w:rPr>
        <w:br/>
        <w:t xml:space="preserve">Согласно последнему крупному многоцентровому исследованию «ДАРМИС-2018», проведенному в 2017-2018 гг.. продемонстрировано сходство этиологической структуры внебольничных ИМП в различных </w:t>
      </w:r>
      <w:proofErr w:type="spellStart"/>
      <w:r w:rsidRPr="00142637">
        <w:rPr>
          <w:rFonts w:ascii="Times New Roman" w:hAnsi="Times New Roman" w:cs="Times New Roman"/>
          <w:sz w:val="28"/>
          <w:szCs w:val="28"/>
        </w:rPr>
        <w:t>субпопуляциях</w:t>
      </w:r>
      <w:proofErr w:type="spellEnd"/>
      <w:r w:rsidRPr="00142637">
        <w:rPr>
          <w:rFonts w:ascii="Times New Roman" w:hAnsi="Times New Roman" w:cs="Times New Roman"/>
          <w:sz w:val="28"/>
          <w:szCs w:val="28"/>
        </w:rPr>
        <w:t xml:space="preserve"> пациентов с острыми и обострениями хронических ИМП (дети, взрослые, беременные) что в целом соответствует результатам, полученным ранее [1] Общая доля представителей порядка </w:t>
      </w:r>
      <w:proofErr w:type="spellStart"/>
      <w:r w:rsidRPr="00142637">
        <w:rPr>
          <w:rFonts w:ascii="Times New Roman" w:hAnsi="Times New Roman" w:cs="Times New Roman"/>
          <w:sz w:val="28"/>
          <w:szCs w:val="28"/>
        </w:rPr>
        <w:t>Enterobacterales</w:t>
      </w:r>
      <w:proofErr w:type="spellEnd"/>
      <w:r w:rsidRPr="00142637">
        <w:rPr>
          <w:rFonts w:ascii="Times New Roman" w:hAnsi="Times New Roman" w:cs="Times New Roman"/>
          <w:sz w:val="28"/>
          <w:szCs w:val="28"/>
        </w:rPr>
        <w:t xml:space="preserve"> у детей с внебольничными ИМП в Российской Федерации составила 93,8%, частота выделения E. </w:t>
      </w:r>
      <w:proofErr w:type="spellStart"/>
      <w:r w:rsidRPr="00142637">
        <w:rPr>
          <w:rFonts w:ascii="Times New Roman" w:hAnsi="Times New Roman" w:cs="Times New Roman"/>
          <w:sz w:val="28"/>
          <w:szCs w:val="28"/>
        </w:rPr>
        <w:t>coli</w:t>
      </w:r>
      <w:proofErr w:type="spellEnd"/>
      <w:r w:rsidRPr="00142637">
        <w:rPr>
          <w:rFonts w:ascii="Times New Roman" w:hAnsi="Times New Roman" w:cs="Times New Roman"/>
          <w:sz w:val="28"/>
          <w:szCs w:val="28"/>
        </w:rPr>
        <w:t xml:space="preserve"> была около 80%, а второго наиболее частого </w:t>
      </w:r>
      <w:proofErr w:type="spellStart"/>
      <w:r w:rsidRPr="00142637">
        <w:rPr>
          <w:rFonts w:ascii="Times New Roman" w:hAnsi="Times New Roman" w:cs="Times New Roman"/>
          <w:sz w:val="28"/>
          <w:szCs w:val="28"/>
        </w:rPr>
        <w:t>уропатогена</w:t>
      </w:r>
      <w:proofErr w:type="spellEnd"/>
      <w:r w:rsidRPr="00142637">
        <w:rPr>
          <w:rFonts w:ascii="Times New Roman" w:hAnsi="Times New Roman" w:cs="Times New Roman"/>
          <w:sz w:val="28"/>
          <w:szCs w:val="28"/>
        </w:rPr>
        <w:t xml:space="preserve"> K. </w:t>
      </w:r>
      <w:proofErr w:type="spellStart"/>
      <w:r w:rsidRPr="00142637">
        <w:rPr>
          <w:rFonts w:ascii="Times New Roman" w:hAnsi="Times New Roman" w:cs="Times New Roman"/>
          <w:sz w:val="28"/>
          <w:szCs w:val="28"/>
        </w:rPr>
        <w:t>Pneumoniae</w:t>
      </w:r>
      <w:proofErr w:type="spellEnd"/>
      <w:r w:rsidRPr="00142637">
        <w:rPr>
          <w:rFonts w:ascii="Times New Roman" w:hAnsi="Times New Roman" w:cs="Times New Roman"/>
          <w:sz w:val="28"/>
          <w:szCs w:val="28"/>
        </w:rPr>
        <w:t xml:space="preserve"> – 8%. При этом более половины </w:t>
      </w:r>
      <w:proofErr w:type="spellStart"/>
      <w:r w:rsidRPr="00142637">
        <w:rPr>
          <w:rFonts w:ascii="Times New Roman" w:hAnsi="Times New Roman" w:cs="Times New Roman"/>
          <w:sz w:val="28"/>
          <w:szCs w:val="28"/>
        </w:rPr>
        <w:t>изолятов</w:t>
      </w:r>
      <w:proofErr w:type="spellEnd"/>
      <w:r w:rsidRPr="00142637">
        <w:rPr>
          <w:rFonts w:ascii="Times New Roman" w:hAnsi="Times New Roman" w:cs="Times New Roman"/>
          <w:sz w:val="28"/>
          <w:szCs w:val="28"/>
        </w:rPr>
        <w:t xml:space="preserve"> E. </w:t>
      </w:r>
      <w:proofErr w:type="spellStart"/>
      <w:r w:rsidRPr="00142637">
        <w:rPr>
          <w:rFonts w:ascii="Times New Roman" w:hAnsi="Times New Roman" w:cs="Times New Roman"/>
          <w:sz w:val="28"/>
          <w:szCs w:val="28"/>
        </w:rPr>
        <w:t>сoli</w:t>
      </w:r>
      <w:proofErr w:type="spellEnd"/>
      <w:r w:rsidRPr="00142637">
        <w:rPr>
          <w:rFonts w:ascii="Times New Roman" w:hAnsi="Times New Roman" w:cs="Times New Roman"/>
          <w:sz w:val="28"/>
          <w:szCs w:val="28"/>
        </w:rPr>
        <w:t xml:space="preserve"> при ИМП у детей в РФ в настоящее время приобрели устойчивость к ампициллину** (51,0%), также, наблюдается высокий уровень резистентности к </w:t>
      </w:r>
      <w:proofErr w:type="spellStart"/>
      <w:r w:rsidRPr="00142637">
        <w:rPr>
          <w:rFonts w:ascii="Times New Roman" w:hAnsi="Times New Roman" w:cs="Times New Roman"/>
          <w:sz w:val="28"/>
          <w:szCs w:val="28"/>
        </w:rPr>
        <w:t>амоксициллину+клавулановой</w:t>
      </w:r>
      <w:proofErr w:type="spellEnd"/>
      <w:r w:rsidRPr="00142637">
        <w:rPr>
          <w:rFonts w:ascii="Times New Roman" w:hAnsi="Times New Roman" w:cs="Times New Roman"/>
          <w:sz w:val="28"/>
          <w:szCs w:val="28"/>
        </w:rPr>
        <w:t xml:space="preserve"> кислоте** (47,1%) и ко-</w:t>
      </w:r>
      <w:proofErr w:type="spellStart"/>
      <w:r w:rsidRPr="00142637">
        <w:rPr>
          <w:rFonts w:ascii="Times New Roman" w:hAnsi="Times New Roman" w:cs="Times New Roman"/>
          <w:sz w:val="28"/>
          <w:szCs w:val="28"/>
        </w:rPr>
        <w:t>тримоксазолу</w:t>
      </w:r>
      <w:proofErr w:type="spellEnd"/>
      <w:r w:rsidRPr="00142637">
        <w:rPr>
          <w:rFonts w:ascii="Times New Roman" w:hAnsi="Times New Roman" w:cs="Times New Roman"/>
          <w:sz w:val="28"/>
          <w:szCs w:val="28"/>
        </w:rPr>
        <w:t>** (</w:t>
      </w:r>
      <w:proofErr w:type="spellStart"/>
      <w:r w:rsidRPr="00142637">
        <w:rPr>
          <w:rFonts w:ascii="Times New Roman" w:hAnsi="Times New Roman" w:cs="Times New Roman"/>
          <w:sz w:val="28"/>
          <w:szCs w:val="28"/>
        </w:rPr>
        <w:t>триметоприму</w:t>
      </w:r>
      <w:proofErr w:type="spellEnd"/>
      <w:r w:rsidRPr="00142637">
        <w:rPr>
          <w:rFonts w:ascii="Times New Roman" w:hAnsi="Times New Roman" w:cs="Times New Roman"/>
          <w:sz w:val="28"/>
          <w:szCs w:val="28"/>
        </w:rPr>
        <w:t>/</w:t>
      </w:r>
      <w:proofErr w:type="spellStart"/>
      <w:r w:rsidRPr="00142637">
        <w:rPr>
          <w:rFonts w:ascii="Times New Roman" w:hAnsi="Times New Roman" w:cs="Times New Roman"/>
          <w:sz w:val="28"/>
          <w:szCs w:val="28"/>
        </w:rPr>
        <w:t>сульфаметоксазолу</w:t>
      </w:r>
      <w:proofErr w:type="spellEnd"/>
      <w:r w:rsidRPr="00142637">
        <w:rPr>
          <w:rFonts w:ascii="Times New Roman" w:hAnsi="Times New Roman" w:cs="Times New Roman"/>
          <w:sz w:val="28"/>
          <w:szCs w:val="28"/>
        </w:rPr>
        <w:t>) (31,4%). Антибиотикорезистентность кишечной палочки к цефалоспоринам варьирует в пределах 12-21%, частота продукции бета-</w:t>
      </w:r>
      <w:proofErr w:type="spellStart"/>
      <w:r w:rsidRPr="00142637">
        <w:rPr>
          <w:rFonts w:ascii="Times New Roman" w:hAnsi="Times New Roman" w:cs="Times New Roman"/>
          <w:sz w:val="28"/>
          <w:szCs w:val="28"/>
        </w:rPr>
        <w:t>лактамаз</w:t>
      </w:r>
      <w:proofErr w:type="spellEnd"/>
      <w:r w:rsidRPr="00142637">
        <w:rPr>
          <w:rFonts w:ascii="Times New Roman" w:hAnsi="Times New Roman" w:cs="Times New Roman"/>
          <w:sz w:val="28"/>
          <w:szCs w:val="28"/>
        </w:rPr>
        <w:t xml:space="preserve"> расширенного спектра (БЛРС) статистически значимо увеличилась за последние 8 лет с 6,3% до 23,5%. Отмечается рост резистентности к </w:t>
      </w:r>
      <w:proofErr w:type="spellStart"/>
      <w:r w:rsidRPr="00142637">
        <w:rPr>
          <w:rFonts w:ascii="Times New Roman" w:hAnsi="Times New Roman" w:cs="Times New Roman"/>
          <w:sz w:val="28"/>
          <w:szCs w:val="28"/>
        </w:rPr>
        <w:t>фторхинолонам</w:t>
      </w:r>
      <w:proofErr w:type="spellEnd"/>
      <w:r w:rsidRPr="00142637">
        <w:rPr>
          <w:rFonts w:ascii="Times New Roman" w:hAnsi="Times New Roman" w:cs="Times New Roman"/>
          <w:sz w:val="28"/>
          <w:szCs w:val="28"/>
        </w:rPr>
        <w:t xml:space="preserve"> – 17,6%. Самые высокие показатели чувствительности E. </w:t>
      </w:r>
      <w:proofErr w:type="spellStart"/>
      <w:r w:rsidRPr="00142637">
        <w:rPr>
          <w:rFonts w:ascii="Times New Roman" w:hAnsi="Times New Roman" w:cs="Times New Roman"/>
          <w:sz w:val="28"/>
          <w:szCs w:val="28"/>
        </w:rPr>
        <w:t>coli</w:t>
      </w:r>
      <w:proofErr w:type="spellEnd"/>
      <w:r w:rsidRPr="00142637">
        <w:rPr>
          <w:rFonts w:ascii="Times New Roman" w:hAnsi="Times New Roman" w:cs="Times New Roman"/>
          <w:sz w:val="28"/>
          <w:szCs w:val="28"/>
        </w:rPr>
        <w:t xml:space="preserve"> среди пероральных антибактериальных препаратов продемонстрированы для </w:t>
      </w:r>
      <w:proofErr w:type="spellStart"/>
      <w:r w:rsidRPr="00142637">
        <w:rPr>
          <w:rFonts w:ascii="Times New Roman" w:hAnsi="Times New Roman" w:cs="Times New Roman"/>
          <w:sz w:val="28"/>
          <w:szCs w:val="28"/>
        </w:rPr>
        <w:t>фосфомицина</w:t>
      </w:r>
      <w:proofErr w:type="spellEnd"/>
      <w:r w:rsidRPr="00142637">
        <w:rPr>
          <w:rFonts w:ascii="Times New Roman" w:hAnsi="Times New Roman" w:cs="Times New Roman"/>
          <w:sz w:val="28"/>
          <w:szCs w:val="28"/>
        </w:rPr>
        <w:t xml:space="preserve">** (99,0%) и </w:t>
      </w:r>
      <w:proofErr w:type="spellStart"/>
      <w:r w:rsidRPr="00142637">
        <w:rPr>
          <w:rFonts w:ascii="Times New Roman" w:hAnsi="Times New Roman" w:cs="Times New Roman"/>
          <w:sz w:val="28"/>
          <w:szCs w:val="28"/>
        </w:rPr>
        <w:t>нитрофурантоина</w:t>
      </w:r>
      <w:proofErr w:type="spellEnd"/>
      <w:r w:rsidRPr="00142637">
        <w:rPr>
          <w:rFonts w:ascii="Times New Roman" w:hAnsi="Times New Roman" w:cs="Times New Roman"/>
          <w:sz w:val="28"/>
          <w:szCs w:val="28"/>
        </w:rPr>
        <w:t xml:space="preserve"> (97,1%) [2].</w:t>
      </w:r>
      <w:r w:rsidRPr="00142637">
        <w:rPr>
          <w:rFonts w:ascii="Times New Roman" w:hAnsi="Times New Roman" w:cs="Times New Roman"/>
          <w:sz w:val="28"/>
          <w:szCs w:val="28"/>
        </w:rPr>
        <w:br/>
      </w:r>
      <w:r w:rsidRPr="00142637">
        <w:rPr>
          <w:rFonts w:ascii="Times New Roman" w:hAnsi="Times New Roman" w:cs="Times New Roman"/>
          <w:sz w:val="28"/>
          <w:szCs w:val="28"/>
        </w:rPr>
        <w:br/>
        <w:t xml:space="preserve">Среди многочисленных факторов, обусловливающих развитие ИМП, приоритетное значение имеют аномалии развития ИМП и нарушения </w:t>
      </w:r>
      <w:proofErr w:type="spellStart"/>
      <w:r w:rsidRPr="00142637">
        <w:rPr>
          <w:rFonts w:ascii="Times New Roman" w:hAnsi="Times New Roman" w:cs="Times New Roman"/>
          <w:sz w:val="28"/>
          <w:szCs w:val="28"/>
        </w:rPr>
        <w:t>уродинамики</w:t>
      </w:r>
      <w:proofErr w:type="spellEnd"/>
      <w:r w:rsidRPr="00142637">
        <w:rPr>
          <w:rFonts w:ascii="Times New Roman" w:hAnsi="Times New Roman" w:cs="Times New Roman"/>
          <w:sz w:val="28"/>
          <w:szCs w:val="28"/>
        </w:rPr>
        <w:t xml:space="preserve"> (ПМР, </w:t>
      </w:r>
      <w:proofErr w:type="spellStart"/>
      <w:r w:rsidRPr="00142637">
        <w:rPr>
          <w:rFonts w:ascii="Times New Roman" w:hAnsi="Times New Roman" w:cs="Times New Roman"/>
          <w:sz w:val="28"/>
          <w:szCs w:val="28"/>
        </w:rPr>
        <w:t>обструктивная</w:t>
      </w:r>
      <w:proofErr w:type="spellEnd"/>
      <w:r w:rsidRPr="00142637">
        <w:rPr>
          <w:rFonts w:ascii="Times New Roman" w:hAnsi="Times New Roman" w:cs="Times New Roman"/>
          <w:sz w:val="28"/>
          <w:szCs w:val="28"/>
        </w:rPr>
        <w:t xml:space="preserve"> </w:t>
      </w:r>
      <w:proofErr w:type="spellStart"/>
      <w:r w:rsidRPr="00142637">
        <w:rPr>
          <w:rFonts w:ascii="Times New Roman" w:hAnsi="Times New Roman" w:cs="Times New Roman"/>
          <w:sz w:val="28"/>
          <w:szCs w:val="28"/>
        </w:rPr>
        <w:t>уропатия</w:t>
      </w:r>
      <w:proofErr w:type="spellEnd"/>
      <w:r w:rsidRPr="00142637">
        <w:rPr>
          <w:rFonts w:ascii="Times New Roman" w:hAnsi="Times New Roman" w:cs="Times New Roman"/>
          <w:sz w:val="28"/>
          <w:szCs w:val="28"/>
        </w:rPr>
        <w:t xml:space="preserve">, нейрогенная дисфункция мочевого пузыря), а также биологические свойства микроорганизмов, колонизирующих почечную ткань (напр., наличие </w:t>
      </w:r>
      <w:proofErr w:type="spellStart"/>
      <w:r w:rsidRPr="00142637">
        <w:rPr>
          <w:rFonts w:ascii="Times New Roman" w:hAnsi="Times New Roman" w:cs="Times New Roman"/>
          <w:sz w:val="28"/>
          <w:szCs w:val="28"/>
        </w:rPr>
        <w:t>фимбрий</w:t>
      </w:r>
      <w:proofErr w:type="spellEnd"/>
      <w:r w:rsidRPr="00142637">
        <w:rPr>
          <w:rFonts w:ascii="Times New Roman" w:hAnsi="Times New Roman" w:cs="Times New Roman"/>
          <w:sz w:val="28"/>
          <w:szCs w:val="28"/>
        </w:rPr>
        <w:t xml:space="preserve"> у E. </w:t>
      </w:r>
      <w:proofErr w:type="spellStart"/>
      <w:r w:rsidRPr="00142637">
        <w:rPr>
          <w:rFonts w:ascii="Times New Roman" w:hAnsi="Times New Roman" w:cs="Times New Roman"/>
          <w:sz w:val="28"/>
          <w:szCs w:val="28"/>
        </w:rPr>
        <w:t>сoli</w:t>
      </w:r>
      <w:proofErr w:type="spellEnd"/>
      <w:r w:rsidRPr="00142637">
        <w:rPr>
          <w:rFonts w:ascii="Times New Roman" w:hAnsi="Times New Roman" w:cs="Times New Roman"/>
          <w:sz w:val="28"/>
          <w:szCs w:val="28"/>
        </w:rPr>
        <w:t xml:space="preserve">, что способствует не только прикреплению к </w:t>
      </w:r>
      <w:proofErr w:type="spellStart"/>
      <w:r w:rsidRPr="00142637">
        <w:rPr>
          <w:rFonts w:ascii="Times New Roman" w:hAnsi="Times New Roman" w:cs="Times New Roman"/>
          <w:sz w:val="28"/>
          <w:szCs w:val="28"/>
        </w:rPr>
        <w:t>уроэпителию</w:t>
      </w:r>
      <w:proofErr w:type="spellEnd"/>
      <w:r w:rsidRPr="00142637">
        <w:rPr>
          <w:rFonts w:ascii="Times New Roman" w:hAnsi="Times New Roman" w:cs="Times New Roman"/>
          <w:sz w:val="28"/>
          <w:szCs w:val="28"/>
        </w:rPr>
        <w:t xml:space="preserve"> и проникновению через него, но и образованию конгломератов бактерий и биопленок).</w:t>
      </w:r>
      <w:r w:rsidRPr="00142637">
        <w:rPr>
          <w:rFonts w:ascii="Times New Roman" w:hAnsi="Times New Roman" w:cs="Times New Roman"/>
          <w:sz w:val="28"/>
          <w:szCs w:val="28"/>
        </w:rPr>
        <w:br/>
      </w:r>
      <w:r w:rsidRPr="00142637">
        <w:rPr>
          <w:rFonts w:ascii="Times New Roman" w:hAnsi="Times New Roman" w:cs="Times New Roman"/>
          <w:sz w:val="28"/>
          <w:szCs w:val="28"/>
        </w:rPr>
        <w:br/>
        <w:t xml:space="preserve">Наиболее частым путем распространения инфекции считается восходящий. </w:t>
      </w:r>
      <w:r w:rsidRPr="00142637">
        <w:rPr>
          <w:rFonts w:ascii="Times New Roman" w:hAnsi="Times New Roman" w:cs="Times New Roman"/>
          <w:sz w:val="28"/>
          <w:szCs w:val="28"/>
        </w:rPr>
        <w:lastRenderedPageBreak/>
        <w:t xml:space="preserve">Резервуаром </w:t>
      </w:r>
      <w:proofErr w:type="spellStart"/>
      <w:r w:rsidRPr="00142637">
        <w:rPr>
          <w:rFonts w:ascii="Times New Roman" w:hAnsi="Times New Roman" w:cs="Times New Roman"/>
          <w:sz w:val="28"/>
          <w:szCs w:val="28"/>
        </w:rPr>
        <w:t>уропатогенных</w:t>
      </w:r>
      <w:proofErr w:type="spellEnd"/>
      <w:r w:rsidRPr="00142637">
        <w:rPr>
          <w:rFonts w:ascii="Times New Roman" w:hAnsi="Times New Roman" w:cs="Times New Roman"/>
          <w:sz w:val="28"/>
          <w:szCs w:val="28"/>
        </w:rPr>
        <w:t xml:space="preserve"> бактерий являются прямая кишка, промежность, нижние отделы мочевыводящих путей.</w:t>
      </w:r>
    </w:p>
    <w:p w:rsidR="00142637" w:rsidRPr="00142637" w:rsidRDefault="00142637" w:rsidP="00142637">
      <w:pPr>
        <w:shd w:val="clear" w:color="auto" w:fill="FFFFFF"/>
        <w:spacing w:before="100" w:beforeAutospacing="1" w:after="100" w:afterAutospacing="1" w:line="240" w:lineRule="auto"/>
        <w:ind w:left="720"/>
        <w:rPr>
          <w:rFonts w:ascii="Times New Roman" w:hAnsi="Times New Roman" w:cs="Times New Roman"/>
          <w:sz w:val="28"/>
          <w:szCs w:val="28"/>
        </w:rPr>
      </w:pPr>
    </w:p>
    <w:p w:rsidR="00142637" w:rsidRDefault="00142637" w:rsidP="00142637">
      <w:pPr>
        <w:shd w:val="clear" w:color="auto" w:fill="FFFFFF"/>
        <w:spacing w:before="100" w:beforeAutospacing="1" w:after="100" w:afterAutospacing="1" w:line="240" w:lineRule="auto"/>
        <w:rPr>
          <w:rFonts w:ascii="Times New Roman" w:hAnsi="Times New Roman" w:cs="Times New Roman"/>
          <w:sz w:val="28"/>
          <w:szCs w:val="28"/>
        </w:rPr>
      </w:pPr>
      <w:r w:rsidRPr="00142637">
        <w:rPr>
          <w:rFonts w:ascii="Times New Roman" w:hAnsi="Times New Roman" w:cs="Times New Roman"/>
          <w:sz w:val="28"/>
          <w:szCs w:val="28"/>
        </w:rPr>
        <w:t xml:space="preserve">Анатомические особенности женских мочевыводящих путей (короткая широкая уретра, близость аноректальной области) обусловливают большую частоту встречаемости и </w:t>
      </w:r>
      <w:proofErr w:type="spellStart"/>
      <w:r w:rsidRPr="00142637">
        <w:rPr>
          <w:rFonts w:ascii="Times New Roman" w:hAnsi="Times New Roman" w:cs="Times New Roman"/>
          <w:sz w:val="28"/>
          <w:szCs w:val="28"/>
        </w:rPr>
        <w:t>рецидивирования</w:t>
      </w:r>
      <w:proofErr w:type="spellEnd"/>
      <w:r w:rsidRPr="00142637">
        <w:rPr>
          <w:rFonts w:ascii="Times New Roman" w:hAnsi="Times New Roman" w:cs="Times New Roman"/>
          <w:sz w:val="28"/>
          <w:szCs w:val="28"/>
        </w:rPr>
        <w:t xml:space="preserve"> ИМП у девочек и девушек.</w:t>
      </w:r>
      <w:r w:rsidRPr="00142637">
        <w:rPr>
          <w:rFonts w:ascii="Times New Roman" w:hAnsi="Times New Roman" w:cs="Times New Roman"/>
          <w:sz w:val="28"/>
          <w:szCs w:val="28"/>
        </w:rPr>
        <w:br/>
      </w:r>
      <w:r w:rsidRPr="00142637">
        <w:rPr>
          <w:rFonts w:ascii="Times New Roman" w:hAnsi="Times New Roman" w:cs="Times New Roman"/>
          <w:sz w:val="28"/>
          <w:szCs w:val="28"/>
        </w:rPr>
        <w:br/>
        <w:t xml:space="preserve">При восходящем пути распространения ИМП после преодоления бактериями </w:t>
      </w:r>
      <w:proofErr w:type="spellStart"/>
      <w:r w:rsidRPr="00142637">
        <w:rPr>
          <w:rFonts w:ascii="Times New Roman" w:hAnsi="Times New Roman" w:cs="Times New Roman"/>
          <w:sz w:val="28"/>
          <w:szCs w:val="28"/>
        </w:rPr>
        <w:t>везикоуретрального</w:t>
      </w:r>
      <w:proofErr w:type="spellEnd"/>
      <w:r w:rsidRPr="00142637">
        <w:rPr>
          <w:rFonts w:ascii="Times New Roman" w:hAnsi="Times New Roman" w:cs="Times New Roman"/>
          <w:sz w:val="28"/>
          <w:szCs w:val="28"/>
        </w:rPr>
        <w:t xml:space="preserve"> барьера происходит их быстрое размножение с выделением эндотоксинов. В ответ происходит активация местного иммунитета </w:t>
      </w:r>
      <w:proofErr w:type="spellStart"/>
      <w:r w:rsidRPr="00142637">
        <w:rPr>
          <w:rFonts w:ascii="Times New Roman" w:hAnsi="Times New Roman" w:cs="Times New Roman"/>
          <w:sz w:val="28"/>
          <w:szCs w:val="28"/>
        </w:rPr>
        <w:t>макроорганизма</w:t>
      </w:r>
      <w:proofErr w:type="spellEnd"/>
      <w:r w:rsidRPr="00142637">
        <w:rPr>
          <w:rFonts w:ascii="Times New Roman" w:hAnsi="Times New Roman" w:cs="Times New Roman"/>
          <w:sz w:val="28"/>
          <w:szCs w:val="28"/>
        </w:rPr>
        <w:t xml:space="preserve">: активация макрофагов, лимфоцитов, клеток эндотелия, приводящая к выработке воспалительных цитокинов (IL 1, IL 2, IL 6, фактора некроза опухоли), </w:t>
      </w:r>
      <w:proofErr w:type="spellStart"/>
      <w:r w:rsidRPr="00142637">
        <w:rPr>
          <w:rFonts w:ascii="Times New Roman" w:hAnsi="Times New Roman" w:cs="Times New Roman"/>
          <w:sz w:val="28"/>
          <w:szCs w:val="28"/>
        </w:rPr>
        <w:t>лизосомальных</w:t>
      </w:r>
      <w:proofErr w:type="spellEnd"/>
      <w:r w:rsidRPr="00142637">
        <w:rPr>
          <w:rFonts w:ascii="Times New Roman" w:hAnsi="Times New Roman" w:cs="Times New Roman"/>
          <w:sz w:val="28"/>
          <w:szCs w:val="28"/>
        </w:rPr>
        <w:t xml:space="preserve"> ферментов, медиаторов воспаления; происходит активация перекисного окисления липидов, что приводит к повреждению почечной ткани, в первую очередь, канальцев.</w:t>
      </w:r>
      <w:r w:rsidRPr="00142637">
        <w:rPr>
          <w:rFonts w:ascii="Times New Roman" w:hAnsi="Times New Roman" w:cs="Times New Roman"/>
          <w:sz w:val="28"/>
          <w:szCs w:val="28"/>
        </w:rPr>
        <w:br/>
      </w:r>
      <w:r w:rsidRPr="00142637">
        <w:rPr>
          <w:rFonts w:ascii="Times New Roman" w:hAnsi="Times New Roman" w:cs="Times New Roman"/>
          <w:sz w:val="28"/>
          <w:szCs w:val="28"/>
        </w:rPr>
        <w:br/>
        <w:t>Гематогенный путь развития инфекции мочевых путей встречается редко, характерен преимущественно для периода новорожденности при развитии септицемии и у детей грудного возраста, особенно при наличии иммунных дефектов. Этот путь также встречается при инфицировании </w:t>
      </w:r>
      <w:proofErr w:type="spellStart"/>
      <w:r w:rsidRPr="00142637">
        <w:rPr>
          <w:rFonts w:ascii="Times New Roman" w:hAnsi="Times New Roman" w:cs="Times New Roman"/>
          <w:sz w:val="28"/>
          <w:szCs w:val="28"/>
        </w:rPr>
        <w:t>Actinomyces</w:t>
      </w:r>
      <w:proofErr w:type="spellEnd"/>
      <w:r w:rsidRPr="00142637">
        <w:rPr>
          <w:rFonts w:ascii="Times New Roman" w:hAnsi="Times New Roman" w:cs="Times New Roman"/>
          <w:sz w:val="28"/>
          <w:szCs w:val="28"/>
        </w:rPr>
        <w:t xml:space="preserve"> </w:t>
      </w:r>
      <w:proofErr w:type="spellStart"/>
      <w:r w:rsidRPr="00142637">
        <w:rPr>
          <w:rFonts w:ascii="Times New Roman" w:hAnsi="Times New Roman" w:cs="Times New Roman"/>
          <w:sz w:val="28"/>
          <w:szCs w:val="28"/>
        </w:rPr>
        <w:t>spp</w:t>
      </w:r>
      <w:proofErr w:type="spellEnd"/>
      <w:r w:rsidRPr="00142637">
        <w:rPr>
          <w:rFonts w:ascii="Times New Roman" w:hAnsi="Times New Roman" w:cs="Times New Roman"/>
          <w:sz w:val="28"/>
          <w:szCs w:val="28"/>
        </w:rPr>
        <w:t>, </w:t>
      </w:r>
      <w:proofErr w:type="spellStart"/>
      <w:r w:rsidRPr="00142637">
        <w:rPr>
          <w:rFonts w:ascii="Times New Roman" w:hAnsi="Times New Roman" w:cs="Times New Roman"/>
          <w:sz w:val="28"/>
          <w:szCs w:val="28"/>
        </w:rPr>
        <w:t>Brucella</w:t>
      </w:r>
      <w:proofErr w:type="spellEnd"/>
      <w:r w:rsidRPr="00142637">
        <w:rPr>
          <w:rFonts w:ascii="Times New Roman" w:hAnsi="Times New Roman" w:cs="Times New Roman"/>
          <w:sz w:val="28"/>
          <w:szCs w:val="28"/>
        </w:rPr>
        <w:t xml:space="preserve"> </w:t>
      </w:r>
      <w:proofErr w:type="spellStart"/>
      <w:r w:rsidRPr="00142637">
        <w:rPr>
          <w:rFonts w:ascii="Times New Roman" w:hAnsi="Times New Roman" w:cs="Times New Roman"/>
          <w:sz w:val="28"/>
          <w:szCs w:val="28"/>
        </w:rPr>
        <w:t>spp</w:t>
      </w:r>
      <w:proofErr w:type="spellEnd"/>
      <w:r w:rsidRPr="00142637">
        <w:rPr>
          <w:rFonts w:ascii="Times New Roman" w:hAnsi="Times New Roman" w:cs="Times New Roman"/>
          <w:sz w:val="28"/>
          <w:szCs w:val="28"/>
        </w:rPr>
        <w:t>., </w:t>
      </w:r>
      <w:proofErr w:type="spellStart"/>
      <w:r w:rsidRPr="00142637">
        <w:rPr>
          <w:rFonts w:ascii="Times New Roman" w:hAnsi="Times New Roman" w:cs="Times New Roman"/>
          <w:sz w:val="28"/>
          <w:szCs w:val="28"/>
        </w:rPr>
        <w:t>Mycobacterium</w:t>
      </w:r>
      <w:proofErr w:type="spellEnd"/>
      <w:r w:rsidRPr="00142637">
        <w:rPr>
          <w:rFonts w:ascii="Times New Roman" w:hAnsi="Times New Roman" w:cs="Times New Roman"/>
          <w:sz w:val="28"/>
          <w:szCs w:val="28"/>
        </w:rPr>
        <w:t xml:space="preserve"> </w:t>
      </w:r>
      <w:proofErr w:type="spellStart"/>
      <w:r w:rsidRPr="00142637">
        <w:rPr>
          <w:rFonts w:ascii="Times New Roman" w:hAnsi="Times New Roman" w:cs="Times New Roman"/>
          <w:sz w:val="28"/>
          <w:szCs w:val="28"/>
        </w:rPr>
        <w:t>tuberculosis</w:t>
      </w:r>
      <w:proofErr w:type="spellEnd"/>
      <w:r w:rsidRPr="00142637">
        <w:rPr>
          <w:rFonts w:ascii="Times New Roman" w:hAnsi="Times New Roman" w:cs="Times New Roman"/>
          <w:sz w:val="28"/>
          <w:szCs w:val="28"/>
        </w:rPr>
        <w:t>.</w:t>
      </w:r>
    </w:p>
    <w:p w:rsidR="00142637" w:rsidRPr="00142637" w:rsidRDefault="00142637" w:rsidP="00142637">
      <w:pPr>
        <w:spacing w:after="0" w:line="240" w:lineRule="auto"/>
        <w:rPr>
          <w:rFonts w:ascii="Times New Roman" w:hAnsi="Times New Roman" w:cs="Times New Roman"/>
          <w:sz w:val="28"/>
          <w:szCs w:val="28"/>
        </w:rPr>
      </w:pPr>
      <w:r w:rsidRPr="00142637">
        <w:rPr>
          <w:rFonts w:ascii="Times New Roman" w:hAnsi="Times New Roman" w:cs="Times New Roman"/>
          <w:sz w:val="28"/>
          <w:szCs w:val="28"/>
        </w:rPr>
        <w:t>Эпидемиология заболевания или состояния (группы заболеваний или состояний)</w:t>
      </w:r>
      <w:r w:rsidRPr="00142637">
        <w:rPr>
          <w:rFonts w:ascii="Times New Roman" w:hAnsi="Times New Roman" w:cs="Times New Roman"/>
          <w:sz w:val="28"/>
          <w:szCs w:val="28"/>
        </w:rPr>
        <w:br/>
      </w:r>
    </w:p>
    <w:p w:rsidR="00142637" w:rsidRPr="00142637" w:rsidRDefault="00142637" w:rsidP="00142637">
      <w:pPr>
        <w:shd w:val="clear" w:color="auto" w:fill="FFFFFF"/>
        <w:spacing w:after="0" w:line="240" w:lineRule="auto"/>
        <w:rPr>
          <w:rFonts w:ascii="Times New Roman" w:hAnsi="Times New Roman" w:cs="Times New Roman"/>
          <w:sz w:val="28"/>
          <w:szCs w:val="28"/>
        </w:rPr>
      </w:pPr>
      <w:r w:rsidRPr="00142637">
        <w:rPr>
          <w:rFonts w:ascii="Times New Roman" w:hAnsi="Times New Roman" w:cs="Times New Roman"/>
          <w:sz w:val="28"/>
          <w:szCs w:val="28"/>
        </w:rPr>
        <w:t xml:space="preserve">Распространенность ИМП в детском возрасте составляет около 18 случаев на 1000 детского населения. Частота развития ИМП зависит от возраста и пола, при этом чаще страдают дети первого года жизни. У детей грудного и раннего возраста ИМП – самая частая тяжелая бактериальная инфекция, она наблюдаются у 10-15% госпитализируемых с лихорадкой пациентов этого возраста. На первом году жизни ИМП чаще встречается у мальчиков, в более старшем возрасте – у девочек. В30% случаев в течение 6-12 </w:t>
      </w:r>
      <w:proofErr w:type="spellStart"/>
      <w:r w:rsidRPr="00142637">
        <w:rPr>
          <w:rFonts w:ascii="Times New Roman" w:hAnsi="Times New Roman" w:cs="Times New Roman"/>
          <w:sz w:val="28"/>
          <w:szCs w:val="28"/>
        </w:rPr>
        <w:t>мес</w:t>
      </w:r>
      <w:proofErr w:type="spellEnd"/>
      <w:r w:rsidRPr="00142637">
        <w:rPr>
          <w:rFonts w:ascii="Times New Roman" w:hAnsi="Times New Roman" w:cs="Times New Roman"/>
          <w:sz w:val="28"/>
          <w:szCs w:val="28"/>
        </w:rPr>
        <w:t xml:space="preserve"> после первого эпизода ИМП у младенцев и детей раннего возраста наблюдается рецидивирующее течение. [3,4].</w:t>
      </w:r>
      <w:r w:rsidRPr="00142637">
        <w:rPr>
          <w:rFonts w:ascii="Times New Roman" w:hAnsi="Times New Roman" w:cs="Times New Roman"/>
          <w:sz w:val="28"/>
          <w:szCs w:val="28"/>
        </w:rPr>
        <w:br/>
      </w:r>
      <w:r w:rsidRPr="00142637">
        <w:rPr>
          <w:rFonts w:ascii="Times New Roman" w:hAnsi="Times New Roman" w:cs="Times New Roman"/>
          <w:sz w:val="28"/>
          <w:szCs w:val="28"/>
        </w:rPr>
        <w:br/>
        <w:t>Частота возникновения рецидивов:</w:t>
      </w:r>
      <w:r w:rsidRPr="00142637">
        <w:rPr>
          <w:rFonts w:ascii="Times New Roman" w:hAnsi="Times New Roman" w:cs="Times New Roman"/>
          <w:sz w:val="28"/>
          <w:szCs w:val="28"/>
        </w:rPr>
        <w:br/>
        <w:t>- девочки:</w:t>
      </w:r>
    </w:p>
    <w:p w:rsidR="00142637" w:rsidRPr="00142637" w:rsidRDefault="00142637" w:rsidP="00142637">
      <w:pPr>
        <w:numPr>
          <w:ilvl w:val="0"/>
          <w:numId w:val="6"/>
        </w:numPr>
        <w:shd w:val="clear" w:color="auto" w:fill="FFFFFF"/>
        <w:spacing w:before="100" w:beforeAutospacing="1" w:after="100" w:afterAutospacing="1" w:line="240" w:lineRule="auto"/>
        <w:rPr>
          <w:rFonts w:ascii="Times New Roman" w:hAnsi="Times New Roman" w:cs="Times New Roman"/>
          <w:sz w:val="28"/>
          <w:szCs w:val="28"/>
        </w:rPr>
      </w:pPr>
      <w:r w:rsidRPr="00142637">
        <w:rPr>
          <w:rFonts w:ascii="Times New Roman" w:hAnsi="Times New Roman" w:cs="Times New Roman"/>
          <w:sz w:val="28"/>
          <w:szCs w:val="28"/>
        </w:rPr>
        <w:t>у 30% в течение 1-го года после первого эпизода;</w:t>
      </w:r>
    </w:p>
    <w:p w:rsidR="00142637" w:rsidRPr="00142637" w:rsidRDefault="00142637" w:rsidP="00142637">
      <w:pPr>
        <w:numPr>
          <w:ilvl w:val="0"/>
          <w:numId w:val="6"/>
        </w:numPr>
        <w:shd w:val="clear" w:color="auto" w:fill="FFFFFF"/>
        <w:spacing w:before="100" w:beforeAutospacing="1" w:after="100" w:afterAutospacing="1" w:line="240" w:lineRule="auto"/>
        <w:rPr>
          <w:rFonts w:ascii="Times New Roman" w:hAnsi="Times New Roman" w:cs="Times New Roman"/>
          <w:sz w:val="28"/>
          <w:szCs w:val="28"/>
        </w:rPr>
      </w:pPr>
      <w:r w:rsidRPr="00142637">
        <w:rPr>
          <w:rFonts w:ascii="Times New Roman" w:hAnsi="Times New Roman" w:cs="Times New Roman"/>
          <w:sz w:val="28"/>
          <w:szCs w:val="28"/>
        </w:rPr>
        <w:t>у 50% в течение 5 лет после первого эпизода;</w:t>
      </w:r>
    </w:p>
    <w:p w:rsidR="00142637" w:rsidRPr="00142637" w:rsidRDefault="00142637" w:rsidP="00142637">
      <w:pPr>
        <w:shd w:val="clear" w:color="auto" w:fill="FFFFFF"/>
        <w:spacing w:after="0" w:line="240" w:lineRule="auto"/>
        <w:rPr>
          <w:rFonts w:ascii="Times New Roman" w:hAnsi="Times New Roman" w:cs="Times New Roman"/>
          <w:sz w:val="28"/>
          <w:szCs w:val="28"/>
        </w:rPr>
      </w:pPr>
      <w:r w:rsidRPr="00142637">
        <w:rPr>
          <w:rFonts w:ascii="Times New Roman" w:hAnsi="Times New Roman" w:cs="Times New Roman"/>
          <w:sz w:val="28"/>
          <w:szCs w:val="28"/>
        </w:rPr>
        <w:t>- мальчики –</w:t>
      </w:r>
    </w:p>
    <w:p w:rsidR="00142637" w:rsidRPr="00142637" w:rsidRDefault="00142637" w:rsidP="00142637">
      <w:pPr>
        <w:numPr>
          <w:ilvl w:val="0"/>
          <w:numId w:val="7"/>
        </w:numPr>
        <w:shd w:val="clear" w:color="auto" w:fill="FFFFFF"/>
        <w:spacing w:before="100" w:beforeAutospacing="1" w:after="100" w:afterAutospacing="1" w:line="240" w:lineRule="auto"/>
        <w:rPr>
          <w:rFonts w:ascii="Times New Roman" w:hAnsi="Times New Roman" w:cs="Times New Roman"/>
          <w:sz w:val="28"/>
          <w:szCs w:val="28"/>
        </w:rPr>
      </w:pPr>
      <w:r w:rsidRPr="00142637">
        <w:rPr>
          <w:rFonts w:ascii="Times New Roman" w:hAnsi="Times New Roman" w:cs="Times New Roman"/>
          <w:sz w:val="28"/>
          <w:szCs w:val="28"/>
        </w:rPr>
        <w:t>у 15-20% в течение 1 года после первого эпизода.</w:t>
      </w:r>
    </w:p>
    <w:p w:rsidR="00142637" w:rsidRPr="00142637" w:rsidRDefault="00142637" w:rsidP="00142637">
      <w:pPr>
        <w:shd w:val="clear" w:color="auto" w:fill="FFFFFF"/>
        <w:spacing w:before="100" w:beforeAutospacing="1" w:after="100" w:afterAutospacing="1" w:line="240" w:lineRule="auto"/>
        <w:jc w:val="center"/>
        <w:rPr>
          <w:rFonts w:ascii="Times New Roman" w:hAnsi="Times New Roman" w:cs="Times New Roman"/>
          <w:b/>
          <w:sz w:val="28"/>
          <w:szCs w:val="28"/>
        </w:rPr>
      </w:pPr>
      <w:r w:rsidRPr="00142637">
        <w:rPr>
          <w:rFonts w:ascii="Times New Roman" w:hAnsi="Times New Roman" w:cs="Times New Roman"/>
          <w:b/>
          <w:sz w:val="28"/>
          <w:szCs w:val="28"/>
        </w:rPr>
        <w:lastRenderedPageBreak/>
        <w:t>Клиническая картина заболевания или состояния (группы заболеваний или состояний)</w:t>
      </w:r>
    </w:p>
    <w:p w:rsidR="00142637" w:rsidRPr="00142637" w:rsidRDefault="00142637" w:rsidP="00142637">
      <w:pPr>
        <w:shd w:val="clear" w:color="auto" w:fill="FFFFFF"/>
        <w:spacing w:before="100" w:beforeAutospacing="1" w:after="100" w:afterAutospacing="1" w:line="240" w:lineRule="auto"/>
        <w:rPr>
          <w:rFonts w:ascii="Times New Roman" w:hAnsi="Times New Roman" w:cs="Times New Roman"/>
          <w:sz w:val="28"/>
          <w:szCs w:val="28"/>
        </w:rPr>
      </w:pPr>
      <w:r w:rsidRPr="00142637">
        <w:rPr>
          <w:rFonts w:ascii="Times New Roman" w:hAnsi="Times New Roman" w:cs="Times New Roman"/>
          <w:sz w:val="28"/>
          <w:szCs w:val="28"/>
        </w:rPr>
        <w:t>В неонатальном периоде проявления, как правило, неспецифичны. У новорожденных могут быть признаки системного воспалительного процесса, такие как нестабильность температуры тела (периодическое повышение температуры тела до фебрильных цифр), нарушения периферического кровообращения, вялость, раздражительность, апноэ, судороги или метаболический ацидоз. Могут также наблюдаться анорексия, плохое сосание, рвота, отсутствие прибавки массы тела. Зловонная моча - редкий, но специфический симптом ИМП. У новорожденных с ИМП высока вероятность бактериемии. В этом случае может развиться сепсис, а также, хотя и крайне редко, – септический шок.</w:t>
      </w:r>
      <w:r w:rsidRPr="00142637">
        <w:rPr>
          <w:rFonts w:ascii="Times New Roman" w:hAnsi="Times New Roman" w:cs="Times New Roman"/>
          <w:sz w:val="28"/>
          <w:szCs w:val="28"/>
        </w:rPr>
        <w:br/>
      </w:r>
      <w:r w:rsidRPr="00142637">
        <w:rPr>
          <w:rFonts w:ascii="Times New Roman" w:hAnsi="Times New Roman" w:cs="Times New Roman"/>
          <w:sz w:val="28"/>
          <w:szCs w:val="28"/>
        </w:rPr>
        <w:br/>
        <w:t>Симптомы ИМП остаются неспецифическими у детей первого года жизни. Необъяснимая лихорадка или лихорадка без видимого очага инфекции является наиболее частым проявлением у детей первых двух лет жизни. Фактически, это может быть единственный симптом ИМП.</w:t>
      </w:r>
      <w:r w:rsidRPr="00142637">
        <w:rPr>
          <w:rFonts w:ascii="Times New Roman" w:hAnsi="Times New Roman" w:cs="Times New Roman"/>
          <w:sz w:val="28"/>
          <w:szCs w:val="28"/>
        </w:rPr>
        <w:br/>
      </w:r>
      <w:r w:rsidRPr="00142637">
        <w:rPr>
          <w:rFonts w:ascii="Times New Roman" w:hAnsi="Times New Roman" w:cs="Times New Roman"/>
          <w:sz w:val="28"/>
          <w:szCs w:val="28"/>
        </w:rPr>
        <w:br/>
        <w:t>В целом ИМП (пиелонефрит) с большей долей вероятности следует предположить у младенцев с температурой ≥ 39 ° C, чем у детей с температурой &lt;39 ° C.</w:t>
      </w:r>
      <w:r w:rsidRPr="00142637">
        <w:rPr>
          <w:rFonts w:ascii="Times New Roman" w:hAnsi="Times New Roman" w:cs="Times New Roman"/>
          <w:sz w:val="28"/>
          <w:szCs w:val="28"/>
        </w:rPr>
        <w:br/>
      </w:r>
      <w:r w:rsidRPr="00142637">
        <w:rPr>
          <w:rFonts w:ascii="Times New Roman" w:hAnsi="Times New Roman" w:cs="Times New Roman"/>
          <w:sz w:val="28"/>
          <w:szCs w:val="28"/>
        </w:rPr>
        <w:br/>
        <w:t>Другие неспецифические проявления включают раздражительность, снижение / отсутствие аппетита, рвоту, боли в животе. Специфические симптомы и признаки включают увеличение или уменьшение количества мокрых подгузников, неприятный запах мочи и дискомфорт при мочеиспускании.</w:t>
      </w:r>
      <w:r w:rsidRPr="00142637">
        <w:rPr>
          <w:rFonts w:ascii="Times New Roman" w:hAnsi="Times New Roman" w:cs="Times New Roman"/>
          <w:sz w:val="28"/>
          <w:szCs w:val="28"/>
        </w:rPr>
        <w:br/>
      </w:r>
      <w:r w:rsidRPr="00142637">
        <w:rPr>
          <w:rFonts w:ascii="Times New Roman" w:hAnsi="Times New Roman" w:cs="Times New Roman"/>
          <w:sz w:val="28"/>
          <w:szCs w:val="28"/>
        </w:rPr>
        <w:br/>
        <w:t>Слабая или капающая струя мочи указывает на нейрогенный мочевой пузырь или обструкцию нижних отделов мочевыводящих путей, например, клапана задней уретры у мальчиков. Постоянное капание мочи или намокание подгузников может указывать на наличие эктопического мочеточника, предрасполагающего к ИМП.</w:t>
      </w:r>
      <w:r w:rsidRPr="00142637">
        <w:rPr>
          <w:rFonts w:ascii="Times New Roman" w:hAnsi="Times New Roman" w:cs="Times New Roman"/>
          <w:sz w:val="28"/>
          <w:szCs w:val="28"/>
        </w:rPr>
        <w:br/>
      </w:r>
      <w:r w:rsidRPr="00142637">
        <w:rPr>
          <w:rFonts w:ascii="Times New Roman" w:hAnsi="Times New Roman" w:cs="Times New Roman"/>
          <w:sz w:val="28"/>
          <w:szCs w:val="28"/>
        </w:rPr>
        <w:br/>
        <w:t>После второго года жизни симптомы и признаки ИМП становятся более специфичными. Проявления пиелонефрита включают лихорадку (реже субфебрильные цифры) без катаральных явлений озноб, рвоту, недомогание, боль в боку, боль в спине и болезненность реберно-позвоночного угла.</w:t>
      </w:r>
      <w:r w:rsidRPr="00142637">
        <w:rPr>
          <w:rFonts w:ascii="Times New Roman" w:hAnsi="Times New Roman" w:cs="Times New Roman"/>
          <w:sz w:val="28"/>
          <w:szCs w:val="28"/>
        </w:rPr>
        <w:br/>
      </w:r>
      <w:r w:rsidRPr="00142637">
        <w:rPr>
          <w:rFonts w:ascii="Times New Roman" w:hAnsi="Times New Roman" w:cs="Times New Roman"/>
          <w:sz w:val="28"/>
          <w:szCs w:val="28"/>
        </w:rPr>
        <w:br/>
        <w:t xml:space="preserve">Симптомы и признаки инфекции нижних мочевыводящих путей включают боль в надлобковой области, боль в животе, частое и/или болезненное мочеиспускание, императивные позывы к мочеиспусканию, мутную мочу, зловонную мочу, дневное недержание мочи, недавно </w:t>
      </w:r>
      <w:r w:rsidRPr="00142637">
        <w:rPr>
          <w:rFonts w:ascii="Times New Roman" w:hAnsi="Times New Roman" w:cs="Times New Roman"/>
          <w:sz w:val="28"/>
          <w:szCs w:val="28"/>
        </w:rPr>
        <w:lastRenderedPageBreak/>
        <w:t xml:space="preserve">возникший </w:t>
      </w:r>
      <w:proofErr w:type="spellStart"/>
      <w:r w:rsidRPr="00142637">
        <w:rPr>
          <w:rFonts w:ascii="Times New Roman" w:hAnsi="Times New Roman" w:cs="Times New Roman"/>
          <w:sz w:val="28"/>
          <w:szCs w:val="28"/>
        </w:rPr>
        <w:t>энурез</w:t>
      </w:r>
      <w:proofErr w:type="spellEnd"/>
      <w:r w:rsidRPr="00142637">
        <w:rPr>
          <w:rFonts w:ascii="Times New Roman" w:hAnsi="Times New Roman" w:cs="Times New Roman"/>
          <w:sz w:val="28"/>
          <w:szCs w:val="28"/>
        </w:rPr>
        <w:t>.</w:t>
      </w:r>
      <w:r w:rsidRPr="00142637">
        <w:rPr>
          <w:rFonts w:ascii="Times New Roman" w:hAnsi="Times New Roman" w:cs="Times New Roman"/>
          <w:sz w:val="28"/>
          <w:szCs w:val="28"/>
        </w:rPr>
        <w:br/>
      </w:r>
      <w:r w:rsidRPr="00142637">
        <w:rPr>
          <w:rFonts w:ascii="Times New Roman" w:hAnsi="Times New Roman" w:cs="Times New Roman"/>
          <w:sz w:val="28"/>
          <w:szCs w:val="28"/>
        </w:rPr>
        <w:br/>
        <w:t>Уретрит без цистита может проявляться дизурией без частого мочеиспускания или императивных позывов к мочеиспусканию.</w:t>
      </w:r>
      <w:r w:rsidRPr="00142637">
        <w:rPr>
          <w:rFonts w:ascii="Times New Roman" w:hAnsi="Times New Roman" w:cs="Times New Roman"/>
          <w:sz w:val="28"/>
          <w:szCs w:val="28"/>
        </w:rPr>
        <w:br/>
      </w:r>
      <w:r w:rsidRPr="00142637">
        <w:rPr>
          <w:rFonts w:ascii="Times New Roman" w:hAnsi="Times New Roman" w:cs="Times New Roman"/>
          <w:sz w:val="28"/>
          <w:szCs w:val="28"/>
        </w:rPr>
        <w:br/>
        <w:t>При осмотре могут отмечаться:</w:t>
      </w:r>
    </w:p>
    <w:p w:rsidR="00142637" w:rsidRPr="00142637" w:rsidRDefault="00142637" w:rsidP="00142637">
      <w:pPr>
        <w:numPr>
          <w:ilvl w:val="0"/>
          <w:numId w:val="6"/>
        </w:numPr>
        <w:shd w:val="clear" w:color="auto" w:fill="FFFFFF"/>
        <w:spacing w:before="100" w:beforeAutospacing="1" w:after="100" w:afterAutospacing="1" w:line="240" w:lineRule="auto"/>
        <w:rPr>
          <w:rFonts w:ascii="Times New Roman" w:hAnsi="Times New Roman" w:cs="Times New Roman"/>
          <w:sz w:val="28"/>
          <w:szCs w:val="28"/>
        </w:rPr>
      </w:pPr>
      <w:r w:rsidRPr="00142637">
        <w:rPr>
          <w:rFonts w:ascii="Times New Roman" w:hAnsi="Times New Roman" w:cs="Times New Roman"/>
          <w:sz w:val="28"/>
          <w:szCs w:val="28"/>
        </w:rPr>
        <w:t>бледность кожных покровов;</w:t>
      </w:r>
    </w:p>
    <w:p w:rsidR="00142637" w:rsidRPr="00142637" w:rsidRDefault="00142637" w:rsidP="00142637">
      <w:pPr>
        <w:numPr>
          <w:ilvl w:val="0"/>
          <w:numId w:val="6"/>
        </w:numPr>
        <w:shd w:val="clear" w:color="auto" w:fill="FFFFFF"/>
        <w:spacing w:before="100" w:beforeAutospacing="1" w:after="100" w:afterAutospacing="1" w:line="240" w:lineRule="auto"/>
        <w:rPr>
          <w:rFonts w:ascii="Times New Roman" w:hAnsi="Times New Roman" w:cs="Times New Roman"/>
          <w:sz w:val="28"/>
          <w:szCs w:val="28"/>
        </w:rPr>
      </w:pPr>
      <w:r w:rsidRPr="00142637">
        <w:rPr>
          <w:rFonts w:ascii="Times New Roman" w:hAnsi="Times New Roman" w:cs="Times New Roman"/>
          <w:sz w:val="28"/>
          <w:szCs w:val="28"/>
        </w:rPr>
        <w:t>тахикардия;</w:t>
      </w:r>
    </w:p>
    <w:p w:rsidR="00142637" w:rsidRPr="00142637" w:rsidRDefault="00142637" w:rsidP="00142637">
      <w:pPr>
        <w:numPr>
          <w:ilvl w:val="0"/>
          <w:numId w:val="6"/>
        </w:numPr>
        <w:shd w:val="clear" w:color="auto" w:fill="FFFFFF"/>
        <w:spacing w:before="100" w:beforeAutospacing="1" w:after="100" w:afterAutospacing="1" w:line="240" w:lineRule="auto"/>
        <w:rPr>
          <w:rFonts w:ascii="Times New Roman" w:hAnsi="Times New Roman" w:cs="Times New Roman"/>
          <w:sz w:val="28"/>
          <w:szCs w:val="28"/>
        </w:rPr>
      </w:pPr>
      <w:r w:rsidRPr="00142637">
        <w:rPr>
          <w:rFonts w:ascii="Times New Roman" w:hAnsi="Times New Roman" w:cs="Times New Roman"/>
          <w:sz w:val="28"/>
          <w:szCs w:val="28"/>
        </w:rPr>
        <w:t>симптомы дегидратации (преимущественно у новорожденных и детей грудного возраста), отсутствие катаральных явлений при повышении температуры (чаще до фебрильных цифр, реже- субфебрильных);</w:t>
      </w:r>
    </w:p>
    <w:p w:rsidR="00142637" w:rsidRDefault="00142637" w:rsidP="00142637">
      <w:pPr>
        <w:numPr>
          <w:ilvl w:val="0"/>
          <w:numId w:val="6"/>
        </w:numPr>
        <w:shd w:val="clear" w:color="auto" w:fill="FFFFFF"/>
        <w:spacing w:before="100" w:beforeAutospacing="1" w:after="100" w:afterAutospacing="1" w:line="240" w:lineRule="auto"/>
        <w:rPr>
          <w:rFonts w:ascii="Times New Roman" w:hAnsi="Times New Roman" w:cs="Times New Roman"/>
          <w:sz w:val="28"/>
          <w:szCs w:val="28"/>
        </w:rPr>
      </w:pPr>
      <w:r w:rsidRPr="00142637">
        <w:rPr>
          <w:rFonts w:ascii="Times New Roman" w:hAnsi="Times New Roman" w:cs="Times New Roman"/>
          <w:sz w:val="28"/>
          <w:szCs w:val="28"/>
        </w:rPr>
        <w:t>при остром пиелонефрите - болезненность при поколачивании или, у маленьких детей, - при надавливании пальцем между основанием 12-го ребра и позвоночником.</w:t>
      </w:r>
    </w:p>
    <w:p w:rsidR="00142637" w:rsidRDefault="00142637" w:rsidP="00142637">
      <w:pPr>
        <w:shd w:val="clear" w:color="auto" w:fill="FFFFFF"/>
        <w:spacing w:before="100" w:beforeAutospacing="1" w:after="100" w:afterAutospacing="1" w:line="240" w:lineRule="auto"/>
        <w:jc w:val="center"/>
        <w:rPr>
          <w:rFonts w:ascii="Times New Roman" w:hAnsi="Times New Roman" w:cs="Times New Roman"/>
          <w:b/>
          <w:sz w:val="28"/>
          <w:szCs w:val="28"/>
        </w:rPr>
      </w:pPr>
      <w:r w:rsidRPr="00142637">
        <w:rPr>
          <w:rFonts w:ascii="Times New Roman" w:hAnsi="Times New Roman" w:cs="Times New Roman"/>
          <w:b/>
          <w:sz w:val="28"/>
          <w:szCs w:val="28"/>
        </w:rPr>
        <w:t xml:space="preserve">Диагностика и </w:t>
      </w:r>
      <w:proofErr w:type="spellStart"/>
      <w:proofErr w:type="gramStart"/>
      <w:r w:rsidRPr="00142637">
        <w:rPr>
          <w:rFonts w:ascii="Times New Roman" w:hAnsi="Times New Roman" w:cs="Times New Roman"/>
          <w:b/>
          <w:sz w:val="28"/>
          <w:szCs w:val="28"/>
        </w:rPr>
        <w:t>дифф.диагностика</w:t>
      </w:r>
      <w:proofErr w:type="spellEnd"/>
      <w:proofErr w:type="gramEnd"/>
    </w:p>
    <w:p w:rsidR="00142637" w:rsidRDefault="00142637" w:rsidP="00142637">
      <w:pPr>
        <w:shd w:val="clear" w:color="auto" w:fill="FFFFFF"/>
        <w:spacing w:before="100" w:beforeAutospacing="1" w:after="100" w:afterAutospacing="1" w:line="240" w:lineRule="auto"/>
        <w:jc w:val="center"/>
        <w:rPr>
          <w:rFonts w:ascii="Times New Roman" w:hAnsi="Times New Roman" w:cs="Times New Roman"/>
          <w:b/>
          <w:sz w:val="28"/>
          <w:szCs w:val="28"/>
        </w:rPr>
      </w:pPr>
    </w:p>
    <w:p w:rsidR="00142637" w:rsidRPr="00142637" w:rsidRDefault="00142637" w:rsidP="00142637">
      <w:pPr>
        <w:shd w:val="clear" w:color="auto" w:fill="FFFFFF"/>
        <w:spacing w:before="100" w:beforeAutospacing="1" w:after="100" w:afterAutospacing="1" w:line="240" w:lineRule="auto"/>
        <w:jc w:val="center"/>
        <w:rPr>
          <w:rFonts w:ascii="Times New Roman" w:hAnsi="Times New Roman" w:cs="Times New Roman"/>
          <w:b/>
          <w:sz w:val="28"/>
          <w:szCs w:val="28"/>
        </w:rPr>
      </w:pPr>
      <w:r>
        <w:rPr>
          <w:noProof/>
          <w:lang w:eastAsia="ru-RU"/>
        </w:rPr>
        <w:drawing>
          <wp:anchor distT="0" distB="0" distL="114300" distR="114300" simplePos="0" relativeHeight="251658240" behindDoc="0" locked="0" layoutInCell="1" allowOverlap="1" wp14:anchorId="5852CF01" wp14:editId="7BDC41CF">
            <wp:simplePos x="0" y="0"/>
            <wp:positionH relativeFrom="column">
              <wp:posOffset>436245</wp:posOffset>
            </wp:positionH>
            <wp:positionV relativeFrom="paragraph">
              <wp:posOffset>6350</wp:posOffset>
            </wp:positionV>
            <wp:extent cx="4770120" cy="4312920"/>
            <wp:effectExtent l="0" t="0" r="0" b="0"/>
            <wp:wrapNone/>
            <wp:docPr id="1" name="Рисунок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70120" cy="4312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2637" w:rsidRDefault="00142637" w:rsidP="00142637">
      <w:pPr>
        <w:shd w:val="clear" w:color="auto" w:fill="FFFFFF"/>
        <w:spacing w:before="100" w:beforeAutospacing="1" w:after="100" w:afterAutospacing="1" w:line="240" w:lineRule="auto"/>
        <w:rPr>
          <w:rFonts w:ascii="Times New Roman" w:hAnsi="Times New Roman" w:cs="Times New Roman"/>
          <w:sz w:val="28"/>
          <w:szCs w:val="28"/>
        </w:rPr>
      </w:pPr>
    </w:p>
    <w:p w:rsidR="00142637" w:rsidRDefault="00142637" w:rsidP="00142637">
      <w:pPr>
        <w:shd w:val="clear" w:color="auto" w:fill="FFFFFF"/>
        <w:spacing w:before="100" w:beforeAutospacing="1" w:after="100" w:afterAutospacing="1" w:line="240" w:lineRule="auto"/>
        <w:rPr>
          <w:rFonts w:ascii="Times New Roman" w:hAnsi="Times New Roman" w:cs="Times New Roman"/>
          <w:sz w:val="28"/>
          <w:szCs w:val="28"/>
        </w:rPr>
      </w:pPr>
    </w:p>
    <w:p w:rsidR="00142637" w:rsidRDefault="00142637" w:rsidP="00142637">
      <w:pPr>
        <w:shd w:val="clear" w:color="auto" w:fill="FFFFFF"/>
        <w:spacing w:before="100" w:beforeAutospacing="1" w:after="100" w:afterAutospacing="1" w:line="240" w:lineRule="auto"/>
        <w:rPr>
          <w:rFonts w:ascii="Times New Roman" w:hAnsi="Times New Roman" w:cs="Times New Roman"/>
          <w:sz w:val="28"/>
          <w:szCs w:val="28"/>
        </w:rPr>
      </w:pPr>
    </w:p>
    <w:p w:rsidR="00142637" w:rsidRDefault="00142637" w:rsidP="00142637">
      <w:pPr>
        <w:shd w:val="clear" w:color="auto" w:fill="FFFFFF"/>
        <w:spacing w:before="100" w:beforeAutospacing="1" w:after="100" w:afterAutospacing="1" w:line="240" w:lineRule="auto"/>
        <w:rPr>
          <w:rFonts w:ascii="Times New Roman" w:hAnsi="Times New Roman" w:cs="Times New Roman"/>
          <w:sz w:val="28"/>
          <w:szCs w:val="28"/>
        </w:rPr>
      </w:pPr>
    </w:p>
    <w:p w:rsidR="00142637" w:rsidRDefault="00142637" w:rsidP="00142637">
      <w:pPr>
        <w:shd w:val="clear" w:color="auto" w:fill="FFFFFF"/>
        <w:spacing w:before="100" w:beforeAutospacing="1" w:after="100" w:afterAutospacing="1" w:line="240" w:lineRule="auto"/>
        <w:rPr>
          <w:rFonts w:ascii="Times New Roman" w:hAnsi="Times New Roman" w:cs="Times New Roman"/>
          <w:sz w:val="28"/>
          <w:szCs w:val="28"/>
        </w:rPr>
      </w:pPr>
    </w:p>
    <w:p w:rsidR="00142637" w:rsidRDefault="00142637" w:rsidP="00142637">
      <w:pPr>
        <w:shd w:val="clear" w:color="auto" w:fill="FFFFFF"/>
        <w:spacing w:before="100" w:beforeAutospacing="1" w:after="100" w:afterAutospacing="1" w:line="240" w:lineRule="auto"/>
        <w:rPr>
          <w:rFonts w:ascii="Times New Roman" w:hAnsi="Times New Roman" w:cs="Times New Roman"/>
          <w:sz w:val="28"/>
          <w:szCs w:val="28"/>
        </w:rPr>
      </w:pPr>
    </w:p>
    <w:p w:rsidR="00142637" w:rsidRDefault="00142637" w:rsidP="00142637">
      <w:pPr>
        <w:shd w:val="clear" w:color="auto" w:fill="FFFFFF"/>
        <w:spacing w:before="100" w:beforeAutospacing="1" w:after="100" w:afterAutospacing="1" w:line="240" w:lineRule="auto"/>
        <w:rPr>
          <w:rFonts w:ascii="Times New Roman" w:hAnsi="Times New Roman" w:cs="Times New Roman"/>
          <w:sz w:val="28"/>
          <w:szCs w:val="28"/>
        </w:rPr>
      </w:pPr>
    </w:p>
    <w:p w:rsidR="00142637" w:rsidRDefault="00142637" w:rsidP="00142637">
      <w:pPr>
        <w:shd w:val="clear" w:color="auto" w:fill="FFFFFF"/>
        <w:spacing w:before="100" w:beforeAutospacing="1" w:after="100" w:afterAutospacing="1" w:line="240" w:lineRule="auto"/>
        <w:rPr>
          <w:rFonts w:ascii="Times New Roman" w:hAnsi="Times New Roman" w:cs="Times New Roman"/>
          <w:sz w:val="28"/>
          <w:szCs w:val="28"/>
        </w:rPr>
      </w:pPr>
    </w:p>
    <w:p w:rsidR="00142637" w:rsidRDefault="00142637" w:rsidP="00142637">
      <w:pPr>
        <w:shd w:val="clear" w:color="auto" w:fill="FFFFFF"/>
        <w:spacing w:before="100" w:beforeAutospacing="1" w:after="100" w:afterAutospacing="1" w:line="240" w:lineRule="auto"/>
        <w:rPr>
          <w:rFonts w:ascii="Times New Roman" w:hAnsi="Times New Roman" w:cs="Times New Roman"/>
          <w:sz w:val="28"/>
          <w:szCs w:val="28"/>
        </w:rPr>
      </w:pPr>
    </w:p>
    <w:p w:rsidR="00142637" w:rsidRDefault="00142637" w:rsidP="00142637">
      <w:pPr>
        <w:shd w:val="clear" w:color="auto" w:fill="FFFFFF"/>
        <w:spacing w:before="100" w:beforeAutospacing="1" w:after="100" w:afterAutospacing="1" w:line="240" w:lineRule="auto"/>
        <w:rPr>
          <w:rFonts w:ascii="Times New Roman" w:hAnsi="Times New Roman" w:cs="Times New Roman"/>
          <w:sz w:val="28"/>
          <w:szCs w:val="28"/>
        </w:rPr>
      </w:pPr>
    </w:p>
    <w:p w:rsidR="00142637" w:rsidRDefault="00142637" w:rsidP="00142637">
      <w:pPr>
        <w:shd w:val="clear" w:color="auto" w:fill="FFFFFF"/>
        <w:spacing w:before="100" w:beforeAutospacing="1" w:after="100" w:afterAutospacing="1" w:line="240" w:lineRule="auto"/>
        <w:rPr>
          <w:rFonts w:ascii="Times New Roman" w:hAnsi="Times New Roman" w:cs="Times New Roman"/>
          <w:sz w:val="28"/>
          <w:szCs w:val="28"/>
        </w:rPr>
      </w:pPr>
    </w:p>
    <w:p w:rsidR="00142637" w:rsidRDefault="00142637" w:rsidP="00142637">
      <w:pPr>
        <w:shd w:val="clear" w:color="auto" w:fill="FFFFFF"/>
        <w:spacing w:before="100" w:beforeAutospacing="1" w:after="100" w:afterAutospacing="1" w:line="240" w:lineRule="auto"/>
        <w:rPr>
          <w:rFonts w:ascii="Times New Roman" w:hAnsi="Times New Roman" w:cs="Times New Roman"/>
          <w:sz w:val="28"/>
          <w:szCs w:val="28"/>
        </w:rPr>
      </w:pPr>
    </w:p>
    <w:p w:rsidR="00142637" w:rsidRDefault="00142637" w:rsidP="00142637">
      <w:pPr>
        <w:shd w:val="clear" w:color="auto" w:fill="FFFFFF"/>
        <w:spacing w:before="100" w:beforeAutospacing="1" w:after="100" w:afterAutospacing="1" w:line="240" w:lineRule="auto"/>
        <w:rPr>
          <w:rFonts w:ascii="Times New Roman" w:hAnsi="Times New Roman" w:cs="Times New Roman"/>
          <w:sz w:val="28"/>
          <w:szCs w:val="28"/>
        </w:rPr>
      </w:pPr>
    </w:p>
    <w:p w:rsidR="00142637" w:rsidRDefault="00142637" w:rsidP="00142637">
      <w:pPr>
        <w:shd w:val="clear" w:color="auto" w:fill="FFFFFF"/>
        <w:spacing w:before="100" w:beforeAutospacing="1" w:after="100" w:afterAutospacing="1" w:line="240" w:lineRule="auto"/>
        <w:jc w:val="center"/>
        <w:rPr>
          <w:rFonts w:ascii="Times New Roman" w:hAnsi="Times New Roman" w:cs="Times New Roman"/>
          <w:b/>
          <w:sz w:val="28"/>
          <w:szCs w:val="28"/>
        </w:rPr>
      </w:pPr>
      <w:r w:rsidRPr="00142637">
        <w:rPr>
          <w:rFonts w:ascii="Times New Roman" w:hAnsi="Times New Roman" w:cs="Times New Roman"/>
          <w:b/>
          <w:sz w:val="28"/>
          <w:szCs w:val="28"/>
        </w:rPr>
        <w:lastRenderedPageBreak/>
        <w:t>Лечение</w:t>
      </w:r>
    </w:p>
    <w:p w:rsidR="00142637" w:rsidRPr="00142637" w:rsidRDefault="00142637" w:rsidP="00142637">
      <w:pPr>
        <w:shd w:val="clear" w:color="auto" w:fill="FFFFFF"/>
        <w:spacing w:before="100" w:beforeAutospacing="1" w:after="100" w:afterAutospacing="1" w:line="240" w:lineRule="auto"/>
        <w:jc w:val="center"/>
        <w:rPr>
          <w:rFonts w:ascii="Times New Roman" w:hAnsi="Times New Roman" w:cs="Times New Roman"/>
          <w:b/>
          <w:sz w:val="28"/>
          <w:szCs w:val="28"/>
        </w:rPr>
      </w:pPr>
      <w:r>
        <w:rPr>
          <w:noProof/>
          <w:lang w:eastAsia="ru-RU"/>
        </w:rPr>
        <w:drawing>
          <wp:anchor distT="0" distB="0" distL="114300" distR="114300" simplePos="0" relativeHeight="251659264" behindDoc="0" locked="0" layoutInCell="1" allowOverlap="1">
            <wp:simplePos x="0" y="0"/>
            <wp:positionH relativeFrom="column">
              <wp:posOffset>1905</wp:posOffset>
            </wp:positionH>
            <wp:positionV relativeFrom="paragraph">
              <wp:posOffset>-386080</wp:posOffset>
            </wp:positionV>
            <wp:extent cx="5940425" cy="5472031"/>
            <wp:effectExtent l="0" t="0" r="3175" b="0"/>
            <wp:wrapNone/>
            <wp:docPr id="3" name="Рисунок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5472031"/>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GoBack"/>
      <w:r>
        <w:rPr>
          <w:noProof/>
          <w:lang w:eastAsia="ru-RU"/>
        </w:rPr>
        <w:drawing>
          <wp:inline distT="0" distB="0" distL="0" distR="0">
            <wp:extent cx="5940425" cy="5472031"/>
            <wp:effectExtent l="0" t="0" r="3175" b="0"/>
            <wp:docPr id="2" name="Рисунок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5472031"/>
                    </a:xfrm>
                    <a:prstGeom prst="rect">
                      <a:avLst/>
                    </a:prstGeom>
                    <a:noFill/>
                    <a:ln>
                      <a:noFill/>
                    </a:ln>
                  </pic:spPr>
                </pic:pic>
              </a:graphicData>
            </a:graphic>
          </wp:inline>
        </w:drawing>
      </w:r>
      <w:bookmarkEnd w:id="1"/>
    </w:p>
    <w:sectPr w:rsidR="00142637" w:rsidRPr="00142637">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4287B"/>
    <w:multiLevelType w:val="multilevel"/>
    <w:tmpl w:val="4350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B2E8E"/>
    <w:multiLevelType w:val="multilevel"/>
    <w:tmpl w:val="893AF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6F45AF"/>
    <w:multiLevelType w:val="multilevel"/>
    <w:tmpl w:val="180CCB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0755395"/>
    <w:multiLevelType w:val="multilevel"/>
    <w:tmpl w:val="64BAC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90513C"/>
    <w:multiLevelType w:val="multilevel"/>
    <w:tmpl w:val="4D2030C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15:restartNumberingAfterBreak="0">
    <w:nsid w:val="6D757F6B"/>
    <w:multiLevelType w:val="multilevel"/>
    <w:tmpl w:val="FAE6D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F56EB1"/>
    <w:multiLevelType w:val="multilevel"/>
    <w:tmpl w:val="BCEE7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B0101F"/>
    <w:multiLevelType w:val="multilevel"/>
    <w:tmpl w:val="6C70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7"/>
  </w:num>
  <w:num w:numId="4">
    <w:abstractNumId w:val="6"/>
  </w:num>
  <w:num w:numId="5">
    <w:abstractNumId w:val="5"/>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029"/>
    <w:rsid w:val="00142637"/>
    <w:rsid w:val="00AC10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10DA4"/>
  <w15:docId w15:val="{8B0BAEA9-7479-4A57-B1E7-1BDBD2B3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2">
    <w:name w:val="heading 2"/>
    <w:basedOn w:val="a"/>
    <w:link w:val="20"/>
    <w:uiPriority w:val="9"/>
    <w:semiHidden/>
    <w:unhideWhenUsed/>
    <w:qFormat/>
    <w:rsid w:val="009A14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link w:val="40"/>
    <w:uiPriority w:val="9"/>
    <w:qFormat/>
    <w:rsid w:val="009155CB"/>
    <w:pPr>
      <w:spacing w:beforeAutospacing="1"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BC39E2"/>
    <w:rPr>
      <w:color w:val="0000FF"/>
      <w:u w:val="single"/>
    </w:rPr>
  </w:style>
  <w:style w:type="character" w:customStyle="1" w:styleId="rynqvb">
    <w:name w:val="rynqvb"/>
    <w:basedOn w:val="a0"/>
    <w:qFormat/>
    <w:rsid w:val="009155CB"/>
  </w:style>
  <w:style w:type="character" w:customStyle="1" w:styleId="40">
    <w:name w:val="Заголовок 4 Знак"/>
    <w:basedOn w:val="a0"/>
    <w:link w:val="4"/>
    <w:uiPriority w:val="9"/>
    <w:qFormat/>
    <w:rsid w:val="009155CB"/>
    <w:rPr>
      <w:rFonts w:ascii="Times New Roman" w:eastAsia="Times New Roman" w:hAnsi="Times New Roman" w:cs="Times New Roman"/>
      <w:b/>
      <w:bCs/>
      <w:sz w:val="24"/>
      <w:szCs w:val="24"/>
      <w:lang w:eastAsia="ru-RU"/>
    </w:rPr>
  </w:style>
  <w:style w:type="character" w:customStyle="1" w:styleId="anchor-text">
    <w:name w:val="anchor-text"/>
    <w:basedOn w:val="a0"/>
    <w:qFormat/>
    <w:rsid w:val="009155CB"/>
  </w:style>
  <w:style w:type="character" w:customStyle="1" w:styleId="20">
    <w:name w:val="Заголовок 2 Знак"/>
    <w:basedOn w:val="a0"/>
    <w:link w:val="2"/>
    <w:uiPriority w:val="9"/>
    <w:semiHidden/>
    <w:qFormat/>
    <w:rsid w:val="009A1409"/>
    <w:rPr>
      <w:rFonts w:asciiTheme="majorHAnsi" w:eastAsiaTheme="majorEastAsia" w:hAnsiTheme="majorHAnsi" w:cstheme="majorBidi"/>
      <w:color w:val="2F5496" w:themeColor="accent1" w:themeShade="BF"/>
      <w:sz w:val="26"/>
      <w:szCs w:val="26"/>
    </w:rPr>
  </w:style>
  <w:style w:type="character" w:customStyle="1" w:styleId="label">
    <w:name w:val="label"/>
    <w:basedOn w:val="a0"/>
    <w:qFormat/>
    <w:rsid w:val="009A1409"/>
  </w:style>
  <w:style w:type="character" w:customStyle="1" w:styleId="screen-reader-only">
    <w:name w:val="screen-reader-only"/>
    <w:basedOn w:val="a0"/>
    <w:qFormat/>
    <w:rsid w:val="00914151"/>
  </w:style>
  <w:style w:type="character" w:customStyle="1" w:styleId="ListLabel1">
    <w:name w:val="ListLabel 1"/>
    <w:qFormat/>
    <w:rPr>
      <w:rFonts w:ascii="Georgia" w:hAnsi="Georgia"/>
      <w:color w:val="0C7DBB"/>
    </w:rPr>
  </w:style>
  <w:style w:type="character" w:customStyle="1" w:styleId="ListLabel2">
    <w:name w:val="ListLabel 2"/>
    <w:qFormat/>
    <w:rPr>
      <w:rFonts w:ascii="Georgia" w:hAnsi="Georgia"/>
      <w:color w:val="2E2E2E"/>
    </w:rPr>
  </w:style>
  <w:style w:type="character" w:customStyle="1" w:styleId="ListLabel3">
    <w:name w:val="ListLabel 3"/>
    <w:qFormat/>
    <w:rPr>
      <w:rFonts w:ascii="Times New Roman" w:eastAsia="Times New Roman" w:hAnsi="Times New Roman" w:cs="Times New Roman"/>
      <w:color w:val="2E2E2E"/>
      <w:sz w:val="28"/>
      <w:szCs w:val="28"/>
      <w:lang w:eastAsia="ru-RU"/>
    </w:rPr>
  </w:style>
  <w:style w:type="character" w:customStyle="1" w:styleId="ListLabel4">
    <w:name w:val="ListLabel 4"/>
    <w:qFormat/>
    <w:rPr>
      <w:color w:val="2E2E2E"/>
      <w:sz w:val="28"/>
      <w:szCs w:val="28"/>
    </w:rPr>
  </w:style>
  <w:style w:type="character" w:customStyle="1" w:styleId="ListLabel5">
    <w:name w:val="ListLabel 5"/>
    <w:qFormat/>
    <w:rPr>
      <w:rFonts w:eastAsiaTheme="majorEastAsia"/>
      <w:color w:val="0C7DBB"/>
      <w:sz w:val="28"/>
      <w:szCs w:val="28"/>
      <w:vertAlign w:val="superscript"/>
    </w:rPr>
  </w:style>
  <w:style w:type="character" w:customStyle="1" w:styleId="ListLabel6">
    <w:name w:val="ListLabel 6"/>
    <w:qFormat/>
    <w:rPr>
      <w:rFonts w:eastAsiaTheme="majorEastAsia"/>
      <w:color w:val="0C7DBB"/>
      <w:sz w:val="28"/>
      <w:szCs w:val="28"/>
    </w:rPr>
  </w:style>
  <w:style w:type="character" w:customStyle="1" w:styleId="ListLabel7">
    <w:name w:val="ListLabel 7"/>
    <w:qFormat/>
    <w:rPr>
      <w:rFonts w:ascii="Times New Roman" w:hAnsi="Times New Roman" w:cs="Times New Roman"/>
      <w:color w:val="2E2E2E"/>
      <w:sz w:val="28"/>
      <w:szCs w:val="28"/>
    </w:rPr>
  </w:style>
  <w:style w:type="character" w:customStyle="1" w:styleId="ListLabel8">
    <w:name w:val="ListLabel 8"/>
    <w:qFormat/>
    <w:rPr>
      <w:rFonts w:ascii="Times New Roman" w:eastAsia="Times New Roman" w:hAnsi="Times New Roman" w:cs="Times New Roman"/>
      <w:color w:val="2E2E2E"/>
      <w:sz w:val="28"/>
      <w:szCs w:val="28"/>
      <w:u w:val="single"/>
      <w:lang w:eastAsia="ru-RU"/>
    </w:rPr>
  </w:style>
  <w:style w:type="character" w:customStyle="1" w:styleId="ListLabel9">
    <w:name w:val="ListLabel 9"/>
    <w:qFormat/>
    <w:rPr>
      <w:rFonts w:ascii="Times New Roman" w:eastAsia="Times New Roman" w:hAnsi="Times New Roman" w:cs="Times New Roman"/>
      <w:color w:val="0C7DBB"/>
      <w:sz w:val="28"/>
      <w:szCs w:val="28"/>
      <w:vertAlign w:val="superscript"/>
      <w:lang w:eastAsia="ru-RU"/>
    </w:rPr>
  </w:style>
  <w:style w:type="character" w:customStyle="1" w:styleId="ListLabel10">
    <w:name w:val="ListLabel 10"/>
    <w:qFormat/>
    <w:rPr>
      <w:rFonts w:ascii="Times New Roman" w:hAnsi="Times New Roman" w:cs="Times New Roman"/>
      <w:sz w:val="28"/>
      <w:szCs w:val="28"/>
      <w:lang w:val="en-US"/>
    </w:rPr>
  </w:style>
  <w:style w:type="character" w:customStyle="1" w:styleId="a3">
    <w:name w:val="Символ нумерации"/>
    <w:qFormat/>
  </w:style>
  <w:style w:type="character" w:styleId="a4">
    <w:name w:val="Emphasis"/>
    <w:uiPriority w:val="20"/>
    <w:qFormat/>
    <w:rPr>
      <w:i/>
      <w:iCs/>
    </w:rPr>
  </w:style>
  <w:style w:type="paragraph" w:styleId="a5">
    <w:name w:val="Title"/>
    <w:basedOn w:val="a"/>
    <w:next w:val="a6"/>
    <w:qFormat/>
    <w:pPr>
      <w:keepNext/>
      <w:spacing w:before="240" w:after="120"/>
    </w:pPr>
    <w:rPr>
      <w:rFonts w:ascii="Liberation Sans" w:eastAsia="Noto Sans CJK SC" w:hAnsi="Liberation Sans" w:cs="Lohit Devanagari"/>
      <w:sz w:val="28"/>
      <w:szCs w:val="28"/>
    </w:rPr>
  </w:style>
  <w:style w:type="paragraph" w:styleId="a6">
    <w:name w:val="Body Text"/>
    <w:basedOn w:val="a"/>
    <w:pPr>
      <w:spacing w:after="140" w:line="276" w:lineRule="auto"/>
    </w:pPr>
  </w:style>
  <w:style w:type="paragraph" w:styleId="a7">
    <w:name w:val="List"/>
    <w:basedOn w:val="a6"/>
    <w:rPr>
      <w:rFonts w:cs="Lohit Devanagari"/>
    </w:rPr>
  </w:style>
  <w:style w:type="paragraph" w:styleId="a8">
    <w:name w:val="caption"/>
    <w:basedOn w:val="a"/>
    <w:qFormat/>
    <w:pPr>
      <w:suppressLineNumbers/>
      <w:spacing w:before="120" w:after="120"/>
    </w:pPr>
    <w:rPr>
      <w:rFonts w:cs="Lohit Devanagari"/>
      <w:i/>
      <w:iCs/>
      <w:sz w:val="24"/>
      <w:szCs w:val="24"/>
    </w:rPr>
  </w:style>
  <w:style w:type="paragraph" w:styleId="a9">
    <w:name w:val="index heading"/>
    <w:basedOn w:val="a"/>
    <w:qFormat/>
    <w:pPr>
      <w:suppressLineNumbers/>
    </w:pPr>
    <w:rPr>
      <w:rFonts w:cs="Lohit Devanagari"/>
    </w:rPr>
  </w:style>
  <w:style w:type="paragraph" w:styleId="aa">
    <w:name w:val="Normal (Web)"/>
    <w:basedOn w:val="a"/>
    <w:uiPriority w:val="99"/>
    <w:semiHidden/>
    <w:unhideWhenUsed/>
    <w:qFormat/>
    <w:rsid w:val="009155CB"/>
    <w:pPr>
      <w:spacing w:beforeAutospacing="1"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1426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656223">
      <w:bodyDiv w:val="1"/>
      <w:marLeft w:val="0"/>
      <w:marRight w:val="0"/>
      <w:marTop w:val="0"/>
      <w:marBottom w:val="0"/>
      <w:divBdr>
        <w:top w:val="none" w:sz="0" w:space="0" w:color="auto"/>
        <w:left w:val="none" w:sz="0" w:space="0" w:color="auto"/>
        <w:bottom w:val="none" w:sz="0" w:space="0" w:color="auto"/>
        <w:right w:val="none" w:sz="0" w:space="0" w:color="auto"/>
      </w:divBdr>
    </w:div>
    <w:div w:id="294872858">
      <w:bodyDiv w:val="1"/>
      <w:marLeft w:val="0"/>
      <w:marRight w:val="0"/>
      <w:marTop w:val="0"/>
      <w:marBottom w:val="0"/>
      <w:divBdr>
        <w:top w:val="none" w:sz="0" w:space="0" w:color="auto"/>
        <w:left w:val="none" w:sz="0" w:space="0" w:color="auto"/>
        <w:bottom w:val="none" w:sz="0" w:space="0" w:color="auto"/>
        <w:right w:val="none" w:sz="0" w:space="0" w:color="auto"/>
      </w:divBdr>
    </w:div>
    <w:div w:id="1222979194">
      <w:bodyDiv w:val="1"/>
      <w:marLeft w:val="0"/>
      <w:marRight w:val="0"/>
      <w:marTop w:val="0"/>
      <w:marBottom w:val="0"/>
      <w:divBdr>
        <w:top w:val="none" w:sz="0" w:space="0" w:color="auto"/>
        <w:left w:val="none" w:sz="0" w:space="0" w:color="auto"/>
        <w:bottom w:val="none" w:sz="0" w:space="0" w:color="auto"/>
        <w:right w:val="none" w:sz="0" w:space="0" w:color="auto"/>
      </w:divBdr>
    </w:div>
    <w:div w:id="1398360902">
      <w:bodyDiv w:val="1"/>
      <w:marLeft w:val="0"/>
      <w:marRight w:val="0"/>
      <w:marTop w:val="0"/>
      <w:marBottom w:val="0"/>
      <w:divBdr>
        <w:top w:val="none" w:sz="0" w:space="0" w:color="auto"/>
        <w:left w:val="none" w:sz="0" w:space="0" w:color="auto"/>
        <w:bottom w:val="none" w:sz="0" w:space="0" w:color="auto"/>
        <w:right w:val="none" w:sz="0" w:space="0" w:color="auto"/>
      </w:divBdr>
    </w:div>
    <w:div w:id="1921913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9</Pages>
  <Words>1548</Words>
  <Characters>8830</Characters>
  <Application>Microsoft Office Word</Application>
  <DocSecurity>0</DocSecurity>
  <Lines>73</Lines>
  <Paragraphs>20</Paragraphs>
  <ScaleCrop>false</ScaleCrop>
  <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dc:description/>
  <cp:lastModifiedBy>АДМИН</cp:lastModifiedBy>
  <cp:revision>5</cp:revision>
  <dcterms:created xsi:type="dcterms:W3CDTF">2023-04-11T14:10:00Z</dcterms:created>
  <dcterms:modified xsi:type="dcterms:W3CDTF">2023-05-14T15:04:00Z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