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055B">
        <w:rPr>
          <w:rFonts w:ascii="Times New Roman" w:hAnsi="Times New Roman" w:cs="Times New Roman"/>
          <w:sz w:val="24"/>
          <w:szCs w:val="24"/>
        </w:rPr>
        <w:t>1. «Золотым стандартом» медицинских исследований называют: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в) рандомизир</w:t>
      </w:r>
      <w:r w:rsidR="00B65739">
        <w:rPr>
          <w:rFonts w:ascii="Times New Roman" w:hAnsi="Times New Roman" w:cs="Times New Roman"/>
          <w:sz w:val="24"/>
          <w:szCs w:val="24"/>
        </w:rPr>
        <w:t>ованные контролируемые испытани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2. Метод, при котором ни больной, ни наблюдающий его врач не знают, какой из способов лечения был применен, называется: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а) двойной слепой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3. Безвредное неактивное вещество, предлагаемое под видом лекарства, которое не отличается от него по виду, запаху, текстуре, называется: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г) плацебо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4. Контролируемое испытание, это исследование:</w:t>
      </w:r>
    </w:p>
    <w:p w:rsidR="00B65739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б) проспективное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5. Исследование, в котором пациент не знает, а врач знает, какое лечение получает пациент, называется:</w:t>
      </w:r>
    </w:p>
    <w:p w:rsidR="0072055B" w:rsidRPr="0072055B" w:rsidRDefault="00B65739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простым слепым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6. Можно утверждать, что в рандомизированном контролируемом исследовании (РКИ) пациенты, получающие плацебо, не подвергаются обману (не получают должного лечения), в связи с тем, что: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б) пациент подписывает «Информированное согласие пациента» (где предусмотрено его согласие на использование плацебо)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7. Исследование со случайно отобранной контрольной группой и наличием воздействия со стороны исследователя, называется: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а) рандомизированное контролируемое клиническое испытание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8. В понятие «золотого стандарта» входят: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а) двойные-слепые плацебо-контролируемые рандомизированные исследования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9. Исследование, в котором пациенты распределяются по группам случайным образом, называется: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г) рандомизированное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10. Сознательное, четкое и беспристрастное использование лучших из имеющихся доказательств при принятии решений о помощи конкретным больным, это одно из определений понятия: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б) доказательной медицины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11. По способу отбора пациентов, исследования различают: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в) рандомизированные и нерандомизированные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12. Случайный отбор наблюдений носит название:</w:t>
      </w:r>
    </w:p>
    <w:p w:rsidR="0072055B" w:rsidRPr="0072055B" w:rsidRDefault="00B65739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рандомизации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13. По степени открытости данных, исследование может быть: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а) открытым или слепым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14. Клиническое исследование, в котором все участники (врачи, пациенты, организаторы) знают, какой препарат используется у конкретного больного, называется: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г) открытое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15. Испытание фармацевтического препарата проводилось на базе лечебных учреждений различных городов РФ, это исследование является:</w:t>
      </w:r>
    </w:p>
    <w:p w:rsidR="0072055B" w:rsidRPr="0072055B" w:rsidRDefault="00B65739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055B" w:rsidRPr="0072055B">
        <w:rPr>
          <w:rFonts w:ascii="Times New Roman" w:hAnsi="Times New Roman" w:cs="Times New Roman"/>
          <w:sz w:val="24"/>
          <w:szCs w:val="24"/>
        </w:rPr>
        <w:t xml:space="preserve"> г) мультицентровое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16. Медико-биологическая математическая статистика, носит название: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а) биометрия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17. К группам методов медицинской статистики относятся:  </w:t>
      </w:r>
    </w:p>
    <w:p w:rsidR="00B65739" w:rsidRPr="0072055B" w:rsidRDefault="00B65739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сравнительная статистик</w:t>
      </w:r>
    </w:p>
    <w:p w:rsidR="00B65739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18. Описательная статистика занимается: 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в) описанием и представлением данных</w:t>
      </w:r>
    </w:p>
    <w:p w:rsidR="0072055B" w:rsidRPr="0072055B" w:rsidRDefault="00B65739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19. Сбор данных может быть: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г) пассивным и активным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20. Сравнительная статистика позволяет: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б) проводить сравнительный анализ данных в исследуемых группах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21. Наука, разрабатывающая методы клинических исследований, называется: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а) клиническая эпидемиология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22. Целью клинической эпидемиологии является: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в) разработка и применение эффективных методов клинического исследования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23. С позиции доказательной медицины врач должен принимать решение о выборе метода лечения, на основании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в) статьи из рецензируемого журнала с высоким индексом цитируемости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24. Показатель, характеризующий надежность информации, при</w:t>
      </w:r>
      <w:r w:rsidR="00B65739">
        <w:rPr>
          <w:rFonts w:ascii="Times New Roman" w:hAnsi="Times New Roman" w:cs="Times New Roman"/>
          <w:sz w:val="24"/>
          <w:szCs w:val="24"/>
        </w:rPr>
        <w:t>веденной в научном журнале, это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</w:t>
      </w:r>
      <w:r w:rsidR="00B65739">
        <w:rPr>
          <w:rFonts w:ascii="Times New Roman" w:hAnsi="Times New Roman" w:cs="Times New Roman"/>
          <w:sz w:val="24"/>
          <w:szCs w:val="24"/>
        </w:rPr>
        <w:t xml:space="preserve">    г) индекс цитируемоси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25. Одной из предпосылок возникновения доказательной медицины, являлось: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а) ограниченность финансовых ресурсов</w:t>
      </w:r>
      <w:r w:rsidR="00A03820">
        <w:rPr>
          <w:rFonts w:ascii="Times New Roman" w:hAnsi="Times New Roman" w:cs="Times New Roman"/>
          <w:sz w:val="24"/>
          <w:szCs w:val="24"/>
        </w:rPr>
        <w:t>, выделяемых на здравоохранение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26. Математическая наука, устанавливающая законо</w:t>
      </w:r>
      <w:r w:rsidR="00A03820">
        <w:rPr>
          <w:rFonts w:ascii="Times New Roman" w:hAnsi="Times New Roman" w:cs="Times New Roman"/>
          <w:sz w:val="24"/>
          <w:szCs w:val="24"/>
        </w:rPr>
        <w:t>мерности случайных явлений это:</w:t>
      </w:r>
    </w:p>
    <w:p w:rsidR="0072055B" w:rsidRPr="0072055B" w:rsidRDefault="00A03820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теория вероятностей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27. Возможность реал</w:t>
      </w:r>
      <w:r w:rsidR="00A03820">
        <w:rPr>
          <w:rFonts w:ascii="Times New Roman" w:hAnsi="Times New Roman" w:cs="Times New Roman"/>
          <w:sz w:val="24"/>
          <w:szCs w:val="24"/>
        </w:rPr>
        <w:t>изации какого-либо события это:</w:t>
      </w:r>
    </w:p>
    <w:p w:rsidR="0072055B" w:rsidRPr="0072055B" w:rsidRDefault="00A03820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вероятность</w:t>
      </w:r>
    </w:p>
    <w:p w:rsidR="0072055B" w:rsidRPr="0072055B" w:rsidRDefault="00A03820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Эксперимент это: 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б) процесс измерения или наблюдения за</w:t>
      </w:r>
      <w:r w:rsidR="00A03820">
        <w:rPr>
          <w:rFonts w:ascii="Times New Roman" w:hAnsi="Times New Roman" w:cs="Times New Roman"/>
          <w:sz w:val="24"/>
          <w:szCs w:val="24"/>
        </w:rPr>
        <w:t xml:space="preserve"> действием с целью сбора данных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29. Под исходом в</w:t>
      </w:r>
      <w:r w:rsidR="00A03820">
        <w:rPr>
          <w:rFonts w:ascii="Times New Roman" w:hAnsi="Times New Roman" w:cs="Times New Roman"/>
          <w:sz w:val="24"/>
          <w:szCs w:val="24"/>
        </w:rPr>
        <w:t xml:space="preserve"> теории вероятности понимают: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б) опре</w:t>
      </w:r>
      <w:r w:rsidR="00A03820">
        <w:rPr>
          <w:rFonts w:ascii="Times New Roman" w:hAnsi="Times New Roman" w:cs="Times New Roman"/>
          <w:sz w:val="24"/>
          <w:szCs w:val="24"/>
        </w:rPr>
        <w:t>деленный результат эксперимента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30. Выборочное простра</w:t>
      </w:r>
      <w:r w:rsidR="00A03820">
        <w:rPr>
          <w:rFonts w:ascii="Times New Roman" w:hAnsi="Times New Roman" w:cs="Times New Roman"/>
          <w:sz w:val="24"/>
          <w:szCs w:val="24"/>
        </w:rPr>
        <w:t>нство в теории вероятности это: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б) вс</w:t>
      </w:r>
      <w:r w:rsidR="00A03820">
        <w:rPr>
          <w:rFonts w:ascii="Times New Roman" w:hAnsi="Times New Roman" w:cs="Times New Roman"/>
          <w:sz w:val="24"/>
          <w:szCs w:val="24"/>
        </w:rPr>
        <w:t>е возможные исходы эксперимента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31. Факт, который при реализации определенного комплекса условий мо</w:t>
      </w:r>
      <w:r w:rsidR="00A03820">
        <w:rPr>
          <w:rFonts w:ascii="Times New Roman" w:hAnsi="Times New Roman" w:cs="Times New Roman"/>
          <w:sz w:val="24"/>
          <w:szCs w:val="24"/>
        </w:rPr>
        <w:t>жет произойти или не произойти:</w:t>
      </w:r>
    </w:p>
    <w:p w:rsidR="0072055B" w:rsidRPr="0072055B" w:rsidRDefault="00A03820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событие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32. События, которые происходят с одинаковой частотой,и ни одно из них не является объектив</w:t>
      </w:r>
      <w:r w:rsidR="00A03820">
        <w:rPr>
          <w:rFonts w:ascii="Times New Roman" w:hAnsi="Times New Roman" w:cs="Times New Roman"/>
          <w:sz w:val="24"/>
          <w:szCs w:val="24"/>
        </w:rPr>
        <w:t>но более возможным, чем другие:</w:t>
      </w:r>
    </w:p>
    <w:p w:rsidR="0072055B" w:rsidRPr="0072055B" w:rsidRDefault="00A03820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равновероятные</w:t>
      </w:r>
    </w:p>
    <w:p w:rsidR="00A03820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33. Событие, которое при реализации определенных условий произойдет н</w:t>
      </w:r>
      <w:r w:rsidR="00A03820">
        <w:rPr>
          <w:rFonts w:ascii="Times New Roman" w:hAnsi="Times New Roman" w:cs="Times New Roman"/>
          <w:sz w:val="24"/>
          <w:szCs w:val="24"/>
        </w:rPr>
        <w:t>епременно, считается:</w:t>
      </w:r>
    </w:p>
    <w:p w:rsidR="0072055B" w:rsidRPr="0072055B" w:rsidRDefault="00A03820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достоверным  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34. Противоположностью по отношению к достове</w:t>
      </w:r>
      <w:r w:rsidR="00A03820">
        <w:rPr>
          <w:rFonts w:ascii="Times New Roman" w:hAnsi="Times New Roman" w:cs="Times New Roman"/>
          <w:sz w:val="24"/>
          <w:szCs w:val="24"/>
        </w:rPr>
        <w:t>рному событию является событие:</w:t>
      </w:r>
    </w:p>
    <w:p w:rsidR="0072055B" w:rsidRPr="0072055B" w:rsidRDefault="00A03820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невозможное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35. Вероятность появления случайного события: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</w:t>
      </w:r>
      <w:r w:rsidR="00A03820">
        <w:rPr>
          <w:rFonts w:ascii="Times New Roman" w:hAnsi="Times New Roman" w:cs="Times New Roman"/>
          <w:sz w:val="24"/>
          <w:szCs w:val="24"/>
        </w:rPr>
        <w:t>а) больше нуля и меньше единицы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36. События образуют полную группу событий, если при реализации определенных условий, хотя бы одно из них:</w:t>
      </w:r>
    </w:p>
    <w:p w:rsidR="0072055B" w:rsidRPr="0072055B" w:rsidRDefault="00A03820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появится непременно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37. Вероятность появления какого-либо события из полной группы событий при реализа</w:t>
      </w:r>
      <w:r w:rsidR="00A03820">
        <w:rPr>
          <w:rFonts w:ascii="Times New Roman" w:hAnsi="Times New Roman" w:cs="Times New Roman"/>
          <w:sz w:val="24"/>
          <w:szCs w:val="24"/>
        </w:rPr>
        <w:t>ции определенных условий рав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г) 1</w:t>
      </w:r>
    </w:p>
    <w:p w:rsidR="0072055B" w:rsidRPr="0072055B" w:rsidRDefault="00A03820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38. Если никакие два события при реализации определенных условий не могут появиться о</w:t>
      </w:r>
      <w:r w:rsidR="00A03820">
        <w:rPr>
          <w:rFonts w:ascii="Times New Roman" w:hAnsi="Times New Roman" w:cs="Times New Roman"/>
          <w:sz w:val="24"/>
          <w:szCs w:val="24"/>
        </w:rPr>
        <w:t>дновременно, то они называются:</w:t>
      </w:r>
    </w:p>
    <w:p w:rsidR="0072055B" w:rsidRPr="0072055B" w:rsidRDefault="00A03820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несовместными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39. Если при реализации определенных условий ни одно из оцениваемых событий не является объективно более возможным, че</w:t>
      </w:r>
      <w:r w:rsidR="00A03820">
        <w:rPr>
          <w:rFonts w:ascii="Times New Roman" w:hAnsi="Times New Roman" w:cs="Times New Roman"/>
          <w:sz w:val="24"/>
          <w:szCs w:val="24"/>
        </w:rPr>
        <w:t>м другие, то они:</w:t>
      </w:r>
    </w:p>
    <w:p w:rsidR="0072055B" w:rsidRPr="0072055B" w:rsidRDefault="00A03820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равновозможные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40. Величина, которая при реализации определенных условий может принимать различные значения, называется:</w:t>
      </w:r>
    </w:p>
    <w:p w:rsidR="0072055B" w:rsidRPr="0072055B" w:rsidRDefault="00A03820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случайной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41. Если нам известно количество возможных исходов некоторого события и общее количество исходов в выборочном про</w:t>
      </w:r>
      <w:r w:rsidR="00A03820">
        <w:rPr>
          <w:rFonts w:ascii="Times New Roman" w:hAnsi="Times New Roman" w:cs="Times New Roman"/>
          <w:sz w:val="24"/>
          <w:szCs w:val="24"/>
        </w:rPr>
        <w:t>странстве, то можно рассчитать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</w:t>
      </w:r>
      <w:r w:rsidR="00A03820">
        <w:rPr>
          <w:rFonts w:ascii="Times New Roman" w:hAnsi="Times New Roman" w:cs="Times New Roman"/>
          <w:sz w:val="24"/>
          <w:szCs w:val="24"/>
        </w:rPr>
        <w:t xml:space="preserve">  б) классическую вероятность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42. Когда мы не обладаем достаточной информацией о происходящем и не можем определить число возможных исходов интересующего нас события,</w:t>
      </w:r>
      <w:r w:rsidR="00A03820">
        <w:rPr>
          <w:rFonts w:ascii="Times New Roman" w:hAnsi="Times New Roman" w:cs="Times New Roman"/>
          <w:sz w:val="24"/>
          <w:szCs w:val="24"/>
        </w:rPr>
        <w:t>мы можем рассчитать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</w:t>
      </w:r>
      <w:r w:rsidR="00A03820">
        <w:rPr>
          <w:rFonts w:ascii="Times New Roman" w:hAnsi="Times New Roman" w:cs="Times New Roman"/>
          <w:sz w:val="24"/>
          <w:szCs w:val="24"/>
        </w:rPr>
        <w:t xml:space="preserve">    в) эмпирическую вероятность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43. Основываясь на ваших ли</w:t>
      </w:r>
      <w:r w:rsidR="00A03820">
        <w:rPr>
          <w:rFonts w:ascii="Times New Roman" w:hAnsi="Times New Roman" w:cs="Times New Roman"/>
          <w:sz w:val="24"/>
          <w:szCs w:val="24"/>
        </w:rPr>
        <w:t>чных наблюдениях вы оперируете: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</w:t>
      </w:r>
      <w:r w:rsidR="00A03820">
        <w:rPr>
          <w:rFonts w:ascii="Times New Roman" w:hAnsi="Times New Roman" w:cs="Times New Roman"/>
          <w:sz w:val="24"/>
          <w:szCs w:val="24"/>
        </w:rPr>
        <w:t xml:space="preserve">   г) субъективной вероятностью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44. Суммой двух со</w:t>
      </w:r>
      <w:r w:rsidR="00A03820">
        <w:rPr>
          <w:rFonts w:ascii="Times New Roman" w:hAnsi="Times New Roman" w:cs="Times New Roman"/>
          <w:sz w:val="24"/>
          <w:szCs w:val="24"/>
        </w:rPr>
        <w:t>бытий А и В называется событие: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в) состоящее в появлении или события А, или собы</w:t>
      </w:r>
      <w:r w:rsidR="00A03820">
        <w:rPr>
          <w:rFonts w:ascii="Times New Roman" w:hAnsi="Times New Roman" w:cs="Times New Roman"/>
          <w:sz w:val="24"/>
          <w:szCs w:val="24"/>
        </w:rPr>
        <w:t>тия В, или событий А и В вместе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45. Произведением двух событий А и В является событие, заключающееся в: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а) сов</w:t>
      </w:r>
      <w:r w:rsidR="00A03820">
        <w:rPr>
          <w:rFonts w:ascii="Times New Roman" w:hAnsi="Times New Roman" w:cs="Times New Roman"/>
          <w:sz w:val="24"/>
          <w:szCs w:val="24"/>
        </w:rPr>
        <w:t>местном появлении событий А и В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46. Если событие А не влияет на вероятность появления события В, и наоборот, то их можно считать:</w:t>
      </w:r>
    </w:p>
    <w:p w:rsidR="0072055B" w:rsidRPr="0072055B" w:rsidRDefault="00A03820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независимыми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47. Если событие А влияет на вероятность появления события В, и</w:t>
      </w:r>
      <w:r w:rsidR="00A03820">
        <w:rPr>
          <w:rFonts w:ascii="Times New Roman" w:hAnsi="Times New Roman" w:cs="Times New Roman"/>
          <w:sz w:val="24"/>
          <w:szCs w:val="24"/>
        </w:rPr>
        <w:t xml:space="preserve"> наоборот, то их можно считать:</w:t>
      </w:r>
    </w:p>
    <w:p w:rsidR="0072055B" w:rsidRPr="0072055B" w:rsidRDefault="00A03820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зависимыми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48. Теорема сложения веро</w:t>
      </w:r>
      <w:r w:rsidR="00A03820">
        <w:rPr>
          <w:rFonts w:ascii="Times New Roman" w:hAnsi="Times New Roman" w:cs="Times New Roman"/>
          <w:sz w:val="24"/>
          <w:szCs w:val="24"/>
        </w:rPr>
        <w:t>ятностей: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в) вероятность суммы двух несовместных событий равняется </w:t>
      </w:r>
      <w:r w:rsidR="00A03820">
        <w:rPr>
          <w:rFonts w:ascii="Times New Roman" w:hAnsi="Times New Roman" w:cs="Times New Roman"/>
          <w:sz w:val="24"/>
          <w:szCs w:val="24"/>
        </w:rPr>
        <w:t>сумме вероятностей этих событий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49. Согласно закону больших чисел, когда эксперимент проводится большое число раз: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а) эмпирическая вероя</w:t>
      </w:r>
      <w:r w:rsidR="00A03820">
        <w:rPr>
          <w:rFonts w:ascii="Times New Roman" w:hAnsi="Times New Roman" w:cs="Times New Roman"/>
          <w:sz w:val="24"/>
          <w:szCs w:val="24"/>
        </w:rPr>
        <w:t>тность стремится к классической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50. Вероятность произведения двух событий А и В равна произведению вероятности одного из них (А) на условную вероятность другого (В), вычисленную при условии, что первое имело место: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а)</w:t>
      </w:r>
      <w:r w:rsidR="00A03820">
        <w:rPr>
          <w:rFonts w:ascii="Times New Roman" w:hAnsi="Times New Roman" w:cs="Times New Roman"/>
          <w:sz w:val="24"/>
          <w:szCs w:val="24"/>
        </w:rPr>
        <w:t xml:space="preserve"> теорема умножения вероятностей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51. Проти</w:t>
      </w:r>
      <w:r w:rsidR="00A03820">
        <w:rPr>
          <w:rFonts w:ascii="Times New Roman" w:hAnsi="Times New Roman" w:cs="Times New Roman"/>
          <w:sz w:val="24"/>
          <w:szCs w:val="24"/>
        </w:rPr>
        <w:t>воположными событиями являются: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в) наличие заболевания</w:t>
      </w:r>
      <w:r w:rsidR="00A03820">
        <w:rPr>
          <w:rFonts w:ascii="Times New Roman" w:hAnsi="Times New Roman" w:cs="Times New Roman"/>
          <w:sz w:val="24"/>
          <w:szCs w:val="24"/>
        </w:rPr>
        <w:t xml:space="preserve"> и отсутствие этого заболевания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52. Сумму вероятностей двух событий будем п</w:t>
      </w:r>
      <w:r w:rsidR="00450AFC">
        <w:rPr>
          <w:rFonts w:ascii="Times New Roman" w:hAnsi="Times New Roman" w:cs="Times New Roman"/>
          <w:sz w:val="24"/>
          <w:szCs w:val="24"/>
        </w:rPr>
        <w:t>одсчитывать в следующем случае: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б) показатель сахара крови укладывае</w:t>
      </w:r>
      <w:r w:rsidR="00A03820">
        <w:rPr>
          <w:rFonts w:ascii="Times New Roman" w:hAnsi="Times New Roman" w:cs="Times New Roman"/>
          <w:sz w:val="24"/>
          <w:szCs w:val="24"/>
        </w:rPr>
        <w:t>тся в норму или не укладывается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53. Первоначальные вероятности гипотез до получения дополнительной информации, называются:</w:t>
      </w:r>
    </w:p>
    <w:p w:rsidR="0072055B" w:rsidRPr="0072055B" w:rsidRDefault="00450AFC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априорными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54. Вероятности, пересмотренные после получения дополнительной информации, назы</w:t>
      </w:r>
      <w:r w:rsidR="00450AFC">
        <w:rPr>
          <w:rFonts w:ascii="Times New Roman" w:hAnsi="Times New Roman" w:cs="Times New Roman"/>
          <w:sz w:val="24"/>
          <w:szCs w:val="24"/>
        </w:rPr>
        <w:t>ваются:</w:t>
      </w:r>
    </w:p>
    <w:p w:rsidR="0072055B" w:rsidRPr="0072055B" w:rsidRDefault="00450AFC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апостериорными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55. Какая теорема теории вероятности может приме</w:t>
      </w:r>
      <w:r w:rsidR="00450AFC">
        <w:rPr>
          <w:rFonts w:ascii="Times New Roman" w:hAnsi="Times New Roman" w:cs="Times New Roman"/>
          <w:sz w:val="24"/>
          <w:szCs w:val="24"/>
        </w:rPr>
        <w:t>няться при постановке диагноза:</w:t>
      </w:r>
    </w:p>
    <w:p w:rsidR="0072055B" w:rsidRPr="0072055B" w:rsidRDefault="00450AFC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Байеса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56. Ста</w:t>
      </w:r>
      <w:r w:rsidR="00450AFC">
        <w:rPr>
          <w:rFonts w:ascii="Times New Roman" w:hAnsi="Times New Roman" w:cs="Times New Roman"/>
          <w:sz w:val="24"/>
          <w:szCs w:val="24"/>
        </w:rPr>
        <w:t>тистическая совокупность - это: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в) группа относительно однородных элементов (единиц наблюдения), взятых в единых </w:t>
      </w:r>
      <w:r w:rsidR="00450AFC">
        <w:rPr>
          <w:rFonts w:ascii="Times New Roman" w:hAnsi="Times New Roman" w:cs="Times New Roman"/>
          <w:sz w:val="24"/>
          <w:szCs w:val="24"/>
        </w:rPr>
        <w:t>границах времени и пространства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57. Первичным элементом статис</w:t>
      </w:r>
      <w:r w:rsidR="00450AFC">
        <w:rPr>
          <w:rFonts w:ascii="Times New Roman" w:hAnsi="Times New Roman" w:cs="Times New Roman"/>
          <w:sz w:val="24"/>
          <w:szCs w:val="24"/>
        </w:rPr>
        <w:t>тической совокупности является: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в) едини</w:t>
      </w:r>
      <w:r w:rsidR="00450AFC">
        <w:rPr>
          <w:rFonts w:ascii="Times New Roman" w:hAnsi="Times New Roman" w:cs="Times New Roman"/>
          <w:sz w:val="24"/>
          <w:szCs w:val="24"/>
        </w:rPr>
        <w:t>ца наблюдения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58. Единица наблюдения в ста</w:t>
      </w:r>
      <w:r w:rsidR="00450AFC">
        <w:rPr>
          <w:rFonts w:ascii="Times New Roman" w:hAnsi="Times New Roman" w:cs="Times New Roman"/>
          <w:sz w:val="24"/>
          <w:szCs w:val="24"/>
        </w:rPr>
        <w:t>тистической совокупности - эт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б) первичный элемент совокупности, обл</w:t>
      </w:r>
      <w:r w:rsidR="00450AFC">
        <w:rPr>
          <w:rFonts w:ascii="Times New Roman" w:hAnsi="Times New Roman" w:cs="Times New Roman"/>
          <w:sz w:val="24"/>
          <w:szCs w:val="24"/>
        </w:rPr>
        <w:t>адающий учитываемыми признаками</w:t>
      </w:r>
    </w:p>
    <w:p w:rsidR="0072055B" w:rsidRPr="0072055B" w:rsidRDefault="00450AFC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Единица совокупности – это: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г) первичный элемент, из которого состоит вся наблюдае</w:t>
      </w:r>
      <w:r w:rsidR="00450AFC">
        <w:rPr>
          <w:rFonts w:ascii="Times New Roman" w:hAnsi="Times New Roman" w:cs="Times New Roman"/>
          <w:sz w:val="24"/>
          <w:szCs w:val="24"/>
        </w:rPr>
        <w:t>мая статистическая совокупность</w:t>
      </w:r>
    </w:p>
    <w:p w:rsidR="0072055B" w:rsidRPr="0072055B" w:rsidRDefault="00450AFC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Признак - это: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в) свойство, проявлением которого оди</w:t>
      </w:r>
      <w:r w:rsidR="00450AFC">
        <w:rPr>
          <w:rFonts w:ascii="Times New Roman" w:hAnsi="Times New Roman" w:cs="Times New Roman"/>
          <w:sz w:val="24"/>
          <w:szCs w:val="24"/>
        </w:rPr>
        <w:t>н предмет отличается от другого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61. К ка</w:t>
      </w:r>
      <w:r w:rsidR="00450AFC">
        <w:rPr>
          <w:rFonts w:ascii="Times New Roman" w:hAnsi="Times New Roman" w:cs="Times New Roman"/>
          <w:sz w:val="24"/>
          <w:szCs w:val="24"/>
        </w:rPr>
        <w:t>чественным признакам относятся:</w:t>
      </w:r>
    </w:p>
    <w:p w:rsidR="0072055B" w:rsidRPr="0072055B" w:rsidRDefault="00450AFC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пол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62. К количественным признакам относятся:</w:t>
      </w:r>
    </w:p>
    <w:p w:rsidR="0072055B" w:rsidRPr="0072055B" w:rsidRDefault="00450AFC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рост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63. Выборочная совокупность это: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а) группа, состоящая из относительно однородных элементов, взятых в единых </w:t>
      </w:r>
      <w:r w:rsidR="00450AFC">
        <w:rPr>
          <w:rFonts w:ascii="Times New Roman" w:hAnsi="Times New Roman" w:cs="Times New Roman"/>
          <w:sz w:val="24"/>
          <w:szCs w:val="24"/>
        </w:rPr>
        <w:t>границах времени и пространства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в) часть генеральной совокупности, отобранная специальными методами и предна</w:t>
      </w:r>
      <w:r w:rsidR="00450AFC">
        <w:rPr>
          <w:rFonts w:ascii="Times New Roman" w:hAnsi="Times New Roman" w:cs="Times New Roman"/>
          <w:sz w:val="24"/>
          <w:szCs w:val="24"/>
        </w:rPr>
        <w:t>значенная для ее характеристики</w:t>
      </w:r>
    </w:p>
    <w:p w:rsidR="0072055B" w:rsidRPr="0072055B" w:rsidRDefault="00450AFC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Репрезентативность - это: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г) способность выборочной совокупности наиболее</w:t>
      </w:r>
      <w:r w:rsidR="00450AFC">
        <w:rPr>
          <w:rFonts w:ascii="Times New Roman" w:hAnsi="Times New Roman" w:cs="Times New Roman"/>
          <w:sz w:val="24"/>
          <w:szCs w:val="24"/>
        </w:rPr>
        <w:t xml:space="preserve"> полно представлять генеральную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65. Репрезентативность выборочной совокупности по отноше</w:t>
      </w:r>
      <w:r w:rsidR="00450AFC">
        <w:rPr>
          <w:rFonts w:ascii="Times New Roman" w:hAnsi="Times New Roman" w:cs="Times New Roman"/>
          <w:sz w:val="24"/>
          <w:szCs w:val="24"/>
        </w:rPr>
        <w:t>нию к генеральной обеспечивает: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</w:t>
      </w:r>
      <w:r w:rsidR="00450AFC">
        <w:rPr>
          <w:rFonts w:ascii="Times New Roman" w:hAnsi="Times New Roman" w:cs="Times New Roman"/>
          <w:sz w:val="24"/>
          <w:szCs w:val="24"/>
        </w:rPr>
        <w:t>б) достаточный объем наблюдений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66. Достоинства средней в</w:t>
      </w:r>
      <w:r w:rsidR="00450AFC">
        <w:rPr>
          <w:rFonts w:ascii="Times New Roman" w:hAnsi="Times New Roman" w:cs="Times New Roman"/>
          <w:sz w:val="24"/>
          <w:szCs w:val="24"/>
        </w:rPr>
        <w:t>еличины состоят в том, что она: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в) позволяет с помощью одного числа получить представления </w:t>
      </w:r>
      <w:r w:rsidR="00450AFC">
        <w:rPr>
          <w:rFonts w:ascii="Times New Roman" w:hAnsi="Times New Roman" w:cs="Times New Roman"/>
          <w:sz w:val="24"/>
          <w:szCs w:val="24"/>
        </w:rPr>
        <w:t>о совокупности массовых явлений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67. Единица наблюдения</w:t>
      </w:r>
      <w:r w:rsidR="00450AFC"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</w:t>
      </w:r>
      <w:r w:rsidR="00450AFC">
        <w:rPr>
          <w:rFonts w:ascii="Times New Roman" w:hAnsi="Times New Roman" w:cs="Times New Roman"/>
          <w:sz w:val="24"/>
          <w:szCs w:val="24"/>
        </w:rPr>
        <w:t xml:space="preserve">   в) цели и задач исследовани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68. Вариационный ряд - это: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а) ряд числовых измерений признака, расположенных в ранговом порядке и характер</w:t>
      </w:r>
      <w:r w:rsidR="00450AFC">
        <w:rPr>
          <w:rFonts w:ascii="Times New Roman" w:hAnsi="Times New Roman" w:cs="Times New Roman"/>
          <w:sz w:val="24"/>
          <w:szCs w:val="24"/>
        </w:rPr>
        <w:t>изующихся определенной частотой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69</w:t>
      </w:r>
      <w:r w:rsidR="00450AFC">
        <w:rPr>
          <w:rFonts w:ascii="Times New Roman" w:hAnsi="Times New Roman" w:cs="Times New Roman"/>
          <w:sz w:val="24"/>
          <w:szCs w:val="24"/>
        </w:rPr>
        <w:t>. Средняя арифметическая - это: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в) обобщающая величина, характеризующая размер вар</w:t>
      </w:r>
      <w:r w:rsidR="00450AFC">
        <w:rPr>
          <w:rFonts w:ascii="Times New Roman" w:hAnsi="Times New Roman" w:cs="Times New Roman"/>
          <w:sz w:val="24"/>
          <w:szCs w:val="24"/>
        </w:rPr>
        <w:t>ьирующего признака совокупности</w:t>
      </w:r>
    </w:p>
    <w:p w:rsidR="0072055B" w:rsidRPr="0072055B" w:rsidRDefault="00450AFC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Медиана – это: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г) вариан</w:t>
      </w:r>
      <w:r w:rsidR="00450AFC">
        <w:rPr>
          <w:rFonts w:ascii="Times New Roman" w:hAnsi="Times New Roman" w:cs="Times New Roman"/>
          <w:sz w:val="24"/>
          <w:szCs w:val="24"/>
        </w:rPr>
        <w:t xml:space="preserve">та, находящаяся в середине 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71. Мода – это: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а)</w:t>
      </w:r>
      <w:r w:rsidR="00450AFC">
        <w:rPr>
          <w:rFonts w:ascii="Times New Roman" w:hAnsi="Times New Roman" w:cs="Times New Roman"/>
          <w:sz w:val="24"/>
          <w:szCs w:val="24"/>
        </w:rPr>
        <w:t xml:space="preserve"> варианта с наибольшей частотой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72. Процесс случайного отбора данных называется:</w:t>
      </w:r>
    </w:p>
    <w:p w:rsidR="0072055B" w:rsidRPr="0072055B" w:rsidRDefault="00450AFC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рандомизацией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73. Признак: «наличие ил</w:t>
      </w:r>
      <w:r w:rsidR="00450AFC">
        <w:rPr>
          <w:rFonts w:ascii="Times New Roman" w:hAnsi="Times New Roman" w:cs="Times New Roman"/>
          <w:sz w:val="24"/>
          <w:szCs w:val="24"/>
        </w:rPr>
        <w:t>и отсутствие болезни» является:</w:t>
      </w:r>
    </w:p>
    <w:p w:rsidR="0072055B" w:rsidRPr="0072055B" w:rsidRDefault="00450AFC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дихотомический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74. Зависимый признак, изменяющий свое</w:t>
      </w:r>
      <w:r w:rsidR="00450AFC">
        <w:rPr>
          <w:rFonts w:ascii="Times New Roman" w:hAnsi="Times New Roman" w:cs="Times New Roman"/>
          <w:sz w:val="24"/>
          <w:szCs w:val="24"/>
        </w:rPr>
        <w:t xml:space="preserve"> значение под влиянием другого:</w:t>
      </w:r>
    </w:p>
    <w:p w:rsidR="0072055B" w:rsidRPr="0072055B" w:rsidRDefault="00450AFC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результативный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75. Какая шкала отобража</w:t>
      </w:r>
      <w:r w:rsidR="00AE1B59">
        <w:rPr>
          <w:rFonts w:ascii="Times New Roman" w:hAnsi="Times New Roman" w:cs="Times New Roman"/>
          <w:sz w:val="24"/>
          <w:szCs w:val="24"/>
        </w:rPr>
        <w:t>ет степень тяжести заболевания:</w:t>
      </w:r>
    </w:p>
    <w:p w:rsidR="0072055B" w:rsidRPr="0072055B" w:rsidRDefault="00AE1B59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порядковая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76. Генер</w:t>
      </w:r>
      <w:r w:rsidR="00AE1B59">
        <w:rPr>
          <w:rFonts w:ascii="Times New Roman" w:hAnsi="Times New Roman" w:cs="Times New Roman"/>
          <w:sz w:val="24"/>
          <w:szCs w:val="24"/>
        </w:rPr>
        <w:t>альная совокупность состоит из:</w:t>
      </w:r>
    </w:p>
    <w:p w:rsidR="00AE1B59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б) всех единиц наблюдения, которые могут быть отнесены к ней в со</w:t>
      </w:r>
      <w:r w:rsidR="00AE1B59">
        <w:rPr>
          <w:rFonts w:ascii="Times New Roman" w:hAnsi="Times New Roman" w:cs="Times New Roman"/>
          <w:sz w:val="24"/>
          <w:szCs w:val="24"/>
        </w:rPr>
        <w:t>ответствии с целью исследования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77. Одн</w:t>
      </w:r>
      <w:r w:rsidR="00AE1B59">
        <w:rPr>
          <w:rFonts w:ascii="Times New Roman" w:hAnsi="Times New Roman" w:cs="Times New Roman"/>
          <w:sz w:val="24"/>
          <w:szCs w:val="24"/>
        </w:rPr>
        <w:t>ой из средних величин является:</w:t>
      </w:r>
    </w:p>
    <w:p w:rsidR="0072055B" w:rsidRPr="0072055B" w:rsidRDefault="00AE1B59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медиана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78. Отношение суммы значений всех вариан</w:t>
      </w:r>
      <w:r w:rsidR="00AE1B59">
        <w:rPr>
          <w:rFonts w:ascii="Times New Roman" w:hAnsi="Times New Roman" w:cs="Times New Roman"/>
          <w:sz w:val="24"/>
          <w:szCs w:val="24"/>
        </w:rPr>
        <w:t>т к общему их количеству - это:</w:t>
      </w:r>
    </w:p>
    <w:p w:rsidR="0072055B" w:rsidRPr="0072055B" w:rsidRDefault="00AE1B59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средняя арифметическая 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79. Средняя арифметическая величина применяется в целях...: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а) обобщения числовых характеристик варьирующего явления при </w:t>
      </w:r>
      <w:r w:rsidR="00AE1B59">
        <w:rPr>
          <w:rFonts w:ascii="Times New Roman" w:hAnsi="Times New Roman" w:cs="Times New Roman"/>
          <w:sz w:val="24"/>
          <w:szCs w:val="24"/>
        </w:rPr>
        <w:t>разработке или сводке материала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80. Из приведенных средних наиболее часто в медицинс</w:t>
      </w:r>
      <w:r w:rsidR="00AE1B59">
        <w:rPr>
          <w:rFonts w:ascii="Times New Roman" w:hAnsi="Times New Roman" w:cs="Times New Roman"/>
          <w:sz w:val="24"/>
          <w:szCs w:val="24"/>
        </w:rPr>
        <w:t>ких исследованиях используются</w:t>
      </w:r>
    </w:p>
    <w:p w:rsidR="0072055B" w:rsidRPr="0072055B" w:rsidRDefault="00AE1B59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средняя арифметическая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81. Величины, разбивающие вариационный ряд на отдельные (по возможности равные) части: </w:t>
      </w:r>
    </w:p>
    <w:p w:rsidR="0072055B" w:rsidRPr="0072055B" w:rsidRDefault="00AE1B59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квантили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82. На четыре равные ча</w:t>
      </w:r>
      <w:r w:rsidR="00AE1B59">
        <w:rPr>
          <w:rFonts w:ascii="Times New Roman" w:hAnsi="Times New Roman" w:cs="Times New Roman"/>
          <w:sz w:val="24"/>
          <w:szCs w:val="24"/>
        </w:rPr>
        <w:t>сти вариационный ряд разделяет:</w:t>
      </w:r>
    </w:p>
    <w:p w:rsidR="0072055B" w:rsidRPr="0072055B" w:rsidRDefault="00AE1B59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квартили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83. Если два соседних значения вариационного ряд</w:t>
      </w:r>
      <w:r w:rsidR="00AE1B59">
        <w:rPr>
          <w:rFonts w:ascii="Times New Roman" w:hAnsi="Times New Roman" w:cs="Times New Roman"/>
          <w:sz w:val="24"/>
          <w:szCs w:val="24"/>
        </w:rPr>
        <w:t>а имеют одинаковую частоту, то: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б) мода равняется среднем</w:t>
      </w:r>
      <w:r w:rsidR="00AE1B59">
        <w:rPr>
          <w:rFonts w:ascii="Times New Roman" w:hAnsi="Times New Roman" w:cs="Times New Roman"/>
          <w:sz w:val="24"/>
          <w:szCs w:val="24"/>
        </w:rPr>
        <w:t>у арифметическому этих значений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84. Если два значения вариационного ряда, не являющиеся соседними</w:t>
      </w:r>
      <w:r w:rsidR="00AE1B59">
        <w:rPr>
          <w:rFonts w:ascii="Times New Roman" w:hAnsi="Times New Roman" w:cs="Times New Roman"/>
          <w:sz w:val="24"/>
          <w:szCs w:val="24"/>
        </w:rPr>
        <w:t>, имеют одинаковую частоту, то: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в) </w:t>
      </w:r>
      <w:r w:rsidR="00AE1B59">
        <w:rPr>
          <w:rFonts w:ascii="Times New Roman" w:hAnsi="Times New Roman" w:cs="Times New Roman"/>
          <w:sz w:val="24"/>
          <w:szCs w:val="24"/>
        </w:rPr>
        <w:t>вариационный ряд имеет две моды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85. В зависимости от вида случайной величины различают сле</w:t>
      </w:r>
      <w:r w:rsidR="00AE1B59">
        <w:rPr>
          <w:rFonts w:ascii="Times New Roman" w:hAnsi="Times New Roman" w:cs="Times New Roman"/>
          <w:sz w:val="24"/>
          <w:szCs w:val="24"/>
        </w:rPr>
        <w:t>дующие виды вариационных рядов: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</w:t>
      </w:r>
      <w:r w:rsidR="00AE1B59">
        <w:rPr>
          <w:rFonts w:ascii="Times New Roman" w:hAnsi="Times New Roman" w:cs="Times New Roman"/>
          <w:sz w:val="24"/>
          <w:szCs w:val="24"/>
        </w:rPr>
        <w:t xml:space="preserve">    в) дискретный и непрерывный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86. Качественные данные, которые могут быть отнесены только к двум противоположным категориям, принимающие одн</w:t>
      </w:r>
      <w:r w:rsidR="00AE1B59">
        <w:rPr>
          <w:rFonts w:ascii="Times New Roman" w:hAnsi="Times New Roman" w:cs="Times New Roman"/>
          <w:sz w:val="24"/>
          <w:szCs w:val="24"/>
        </w:rPr>
        <w:t>о из двух значений, называются:</w:t>
      </w:r>
    </w:p>
    <w:p w:rsidR="0072055B" w:rsidRPr="0072055B" w:rsidRDefault="00AE1B59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дихотомические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87. Количественные признаки, принимающие значения лишь из некоторого списка определенных ч</w:t>
      </w:r>
      <w:r w:rsidR="00AE1B59">
        <w:rPr>
          <w:rFonts w:ascii="Times New Roman" w:hAnsi="Times New Roman" w:cs="Times New Roman"/>
          <w:sz w:val="24"/>
          <w:szCs w:val="24"/>
        </w:rPr>
        <w:t>исел, обычно целых, называются:</w:t>
      </w:r>
    </w:p>
    <w:p w:rsidR="0072055B" w:rsidRPr="0072055B" w:rsidRDefault="00AE1B59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дискретными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88. Ряд последовательных значений, характеризующих изменение показателя во времени, и име</w:t>
      </w:r>
      <w:r w:rsidR="00AE1B59">
        <w:rPr>
          <w:rFonts w:ascii="Times New Roman" w:hAnsi="Times New Roman" w:cs="Times New Roman"/>
          <w:sz w:val="24"/>
          <w:szCs w:val="24"/>
        </w:rPr>
        <w:t>ющий содержательный смысл, это:</w:t>
      </w:r>
    </w:p>
    <w:p w:rsidR="0072055B" w:rsidRPr="0072055B" w:rsidRDefault="00AE1B59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временной ряд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89. Данные, содержащие информацию о трех или более признаках д</w:t>
      </w:r>
      <w:r w:rsidR="00AE1B59">
        <w:rPr>
          <w:rFonts w:ascii="Times New Roman" w:hAnsi="Times New Roman" w:cs="Times New Roman"/>
          <w:sz w:val="24"/>
          <w:szCs w:val="24"/>
        </w:rPr>
        <w:t>ля каждого объекта, называются:</w:t>
      </w:r>
    </w:p>
    <w:p w:rsidR="0072055B" w:rsidRPr="0072055B" w:rsidRDefault="00AE1B59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многомерные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90. Каждое числовое значение в вариационном ряду называют:</w:t>
      </w:r>
    </w:p>
    <w:p w:rsidR="0072055B" w:rsidRPr="0072055B" w:rsidRDefault="00AE1B59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вариантой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91. При правосторонней асимме</w:t>
      </w:r>
      <w:r w:rsidR="00AE1B59">
        <w:rPr>
          <w:rFonts w:ascii="Times New Roman" w:hAnsi="Times New Roman" w:cs="Times New Roman"/>
          <w:sz w:val="24"/>
          <w:szCs w:val="24"/>
        </w:rPr>
        <w:t>трии слева направо расположены: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б) мода, далее медиан</w:t>
      </w:r>
      <w:r w:rsidR="00AE1B59">
        <w:rPr>
          <w:rFonts w:ascii="Times New Roman" w:hAnsi="Times New Roman" w:cs="Times New Roman"/>
          <w:sz w:val="24"/>
          <w:szCs w:val="24"/>
        </w:rPr>
        <w:t>а, затем среднее арифметическое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92. Если график распределения имеет симметричную ф</w:t>
      </w:r>
      <w:r w:rsidR="00AE1B59">
        <w:rPr>
          <w:rFonts w:ascii="Times New Roman" w:hAnsi="Times New Roman" w:cs="Times New Roman"/>
          <w:sz w:val="24"/>
          <w:szCs w:val="24"/>
        </w:rPr>
        <w:t>орму, то:</w:t>
      </w:r>
    </w:p>
    <w:p w:rsidR="00AE1B59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г) мода, медиана и среднее а</w:t>
      </w:r>
      <w:r w:rsidR="00AE1B59">
        <w:rPr>
          <w:rFonts w:ascii="Times New Roman" w:hAnsi="Times New Roman" w:cs="Times New Roman"/>
          <w:sz w:val="24"/>
          <w:szCs w:val="24"/>
        </w:rPr>
        <w:t>рифметическое совпадают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93. Если все значения в вариационном ряду встречаются одинаково часто, считается, что этот ряд:</w:t>
      </w:r>
    </w:p>
    <w:p w:rsidR="0072055B" w:rsidRPr="0072055B" w:rsidRDefault="00AE1B59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не имеет моды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94. Количественные признаки, принимающие любое значение на</w:t>
      </w:r>
      <w:r w:rsidR="00AE1B59">
        <w:rPr>
          <w:rFonts w:ascii="Times New Roman" w:hAnsi="Times New Roman" w:cs="Times New Roman"/>
          <w:sz w:val="24"/>
          <w:szCs w:val="24"/>
        </w:rPr>
        <w:t xml:space="preserve"> непрерывной шкале, называются:</w:t>
      </w:r>
    </w:p>
    <w:p w:rsidR="0072055B" w:rsidRPr="0072055B" w:rsidRDefault="00AE1B59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непрерывные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95. Репрезентативность, обозначающая структурное соответствие выборочной и генеральной совокупностей, называется:</w:t>
      </w:r>
    </w:p>
    <w:p w:rsidR="0072055B" w:rsidRPr="0072055B" w:rsidRDefault="00AE1B59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качественной 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96. К абсолютным показателям вариации относят:</w:t>
      </w:r>
    </w:p>
    <w:p w:rsidR="0072055B" w:rsidRPr="0072055B" w:rsidRDefault="00AE1B59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в) лимит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97. К относительным показателям вариации относят:</w:t>
      </w:r>
    </w:p>
    <w:p w:rsidR="0072055B" w:rsidRPr="0072055B" w:rsidRDefault="00AE1B59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г) коэффициент вариации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98. Критерий, который определяется крайними значениями вариант в вариационном ряду: </w:t>
      </w:r>
    </w:p>
    <w:p w:rsidR="0072055B" w:rsidRPr="0072055B" w:rsidRDefault="00AE1B59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лимит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99.</w:t>
      </w:r>
      <w:r w:rsidR="00AE1B59">
        <w:rPr>
          <w:rFonts w:ascii="Times New Roman" w:hAnsi="Times New Roman" w:cs="Times New Roman"/>
          <w:sz w:val="24"/>
          <w:szCs w:val="24"/>
        </w:rPr>
        <w:t xml:space="preserve"> Разность крайних вариант, это:</w:t>
      </w:r>
    </w:p>
    <w:p w:rsidR="0072055B" w:rsidRPr="0072055B" w:rsidRDefault="00AE1B59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амплитуда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100. Средний квадрат отклонений индивидуальных значений признак</w:t>
      </w:r>
      <w:r w:rsidR="00AE1B59">
        <w:rPr>
          <w:rFonts w:ascii="Times New Roman" w:hAnsi="Times New Roman" w:cs="Times New Roman"/>
          <w:sz w:val="24"/>
          <w:szCs w:val="24"/>
        </w:rPr>
        <w:t>а от его средней величины, это:</w:t>
      </w:r>
    </w:p>
    <w:p w:rsidR="0072055B" w:rsidRPr="0072055B" w:rsidRDefault="00AE1B59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дисперсия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101. Отношение размаха вариации к </w:t>
      </w:r>
      <w:r w:rsidR="00AE1B59">
        <w:rPr>
          <w:rFonts w:ascii="Times New Roman" w:hAnsi="Times New Roman" w:cs="Times New Roman"/>
          <w:sz w:val="24"/>
          <w:szCs w:val="24"/>
        </w:rPr>
        <w:t>средней величине признака, это:</w:t>
      </w:r>
    </w:p>
    <w:p w:rsidR="0072055B" w:rsidRPr="0072055B" w:rsidRDefault="00AE1B59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коэффициент осцилляции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102. Отношение среднего квадратичного отклонения к </w:t>
      </w:r>
      <w:r w:rsidR="00AE1B59">
        <w:rPr>
          <w:rFonts w:ascii="Times New Roman" w:hAnsi="Times New Roman" w:cs="Times New Roman"/>
          <w:sz w:val="24"/>
          <w:szCs w:val="24"/>
        </w:rPr>
        <w:t>средней величине признака, ЭТО:</w:t>
      </w:r>
    </w:p>
    <w:p w:rsidR="0072055B" w:rsidRPr="0072055B" w:rsidRDefault="00AE1B59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коэффициент вариации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103. Варианта, которая находится в середине вариационного ряда и делит его на две равные части, это:</w:t>
      </w:r>
    </w:p>
    <w:p w:rsidR="0072055B" w:rsidRPr="0072055B" w:rsidRDefault="00AE1B59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медиана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104. В медицинских исследованиях при установлении доверительных границ любого показателя принята веро</w:t>
      </w:r>
      <w:r w:rsidR="00AE1B59">
        <w:rPr>
          <w:rFonts w:ascii="Times New Roman" w:hAnsi="Times New Roman" w:cs="Times New Roman"/>
          <w:sz w:val="24"/>
          <w:szCs w:val="24"/>
        </w:rPr>
        <w:t>ятность безошибочного прогноза:</w:t>
      </w:r>
    </w:p>
    <w:p w:rsidR="0072055B" w:rsidRPr="0072055B" w:rsidRDefault="00AE1B59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95% и более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105. Если 90 выборок из 100 дают правильную оценку параметра в генеральной совокупности, то это означает, что дов</w:t>
      </w:r>
      <w:r w:rsidR="00AE1B59">
        <w:rPr>
          <w:rFonts w:ascii="Times New Roman" w:hAnsi="Times New Roman" w:cs="Times New Roman"/>
          <w:sz w:val="24"/>
          <w:szCs w:val="24"/>
        </w:rPr>
        <w:t>ерительная вероятность p равна:</w:t>
      </w:r>
    </w:p>
    <w:p w:rsidR="0072055B" w:rsidRPr="0072055B" w:rsidRDefault="00AE1B59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90%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106. В случае, если 10 выборок из 100 дают неверную оценк</w:t>
      </w:r>
      <w:r w:rsidR="00AE1B59">
        <w:rPr>
          <w:rFonts w:ascii="Times New Roman" w:hAnsi="Times New Roman" w:cs="Times New Roman"/>
          <w:sz w:val="24"/>
          <w:szCs w:val="24"/>
        </w:rPr>
        <w:t>у, то вероятность ошибки равна:</w:t>
      </w:r>
    </w:p>
    <w:p w:rsidR="0072055B" w:rsidRPr="0072055B" w:rsidRDefault="00AE1B59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10%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107. Границы средних или относительных величин, выход за пределы которых вследствие случайных колебаний имеет незначительную вероятность, это:</w:t>
      </w:r>
    </w:p>
    <w:p w:rsidR="0072055B" w:rsidRPr="0072055B" w:rsidRDefault="00317563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доверительный интервал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108. Малой выборкой считае</w:t>
      </w:r>
      <w:r w:rsidR="00317563">
        <w:rPr>
          <w:rFonts w:ascii="Times New Roman" w:hAnsi="Times New Roman" w:cs="Times New Roman"/>
          <w:sz w:val="24"/>
          <w:szCs w:val="24"/>
        </w:rPr>
        <w:t>тся та совокупность, в которой:</w:t>
      </w:r>
    </w:p>
    <w:p w:rsidR="0072055B" w:rsidRPr="0072055B" w:rsidRDefault="00317563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n меньше или равно 30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109. Для вероятности безошибочного прогноза 95,0% </w:t>
      </w:r>
      <w:r w:rsidR="00317563">
        <w:rPr>
          <w:rFonts w:ascii="Times New Roman" w:hAnsi="Times New Roman" w:cs="Times New Roman"/>
          <w:sz w:val="24"/>
          <w:szCs w:val="24"/>
        </w:rPr>
        <w:t>величина критерия t составляет:</w:t>
      </w:r>
    </w:p>
    <w:p w:rsidR="0072055B" w:rsidRPr="0072055B" w:rsidRDefault="00317563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2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110. Для вероятности безошибочного прогноза 99,0% величина критерия t составляет:</w:t>
      </w:r>
    </w:p>
    <w:p w:rsidR="0072055B" w:rsidRPr="0072055B" w:rsidRDefault="00317563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3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111. Для распределений, близких к нормальному, совокупность считается однородной, если коэ</w:t>
      </w:r>
      <w:r w:rsidR="00317563">
        <w:rPr>
          <w:rFonts w:ascii="Times New Roman" w:hAnsi="Times New Roman" w:cs="Times New Roman"/>
          <w:sz w:val="24"/>
          <w:szCs w:val="24"/>
        </w:rPr>
        <w:t>ффициент вариации не превышает</w:t>
      </w:r>
    </w:p>
    <w:p w:rsidR="0072055B" w:rsidRPr="0072055B" w:rsidRDefault="00317563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33%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112. Варианта, отделяющая четверть данны</w:t>
      </w:r>
      <w:r w:rsidR="00317563">
        <w:rPr>
          <w:rFonts w:ascii="Times New Roman" w:hAnsi="Times New Roman" w:cs="Times New Roman"/>
          <w:sz w:val="24"/>
          <w:szCs w:val="24"/>
        </w:rPr>
        <w:t>х от начала вариационного ряда:</w:t>
      </w:r>
    </w:p>
    <w:p w:rsidR="0072055B" w:rsidRPr="0072055B" w:rsidRDefault="00317563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нижний квартиль V 0,25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113. Данные, которые не искажают и правильно отражают объе</w:t>
      </w:r>
      <w:r w:rsidR="00317563">
        <w:rPr>
          <w:rFonts w:ascii="Times New Roman" w:hAnsi="Times New Roman" w:cs="Times New Roman"/>
          <w:sz w:val="24"/>
          <w:szCs w:val="24"/>
        </w:rPr>
        <w:t>ктивную реальность, называются:</w:t>
      </w:r>
    </w:p>
    <w:p w:rsidR="0072055B" w:rsidRPr="0072055B" w:rsidRDefault="00317563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достоверные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114. Согласно правилу "трех сигм", при нормальном распределении признака в пределах (М</w:t>
      </w:r>
      <w:r w:rsidR="00317563">
        <w:rPr>
          <w:rFonts w:ascii="Times New Roman" w:hAnsi="Times New Roman" w:cs="Times New Roman"/>
          <w:sz w:val="24"/>
          <w:szCs w:val="24"/>
        </w:rPr>
        <w:t xml:space="preserve"> +/- 3*sigma) будет находиться:</w:t>
      </w:r>
    </w:p>
    <w:p w:rsidR="0072055B" w:rsidRPr="0072055B" w:rsidRDefault="00317563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99,7% вариаций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115. Доверительный интервал, соответствующий степе</w:t>
      </w:r>
      <w:r w:rsidR="00317563">
        <w:rPr>
          <w:rFonts w:ascii="Times New Roman" w:hAnsi="Times New Roman" w:cs="Times New Roman"/>
          <w:sz w:val="24"/>
          <w:szCs w:val="24"/>
        </w:rPr>
        <w:t>ни вероятности М +/- 2m (n&gt;30):</w:t>
      </w:r>
    </w:p>
    <w:p w:rsidR="0072055B" w:rsidRPr="0072055B" w:rsidRDefault="00317563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95%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116. Коэффи</w:t>
      </w:r>
      <w:r w:rsidR="00317563">
        <w:rPr>
          <w:rFonts w:ascii="Times New Roman" w:hAnsi="Times New Roman" w:cs="Times New Roman"/>
          <w:sz w:val="24"/>
          <w:szCs w:val="24"/>
        </w:rPr>
        <w:t>циент вариации применяется для: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б) характеристики однородности совоку</w:t>
      </w:r>
      <w:r w:rsidR="00317563">
        <w:rPr>
          <w:rFonts w:ascii="Times New Roman" w:hAnsi="Times New Roman" w:cs="Times New Roman"/>
          <w:sz w:val="24"/>
          <w:szCs w:val="24"/>
        </w:rPr>
        <w:t>пности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117. Варианта, отделяющая три четверти от </w:t>
      </w:r>
      <w:r w:rsidR="00317563">
        <w:rPr>
          <w:rFonts w:ascii="Times New Roman" w:hAnsi="Times New Roman" w:cs="Times New Roman"/>
          <w:sz w:val="24"/>
          <w:szCs w:val="24"/>
        </w:rPr>
        <w:t>начала вариационного ряда, это: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в</w:t>
      </w:r>
      <w:r w:rsidR="00317563">
        <w:rPr>
          <w:rFonts w:ascii="Times New Roman" w:hAnsi="Times New Roman" w:cs="Times New Roman"/>
          <w:sz w:val="24"/>
          <w:szCs w:val="24"/>
        </w:rPr>
        <w:t>) верхний квартиль V 0,75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118. Варианта, отделяющая половину значений от начала вариационного ряда, это:</w:t>
      </w:r>
    </w:p>
    <w:p w:rsidR="0072055B" w:rsidRPr="0072055B" w:rsidRDefault="00317563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квартиль V 0,5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119. К</w:t>
      </w:r>
      <w:r w:rsidR="00317563">
        <w:rPr>
          <w:rFonts w:ascii="Times New Roman" w:hAnsi="Times New Roman" w:cs="Times New Roman"/>
          <w:sz w:val="24"/>
          <w:szCs w:val="24"/>
        </w:rPr>
        <w:t>оэффициент вариации выражается:</w:t>
      </w:r>
    </w:p>
    <w:p w:rsidR="0072055B" w:rsidRPr="0072055B" w:rsidRDefault="00317563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в процентах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120. В случае симметричности распределения относительно среднего арифметического для е</w:t>
      </w:r>
      <w:r w:rsidR="00317563">
        <w:rPr>
          <w:rFonts w:ascii="Times New Roman" w:hAnsi="Times New Roman" w:cs="Times New Roman"/>
          <w:sz w:val="24"/>
          <w:szCs w:val="24"/>
        </w:rPr>
        <w:t>го характеристики используются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в) среднее арифметическое </w:t>
      </w:r>
      <w:r w:rsidR="00317563">
        <w:rPr>
          <w:rFonts w:ascii="Times New Roman" w:hAnsi="Times New Roman" w:cs="Times New Roman"/>
          <w:sz w:val="24"/>
          <w:szCs w:val="24"/>
        </w:rPr>
        <w:t>и среднеквадратичное отклонение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121. В случае асимметричности распределения относительно среднего арифметического для его характеристики используются:</w:t>
      </w:r>
    </w:p>
    <w:p w:rsidR="0072055B" w:rsidRPr="0072055B" w:rsidRDefault="00317563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медиана и процентили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122. При значении коэффициента вариации 15% степень разнооб</w:t>
      </w:r>
      <w:r w:rsidR="00317563">
        <w:rPr>
          <w:rFonts w:ascii="Times New Roman" w:hAnsi="Times New Roman" w:cs="Times New Roman"/>
          <w:sz w:val="24"/>
          <w:szCs w:val="24"/>
        </w:rPr>
        <w:t>разия признака оценивается как:</w:t>
      </w:r>
    </w:p>
    <w:p w:rsidR="0072055B" w:rsidRPr="0072055B" w:rsidRDefault="00317563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средняя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123. Границы средних или относительных величин, выход за пределы которых вследствие случайных колебаний имеет незначительную вероятность - это:</w:t>
      </w:r>
    </w:p>
    <w:p w:rsidR="0072055B" w:rsidRPr="0072055B" w:rsidRDefault="00317563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доверительный интервал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124. Критерий, необходимый для</w:t>
      </w:r>
      <w:r w:rsidR="00317563">
        <w:rPr>
          <w:rFonts w:ascii="Times New Roman" w:hAnsi="Times New Roman" w:cs="Times New Roman"/>
          <w:sz w:val="24"/>
          <w:szCs w:val="24"/>
        </w:rPr>
        <w:t xml:space="preserve"> расчета коэффициента вариации: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в) ср</w:t>
      </w:r>
      <w:r w:rsidR="00317563">
        <w:rPr>
          <w:rFonts w:ascii="Times New Roman" w:hAnsi="Times New Roman" w:cs="Times New Roman"/>
          <w:sz w:val="24"/>
          <w:szCs w:val="24"/>
        </w:rPr>
        <w:t>еднее квадратическое отклонение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125. Недостатком лимита и амплитуды как кри</w:t>
      </w:r>
      <w:r w:rsidR="00317563">
        <w:rPr>
          <w:rFonts w:ascii="Times New Roman" w:hAnsi="Times New Roman" w:cs="Times New Roman"/>
          <w:sz w:val="24"/>
          <w:szCs w:val="24"/>
        </w:rPr>
        <w:t>териев вариабельности является: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б) зависимость</w:t>
      </w:r>
      <w:r w:rsidR="00317563">
        <w:rPr>
          <w:rFonts w:ascii="Times New Roman" w:hAnsi="Times New Roman" w:cs="Times New Roman"/>
          <w:sz w:val="24"/>
          <w:szCs w:val="24"/>
        </w:rPr>
        <w:t xml:space="preserve"> от крайних значений переменных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126. Выбор подходящего метода сравнения выбороч</w:t>
      </w:r>
      <w:r w:rsidR="00317563">
        <w:rPr>
          <w:rFonts w:ascii="Times New Roman" w:hAnsi="Times New Roman" w:cs="Times New Roman"/>
          <w:sz w:val="24"/>
          <w:szCs w:val="24"/>
        </w:rPr>
        <w:t>ных совокупностей определяется: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в) числом сопоставляемых групп, зависимостью или независимостью выборо</w:t>
      </w:r>
      <w:r w:rsidR="00317563">
        <w:rPr>
          <w:rFonts w:ascii="Times New Roman" w:hAnsi="Times New Roman" w:cs="Times New Roman"/>
          <w:sz w:val="24"/>
          <w:szCs w:val="24"/>
        </w:rPr>
        <w:t>к, видом распределения признака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127. Примером независимых выборок является: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а) группа паци</w:t>
      </w:r>
      <w:r w:rsidR="00317563">
        <w:rPr>
          <w:rFonts w:ascii="Times New Roman" w:hAnsi="Times New Roman" w:cs="Times New Roman"/>
          <w:sz w:val="24"/>
          <w:szCs w:val="24"/>
        </w:rPr>
        <w:t>ентов и группа их родственников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128.</w:t>
      </w:r>
      <w:r w:rsidR="00317563">
        <w:rPr>
          <w:rFonts w:ascii="Times New Roman" w:hAnsi="Times New Roman" w:cs="Times New Roman"/>
          <w:sz w:val="24"/>
          <w:szCs w:val="24"/>
        </w:rPr>
        <w:t xml:space="preserve"> Зависимыми выборками являются: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б) показатели сахара крови группы пац</w:t>
      </w:r>
      <w:r w:rsidR="00317563">
        <w:rPr>
          <w:rFonts w:ascii="Times New Roman" w:hAnsi="Times New Roman" w:cs="Times New Roman"/>
          <w:sz w:val="24"/>
          <w:szCs w:val="24"/>
        </w:rPr>
        <w:t>иентов в разные моменты време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129. Параметрические критерии основаны на: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а) </w:t>
      </w:r>
      <w:r w:rsidR="00317563">
        <w:rPr>
          <w:rFonts w:ascii="Times New Roman" w:hAnsi="Times New Roman" w:cs="Times New Roman"/>
          <w:sz w:val="24"/>
          <w:szCs w:val="24"/>
        </w:rPr>
        <w:t>оценке параметров распределения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130. Параметрич</w:t>
      </w:r>
      <w:r w:rsidR="00317563">
        <w:rPr>
          <w:rFonts w:ascii="Times New Roman" w:hAnsi="Times New Roman" w:cs="Times New Roman"/>
          <w:sz w:val="24"/>
          <w:szCs w:val="24"/>
        </w:rPr>
        <w:t>еские критерии применимы, если: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г) численные данные подчи</w:t>
      </w:r>
      <w:r w:rsidR="00317563">
        <w:rPr>
          <w:rFonts w:ascii="Times New Roman" w:hAnsi="Times New Roman" w:cs="Times New Roman"/>
          <w:sz w:val="24"/>
          <w:szCs w:val="24"/>
        </w:rPr>
        <w:t>няются нормальному распределению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131. При анализе данных </w:t>
      </w:r>
      <w:r w:rsidR="00317563">
        <w:rPr>
          <w:rFonts w:ascii="Times New Roman" w:hAnsi="Times New Roman" w:cs="Times New Roman"/>
          <w:sz w:val="24"/>
          <w:szCs w:val="24"/>
        </w:rPr>
        <w:t>выдвигаются следующие гипотезы: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б) н</w:t>
      </w:r>
      <w:r w:rsidR="00317563">
        <w:rPr>
          <w:rFonts w:ascii="Times New Roman" w:hAnsi="Times New Roman" w:cs="Times New Roman"/>
          <w:sz w:val="24"/>
          <w:szCs w:val="24"/>
        </w:rPr>
        <w:t>улевая и альтернативная гипотезы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132. Если вероятность нулевой гипотезы окажется выше некоторого наперед з</w:t>
      </w:r>
      <w:r w:rsidR="00317563">
        <w:rPr>
          <w:rFonts w:ascii="Times New Roman" w:hAnsi="Times New Roman" w:cs="Times New Roman"/>
          <w:sz w:val="24"/>
          <w:szCs w:val="24"/>
        </w:rPr>
        <w:t>аданного уровня значимости, то: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в) нулевая ги</w:t>
      </w:r>
      <w:r w:rsidR="00317563">
        <w:rPr>
          <w:rFonts w:ascii="Times New Roman" w:hAnsi="Times New Roman" w:cs="Times New Roman"/>
          <w:sz w:val="24"/>
          <w:szCs w:val="24"/>
        </w:rPr>
        <w:t>потеза не может быть отвергнута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133. К парам</w:t>
      </w:r>
      <w:r w:rsidR="00317563">
        <w:rPr>
          <w:rFonts w:ascii="Times New Roman" w:hAnsi="Times New Roman" w:cs="Times New Roman"/>
          <w:sz w:val="24"/>
          <w:szCs w:val="24"/>
        </w:rPr>
        <w:t>етрическим критериям относятся: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г) критерий Стьюдента и критерий Фишер</w:t>
      </w:r>
      <w:r w:rsidR="00317563">
        <w:rPr>
          <w:rFonts w:ascii="Times New Roman" w:hAnsi="Times New Roman" w:cs="Times New Roman"/>
          <w:sz w:val="24"/>
          <w:szCs w:val="24"/>
        </w:rPr>
        <w:t>а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134. Критерий </w:t>
      </w:r>
      <w:r w:rsidR="00317563">
        <w:rPr>
          <w:rFonts w:ascii="Times New Roman" w:hAnsi="Times New Roman" w:cs="Times New Roman"/>
          <w:sz w:val="24"/>
          <w:szCs w:val="24"/>
        </w:rPr>
        <w:t>Стьюдента основан на сравнении: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</w:t>
      </w:r>
      <w:r w:rsidR="00317563">
        <w:rPr>
          <w:rFonts w:ascii="Times New Roman" w:hAnsi="Times New Roman" w:cs="Times New Roman"/>
          <w:sz w:val="24"/>
          <w:szCs w:val="24"/>
        </w:rPr>
        <w:t xml:space="preserve">    б) средних значений выборок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135. Критерий Фишера основан на сравнении:</w:t>
      </w:r>
    </w:p>
    <w:p w:rsidR="0072055B" w:rsidRPr="0072055B" w:rsidRDefault="00317563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 выборочных дисперсий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136. Критерий Стьюдента обозначается символом: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</w:t>
      </w:r>
      <w:r w:rsidR="00317563">
        <w:rPr>
          <w:rFonts w:ascii="Times New Roman" w:hAnsi="Times New Roman" w:cs="Times New Roman"/>
          <w:sz w:val="24"/>
          <w:szCs w:val="24"/>
        </w:rPr>
        <w:t xml:space="preserve">   а) </w:t>
      </w:r>
      <w:r w:rsidR="00317563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137. Полученное значение к</w:t>
      </w:r>
      <w:r w:rsidR="00317563">
        <w:rPr>
          <w:rFonts w:ascii="Times New Roman" w:hAnsi="Times New Roman" w:cs="Times New Roman"/>
          <w:sz w:val="24"/>
          <w:szCs w:val="24"/>
        </w:rPr>
        <w:t>ритерия Стьюдента сравнивают с: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б) табличн</w:t>
      </w:r>
      <w:r w:rsidR="00317563">
        <w:rPr>
          <w:rFonts w:ascii="Times New Roman" w:hAnsi="Times New Roman" w:cs="Times New Roman"/>
          <w:sz w:val="24"/>
          <w:szCs w:val="24"/>
        </w:rPr>
        <w:t>ым значением критерия Стьюдента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138. Если полученное значение t-критерия превышает табличное для выбранного уровня значимости alpha = 0,05, это означает что: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а) различие выборочных средних статистиче</w:t>
      </w:r>
      <w:r w:rsidR="00317563">
        <w:rPr>
          <w:rFonts w:ascii="Times New Roman" w:hAnsi="Times New Roman" w:cs="Times New Roman"/>
          <w:sz w:val="24"/>
          <w:szCs w:val="24"/>
        </w:rPr>
        <w:t>ски значимо с вероятностью 95 %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139. Сходство-различие форм сравниваемых распределен</w:t>
      </w:r>
      <w:r w:rsidR="00317563">
        <w:rPr>
          <w:rFonts w:ascii="Times New Roman" w:hAnsi="Times New Roman" w:cs="Times New Roman"/>
          <w:sz w:val="24"/>
          <w:szCs w:val="24"/>
        </w:rPr>
        <w:t>ий можно определить, пользуясь:</w:t>
      </w:r>
    </w:p>
    <w:p w:rsidR="0072055B" w:rsidRPr="0072055B" w:rsidRDefault="00317563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критерием хи-квадрат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140. Для корректного использования критерия Пирсона объем выбор</w:t>
      </w:r>
      <w:r w:rsidR="00317563">
        <w:rPr>
          <w:rFonts w:ascii="Times New Roman" w:hAnsi="Times New Roman" w:cs="Times New Roman"/>
          <w:sz w:val="24"/>
          <w:szCs w:val="24"/>
        </w:rPr>
        <w:t>очной совокупности должен быть:</w:t>
      </w:r>
    </w:p>
    <w:p w:rsidR="0072055B" w:rsidRPr="0072055B" w:rsidRDefault="00317563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не менее 50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</w:t>
      </w:r>
      <w:r w:rsidR="00317563">
        <w:rPr>
          <w:rFonts w:ascii="Times New Roman" w:hAnsi="Times New Roman" w:cs="Times New Roman"/>
          <w:sz w:val="24"/>
          <w:szCs w:val="24"/>
        </w:rPr>
        <w:t>41. На малых выборках работают: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</w:t>
      </w:r>
      <w:r w:rsidR="00317563">
        <w:rPr>
          <w:rFonts w:ascii="Times New Roman" w:hAnsi="Times New Roman" w:cs="Times New Roman"/>
          <w:sz w:val="24"/>
          <w:szCs w:val="24"/>
        </w:rPr>
        <w:t xml:space="preserve">  б) непараметрические критерии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142. Степень соответствия эмпирических и теоретических распределений вероятностей, а также двух эмпирических распр</w:t>
      </w:r>
      <w:r w:rsidR="00317563">
        <w:rPr>
          <w:rFonts w:ascii="Times New Roman" w:hAnsi="Times New Roman" w:cs="Times New Roman"/>
          <w:sz w:val="24"/>
          <w:szCs w:val="24"/>
        </w:rPr>
        <w:t>еделений, позволяют определить:</w:t>
      </w:r>
    </w:p>
    <w:p w:rsidR="0072055B" w:rsidRPr="0072055B" w:rsidRDefault="00317563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критерии согласия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143. К непарам</w:t>
      </w:r>
      <w:r w:rsidR="00317563">
        <w:rPr>
          <w:rFonts w:ascii="Times New Roman" w:hAnsi="Times New Roman" w:cs="Times New Roman"/>
          <w:sz w:val="24"/>
          <w:szCs w:val="24"/>
        </w:rPr>
        <w:t>етрическим критериям относятся: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б) критерий Ви</w:t>
      </w:r>
      <w:r w:rsidR="00317563">
        <w:rPr>
          <w:rFonts w:ascii="Times New Roman" w:hAnsi="Times New Roman" w:cs="Times New Roman"/>
          <w:sz w:val="24"/>
          <w:szCs w:val="24"/>
        </w:rPr>
        <w:t>лкоксона и критерий Манна-Уитни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144. Критерий Манна-Уитни это: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а) ранговый критерий дл</w:t>
      </w:r>
      <w:r w:rsidR="00317563">
        <w:rPr>
          <w:rFonts w:ascii="Times New Roman" w:hAnsi="Times New Roman" w:cs="Times New Roman"/>
          <w:sz w:val="24"/>
          <w:szCs w:val="24"/>
        </w:rPr>
        <w:t>я сравнения независимых выборок</w:t>
      </w:r>
    </w:p>
    <w:p w:rsidR="0072055B" w:rsidRPr="0072055B" w:rsidRDefault="007E2C2E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145. Критерий Вилкоксона это: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б) ранговый критерий </w:t>
      </w:r>
      <w:r w:rsidR="00317563">
        <w:rPr>
          <w:rFonts w:ascii="Times New Roman" w:hAnsi="Times New Roman" w:cs="Times New Roman"/>
          <w:sz w:val="24"/>
          <w:szCs w:val="24"/>
        </w:rPr>
        <w:t>для сравнения зависимых выборок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146. Непараметрические критерии могут быть применены: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а) для данных, име</w:t>
      </w:r>
      <w:r w:rsidR="007E2C2E">
        <w:rPr>
          <w:rFonts w:ascii="Times New Roman" w:hAnsi="Times New Roman" w:cs="Times New Roman"/>
          <w:sz w:val="24"/>
          <w:szCs w:val="24"/>
        </w:rPr>
        <w:t>ющих произвольное распределение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147. Критер</w:t>
      </w:r>
      <w:r w:rsidR="007E2C2E">
        <w:rPr>
          <w:rFonts w:ascii="Times New Roman" w:hAnsi="Times New Roman" w:cs="Times New Roman"/>
          <w:sz w:val="24"/>
          <w:szCs w:val="24"/>
        </w:rPr>
        <w:t>ий согласия Пирсона называется:</w:t>
      </w:r>
    </w:p>
    <w:p w:rsidR="0072055B" w:rsidRPr="0072055B" w:rsidRDefault="007E2C2E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хи-квадрат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148. Суммарная вероятность нулевой (Н 0)и альте</w:t>
      </w:r>
      <w:r w:rsidR="007E2C2E">
        <w:rPr>
          <w:rFonts w:ascii="Times New Roman" w:hAnsi="Times New Roman" w:cs="Times New Roman"/>
          <w:sz w:val="24"/>
          <w:szCs w:val="24"/>
        </w:rPr>
        <w:t>рнативной (Н 1) гипотезы,равна:</w:t>
      </w:r>
    </w:p>
    <w:p w:rsidR="0072055B" w:rsidRPr="0072055B" w:rsidRDefault="007E2C2E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1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149. Мерой сходства/ различия формы сравниваемых распределений в</w:t>
      </w:r>
      <w:r w:rsidR="007E2C2E">
        <w:rPr>
          <w:rFonts w:ascii="Times New Roman" w:hAnsi="Times New Roman" w:cs="Times New Roman"/>
          <w:sz w:val="24"/>
          <w:szCs w:val="24"/>
        </w:rPr>
        <w:t>ероятностей, является критерий:</w:t>
      </w:r>
    </w:p>
    <w:p w:rsidR="0072055B" w:rsidRPr="0072055B" w:rsidRDefault="007E2C2E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Пирсона 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150. К ранговым критериям относится:</w:t>
      </w:r>
    </w:p>
    <w:p w:rsidR="0072055B" w:rsidRPr="0072055B" w:rsidRDefault="007E2C2E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критерий Манна-Уитни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151. Допущение об отсутствии того или иного интересующего исследователя соб</w:t>
      </w:r>
      <w:r w:rsidR="007E2C2E">
        <w:rPr>
          <w:rFonts w:ascii="Times New Roman" w:hAnsi="Times New Roman" w:cs="Times New Roman"/>
          <w:sz w:val="24"/>
          <w:szCs w:val="24"/>
        </w:rPr>
        <w:t>ытия, явления или эффекта, это:</w:t>
      </w:r>
    </w:p>
    <w:p w:rsidR="0072055B" w:rsidRPr="0072055B" w:rsidRDefault="007E2C2E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нулевая гипотеза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152. Под альтернативной гипотезой подразумевается: 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а) наличие того или иного события, явления или эффекта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153. Если вероятность нулевой гипотезы увеличивается, то вероя</w:t>
      </w:r>
      <w:r w:rsidR="007E2C2E">
        <w:rPr>
          <w:rFonts w:ascii="Times New Roman" w:hAnsi="Times New Roman" w:cs="Times New Roman"/>
          <w:sz w:val="24"/>
          <w:szCs w:val="24"/>
        </w:rPr>
        <w:t>тность альтернативной гипотезы</w:t>
      </w:r>
    </w:p>
    <w:p w:rsidR="0072055B" w:rsidRPr="0072055B" w:rsidRDefault="007E2C2E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снижается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154. В случае, если максимальное значение одного из сравниваемых выборочных вариационных рядов заведомо меньше минимального значения </w:t>
      </w:r>
      <w:r w:rsidR="007E2C2E">
        <w:rPr>
          <w:rFonts w:ascii="Times New Roman" w:hAnsi="Times New Roman" w:cs="Times New Roman"/>
          <w:sz w:val="24"/>
          <w:szCs w:val="24"/>
        </w:rPr>
        <w:t>другого вариационного ряда, то: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б) расчетов с применением </w:t>
      </w:r>
      <w:r w:rsidR="007E2C2E">
        <w:rPr>
          <w:rFonts w:ascii="Times New Roman" w:hAnsi="Times New Roman" w:cs="Times New Roman"/>
          <w:sz w:val="24"/>
          <w:szCs w:val="24"/>
        </w:rPr>
        <w:t>критерия Стьюдента не требуется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155. Если набор объектов исследования в каждую из групп осуществлялся независимо от того, какие объекты исследования включены в другую групп</w:t>
      </w:r>
      <w:r w:rsidR="007E2C2E">
        <w:rPr>
          <w:rFonts w:ascii="Times New Roman" w:hAnsi="Times New Roman" w:cs="Times New Roman"/>
          <w:sz w:val="24"/>
          <w:szCs w:val="24"/>
        </w:rPr>
        <w:t>у, то такие выборки называются:</w:t>
      </w:r>
    </w:p>
    <w:p w:rsidR="0072055B" w:rsidRPr="0072055B" w:rsidRDefault="007E2C2E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независимые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156. Термин «корреляция» в статистике понимают как:</w:t>
      </w:r>
    </w:p>
    <w:p w:rsidR="0072055B" w:rsidRPr="0072055B" w:rsidRDefault="007E2C2E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связь, зависимость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157. Связь между признаками можно считать средней при зн</w:t>
      </w:r>
      <w:r w:rsidR="007E2C2E">
        <w:rPr>
          <w:rFonts w:ascii="Times New Roman" w:hAnsi="Times New Roman" w:cs="Times New Roman"/>
          <w:sz w:val="24"/>
          <w:szCs w:val="24"/>
        </w:rPr>
        <w:t>ачении коэффициента корреляции:</w:t>
      </w:r>
    </w:p>
    <w:p w:rsidR="0072055B" w:rsidRPr="0072055B" w:rsidRDefault="007E2C2E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r=0,45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158. Коэффициент корреляции r = - 0,82 говорит о</w:t>
      </w:r>
      <w:r w:rsidR="007E2C2E">
        <w:rPr>
          <w:rFonts w:ascii="Times New Roman" w:hAnsi="Times New Roman" w:cs="Times New Roman"/>
          <w:sz w:val="24"/>
          <w:szCs w:val="24"/>
        </w:rPr>
        <w:t xml:space="preserve"> том, что корреляционная связь:</w:t>
      </w:r>
    </w:p>
    <w:p w:rsidR="0072055B" w:rsidRPr="0072055B" w:rsidRDefault="007E2C2E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обратная, сильная</w:t>
      </w:r>
    </w:p>
    <w:p w:rsidR="0072055B" w:rsidRPr="0072055B" w:rsidRDefault="007E2C2E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159. При зна</w:t>
      </w:r>
      <w:r w:rsidR="0072055B" w:rsidRPr="0072055B">
        <w:rPr>
          <w:rFonts w:ascii="Times New Roman" w:hAnsi="Times New Roman" w:cs="Times New Roman"/>
          <w:sz w:val="24"/>
          <w:szCs w:val="24"/>
        </w:rPr>
        <w:t>чении коэффициента корреляции в диапазоне от 0 до 0,3 сила связи оценивается, как:</w:t>
      </w:r>
    </w:p>
    <w:p w:rsidR="0072055B" w:rsidRPr="0072055B" w:rsidRDefault="007E2C2E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слабая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160. Связь между признаками можно считать сильной при зн</w:t>
      </w:r>
      <w:r w:rsidR="007E2C2E">
        <w:rPr>
          <w:rFonts w:ascii="Times New Roman" w:hAnsi="Times New Roman" w:cs="Times New Roman"/>
          <w:sz w:val="24"/>
          <w:szCs w:val="24"/>
        </w:rPr>
        <w:t>ачении коэффициента корреляции:</w:t>
      </w:r>
    </w:p>
    <w:p w:rsidR="0072055B" w:rsidRPr="0072055B" w:rsidRDefault="007E2C2E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r= - 0,95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161. Зависимость, при которой увеличение или уменьшение значения одного признака ведет к увеличению или уменьшению – второго, характеризует следующий вид связи:</w:t>
      </w:r>
    </w:p>
    <w:p w:rsidR="0072055B" w:rsidRPr="0072055B" w:rsidRDefault="007E2C2E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прямая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162. Зависимость, при которой увеличение одного признака дает уменьшение второго характеризует след</w:t>
      </w:r>
      <w:r w:rsidR="007E2C2E">
        <w:rPr>
          <w:rFonts w:ascii="Times New Roman" w:hAnsi="Times New Roman" w:cs="Times New Roman"/>
          <w:sz w:val="24"/>
          <w:szCs w:val="24"/>
        </w:rPr>
        <w:t>ующий вид корреляционной связи:</w:t>
      </w:r>
    </w:p>
    <w:p w:rsidR="0072055B" w:rsidRPr="0072055B" w:rsidRDefault="007E2C2E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обратная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163. Коэффициент</w:t>
      </w:r>
      <w:r w:rsidR="007E2C2E">
        <w:rPr>
          <w:rFonts w:ascii="Times New Roman" w:hAnsi="Times New Roman" w:cs="Times New Roman"/>
          <w:sz w:val="24"/>
          <w:szCs w:val="24"/>
        </w:rPr>
        <w:t xml:space="preserve"> корреляции Пирсона определяет: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в) силу и направление связи между зави</w:t>
      </w:r>
      <w:r w:rsidR="007E2C2E">
        <w:rPr>
          <w:rFonts w:ascii="Times New Roman" w:hAnsi="Times New Roman" w:cs="Times New Roman"/>
          <w:sz w:val="24"/>
          <w:szCs w:val="24"/>
        </w:rPr>
        <w:t>симой и независимой переменными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164. Условием  для расчета коэффициен</w:t>
      </w:r>
      <w:r w:rsidR="007E2C2E">
        <w:rPr>
          <w:rFonts w:ascii="Times New Roman" w:hAnsi="Times New Roman" w:cs="Times New Roman"/>
          <w:sz w:val="24"/>
          <w:szCs w:val="24"/>
        </w:rPr>
        <w:t>та корреляции Пирсона является: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б) нормальное распределение по крайней</w:t>
      </w:r>
      <w:r w:rsidR="007E2C2E">
        <w:rPr>
          <w:rFonts w:ascii="Times New Roman" w:hAnsi="Times New Roman" w:cs="Times New Roman"/>
          <w:sz w:val="24"/>
          <w:szCs w:val="24"/>
        </w:rPr>
        <w:t xml:space="preserve"> мере, одной из двух переменных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165. Ранговый коэффициент корреляции </w:t>
      </w:r>
      <w:r w:rsidR="007E2C2E">
        <w:rPr>
          <w:rFonts w:ascii="Times New Roman" w:hAnsi="Times New Roman" w:cs="Times New Roman"/>
          <w:sz w:val="24"/>
          <w:szCs w:val="24"/>
        </w:rPr>
        <w:t>спирмэна рассчитывается, когда: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б) необходимо оценить связь между качественны</w:t>
      </w:r>
      <w:r w:rsidR="007E2C2E">
        <w:rPr>
          <w:rFonts w:ascii="Times New Roman" w:hAnsi="Times New Roman" w:cs="Times New Roman"/>
          <w:sz w:val="24"/>
          <w:szCs w:val="24"/>
        </w:rPr>
        <w:t>ми и количественными признаками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166. Зависимость, когда каждому значению одного признака соответствует точно</w:t>
      </w:r>
      <w:r w:rsidR="007E2C2E">
        <w:rPr>
          <w:rFonts w:ascii="Times New Roman" w:hAnsi="Times New Roman" w:cs="Times New Roman"/>
          <w:sz w:val="24"/>
          <w:szCs w:val="24"/>
        </w:rPr>
        <w:t>е значение другого, называется</w:t>
      </w:r>
    </w:p>
    <w:p w:rsidR="0072055B" w:rsidRPr="0072055B" w:rsidRDefault="007E2C2E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функциональной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167. Зависимость, когда при изменении величины одного признака изменяется тенденция (характер) распределения значени</w:t>
      </w:r>
      <w:r w:rsidR="007E2C2E">
        <w:rPr>
          <w:rFonts w:ascii="Times New Roman" w:hAnsi="Times New Roman" w:cs="Times New Roman"/>
          <w:sz w:val="24"/>
          <w:szCs w:val="24"/>
        </w:rPr>
        <w:t>й другого признака, называется:</w:t>
      </w:r>
    </w:p>
    <w:p w:rsidR="0072055B" w:rsidRPr="0072055B" w:rsidRDefault="007E2C2E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корреляционной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168. Для изображения корреляционной з</w:t>
      </w:r>
      <w:r w:rsidR="007E2C2E">
        <w:rPr>
          <w:rFonts w:ascii="Times New Roman" w:hAnsi="Times New Roman" w:cs="Times New Roman"/>
          <w:sz w:val="24"/>
          <w:szCs w:val="24"/>
        </w:rPr>
        <w:t>ависимости используется график:</w:t>
      </w:r>
    </w:p>
    <w:p w:rsidR="0072055B" w:rsidRPr="0072055B" w:rsidRDefault="007E2C2E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график рассеяния точек 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169. Если коэффициент коррел</w:t>
      </w:r>
      <w:r w:rsidR="007E2C2E">
        <w:rPr>
          <w:rFonts w:ascii="Times New Roman" w:hAnsi="Times New Roman" w:cs="Times New Roman"/>
          <w:sz w:val="24"/>
          <w:szCs w:val="24"/>
        </w:rPr>
        <w:t>яции равен 1, то связь является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г) полной (функ</w:t>
      </w:r>
      <w:r w:rsidR="007E2C2E">
        <w:rPr>
          <w:rFonts w:ascii="Times New Roman" w:hAnsi="Times New Roman" w:cs="Times New Roman"/>
          <w:sz w:val="24"/>
          <w:szCs w:val="24"/>
        </w:rPr>
        <w:t>циональной), прямой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170. Связь между Y и X можно признать более существенной при следующем значении линейного коэффициента корреляции:</w:t>
      </w:r>
    </w:p>
    <w:p w:rsidR="0072055B" w:rsidRPr="0072055B" w:rsidRDefault="007E2C2E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r= -0,57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171. Корреляционный анализ используется для изучения:</w:t>
      </w:r>
    </w:p>
    <w:p w:rsidR="0072055B" w:rsidRPr="0072055B" w:rsidRDefault="007E2C2E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взаимосвязи явлений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172. Коэффициент корреляции может при</w:t>
      </w:r>
      <w:r w:rsidR="007E2C2E">
        <w:rPr>
          <w:rFonts w:ascii="Times New Roman" w:hAnsi="Times New Roman" w:cs="Times New Roman"/>
          <w:sz w:val="24"/>
          <w:szCs w:val="24"/>
        </w:rPr>
        <w:t>нимать значения:</w:t>
      </w:r>
    </w:p>
    <w:p w:rsidR="0072055B" w:rsidRPr="0072055B" w:rsidRDefault="007E2C2E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от -1 до 1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173. Коэффициент детерминации может принимать значения:</w:t>
      </w:r>
    </w:p>
    <w:p w:rsidR="0072055B" w:rsidRPr="0072055B" w:rsidRDefault="007E2C2E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от 0 до 1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174. В результате проведения регрессионного анализа получают уравнение, описывающее ... показателей:</w:t>
      </w:r>
    </w:p>
    <w:p w:rsidR="0072055B" w:rsidRPr="0072055B" w:rsidRDefault="007E2C2E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взаимосвязь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175. Линейная связь между факторами исследуется с помощью уравнения регрессии:</w:t>
      </w:r>
    </w:p>
    <w:p w:rsidR="0072055B" w:rsidRPr="007E2C2E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а</w:t>
      </w:r>
      <w:r w:rsidR="007E2C2E" w:rsidRPr="007E2C2E">
        <w:rPr>
          <w:rFonts w:ascii="Times New Roman" w:hAnsi="Times New Roman" w:cs="Times New Roman"/>
          <w:sz w:val="24"/>
          <w:szCs w:val="24"/>
        </w:rPr>
        <w:t xml:space="preserve">) </w:t>
      </w:r>
      <w:r w:rsidR="007E2C2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7E2C2E" w:rsidRPr="007E2C2E">
        <w:rPr>
          <w:rFonts w:ascii="Times New Roman" w:hAnsi="Times New Roman" w:cs="Times New Roman"/>
          <w:sz w:val="24"/>
          <w:szCs w:val="24"/>
        </w:rPr>
        <w:t>=</w:t>
      </w:r>
      <w:r w:rsidR="007E2C2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2C2E" w:rsidRPr="007E2C2E">
        <w:rPr>
          <w:rFonts w:ascii="Times New Roman" w:hAnsi="Times New Roman" w:cs="Times New Roman"/>
          <w:sz w:val="24"/>
          <w:szCs w:val="24"/>
        </w:rPr>
        <w:t>+</w:t>
      </w:r>
      <w:r w:rsidR="007E2C2E">
        <w:rPr>
          <w:rFonts w:ascii="Times New Roman" w:hAnsi="Times New Roman" w:cs="Times New Roman"/>
          <w:sz w:val="24"/>
          <w:szCs w:val="24"/>
          <w:lang w:val="en-US"/>
        </w:rPr>
        <w:t>bx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176. Параметр b (b = 0,016)  линейного уравн</w:t>
      </w:r>
      <w:r w:rsidR="007E2C2E">
        <w:rPr>
          <w:rFonts w:ascii="Times New Roman" w:hAnsi="Times New Roman" w:cs="Times New Roman"/>
          <w:sz w:val="24"/>
          <w:szCs w:val="24"/>
        </w:rPr>
        <w:t>ения регрессии показывает, что: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б) с увеличением признака "х" на 1 при</w:t>
      </w:r>
      <w:r w:rsidR="007E2C2E">
        <w:rPr>
          <w:rFonts w:ascii="Times New Roman" w:hAnsi="Times New Roman" w:cs="Times New Roman"/>
          <w:sz w:val="24"/>
          <w:szCs w:val="24"/>
        </w:rPr>
        <w:t>знак "у" увеличивается на 0,016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177. Независимая переменная в </w:t>
      </w:r>
      <w:r w:rsidR="007E2C2E">
        <w:rPr>
          <w:rFonts w:ascii="Times New Roman" w:hAnsi="Times New Roman" w:cs="Times New Roman"/>
          <w:sz w:val="24"/>
          <w:szCs w:val="24"/>
        </w:rPr>
        <w:t>уравнении регрессии называется:</w:t>
      </w:r>
    </w:p>
    <w:p w:rsidR="0072055B" w:rsidRPr="0072055B" w:rsidRDefault="007E2C2E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предиктором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178. Зависимая переменная в уравнении регрессии называет</w:t>
      </w:r>
      <w:r w:rsidR="007E2C2E">
        <w:rPr>
          <w:rFonts w:ascii="Times New Roman" w:hAnsi="Times New Roman" w:cs="Times New Roman"/>
          <w:sz w:val="24"/>
          <w:szCs w:val="24"/>
        </w:rPr>
        <w:t>ся:</w:t>
      </w:r>
    </w:p>
    <w:p w:rsidR="0072055B" w:rsidRPr="0072055B" w:rsidRDefault="007E2C2E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переменной отклика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179. Для прогнозирования ожидаемого систолического</w:t>
      </w:r>
      <w:r w:rsidR="007E2C2E">
        <w:rPr>
          <w:rFonts w:ascii="Times New Roman" w:hAnsi="Times New Roman" w:cs="Times New Roman"/>
          <w:sz w:val="24"/>
          <w:szCs w:val="24"/>
        </w:rPr>
        <w:t xml:space="preserve"> давления ребенка используется:</w:t>
      </w:r>
    </w:p>
    <w:p w:rsidR="0072055B" w:rsidRPr="0072055B" w:rsidRDefault="007E2C2E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уравнение регрессии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180. Для оценки корреляционной связи между качественными признаками прим</w:t>
      </w:r>
      <w:r w:rsidR="007E2C2E">
        <w:rPr>
          <w:rFonts w:ascii="Times New Roman" w:hAnsi="Times New Roman" w:cs="Times New Roman"/>
          <w:sz w:val="24"/>
          <w:szCs w:val="24"/>
        </w:rPr>
        <w:t>еняется коэффициент корреляции:</w:t>
      </w:r>
    </w:p>
    <w:p w:rsidR="0072055B" w:rsidRPr="0072055B" w:rsidRDefault="007E2C2E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Спирмена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181. О сильной обратной связи можно говорить при </w:t>
      </w:r>
      <w:r w:rsidR="007E2C2E">
        <w:rPr>
          <w:rFonts w:ascii="Times New Roman" w:hAnsi="Times New Roman" w:cs="Times New Roman"/>
          <w:sz w:val="24"/>
          <w:szCs w:val="24"/>
        </w:rPr>
        <w:t>коэффициенте корреляции равном:</w:t>
      </w:r>
    </w:p>
    <w:p w:rsidR="0072055B" w:rsidRPr="0072055B" w:rsidRDefault="007E2C2E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-0,9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182. Для изучения связи, в которой присутствует более одной независимой переменной исп</w:t>
      </w:r>
      <w:r w:rsidR="007E2C2E">
        <w:rPr>
          <w:rFonts w:ascii="Times New Roman" w:hAnsi="Times New Roman" w:cs="Times New Roman"/>
          <w:sz w:val="24"/>
          <w:szCs w:val="24"/>
        </w:rPr>
        <w:t>ользуется:</w:t>
      </w:r>
    </w:p>
    <w:p w:rsidR="0072055B" w:rsidRPr="0072055B" w:rsidRDefault="007E2C2E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множественная регрессия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183. Для расчета коэффициента </w:t>
      </w:r>
      <w:r w:rsidR="007E2C2E">
        <w:rPr>
          <w:rFonts w:ascii="Times New Roman" w:hAnsi="Times New Roman" w:cs="Times New Roman"/>
          <w:sz w:val="24"/>
          <w:szCs w:val="24"/>
        </w:rPr>
        <w:t>корреляции Спирмэна необходимо: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г) присвоить переменным в порядке возрастания последовательны</w:t>
      </w:r>
      <w:r w:rsidR="007E2C2E">
        <w:rPr>
          <w:rFonts w:ascii="Times New Roman" w:hAnsi="Times New Roman" w:cs="Times New Roman"/>
          <w:sz w:val="24"/>
          <w:szCs w:val="24"/>
        </w:rPr>
        <w:t>е ранги (номера 1, 2, 3,….)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184. Зависимость веса от роста человека (росто-весовой </w:t>
      </w:r>
      <w:r w:rsidR="007E2C2E">
        <w:rPr>
          <w:rFonts w:ascii="Times New Roman" w:hAnsi="Times New Roman" w:cs="Times New Roman"/>
          <w:sz w:val="24"/>
          <w:szCs w:val="24"/>
        </w:rPr>
        <w:t>индекс) описывается при помощи:</w:t>
      </w:r>
    </w:p>
    <w:p w:rsidR="0072055B" w:rsidRPr="0072055B" w:rsidRDefault="007E2C2E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линейной регрессии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185. Зависимость положительного или отрицательного результата лечения от ряда факторов описывается при помощи:</w:t>
      </w:r>
    </w:p>
    <w:p w:rsidR="0072055B" w:rsidRPr="0072055B" w:rsidRDefault="007E2C2E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логистической регрессии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186. Коэфф</w:t>
      </w:r>
      <w:r w:rsidR="007E2C2E">
        <w:rPr>
          <w:rFonts w:ascii="Times New Roman" w:hAnsi="Times New Roman" w:cs="Times New Roman"/>
          <w:sz w:val="24"/>
          <w:szCs w:val="24"/>
        </w:rPr>
        <w:t>ициент корреляции измеряется в: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</w:t>
      </w:r>
      <w:r w:rsidR="007E2C2E">
        <w:rPr>
          <w:rFonts w:ascii="Times New Roman" w:hAnsi="Times New Roman" w:cs="Times New Roman"/>
          <w:sz w:val="24"/>
          <w:szCs w:val="24"/>
        </w:rPr>
        <w:t xml:space="preserve">   г) не имеет единиц измерения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187. Из нижеперечисленных величин для определения размера одного признака при изменении другого н</w:t>
      </w:r>
      <w:r w:rsidR="007E2C2E">
        <w:rPr>
          <w:rFonts w:ascii="Times New Roman" w:hAnsi="Times New Roman" w:cs="Times New Roman"/>
          <w:sz w:val="24"/>
          <w:szCs w:val="24"/>
        </w:rPr>
        <w:t>а единицу измерения применяется</w:t>
      </w:r>
    </w:p>
    <w:p w:rsidR="0072055B" w:rsidRPr="0072055B" w:rsidRDefault="007E2C2E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коэффициент регрессии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188. Экстенсивный показатель – это: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а) показатель распределения, характеризующий отношение части к целому</w:t>
      </w:r>
      <w:r w:rsidR="007E2C2E">
        <w:rPr>
          <w:rFonts w:ascii="Times New Roman" w:hAnsi="Times New Roman" w:cs="Times New Roman"/>
          <w:sz w:val="24"/>
          <w:szCs w:val="24"/>
        </w:rPr>
        <w:t xml:space="preserve"> или удельный вес части в целом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189. Подберите определен</w:t>
      </w:r>
      <w:r w:rsidR="007E2C2E">
        <w:rPr>
          <w:rFonts w:ascii="Times New Roman" w:hAnsi="Times New Roman" w:cs="Times New Roman"/>
          <w:sz w:val="24"/>
          <w:szCs w:val="24"/>
        </w:rPr>
        <w:t>ие для интенсивного показателя: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г) частота явления в среде не</w:t>
      </w:r>
      <w:r w:rsidR="007E2C2E">
        <w:rPr>
          <w:rFonts w:ascii="Times New Roman" w:hAnsi="Times New Roman" w:cs="Times New Roman"/>
          <w:sz w:val="24"/>
          <w:szCs w:val="24"/>
        </w:rPr>
        <w:t>посредственно его продуцирующей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190. Относительные величины рассч</w:t>
      </w:r>
      <w:r w:rsidR="00D61C71">
        <w:rPr>
          <w:rFonts w:ascii="Times New Roman" w:hAnsi="Times New Roman" w:cs="Times New Roman"/>
          <w:sz w:val="24"/>
          <w:szCs w:val="24"/>
        </w:rPr>
        <w:t>итываются путем сопоставления: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б) абс</w:t>
      </w:r>
      <w:r w:rsidR="00D61C71">
        <w:rPr>
          <w:rFonts w:ascii="Times New Roman" w:hAnsi="Times New Roman" w:cs="Times New Roman"/>
          <w:sz w:val="24"/>
          <w:szCs w:val="24"/>
        </w:rPr>
        <w:t xml:space="preserve">олютных величин 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191. Из перечисленных ниже величин можно п</w:t>
      </w:r>
      <w:r w:rsidR="00D61C71">
        <w:rPr>
          <w:rFonts w:ascii="Times New Roman" w:hAnsi="Times New Roman" w:cs="Times New Roman"/>
          <w:sz w:val="24"/>
          <w:szCs w:val="24"/>
        </w:rPr>
        <w:t>редставить в абсолютных цифрах:</w:t>
      </w:r>
    </w:p>
    <w:p w:rsidR="0072055B" w:rsidRPr="0072055B" w:rsidRDefault="00D61C71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численность населения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192. Интенс</w:t>
      </w:r>
      <w:r w:rsidR="00D61C71">
        <w:rPr>
          <w:rFonts w:ascii="Times New Roman" w:hAnsi="Times New Roman" w:cs="Times New Roman"/>
          <w:sz w:val="24"/>
          <w:szCs w:val="24"/>
        </w:rPr>
        <w:t>ивный показатель характеризует: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б) частоту (риск) </w:t>
      </w:r>
      <w:r w:rsidR="00D61C71">
        <w:rPr>
          <w:rFonts w:ascii="Times New Roman" w:hAnsi="Times New Roman" w:cs="Times New Roman"/>
          <w:sz w:val="24"/>
          <w:szCs w:val="24"/>
        </w:rPr>
        <w:t>распространения явления в среде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193. Из приведенных ниже характеристик интенсивные показатели могутприменяются для обозначения: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а) частоты явления в той же</w:t>
      </w:r>
      <w:r w:rsidR="00D61C71">
        <w:rPr>
          <w:rFonts w:ascii="Times New Roman" w:hAnsi="Times New Roman" w:cs="Times New Roman"/>
          <w:sz w:val="24"/>
          <w:szCs w:val="24"/>
        </w:rPr>
        <w:t xml:space="preserve"> среде в разные периоды времени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194. Эк</w:t>
      </w:r>
      <w:r w:rsidR="00D61C71">
        <w:rPr>
          <w:rFonts w:ascii="Times New Roman" w:hAnsi="Times New Roman" w:cs="Times New Roman"/>
          <w:sz w:val="24"/>
          <w:szCs w:val="24"/>
        </w:rPr>
        <w:t>стенсивный показатель отражает: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</w:t>
      </w:r>
      <w:r w:rsidR="00D61C71">
        <w:rPr>
          <w:rFonts w:ascii="Times New Roman" w:hAnsi="Times New Roman" w:cs="Times New Roman"/>
          <w:sz w:val="24"/>
          <w:szCs w:val="24"/>
        </w:rPr>
        <w:t>б) структуру явления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195. К относительным величинам, получаемым в результате соотношения м</w:t>
      </w:r>
      <w:r w:rsidR="00D61C71">
        <w:rPr>
          <w:rFonts w:ascii="Times New Roman" w:hAnsi="Times New Roman" w:cs="Times New Roman"/>
          <w:sz w:val="24"/>
          <w:szCs w:val="24"/>
        </w:rPr>
        <w:t>ежду частью и целым, относятся: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</w:t>
      </w:r>
      <w:r w:rsidR="00D61C71">
        <w:rPr>
          <w:rFonts w:ascii="Times New Roman" w:hAnsi="Times New Roman" w:cs="Times New Roman"/>
          <w:sz w:val="24"/>
          <w:szCs w:val="24"/>
        </w:rPr>
        <w:t xml:space="preserve">   б) экстенсивные коэффициенты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196. Из приведенных показателей структуру из</w:t>
      </w:r>
      <w:r w:rsidR="00D61C71">
        <w:rPr>
          <w:rFonts w:ascii="Times New Roman" w:hAnsi="Times New Roman" w:cs="Times New Roman"/>
          <w:sz w:val="24"/>
          <w:szCs w:val="24"/>
        </w:rPr>
        <w:t>учаемого явления характеризует: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</w:t>
      </w:r>
      <w:r w:rsidR="00D61C71">
        <w:rPr>
          <w:rFonts w:ascii="Times New Roman" w:hAnsi="Times New Roman" w:cs="Times New Roman"/>
          <w:sz w:val="24"/>
          <w:szCs w:val="24"/>
        </w:rPr>
        <w:t xml:space="preserve">    б) экстенсивный показатель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197. Показа</w:t>
      </w:r>
      <w:r w:rsidR="00D61C71">
        <w:rPr>
          <w:rFonts w:ascii="Times New Roman" w:hAnsi="Times New Roman" w:cs="Times New Roman"/>
          <w:sz w:val="24"/>
          <w:szCs w:val="24"/>
        </w:rPr>
        <w:t>тель соотношения характеризует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в) соотношение между двумя </w:t>
      </w:r>
      <w:r w:rsidR="00D61C71">
        <w:rPr>
          <w:rFonts w:ascii="Times New Roman" w:hAnsi="Times New Roman" w:cs="Times New Roman"/>
          <w:sz w:val="24"/>
          <w:szCs w:val="24"/>
        </w:rPr>
        <w:t>самостоятельными совокупностями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198. Показатель наглядности отражает: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в) степень уменьшения или увеличения сравниваемых величин в %</w:t>
      </w:r>
      <w:r w:rsidR="00D61C71">
        <w:rPr>
          <w:rFonts w:ascii="Times New Roman" w:hAnsi="Times New Roman" w:cs="Times New Roman"/>
          <w:sz w:val="24"/>
          <w:szCs w:val="24"/>
        </w:rPr>
        <w:t>, относительно исходного уровня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199. При сравнении одного и того же явления в разных совокупностях следует использовать:</w:t>
      </w:r>
    </w:p>
    <w:p w:rsidR="0072055B" w:rsidRPr="0072055B" w:rsidRDefault="00D61C71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интенсивные показатели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20</w:t>
      </w:r>
      <w:r w:rsidR="00D61C71">
        <w:rPr>
          <w:rFonts w:ascii="Times New Roman" w:hAnsi="Times New Roman" w:cs="Times New Roman"/>
          <w:sz w:val="24"/>
          <w:szCs w:val="24"/>
        </w:rPr>
        <w:t>0. Динамическим рядом называют: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б) ряд, состоящий из однородных сопоставимых величин, характеризующих изменения явления </w:t>
      </w:r>
      <w:r w:rsidR="00D61C71">
        <w:rPr>
          <w:rFonts w:ascii="Times New Roman" w:hAnsi="Times New Roman" w:cs="Times New Roman"/>
          <w:sz w:val="24"/>
          <w:szCs w:val="24"/>
        </w:rPr>
        <w:t>за определенные отрезки времени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201. Простые динамические ряды состоят из:</w:t>
      </w:r>
    </w:p>
    <w:p w:rsidR="0072055B" w:rsidRPr="0072055B" w:rsidRDefault="00D61C71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абсолютных величин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202. Процентное отношение последующего уровня показателя </w:t>
      </w:r>
      <w:r w:rsidR="00D61C71">
        <w:rPr>
          <w:rFonts w:ascii="Times New Roman" w:hAnsi="Times New Roman" w:cs="Times New Roman"/>
          <w:sz w:val="24"/>
          <w:szCs w:val="24"/>
        </w:rPr>
        <w:t>к его предыдущему уровню</w:t>
      </w:r>
    </w:p>
    <w:p w:rsidR="0072055B" w:rsidRPr="0072055B" w:rsidRDefault="00D61C71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темп роста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203. Процентное отношение абсолютного прироста к преды</w:t>
      </w:r>
      <w:r w:rsidR="00D61C71">
        <w:rPr>
          <w:rFonts w:ascii="Times New Roman" w:hAnsi="Times New Roman" w:cs="Times New Roman"/>
          <w:sz w:val="24"/>
          <w:szCs w:val="24"/>
        </w:rPr>
        <w:t>дущему уровню показателя - это:</w:t>
      </w:r>
      <w:r w:rsidRPr="00720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55B" w:rsidRPr="0072055B" w:rsidRDefault="00D61C71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темп прироста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204. Отношение абсолютного прироста показателя к темпу его прироста за один и т</w:t>
      </w:r>
      <w:r w:rsidR="00D61C71">
        <w:rPr>
          <w:rFonts w:ascii="Times New Roman" w:hAnsi="Times New Roman" w:cs="Times New Roman"/>
          <w:sz w:val="24"/>
          <w:szCs w:val="24"/>
        </w:rPr>
        <w:t>от же промежуток времени – это: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в) зн</w:t>
      </w:r>
      <w:r w:rsidR="00D61C71">
        <w:rPr>
          <w:rFonts w:ascii="Times New Roman" w:hAnsi="Times New Roman" w:cs="Times New Roman"/>
          <w:sz w:val="24"/>
          <w:szCs w:val="24"/>
        </w:rPr>
        <w:t>ачение одного процента прироста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20</w:t>
      </w:r>
      <w:r w:rsidR="00D61C71">
        <w:rPr>
          <w:rFonts w:ascii="Times New Roman" w:hAnsi="Times New Roman" w:cs="Times New Roman"/>
          <w:sz w:val="24"/>
          <w:szCs w:val="24"/>
        </w:rPr>
        <w:t>5. Линейная диаграмма отражает:</w:t>
      </w:r>
    </w:p>
    <w:p w:rsidR="0072055B" w:rsidRPr="0072055B" w:rsidRDefault="00D61C71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динамику явления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206. Интенсивный показатель нельзя представить следующим видом диаграмм:</w:t>
      </w:r>
    </w:p>
    <w:p w:rsidR="0072055B" w:rsidRPr="0072055B" w:rsidRDefault="00D61C71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секторная 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207. Для изучения циклических явлен</w:t>
      </w:r>
      <w:r w:rsidR="00D61C71">
        <w:rPr>
          <w:rFonts w:ascii="Times New Roman" w:hAnsi="Times New Roman" w:cs="Times New Roman"/>
          <w:sz w:val="24"/>
          <w:szCs w:val="24"/>
        </w:rPr>
        <w:t>ий целесообразнее использовать:</w:t>
      </w:r>
    </w:p>
    <w:p w:rsidR="0072055B" w:rsidRPr="0072055B" w:rsidRDefault="00D61C71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радиальную диаграмму 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208. Стандартизация – это</w:t>
      </w:r>
      <w:r w:rsidR="00D61C71">
        <w:rPr>
          <w:rFonts w:ascii="Times New Roman" w:hAnsi="Times New Roman" w:cs="Times New Roman"/>
          <w:sz w:val="24"/>
          <w:szCs w:val="24"/>
        </w:rPr>
        <w:t>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б) способ расчетов позволяющий устранить влияние структуры (возрастного состава населения (пациентов, исследуемых</w:t>
      </w:r>
      <w:r w:rsidR="00D61C71">
        <w:rPr>
          <w:rFonts w:ascii="Times New Roman" w:hAnsi="Times New Roman" w:cs="Times New Roman"/>
          <w:sz w:val="24"/>
          <w:szCs w:val="24"/>
        </w:rPr>
        <w:t xml:space="preserve"> и т.д.) на итоговые показатели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209. Отношение абсолютного прироста показателя к темпу его прироста за один и тот же промежуток времени – это: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а) значение одного п</w:t>
      </w:r>
      <w:r w:rsidR="00D61C71">
        <w:rPr>
          <w:rFonts w:ascii="Times New Roman" w:hAnsi="Times New Roman" w:cs="Times New Roman"/>
          <w:sz w:val="24"/>
          <w:szCs w:val="24"/>
        </w:rPr>
        <w:t>роцента прироста</w:t>
      </w:r>
    </w:p>
    <w:p w:rsidR="00D61C71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210. Вычисление с</w:t>
      </w:r>
      <w:r w:rsidR="00D61C71">
        <w:rPr>
          <w:rFonts w:ascii="Times New Roman" w:hAnsi="Times New Roman" w:cs="Times New Roman"/>
          <w:sz w:val="24"/>
          <w:szCs w:val="24"/>
        </w:rPr>
        <w:t xml:space="preserve">кользящей средней заключается 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г) расчете средней арифметической предыдущего, данного и последую</w:t>
      </w:r>
      <w:r w:rsidR="00D61C71">
        <w:rPr>
          <w:rFonts w:ascii="Times New Roman" w:hAnsi="Times New Roman" w:cs="Times New Roman"/>
          <w:sz w:val="24"/>
          <w:szCs w:val="24"/>
        </w:rPr>
        <w:t>щего уровней динамического ряда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211. Выравнивание динамического ряда методом укрупнения интервалов заключается в:</w:t>
      </w:r>
    </w:p>
    <w:p w:rsidR="0072055B" w:rsidRPr="0072055B" w:rsidRDefault="00D61C71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055B" w:rsidRPr="0072055B">
        <w:rPr>
          <w:rFonts w:ascii="Times New Roman" w:hAnsi="Times New Roman" w:cs="Times New Roman"/>
          <w:sz w:val="24"/>
          <w:szCs w:val="24"/>
        </w:rPr>
        <w:t xml:space="preserve">     б) суммировании</w:t>
      </w:r>
      <w:r>
        <w:rPr>
          <w:rFonts w:ascii="Times New Roman" w:hAnsi="Times New Roman" w:cs="Times New Roman"/>
          <w:sz w:val="24"/>
          <w:szCs w:val="24"/>
        </w:rPr>
        <w:t xml:space="preserve"> данных за ряд смежных периодов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212. Динамически</w:t>
      </w:r>
      <w:r w:rsidR="00D61C71">
        <w:rPr>
          <w:rFonts w:ascii="Times New Roman" w:hAnsi="Times New Roman" w:cs="Times New Roman"/>
          <w:sz w:val="24"/>
          <w:szCs w:val="24"/>
        </w:rPr>
        <w:t>й ряд может использоваться для: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б) предсказания на основе имеющихся результатов будущих значений (экс</w:t>
      </w:r>
      <w:r w:rsidR="00D61C71">
        <w:rPr>
          <w:rFonts w:ascii="Times New Roman" w:hAnsi="Times New Roman" w:cs="Times New Roman"/>
          <w:sz w:val="24"/>
          <w:szCs w:val="24"/>
        </w:rPr>
        <w:t>траполяция) анализируемого ряда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213. Количество медицинских сестер, приходящихся на одного врача относится к</w:t>
      </w:r>
      <w:r w:rsidR="00D61C71">
        <w:rPr>
          <w:rFonts w:ascii="Times New Roman" w:hAnsi="Times New Roman" w:cs="Times New Roman"/>
          <w:sz w:val="24"/>
          <w:szCs w:val="24"/>
        </w:rPr>
        <w:t xml:space="preserve"> следующему виду коэффициентов:</w:t>
      </w:r>
    </w:p>
    <w:p w:rsidR="0072055B" w:rsidRPr="0072055B" w:rsidRDefault="00D61C71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соотношения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214. Число заболевших гриппом на 1000 населения относится к следующему виду коэффициентов:</w:t>
      </w:r>
    </w:p>
    <w:p w:rsidR="0072055B" w:rsidRPr="0072055B" w:rsidRDefault="00D61C71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интенсивным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215. Процент студентов, сдавших экзамен на «отлично» относится к</w:t>
      </w:r>
      <w:r w:rsidR="00D61C71">
        <w:rPr>
          <w:rFonts w:ascii="Times New Roman" w:hAnsi="Times New Roman" w:cs="Times New Roman"/>
          <w:sz w:val="24"/>
          <w:szCs w:val="24"/>
        </w:rPr>
        <w:t xml:space="preserve"> следующему виду коэффициентов:</w:t>
      </w:r>
    </w:p>
    <w:p w:rsidR="0072055B" w:rsidRPr="0072055B" w:rsidRDefault="00D61C71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экстенсивным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216. Основную тенденцию изменения яв</w:t>
      </w:r>
      <w:r w:rsidR="00D61C71">
        <w:rPr>
          <w:rFonts w:ascii="Times New Roman" w:hAnsi="Times New Roman" w:cs="Times New Roman"/>
          <w:sz w:val="24"/>
          <w:szCs w:val="24"/>
        </w:rPr>
        <w:t>ления во времени характеризует:</w:t>
      </w:r>
    </w:p>
    <w:p w:rsidR="0072055B" w:rsidRPr="0072055B" w:rsidRDefault="00D61C71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тренд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217. Ряд, характеризующий изменение явления в течение какого-л</w:t>
      </w:r>
      <w:r w:rsidR="00D61C71">
        <w:rPr>
          <w:rFonts w:ascii="Times New Roman" w:hAnsi="Times New Roman" w:cs="Times New Roman"/>
          <w:sz w:val="24"/>
          <w:szCs w:val="24"/>
        </w:rPr>
        <w:t>ибо периода времени называется:</w:t>
      </w:r>
    </w:p>
    <w:p w:rsidR="0072055B" w:rsidRPr="0072055B" w:rsidRDefault="00D61C71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интервальный </w:t>
      </w:r>
    </w:p>
    <w:p w:rsidR="00D61C71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218. Стандартизо</w:t>
      </w:r>
      <w:r w:rsidR="00D61C71">
        <w:rPr>
          <w:rFonts w:ascii="Times New Roman" w:hAnsi="Times New Roman" w:cs="Times New Roman"/>
          <w:sz w:val="24"/>
          <w:szCs w:val="24"/>
        </w:rPr>
        <w:t>ванные показатели используются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б) для устранения влияния различий в составе сравниваемых групп на </w:t>
      </w:r>
      <w:r w:rsidR="00D61C71">
        <w:rPr>
          <w:rFonts w:ascii="Times New Roman" w:hAnsi="Times New Roman" w:cs="Times New Roman"/>
          <w:sz w:val="24"/>
          <w:szCs w:val="24"/>
        </w:rPr>
        <w:t>величину обобщающих показателей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219. Выравнивание</w:t>
      </w:r>
      <w:r w:rsidR="00D61C71">
        <w:rPr>
          <w:rFonts w:ascii="Times New Roman" w:hAnsi="Times New Roman" w:cs="Times New Roman"/>
          <w:sz w:val="24"/>
          <w:szCs w:val="24"/>
        </w:rPr>
        <w:t xml:space="preserve"> динамического ряда проводится: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б) для  установления тенденций при</w:t>
      </w:r>
      <w:r w:rsidR="00D61C71">
        <w:rPr>
          <w:rFonts w:ascii="Times New Roman" w:hAnsi="Times New Roman" w:cs="Times New Roman"/>
          <w:sz w:val="24"/>
          <w:szCs w:val="24"/>
        </w:rPr>
        <w:t xml:space="preserve"> изучении явлений или процессов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220. Динамический ряд</w:t>
      </w:r>
      <w:r w:rsidR="00D61C71">
        <w:rPr>
          <w:rFonts w:ascii="Times New Roman" w:hAnsi="Times New Roman" w:cs="Times New Roman"/>
          <w:sz w:val="24"/>
          <w:szCs w:val="24"/>
        </w:rPr>
        <w:t xml:space="preserve"> может быть преобразован путем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г) вычисления с</w:t>
      </w:r>
      <w:r w:rsidR="00D61C71">
        <w:rPr>
          <w:rFonts w:ascii="Times New Roman" w:hAnsi="Times New Roman" w:cs="Times New Roman"/>
          <w:sz w:val="24"/>
          <w:szCs w:val="24"/>
        </w:rPr>
        <w:t>кользящей или групповой средней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221. Одним из показателей, применяемых при анали</w:t>
      </w:r>
      <w:r w:rsidR="00D61C71">
        <w:rPr>
          <w:rFonts w:ascii="Times New Roman" w:hAnsi="Times New Roman" w:cs="Times New Roman"/>
          <w:sz w:val="24"/>
          <w:szCs w:val="24"/>
        </w:rPr>
        <w:t>зе динамического ряда является:</w:t>
      </w:r>
    </w:p>
    <w:p w:rsidR="0072055B" w:rsidRPr="0072055B" w:rsidRDefault="00D61C71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абсолютный прирост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222. Число, входяще</w:t>
      </w:r>
      <w:r w:rsidR="00D61C71">
        <w:rPr>
          <w:rFonts w:ascii="Times New Roman" w:hAnsi="Times New Roman" w:cs="Times New Roman"/>
          <w:sz w:val="24"/>
          <w:szCs w:val="24"/>
        </w:rPr>
        <w:t>е в динамический ряд, называют:</w:t>
      </w:r>
    </w:p>
    <w:p w:rsidR="0072055B" w:rsidRPr="0072055B" w:rsidRDefault="00D61C71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уровнем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223. Первый этап статистическог</w:t>
      </w:r>
      <w:r w:rsidR="00D61C71">
        <w:rPr>
          <w:rFonts w:ascii="Times New Roman" w:hAnsi="Times New Roman" w:cs="Times New Roman"/>
          <w:sz w:val="24"/>
          <w:szCs w:val="24"/>
        </w:rPr>
        <w:t>о исследования включает в себя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в) определение целей и задач,</w:t>
      </w:r>
      <w:r w:rsidR="00D61C71">
        <w:rPr>
          <w:rFonts w:ascii="Times New Roman" w:hAnsi="Times New Roman" w:cs="Times New Roman"/>
          <w:sz w:val="24"/>
          <w:szCs w:val="24"/>
        </w:rPr>
        <w:t xml:space="preserve"> составление плана исследования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224. По охвату статистической совокупности исследование может быть</w:t>
      </w:r>
      <w:r w:rsidR="00D61C71">
        <w:rPr>
          <w:rFonts w:ascii="Times New Roman" w:hAnsi="Times New Roman" w:cs="Times New Roman"/>
          <w:sz w:val="24"/>
          <w:szCs w:val="24"/>
        </w:rPr>
        <w:t>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</w:t>
      </w:r>
      <w:r w:rsidR="00D61C71">
        <w:rPr>
          <w:rFonts w:ascii="Times New Roman" w:hAnsi="Times New Roman" w:cs="Times New Roman"/>
          <w:sz w:val="24"/>
          <w:szCs w:val="24"/>
        </w:rPr>
        <w:t xml:space="preserve">    б) сплошное или не сплошное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225. Ко второму этапу статисти</w:t>
      </w:r>
      <w:r w:rsidR="00D61C71">
        <w:rPr>
          <w:rFonts w:ascii="Times New Roman" w:hAnsi="Times New Roman" w:cs="Times New Roman"/>
          <w:sz w:val="24"/>
          <w:szCs w:val="24"/>
        </w:rPr>
        <w:t>ческого исследования относится: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б) наблюдение, сводка и группировка получ</w:t>
      </w:r>
      <w:r w:rsidR="00D61C71">
        <w:rPr>
          <w:rFonts w:ascii="Times New Roman" w:hAnsi="Times New Roman" w:cs="Times New Roman"/>
          <w:sz w:val="24"/>
          <w:szCs w:val="24"/>
        </w:rPr>
        <w:t>енных статистических материало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226. Признаки, подлежащие регистрации в ходе статистиче</w:t>
      </w:r>
      <w:r w:rsidR="00D61C71">
        <w:rPr>
          <w:rFonts w:ascii="Times New Roman" w:hAnsi="Times New Roman" w:cs="Times New Roman"/>
          <w:sz w:val="24"/>
          <w:szCs w:val="24"/>
        </w:rPr>
        <w:t>ского исследования, называются:</w:t>
      </w:r>
    </w:p>
    <w:p w:rsidR="0072055B" w:rsidRPr="0072055B" w:rsidRDefault="00D61C71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учетные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227. Учетные признаки по виду могут быть: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а) </w:t>
      </w:r>
      <w:r w:rsidR="008C770B">
        <w:rPr>
          <w:rFonts w:ascii="Times New Roman" w:hAnsi="Times New Roman" w:cs="Times New Roman"/>
          <w:sz w:val="24"/>
          <w:szCs w:val="24"/>
        </w:rPr>
        <w:t>качественные или количественные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228. По роли в статистической совокупности учетные </w:t>
      </w:r>
      <w:r w:rsidR="008C770B">
        <w:rPr>
          <w:rFonts w:ascii="Times New Roman" w:hAnsi="Times New Roman" w:cs="Times New Roman"/>
          <w:sz w:val="24"/>
          <w:szCs w:val="24"/>
        </w:rPr>
        <w:t>признаки можно подразделить на: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</w:t>
      </w:r>
      <w:r w:rsidR="008C770B">
        <w:rPr>
          <w:rFonts w:ascii="Times New Roman" w:hAnsi="Times New Roman" w:cs="Times New Roman"/>
          <w:sz w:val="24"/>
          <w:szCs w:val="24"/>
        </w:rPr>
        <w:t xml:space="preserve">   г) факторные и результативные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229. Сбор данных при переписях на</w:t>
      </w:r>
      <w:r w:rsidR="008C770B">
        <w:rPr>
          <w:rFonts w:ascii="Times New Roman" w:hAnsi="Times New Roman" w:cs="Times New Roman"/>
          <w:sz w:val="24"/>
          <w:szCs w:val="24"/>
        </w:rPr>
        <w:t>селения относится к наблюдению: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единовременному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230. Исследование, предполагающее регистрацию всех случаев, составляющих генеральную совокупность, называется: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г) сплошным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231. Совокупность, состоящая из относительно однородных элементов, объединенных наступлением опре</w:t>
      </w:r>
      <w:r w:rsidR="008C770B">
        <w:rPr>
          <w:rFonts w:ascii="Times New Roman" w:hAnsi="Times New Roman" w:cs="Times New Roman"/>
          <w:sz w:val="24"/>
          <w:szCs w:val="24"/>
        </w:rPr>
        <w:t>деленного признака, называется: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когортой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232. Ошибки, связанные с неправильным выбором объекта исследования, использованием неправильных группировок, называются: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методические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233. Ошибки, заключающиеся в необоснованном использовании различных статистических критериев и приводящие к искажению сущности результатов исследования, называются: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логические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234. Четвертый этап статистического исследования включает в себя: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а) анализ полученных резуль</w:t>
      </w:r>
      <w:r w:rsidR="008C770B">
        <w:rPr>
          <w:rFonts w:ascii="Times New Roman" w:hAnsi="Times New Roman" w:cs="Times New Roman"/>
          <w:sz w:val="24"/>
          <w:szCs w:val="24"/>
        </w:rPr>
        <w:t>татов, выводы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235. Выбор объекта и единицы наблюдения, а также учетных признаков, подлежащих регистрации в ходе</w:t>
      </w:r>
      <w:r w:rsidR="008C770B">
        <w:rPr>
          <w:rFonts w:ascii="Times New Roman" w:hAnsi="Times New Roman" w:cs="Times New Roman"/>
          <w:sz w:val="24"/>
          <w:szCs w:val="24"/>
        </w:rPr>
        <w:t xml:space="preserve"> исследования, включает в себя: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программа исследования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236. Диа</w:t>
      </w:r>
      <w:r w:rsidR="008C770B">
        <w:rPr>
          <w:rFonts w:ascii="Times New Roman" w:hAnsi="Times New Roman" w:cs="Times New Roman"/>
          <w:sz w:val="24"/>
          <w:szCs w:val="24"/>
        </w:rPr>
        <w:t>гноз заболевания – это признак: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качественный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237. Признак, изменяющий свое значение под влиянием другого</w:t>
      </w:r>
      <w:r w:rsidR="008C770B">
        <w:rPr>
          <w:rFonts w:ascii="Times New Roman" w:hAnsi="Times New Roman" w:cs="Times New Roman"/>
          <w:sz w:val="24"/>
          <w:szCs w:val="24"/>
        </w:rPr>
        <w:t>, связанного с ним, называется: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результативный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238. Репрезентативность, определяемая числом наблюдений, гарантирующим получение статистически достоверных данных, называется: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количественная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239. Структурное соответствие выборочной и генеральной совокуп</w:t>
      </w:r>
      <w:r w:rsidR="008C770B">
        <w:rPr>
          <w:rFonts w:ascii="Times New Roman" w:hAnsi="Times New Roman" w:cs="Times New Roman"/>
          <w:sz w:val="24"/>
          <w:szCs w:val="24"/>
        </w:rPr>
        <w:t>ностей, это репрезентативность: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качественная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240. Выборка, в которую каждый элемент генеральной совокупности имеет известную и равную в</w:t>
      </w:r>
      <w:r w:rsidR="008C770B">
        <w:rPr>
          <w:rFonts w:ascii="Times New Roman" w:hAnsi="Times New Roman" w:cs="Times New Roman"/>
          <w:sz w:val="24"/>
          <w:szCs w:val="24"/>
        </w:rPr>
        <w:t xml:space="preserve">ероятность отбора, называется: 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простой случайной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241. В случае, когда совокупность делится на подгруппы, а затем из каждой подгруппы случайным образом выбираются элементы, то </w:t>
      </w:r>
      <w:r w:rsidR="008C770B">
        <w:rPr>
          <w:rFonts w:ascii="Times New Roman" w:hAnsi="Times New Roman" w:cs="Times New Roman"/>
          <w:sz w:val="24"/>
          <w:szCs w:val="24"/>
        </w:rPr>
        <w:t>такая выборка будет называться: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стратифицированная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242. Основным признаком изучаемого явления (объект исследования) в ст</w:t>
      </w:r>
      <w:r w:rsidR="008C770B">
        <w:rPr>
          <w:rFonts w:ascii="Times New Roman" w:hAnsi="Times New Roman" w:cs="Times New Roman"/>
          <w:sz w:val="24"/>
          <w:szCs w:val="24"/>
        </w:rPr>
        <w:t>атистической таблице, является: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подлежащее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243. Подлежащее в статистической таблице, как</w:t>
      </w:r>
      <w:r w:rsidR="008C770B">
        <w:rPr>
          <w:rFonts w:ascii="Times New Roman" w:hAnsi="Times New Roman" w:cs="Times New Roman"/>
          <w:sz w:val="24"/>
          <w:szCs w:val="24"/>
        </w:rPr>
        <w:t xml:space="preserve"> правило, должно располагаться: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</w:t>
      </w:r>
      <w:r w:rsidR="008C770B">
        <w:rPr>
          <w:rFonts w:ascii="Times New Roman" w:hAnsi="Times New Roman" w:cs="Times New Roman"/>
          <w:sz w:val="24"/>
          <w:szCs w:val="24"/>
        </w:rPr>
        <w:t xml:space="preserve">   в) по горизонтальным строкам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244. Статистическое подле</w:t>
      </w:r>
      <w:r w:rsidR="008C770B">
        <w:rPr>
          <w:rFonts w:ascii="Times New Roman" w:hAnsi="Times New Roman" w:cs="Times New Roman"/>
          <w:sz w:val="24"/>
          <w:szCs w:val="24"/>
        </w:rPr>
        <w:t>жащее в таблицах характеризует: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</w:t>
      </w:r>
      <w:r w:rsidR="008C770B">
        <w:rPr>
          <w:rFonts w:ascii="Times New Roman" w:hAnsi="Times New Roman" w:cs="Times New Roman"/>
          <w:sz w:val="24"/>
          <w:szCs w:val="24"/>
        </w:rPr>
        <w:t xml:space="preserve">    г) статистическое сказуемое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245. Таблица, в которой подлежащее подразделяется на группы по какому-либо признаку будет называться: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групповая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246. Если в таблице подлежащее подразделяется по группам на два признака и </w:t>
      </w:r>
      <w:r w:rsidR="008C770B">
        <w:rPr>
          <w:rFonts w:ascii="Times New Roman" w:hAnsi="Times New Roman" w:cs="Times New Roman"/>
          <w:sz w:val="24"/>
          <w:szCs w:val="24"/>
        </w:rPr>
        <w:t>более, то она будет называться: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комбинационная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247. Графические изображения, использующиеся для наглядного отображения статистически</w:t>
      </w:r>
      <w:r w:rsidR="008C770B">
        <w:rPr>
          <w:rFonts w:ascii="Times New Roman" w:hAnsi="Times New Roman" w:cs="Times New Roman"/>
          <w:sz w:val="24"/>
          <w:szCs w:val="24"/>
        </w:rPr>
        <w:t>х данных, называются: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диаграмы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248. Словесные пояснения к помещенным на графике вспомогательным изобразительным средствам (система координат, наименование графика и т.д.) включает в себя: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экспликация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249. Распределение количест</w:t>
      </w:r>
      <w:r w:rsidR="008C770B">
        <w:rPr>
          <w:rFonts w:ascii="Times New Roman" w:hAnsi="Times New Roman" w:cs="Times New Roman"/>
          <w:sz w:val="24"/>
          <w:szCs w:val="24"/>
        </w:rPr>
        <w:t>венного признака характеризует: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г</w:t>
      </w:r>
      <w:r w:rsidR="008C770B">
        <w:rPr>
          <w:rFonts w:ascii="Times New Roman" w:hAnsi="Times New Roman" w:cs="Times New Roman"/>
          <w:sz w:val="24"/>
          <w:szCs w:val="24"/>
        </w:rPr>
        <w:t>) гистограмма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250. Одним из вариантов</w:t>
      </w:r>
      <w:r w:rsidR="008C770B">
        <w:rPr>
          <w:rFonts w:ascii="Times New Roman" w:hAnsi="Times New Roman" w:cs="Times New Roman"/>
          <w:sz w:val="24"/>
          <w:szCs w:val="24"/>
        </w:rPr>
        <w:t xml:space="preserve"> столбиковых диаграмм является: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ленточная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251. Для графического изображения интервальных рядов распределения применяется: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гистограмма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252. Для отображения экстенсивных показателей используется диаграмма: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внутристолбиковая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253. «Ящиком с усами» называют диаграмму: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коробчатую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254. При построении таблиц данные, объединенные в графу «про</w:t>
      </w:r>
      <w:r w:rsidR="008C770B">
        <w:rPr>
          <w:rFonts w:ascii="Times New Roman" w:hAnsi="Times New Roman" w:cs="Times New Roman"/>
          <w:sz w:val="24"/>
          <w:szCs w:val="24"/>
        </w:rPr>
        <w:t>чие» могут охватывать не более: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10% итогов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255. Из приведенных ниже диаграмм целесообразно использовать для отобра</w:t>
      </w:r>
      <w:r w:rsidR="008C770B">
        <w:rPr>
          <w:rFonts w:ascii="Times New Roman" w:hAnsi="Times New Roman" w:cs="Times New Roman"/>
          <w:sz w:val="24"/>
          <w:szCs w:val="24"/>
        </w:rPr>
        <w:t>жения экстенсивных показателей: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секторную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256. Знак(—)в клетке таблицы означает, что: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</w:t>
      </w:r>
      <w:r w:rsidR="008C770B">
        <w:rPr>
          <w:rFonts w:ascii="Times New Roman" w:hAnsi="Times New Roman" w:cs="Times New Roman"/>
          <w:sz w:val="24"/>
          <w:szCs w:val="24"/>
        </w:rPr>
        <w:t xml:space="preserve">    а) отсутствует само явление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257. Диаграмма, которая применяется для изображения динамики явления за замкнутый цикл времени (сутки, неделя, год), называется: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радиальная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258. Изображение на контурной карте статистических данных в виде столбиков и</w:t>
      </w:r>
      <w:r w:rsidR="008C770B">
        <w:rPr>
          <w:rFonts w:ascii="Times New Roman" w:hAnsi="Times New Roman" w:cs="Times New Roman"/>
          <w:sz w:val="24"/>
          <w:szCs w:val="24"/>
        </w:rPr>
        <w:t>ли других символов, называется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картодиаграмма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259. Построение секторной диаграммы начинается по ходу часовой стрелки от точки, соответствующей: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12 часам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260. Динамику явления за ря</w:t>
      </w:r>
      <w:r w:rsidR="008C770B">
        <w:rPr>
          <w:rFonts w:ascii="Times New Roman" w:hAnsi="Times New Roman" w:cs="Times New Roman"/>
          <w:sz w:val="24"/>
          <w:szCs w:val="24"/>
        </w:rPr>
        <w:t>д лет можно представить в виде: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линейной диаграммы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</w:t>
      </w:r>
      <w:r w:rsidR="008C770B">
        <w:rPr>
          <w:rFonts w:ascii="Times New Roman" w:hAnsi="Times New Roman" w:cs="Times New Roman"/>
          <w:sz w:val="24"/>
          <w:szCs w:val="24"/>
        </w:rPr>
        <w:t>61. Линейная диаграмма отражает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динамику явления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262. Интенсивный показател</w:t>
      </w:r>
      <w:r w:rsidR="008C770B">
        <w:rPr>
          <w:rFonts w:ascii="Times New Roman" w:hAnsi="Times New Roman" w:cs="Times New Roman"/>
          <w:sz w:val="24"/>
          <w:szCs w:val="24"/>
        </w:rPr>
        <w:t>ь можно представить диаграммой:</w:t>
      </w:r>
      <w:r w:rsidRPr="00720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линейной 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263. При демонстрации каких-либо данных для широкой аудитории, не имеющей специальной подготовки целесо</w:t>
      </w:r>
      <w:r w:rsidR="008C770B">
        <w:rPr>
          <w:rFonts w:ascii="Times New Roman" w:hAnsi="Times New Roman" w:cs="Times New Roman"/>
          <w:sz w:val="24"/>
          <w:szCs w:val="24"/>
        </w:rPr>
        <w:t>образно использовать:</w:t>
      </w:r>
      <w:r w:rsidRPr="00720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фигурную диаграмму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264. Итог для всей представленной в таблице совокупно</w:t>
      </w:r>
      <w:r w:rsidR="008C770B">
        <w:rPr>
          <w:rFonts w:ascii="Times New Roman" w:hAnsi="Times New Roman" w:cs="Times New Roman"/>
          <w:sz w:val="24"/>
          <w:szCs w:val="24"/>
        </w:rPr>
        <w:t>сти следует смотреть в ячейке :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«всего»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265. В комбинационных таблицах оценивается распределение учетных признаков: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трех и более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266. Недостатком </w:t>
      </w:r>
      <w:r w:rsidR="008C770B">
        <w:rPr>
          <w:rFonts w:ascii="Times New Roman" w:hAnsi="Times New Roman" w:cs="Times New Roman"/>
          <w:sz w:val="24"/>
          <w:szCs w:val="24"/>
        </w:rPr>
        <w:t>комбинационных таблиц является: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</w:t>
      </w:r>
      <w:r w:rsidR="008C770B">
        <w:rPr>
          <w:rFonts w:ascii="Times New Roman" w:hAnsi="Times New Roman" w:cs="Times New Roman"/>
          <w:sz w:val="24"/>
          <w:szCs w:val="24"/>
        </w:rPr>
        <w:t xml:space="preserve">    б) большое число наблюдений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267. Сочетание географической карты или ее схемы с диаграммами, представляющими статистические данные, относящи</w:t>
      </w:r>
      <w:r w:rsidR="008C770B">
        <w:rPr>
          <w:rFonts w:ascii="Times New Roman" w:hAnsi="Times New Roman" w:cs="Times New Roman"/>
          <w:sz w:val="24"/>
          <w:szCs w:val="24"/>
        </w:rPr>
        <w:t>еся к определенным территориям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картодиаграмма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268. Анализ статистической таблицы следует начина</w:t>
      </w:r>
      <w:r w:rsidR="008C770B">
        <w:rPr>
          <w:rFonts w:ascii="Times New Roman" w:hAnsi="Times New Roman" w:cs="Times New Roman"/>
          <w:sz w:val="24"/>
          <w:szCs w:val="24"/>
        </w:rPr>
        <w:t>\ть с: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итогов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269. Знак (*) </w:t>
      </w:r>
      <w:r w:rsidR="008C770B">
        <w:rPr>
          <w:rFonts w:ascii="Times New Roman" w:hAnsi="Times New Roman" w:cs="Times New Roman"/>
          <w:sz w:val="24"/>
          <w:szCs w:val="24"/>
        </w:rPr>
        <w:t>в клетке таблицы означает, что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в) данные предва</w:t>
      </w:r>
      <w:r w:rsidR="008C770B">
        <w:rPr>
          <w:rFonts w:ascii="Times New Roman" w:hAnsi="Times New Roman" w:cs="Times New Roman"/>
          <w:sz w:val="24"/>
          <w:szCs w:val="24"/>
        </w:rPr>
        <w:t>рительные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270. Знак (…) в клетке таблицы означает, что: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сведения отсутствуют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271. Диаграмма, позволяющая одновременно изображать пять величин (минимальное значение, первая квартиль, медиана, третья квартиль, макс</w:t>
      </w:r>
      <w:r w:rsidR="008C770B">
        <w:rPr>
          <w:rFonts w:ascii="Times New Roman" w:hAnsi="Times New Roman" w:cs="Times New Roman"/>
          <w:sz w:val="24"/>
          <w:szCs w:val="24"/>
        </w:rPr>
        <w:t>имальное значение), называется: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коробчатая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272. Простая таблица и</w:t>
      </w:r>
      <w:r w:rsidR="008C770B">
        <w:rPr>
          <w:rFonts w:ascii="Times New Roman" w:hAnsi="Times New Roman" w:cs="Times New Roman"/>
          <w:sz w:val="24"/>
          <w:szCs w:val="24"/>
        </w:rPr>
        <w:t>меет следующее число сказуемых</w:t>
      </w:r>
    </w:p>
    <w:p w:rsidR="008C770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одно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273. На гистограмме общее число (или </w:t>
      </w:r>
      <w:r w:rsidR="008C770B">
        <w:rPr>
          <w:rFonts w:ascii="Times New Roman" w:hAnsi="Times New Roman" w:cs="Times New Roman"/>
          <w:sz w:val="24"/>
          <w:szCs w:val="24"/>
        </w:rPr>
        <w:t>долю) наблюдений характеризует: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площадь столбца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274. Разделив общее количество рожденных в городе детей за год на общюю численность населения этого города и умножив на 1000, получаем: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а) инт</w:t>
      </w:r>
      <w:r w:rsidR="008C770B">
        <w:rPr>
          <w:rFonts w:ascii="Times New Roman" w:hAnsi="Times New Roman" w:cs="Times New Roman"/>
          <w:sz w:val="24"/>
          <w:szCs w:val="24"/>
        </w:rPr>
        <w:t>енсивный показатель рождаемости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275. Рассчитывая показатель смертности, делим общее количество умерших за год на общюю численность населения это</w:t>
      </w:r>
      <w:r w:rsidR="008C770B">
        <w:rPr>
          <w:rFonts w:ascii="Times New Roman" w:hAnsi="Times New Roman" w:cs="Times New Roman"/>
          <w:sz w:val="24"/>
          <w:szCs w:val="24"/>
        </w:rPr>
        <w:t>го города и умножаем на: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</w:t>
      </w:r>
      <w:r w:rsidR="008C770B">
        <w:rPr>
          <w:rFonts w:ascii="Times New Roman" w:hAnsi="Times New Roman" w:cs="Times New Roman"/>
          <w:sz w:val="24"/>
          <w:szCs w:val="24"/>
        </w:rPr>
        <w:t xml:space="preserve">  г) масштабирующий коэффициент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276. Числ</w:t>
      </w:r>
      <w:r w:rsidR="008C770B">
        <w:rPr>
          <w:rFonts w:ascii="Times New Roman" w:hAnsi="Times New Roman" w:cs="Times New Roman"/>
          <w:sz w:val="24"/>
          <w:szCs w:val="24"/>
        </w:rPr>
        <w:t>о рожденных детей за год - это: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абсолютная величина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277. Показатель рож</w:t>
      </w:r>
      <w:r w:rsidR="008C770B">
        <w:rPr>
          <w:rFonts w:ascii="Times New Roman" w:hAnsi="Times New Roman" w:cs="Times New Roman"/>
          <w:sz w:val="24"/>
          <w:szCs w:val="24"/>
        </w:rPr>
        <w:t>даемости за год - это величина: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относительн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278. Показатель рождаемости за год </w:t>
      </w:r>
      <w:r w:rsidR="00B56D75">
        <w:rPr>
          <w:rFonts w:ascii="Times New Roman" w:hAnsi="Times New Roman" w:cs="Times New Roman"/>
          <w:sz w:val="24"/>
          <w:szCs w:val="24"/>
        </w:rPr>
        <w:t>- это</w:t>
      </w:r>
    </w:p>
    <w:p w:rsidR="0072055B" w:rsidRPr="0072055B" w:rsidRDefault="008C770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интенсивный показатель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279. Доля пациентов хирургического отделения с острым аппендицитом по отношению к общему количеству пациентов стационара,</w:t>
      </w:r>
      <w:r w:rsidR="00B56D75">
        <w:rPr>
          <w:rFonts w:ascii="Times New Roman" w:hAnsi="Times New Roman" w:cs="Times New Roman"/>
          <w:sz w:val="24"/>
          <w:szCs w:val="24"/>
        </w:rPr>
        <w:t xml:space="preserve"> выраженная в процентах, - это</w:t>
      </w:r>
    </w:p>
    <w:p w:rsidR="0072055B" w:rsidRPr="0072055B" w:rsidRDefault="00B56D75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экстенсивный показатель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280. Экстенсивный показатель может быть представлен диаграммой:</w:t>
      </w:r>
    </w:p>
    <w:p w:rsidR="0072055B" w:rsidRPr="0072055B" w:rsidRDefault="00B56D75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секторной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281. Интенсивный показатель может быть представлен:</w:t>
      </w:r>
    </w:p>
    <w:p w:rsidR="0072055B" w:rsidRPr="0072055B" w:rsidRDefault="00B56D75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линейной диаграммой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282. Заболеваемость ОРВИ по месяцам нагляднее изобразить: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</w:t>
      </w:r>
      <w:r w:rsidR="00B56D75">
        <w:rPr>
          <w:rFonts w:ascii="Times New Roman" w:hAnsi="Times New Roman" w:cs="Times New Roman"/>
          <w:sz w:val="24"/>
          <w:szCs w:val="24"/>
        </w:rPr>
        <w:t xml:space="preserve">       в) радиальной диаграммой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283. Скользящая средняя - это усредненное значение:</w:t>
      </w:r>
    </w:p>
    <w:p w:rsidR="0072055B" w:rsidRPr="0072055B" w:rsidRDefault="00B56D75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055B" w:rsidRPr="0072055B">
        <w:rPr>
          <w:rFonts w:ascii="Times New Roman" w:hAnsi="Times New Roman" w:cs="Times New Roman"/>
          <w:sz w:val="24"/>
          <w:szCs w:val="24"/>
        </w:rPr>
        <w:t xml:space="preserve">  г) трех параметров</w:t>
      </w:r>
    </w:p>
    <w:p w:rsidR="0072055B" w:rsidRPr="0072055B" w:rsidRDefault="00B56D75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284. Значение среднего арифметического текущего, предыдущего и последующего уровней динамического ряда - это:</w:t>
      </w:r>
    </w:p>
    <w:p w:rsidR="0072055B" w:rsidRPr="0072055B" w:rsidRDefault="00B56D75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055B" w:rsidRPr="0072055B">
        <w:rPr>
          <w:rFonts w:ascii="Times New Roman" w:hAnsi="Times New Roman" w:cs="Times New Roman"/>
          <w:sz w:val="24"/>
          <w:szCs w:val="24"/>
        </w:rPr>
        <w:t>б) скользящее среднее</w:t>
      </w:r>
    </w:p>
    <w:p w:rsidR="0072055B" w:rsidRPr="0072055B" w:rsidRDefault="00B56D75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285. Если абсолютный прирост показателя динамического ряда имеет отрицательную величину, это означает, что:</w:t>
      </w:r>
    </w:p>
    <w:p w:rsidR="0072055B" w:rsidRPr="0072055B" w:rsidRDefault="00B56D75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055B" w:rsidRPr="0072055B">
        <w:rPr>
          <w:rFonts w:ascii="Times New Roman" w:hAnsi="Times New Roman" w:cs="Times New Roman"/>
          <w:sz w:val="24"/>
          <w:szCs w:val="24"/>
        </w:rPr>
        <w:t xml:space="preserve">  в) показатель убывает</w:t>
      </w:r>
    </w:p>
    <w:p w:rsidR="0072055B" w:rsidRPr="0072055B" w:rsidRDefault="00B56D75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286. Показатель, характеризующий динамику явления в процентах относительно исходного уровня:</w:t>
      </w:r>
    </w:p>
    <w:p w:rsidR="0072055B" w:rsidRPr="0072055B" w:rsidRDefault="00B56D75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коэффициент наглядност    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287. Для характеристики смертности населения в крае за 5 лет необходимо рассчитать показатель:</w:t>
      </w:r>
    </w:p>
    <w:p w:rsidR="0072055B" w:rsidRPr="0072055B" w:rsidRDefault="00B56D75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интенсивный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288. Экстенсивный показатель ра</w:t>
      </w:r>
      <w:r w:rsidR="00B56D75">
        <w:rPr>
          <w:rFonts w:ascii="Times New Roman" w:hAnsi="Times New Roman" w:cs="Times New Roman"/>
          <w:sz w:val="24"/>
          <w:szCs w:val="24"/>
        </w:rPr>
        <w:t>считывается для характеристики: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г) с</w:t>
      </w:r>
      <w:r w:rsidR="00B56D75">
        <w:rPr>
          <w:rFonts w:ascii="Times New Roman" w:hAnsi="Times New Roman" w:cs="Times New Roman"/>
          <w:sz w:val="24"/>
          <w:szCs w:val="24"/>
        </w:rPr>
        <w:t>труктуры материнской смертности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289. Вариационным рядом является следующая совокупность:</w:t>
      </w:r>
    </w:p>
    <w:p w:rsidR="0072055B" w:rsidRPr="0072055B" w:rsidRDefault="00B56D75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90 86 80 74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290. Медианой данного вариационного ряда: 20 22 45 87 112 112 250 - является:</w:t>
      </w:r>
    </w:p>
    <w:p w:rsidR="0072055B" w:rsidRPr="0072055B" w:rsidRDefault="00B56D75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87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291. Модой данного вариационного ряда: 5 8 8 9 12 14 14 15 15 15 - является:</w:t>
      </w:r>
    </w:p>
    <w:p w:rsidR="0072055B" w:rsidRPr="0072055B" w:rsidRDefault="00B56D75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в) 15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292. Модой данного вариационного ряда: 5 8 8 9 12 13 13 13 15 15 15 - является:</w:t>
      </w:r>
    </w:p>
    <w:p w:rsidR="0072055B" w:rsidRPr="0072055B" w:rsidRDefault="00B56D75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14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293. Модой данного вариационного ряда: 5 5 8 8 9 9 12 12 13 13 15 15 - является:</w:t>
      </w:r>
    </w:p>
    <w:p w:rsidR="0072055B" w:rsidRPr="0072055B" w:rsidRDefault="00B56D75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ряд не имеет моды  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294. Медианой данного вариационного ряда: 5 7 8 10 12 15 - является:</w:t>
      </w:r>
    </w:p>
    <w:p w:rsidR="0072055B" w:rsidRPr="0072055B" w:rsidRDefault="00B56D75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055B" w:rsidRPr="0072055B">
        <w:rPr>
          <w:rFonts w:ascii="Times New Roman" w:hAnsi="Times New Roman" w:cs="Times New Roman"/>
          <w:sz w:val="24"/>
          <w:szCs w:val="24"/>
        </w:rPr>
        <w:t xml:space="preserve">    в) 9</w:t>
      </w:r>
    </w:p>
    <w:p w:rsidR="0072055B" w:rsidRPr="0072055B" w:rsidRDefault="00B56D75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295. В вариационном ряду 5 7 8 10 12 15 17 нижнему квартилю соответствует значение:</w:t>
      </w:r>
    </w:p>
    <w:p w:rsidR="0072055B" w:rsidRPr="0072055B" w:rsidRDefault="00B56D75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055B" w:rsidRPr="0072055B">
        <w:rPr>
          <w:rFonts w:ascii="Times New Roman" w:hAnsi="Times New Roman" w:cs="Times New Roman"/>
          <w:sz w:val="24"/>
          <w:szCs w:val="24"/>
        </w:rPr>
        <w:t xml:space="preserve">    б) 7</w:t>
      </w:r>
    </w:p>
    <w:p w:rsidR="0072055B" w:rsidRPr="0072055B" w:rsidRDefault="00B56D75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296. В вариационном ряду 5 7 8 10 12 15 17 верхнему квартилю соответствует значение:</w:t>
      </w:r>
    </w:p>
    <w:p w:rsidR="0072055B" w:rsidRPr="0072055B" w:rsidRDefault="00B56D75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055B" w:rsidRPr="0072055B">
        <w:rPr>
          <w:rFonts w:ascii="Times New Roman" w:hAnsi="Times New Roman" w:cs="Times New Roman"/>
          <w:sz w:val="24"/>
          <w:szCs w:val="24"/>
        </w:rPr>
        <w:t xml:space="preserve"> в) 15</w:t>
      </w:r>
    </w:p>
    <w:p w:rsidR="0072055B" w:rsidRPr="0072055B" w:rsidRDefault="00B56D75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297. В вариационном ряду 5 7 8 10 12 15 17 квартилю V 0,5 соответствует значение:</w:t>
      </w:r>
    </w:p>
    <w:p w:rsidR="0072055B" w:rsidRPr="0072055B" w:rsidRDefault="00B56D75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10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298. Размах следующего вариационного ряда: 5 7 8 10 12 15 17 - равен:</w:t>
      </w:r>
    </w:p>
    <w:p w:rsidR="0072055B" w:rsidRPr="0072055B" w:rsidRDefault="00B56D75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055B" w:rsidRPr="0072055B">
        <w:rPr>
          <w:rFonts w:ascii="Times New Roman" w:hAnsi="Times New Roman" w:cs="Times New Roman"/>
          <w:sz w:val="24"/>
          <w:szCs w:val="24"/>
        </w:rPr>
        <w:t xml:space="preserve">  г) 12</w:t>
      </w:r>
    </w:p>
    <w:p w:rsidR="0072055B" w:rsidRPr="0072055B" w:rsidRDefault="00B56D75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>299. Амплитуда следующего вариационного ряда: 20 22 45 87 112 112 250 - равна:</w:t>
      </w:r>
    </w:p>
    <w:p w:rsidR="0072055B" w:rsidRPr="0072055B" w:rsidRDefault="00B56D75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5</w:t>
      </w:r>
      <w:r w:rsidR="0072055B" w:rsidRPr="0072055B">
        <w:rPr>
          <w:rFonts w:ascii="Times New Roman" w:hAnsi="Times New Roman" w:cs="Times New Roman"/>
          <w:sz w:val="24"/>
          <w:szCs w:val="24"/>
        </w:rPr>
        <w:t xml:space="preserve">    в) 230</w:t>
      </w:r>
    </w:p>
    <w:p w:rsidR="0072055B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2055B" w:rsidRPr="0072055B" w:rsidRDefault="00B56D75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300. Дисперсия - это</w:t>
      </w:r>
    </w:p>
    <w:p w:rsidR="004609FE" w:rsidRPr="0072055B" w:rsidRDefault="0072055B" w:rsidP="0072055B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2055B">
        <w:rPr>
          <w:rFonts w:ascii="Times New Roman" w:hAnsi="Times New Roman" w:cs="Times New Roman"/>
          <w:sz w:val="24"/>
          <w:szCs w:val="24"/>
        </w:rPr>
        <w:t xml:space="preserve">     в) квадрат сред</w:t>
      </w:r>
      <w:r w:rsidR="00B56D75">
        <w:rPr>
          <w:rFonts w:ascii="Times New Roman" w:hAnsi="Times New Roman" w:cs="Times New Roman"/>
          <w:sz w:val="24"/>
          <w:szCs w:val="24"/>
        </w:rPr>
        <w:t>него квадратического отклонени</w:t>
      </w:r>
    </w:p>
    <w:sectPr w:rsidR="004609FE" w:rsidRPr="0072055B" w:rsidSect="0072055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5B"/>
    <w:rsid w:val="00263E50"/>
    <w:rsid w:val="00317563"/>
    <w:rsid w:val="00450AFC"/>
    <w:rsid w:val="004609FE"/>
    <w:rsid w:val="0072055B"/>
    <w:rsid w:val="007E2C2E"/>
    <w:rsid w:val="008C770B"/>
    <w:rsid w:val="00A003F1"/>
    <w:rsid w:val="00A03820"/>
    <w:rsid w:val="00AE1B59"/>
    <w:rsid w:val="00B56D75"/>
    <w:rsid w:val="00B65739"/>
    <w:rsid w:val="00D6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5169</Words>
  <Characters>29465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АршуковаИЛ</dc:creator>
  <cp:lastModifiedBy>екатерина</cp:lastModifiedBy>
  <cp:revision>2</cp:revision>
  <dcterms:created xsi:type="dcterms:W3CDTF">2015-01-15T17:41:00Z</dcterms:created>
  <dcterms:modified xsi:type="dcterms:W3CDTF">2015-01-15T17:41:00Z</dcterms:modified>
</cp:coreProperties>
</file>