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1289" w14:textId="77777777" w:rsidR="00654540" w:rsidRDefault="00654540" w:rsidP="00654540">
      <w:pPr>
        <w:pStyle w:val="a3"/>
        <w:spacing w:before="67" w:line="276" w:lineRule="auto"/>
        <w:ind w:left="686" w:right="739"/>
        <w:jc w:val="center"/>
      </w:pPr>
      <w: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2A56C060" w14:textId="77777777" w:rsidR="00654540" w:rsidRDefault="00654540" w:rsidP="00654540">
      <w:pPr>
        <w:pStyle w:val="a3"/>
        <w:spacing w:before="1" w:line="482" w:lineRule="auto"/>
        <w:ind w:left="688" w:right="739"/>
        <w:jc w:val="center"/>
      </w:pPr>
      <w:r>
        <w:t>Министерства здравоохранения Российской Федерации Фармацевтический колледж</w:t>
      </w:r>
    </w:p>
    <w:p w14:paraId="5D1EFBF7" w14:textId="77777777" w:rsidR="00654540" w:rsidRDefault="00654540" w:rsidP="00654540">
      <w:pPr>
        <w:pStyle w:val="a3"/>
        <w:ind w:left="0"/>
        <w:rPr>
          <w:sz w:val="30"/>
        </w:rPr>
      </w:pPr>
    </w:p>
    <w:p w14:paraId="08B50B73" w14:textId="77777777" w:rsidR="00654540" w:rsidRDefault="00654540" w:rsidP="00654540">
      <w:pPr>
        <w:pStyle w:val="a3"/>
        <w:ind w:left="0"/>
        <w:rPr>
          <w:sz w:val="30"/>
        </w:rPr>
      </w:pPr>
    </w:p>
    <w:p w14:paraId="2484F0A7" w14:textId="77777777" w:rsidR="00654540" w:rsidRDefault="00654540" w:rsidP="00654540">
      <w:pPr>
        <w:pStyle w:val="a3"/>
        <w:ind w:left="0"/>
        <w:rPr>
          <w:sz w:val="30"/>
        </w:rPr>
      </w:pPr>
    </w:p>
    <w:p w14:paraId="1B110126" w14:textId="77777777" w:rsidR="00654540" w:rsidRDefault="00654540" w:rsidP="00654540">
      <w:pPr>
        <w:pStyle w:val="a3"/>
        <w:ind w:left="0"/>
        <w:rPr>
          <w:sz w:val="30"/>
        </w:rPr>
      </w:pPr>
    </w:p>
    <w:p w14:paraId="7665D768" w14:textId="77777777" w:rsidR="00654540" w:rsidRDefault="00654540" w:rsidP="00654540">
      <w:pPr>
        <w:spacing w:before="205"/>
        <w:ind w:left="673" w:right="739"/>
        <w:jc w:val="center"/>
        <w:rPr>
          <w:b/>
          <w:sz w:val="36"/>
        </w:rPr>
      </w:pPr>
      <w:r>
        <w:rPr>
          <w:b/>
          <w:sz w:val="36"/>
        </w:rPr>
        <w:t>Дневник</w:t>
      </w:r>
    </w:p>
    <w:p w14:paraId="3C05B15C" w14:textId="77777777" w:rsidR="00654540" w:rsidRDefault="00654540" w:rsidP="00654540">
      <w:pPr>
        <w:pStyle w:val="1"/>
        <w:spacing w:before="65"/>
        <w:ind w:left="694"/>
      </w:pPr>
      <w:r>
        <w:t>производственной практики</w:t>
      </w:r>
    </w:p>
    <w:p w14:paraId="4171E493" w14:textId="77777777" w:rsidR="00654540" w:rsidRDefault="00654540" w:rsidP="00654540">
      <w:pPr>
        <w:pStyle w:val="a3"/>
        <w:spacing w:before="10"/>
        <w:ind w:left="0"/>
        <w:rPr>
          <w:b/>
          <w:sz w:val="35"/>
        </w:rPr>
      </w:pPr>
    </w:p>
    <w:p w14:paraId="495AA030" w14:textId="77777777" w:rsidR="00654540" w:rsidRDefault="00654540" w:rsidP="00654540">
      <w:pPr>
        <w:pStyle w:val="a3"/>
        <w:spacing w:line="276" w:lineRule="auto"/>
      </w:pPr>
      <w:r>
        <w:t>по МДК 07.01 «Теория и практика лабораторных клинико-биохимических и коагулологических исследований»</w:t>
      </w:r>
    </w:p>
    <w:p w14:paraId="34C02189" w14:textId="77777777" w:rsidR="00654540" w:rsidRDefault="00654540" w:rsidP="00654540">
      <w:pPr>
        <w:pStyle w:val="a3"/>
        <w:ind w:left="0"/>
        <w:rPr>
          <w:sz w:val="30"/>
        </w:rPr>
      </w:pPr>
    </w:p>
    <w:p w14:paraId="49D36547" w14:textId="77777777" w:rsidR="00654540" w:rsidRDefault="00654540" w:rsidP="00654540">
      <w:pPr>
        <w:pStyle w:val="a3"/>
        <w:ind w:left="0"/>
        <w:rPr>
          <w:sz w:val="39"/>
        </w:rPr>
      </w:pPr>
    </w:p>
    <w:p w14:paraId="4DE12CD5" w14:textId="4AA35510" w:rsidR="00654540" w:rsidRDefault="00654540" w:rsidP="00654540">
      <w:pPr>
        <w:spacing w:before="1"/>
        <w:ind w:left="689" w:right="739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677779" wp14:editId="350B0D36">
                <wp:simplePos x="0" y="0"/>
                <wp:positionH relativeFrom="page">
                  <wp:posOffset>1062355</wp:posOffset>
                </wp:positionH>
                <wp:positionV relativeFrom="paragraph">
                  <wp:posOffset>295275</wp:posOffset>
                </wp:positionV>
                <wp:extent cx="5977890" cy="0"/>
                <wp:effectExtent l="14605" t="18415" r="17780" b="1016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699A7" id="Прямая соединительная линия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3.25pt" to="554.3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" strokeweight="1.44pt">
                <w10:wrap type="topAndBottom" anchorx="page"/>
              </v:line>
            </w:pict>
          </mc:Fallback>
        </mc:AlternateContent>
      </w:r>
      <w:r>
        <w:rPr>
          <w:sz w:val="32"/>
        </w:rPr>
        <w:t>Банниковой Ангелины Сергеевны</w:t>
      </w:r>
    </w:p>
    <w:p w14:paraId="5281D1A0" w14:textId="77777777" w:rsidR="00654540" w:rsidRDefault="00654540" w:rsidP="00654540">
      <w:pPr>
        <w:ind w:left="694" w:right="739"/>
        <w:jc w:val="center"/>
        <w:rPr>
          <w:sz w:val="24"/>
        </w:rPr>
      </w:pPr>
      <w:r>
        <w:rPr>
          <w:sz w:val="24"/>
        </w:rPr>
        <w:t>ФИО</w:t>
      </w:r>
    </w:p>
    <w:p w14:paraId="051A5E1B" w14:textId="7134425B" w:rsidR="00654540" w:rsidRPr="00654540" w:rsidRDefault="00654540" w:rsidP="00654540">
      <w:pPr>
        <w:pStyle w:val="a3"/>
        <w:spacing w:before="42"/>
        <w:ind w:left="0"/>
      </w:pPr>
    </w:p>
    <w:p w14:paraId="5F98D33A" w14:textId="77777777" w:rsidR="00654540" w:rsidRDefault="00654540" w:rsidP="00654540">
      <w:pPr>
        <w:pStyle w:val="a3"/>
        <w:spacing w:before="6"/>
        <w:ind w:left="0"/>
        <w:rPr>
          <w:sz w:val="36"/>
        </w:rPr>
      </w:pPr>
    </w:p>
    <w:p w14:paraId="04EC40BC" w14:textId="5463102D" w:rsidR="00654540" w:rsidRDefault="00654540" w:rsidP="00654540">
      <w:pPr>
        <w:pStyle w:val="a3"/>
        <w:tabs>
          <w:tab w:val="left" w:pos="3186"/>
        </w:tabs>
      </w:pPr>
      <w:r>
        <w:t>с «06»</w:t>
      </w:r>
      <w:r>
        <w:rPr>
          <w:u w:val="single"/>
        </w:rPr>
        <w:t xml:space="preserve"> апреля</w:t>
      </w:r>
      <w:r>
        <w:rPr>
          <w:spacing w:val="-6"/>
        </w:rPr>
        <w:t xml:space="preserve"> </w:t>
      </w:r>
      <w:r>
        <w:t>2020 г.</w:t>
      </w:r>
      <w:r>
        <w:tab/>
        <w:t>по «11»</w:t>
      </w:r>
      <w:r>
        <w:rPr>
          <w:u w:val="single"/>
        </w:rPr>
        <w:t xml:space="preserve"> апреля</w:t>
      </w:r>
      <w:r>
        <w:t xml:space="preserve"> 2020</w:t>
      </w:r>
      <w:r>
        <w:rPr>
          <w:spacing w:val="1"/>
        </w:rPr>
        <w:t xml:space="preserve"> </w:t>
      </w:r>
      <w:r>
        <w:t>г.</w:t>
      </w:r>
    </w:p>
    <w:p w14:paraId="767C25C4" w14:textId="77777777" w:rsidR="00654540" w:rsidRDefault="00654540" w:rsidP="00654540">
      <w:pPr>
        <w:pStyle w:val="a3"/>
        <w:ind w:left="0"/>
        <w:rPr>
          <w:sz w:val="20"/>
        </w:rPr>
      </w:pPr>
    </w:p>
    <w:p w14:paraId="13C1B642" w14:textId="77777777" w:rsidR="00654540" w:rsidRDefault="00654540" w:rsidP="00654540">
      <w:pPr>
        <w:pStyle w:val="a3"/>
        <w:ind w:left="0"/>
        <w:rPr>
          <w:sz w:val="20"/>
        </w:rPr>
      </w:pPr>
    </w:p>
    <w:p w14:paraId="0979C4BE" w14:textId="77777777" w:rsidR="00654540" w:rsidRDefault="00654540" w:rsidP="00654540">
      <w:pPr>
        <w:pStyle w:val="a3"/>
        <w:spacing w:before="4"/>
        <w:ind w:left="0"/>
        <w:rPr>
          <w:sz w:val="23"/>
        </w:rPr>
      </w:pPr>
    </w:p>
    <w:p w14:paraId="1F7D5A6F" w14:textId="46F7DA2D" w:rsidR="00654540" w:rsidRDefault="00654540" w:rsidP="00654540">
      <w:pPr>
        <w:pStyle w:val="a3"/>
        <w:spacing w:before="89"/>
      </w:pPr>
      <w:r>
        <w:t>Руководитель практики:</w:t>
      </w:r>
    </w:p>
    <w:p w14:paraId="3ABC503B" w14:textId="3CCD03EA" w:rsidR="00654540" w:rsidRDefault="00654540" w:rsidP="00654540">
      <w:pPr>
        <w:pStyle w:val="a3"/>
        <w:spacing w:before="247" w:line="424" w:lineRule="auto"/>
        <w:ind w:right="2919"/>
      </w:pPr>
      <w:r>
        <w:t>Методический – Ф.И.О. (его должность) Перфильева Г.В.</w:t>
      </w:r>
    </w:p>
    <w:p w14:paraId="655EBDAD" w14:textId="77777777" w:rsidR="00654540" w:rsidRDefault="00654540" w:rsidP="00654540">
      <w:pPr>
        <w:pStyle w:val="a3"/>
        <w:ind w:left="0"/>
        <w:rPr>
          <w:sz w:val="30"/>
        </w:rPr>
      </w:pPr>
    </w:p>
    <w:p w14:paraId="7E9F724E" w14:textId="77777777" w:rsidR="00654540" w:rsidRDefault="00654540" w:rsidP="00654540">
      <w:pPr>
        <w:pStyle w:val="a3"/>
        <w:ind w:left="0"/>
        <w:rPr>
          <w:sz w:val="30"/>
        </w:rPr>
      </w:pPr>
    </w:p>
    <w:p w14:paraId="45F12015" w14:textId="77777777" w:rsidR="00654540" w:rsidRDefault="00654540" w:rsidP="00654540">
      <w:pPr>
        <w:pStyle w:val="a3"/>
        <w:spacing w:before="4"/>
        <w:ind w:left="0"/>
        <w:rPr>
          <w:sz w:val="39"/>
        </w:rPr>
      </w:pPr>
    </w:p>
    <w:p w14:paraId="6CD8FB01" w14:textId="77777777" w:rsidR="00654540" w:rsidRDefault="00654540" w:rsidP="00654540">
      <w:pPr>
        <w:pStyle w:val="a3"/>
        <w:ind w:left="693" w:right="739"/>
        <w:jc w:val="center"/>
      </w:pPr>
    </w:p>
    <w:p w14:paraId="4ABBA127" w14:textId="77777777" w:rsidR="00654540" w:rsidRDefault="00654540" w:rsidP="00654540">
      <w:pPr>
        <w:pStyle w:val="a3"/>
        <w:ind w:left="693" w:right="739"/>
        <w:jc w:val="center"/>
      </w:pPr>
    </w:p>
    <w:p w14:paraId="0A3E4838" w14:textId="77777777" w:rsidR="00654540" w:rsidRDefault="00654540" w:rsidP="00654540">
      <w:pPr>
        <w:pStyle w:val="a3"/>
        <w:ind w:left="693" w:right="739"/>
        <w:jc w:val="center"/>
      </w:pPr>
    </w:p>
    <w:p w14:paraId="5361F509" w14:textId="77777777" w:rsidR="00654540" w:rsidRDefault="00654540" w:rsidP="00654540">
      <w:pPr>
        <w:pStyle w:val="a3"/>
        <w:ind w:left="693" w:right="739"/>
        <w:jc w:val="center"/>
      </w:pPr>
    </w:p>
    <w:p w14:paraId="263778B5" w14:textId="77777777" w:rsidR="00654540" w:rsidRDefault="00654540" w:rsidP="00654540">
      <w:pPr>
        <w:pStyle w:val="a3"/>
        <w:ind w:left="693" w:right="739"/>
        <w:jc w:val="center"/>
      </w:pPr>
    </w:p>
    <w:p w14:paraId="6262E14E" w14:textId="77777777" w:rsidR="00654540" w:rsidRDefault="00654540" w:rsidP="00654540">
      <w:pPr>
        <w:pStyle w:val="a3"/>
        <w:ind w:left="693" w:right="739"/>
        <w:jc w:val="center"/>
      </w:pPr>
    </w:p>
    <w:p w14:paraId="3A9A6895" w14:textId="77777777" w:rsidR="00654540" w:rsidRDefault="00654540" w:rsidP="00654540">
      <w:pPr>
        <w:pStyle w:val="a3"/>
        <w:ind w:left="693" w:right="739"/>
        <w:jc w:val="center"/>
      </w:pPr>
    </w:p>
    <w:p w14:paraId="4A34F68F" w14:textId="77777777" w:rsidR="00654540" w:rsidRDefault="00654540" w:rsidP="00654540">
      <w:pPr>
        <w:pStyle w:val="a3"/>
        <w:ind w:left="693" w:right="739"/>
        <w:jc w:val="center"/>
      </w:pPr>
    </w:p>
    <w:p w14:paraId="7364D32D" w14:textId="77777777" w:rsidR="00654540" w:rsidRDefault="00654540" w:rsidP="00654540">
      <w:pPr>
        <w:pStyle w:val="a3"/>
        <w:ind w:left="693" w:right="739"/>
        <w:jc w:val="center"/>
      </w:pPr>
    </w:p>
    <w:p w14:paraId="48A15459" w14:textId="118EE08F" w:rsidR="00654540" w:rsidRDefault="00654540" w:rsidP="00654540">
      <w:pPr>
        <w:pStyle w:val="a3"/>
        <w:ind w:left="693" w:right="739"/>
        <w:jc w:val="center"/>
      </w:pPr>
      <w:r>
        <w:t>Красноярск, 2020</w:t>
      </w:r>
    </w:p>
    <w:p w14:paraId="31498373" w14:textId="77777777" w:rsidR="00654540" w:rsidRDefault="00654540" w:rsidP="00654540">
      <w:pPr>
        <w:pStyle w:val="a3"/>
        <w:ind w:left="693" w:right="739"/>
        <w:jc w:val="center"/>
      </w:pPr>
    </w:p>
    <w:p w14:paraId="6AFFA048" w14:textId="58838565" w:rsidR="00654540" w:rsidRDefault="00654540" w:rsidP="00654540">
      <w:pPr>
        <w:pStyle w:val="1"/>
        <w:ind w:left="695"/>
      </w:pPr>
      <w:r>
        <w:lastRenderedPageBreak/>
        <w:t>Содержание</w:t>
      </w:r>
    </w:p>
    <w:p w14:paraId="6BB4D155" w14:textId="77777777" w:rsidR="00654540" w:rsidRDefault="00654540" w:rsidP="00654540">
      <w:pPr>
        <w:pStyle w:val="a3"/>
        <w:ind w:left="0"/>
        <w:rPr>
          <w:b/>
          <w:sz w:val="30"/>
        </w:rPr>
      </w:pPr>
    </w:p>
    <w:p w14:paraId="12CF885E" w14:textId="77777777" w:rsidR="00654540" w:rsidRDefault="00654540" w:rsidP="00654540">
      <w:pPr>
        <w:pStyle w:val="a5"/>
        <w:numPr>
          <w:ilvl w:val="0"/>
          <w:numId w:val="6"/>
        </w:numPr>
        <w:tabs>
          <w:tab w:val="left" w:pos="722"/>
        </w:tabs>
        <w:spacing w:before="253"/>
        <w:rPr>
          <w:sz w:val="24"/>
        </w:rPr>
      </w:pPr>
      <w:r>
        <w:rPr>
          <w:sz w:val="28"/>
        </w:rPr>
        <w:t>Цели и 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</w:p>
    <w:p w14:paraId="3EAF3393" w14:textId="77777777" w:rsidR="00654540" w:rsidRDefault="00654540" w:rsidP="00654540">
      <w:pPr>
        <w:pStyle w:val="a3"/>
        <w:spacing w:before="6"/>
        <w:ind w:left="0"/>
        <w:rPr>
          <w:sz w:val="24"/>
        </w:rPr>
      </w:pPr>
    </w:p>
    <w:p w14:paraId="625A556F" w14:textId="77777777" w:rsidR="00654540" w:rsidRDefault="00654540" w:rsidP="00654540">
      <w:pPr>
        <w:pStyle w:val="a5"/>
        <w:numPr>
          <w:ilvl w:val="0"/>
          <w:numId w:val="6"/>
        </w:numPr>
        <w:tabs>
          <w:tab w:val="left" w:pos="743"/>
        </w:tabs>
        <w:spacing w:before="1" w:line="237" w:lineRule="auto"/>
        <w:ind w:left="462" w:right="862" w:firstLine="0"/>
        <w:rPr>
          <w:sz w:val="28"/>
        </w:rPr>
      </w:pPr>
      <w:r>
        <w:rPr>
          <w:sz w:val="28"/>
        </w:rPr>
        <w:t>Знания, умения, практический опыт, которыми должен овладеть студент после прохождения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практики</w:t>
      </w:r>
    </w:p>
    <w:p w14:paraId="3E8C64A8" w14:textId="77777777" w:rsidR="00654540" w:rsidRDefault="00654540" w:rsidP="00654540">
      <w:pPr>
        <w:pStyle w:val="a3"/>
        <w:spacing w:before="5"/>
        <w:ind w:left="0"/>
        <w:rPr>
          <w:sz w:val="24"/>
        </w:rPr>
      </w:pPr>
    </w:p>
    <w:p w14:paraId="2AFE5900" w14:textId="77777777" w:rsidR="00654540" w:rsidRDefault="00654540" w:rsidP="00654540">
      <w:pPr>
        <w:pStyle w:val="a5"/>
        <w:numPr>
          <w:ilvl w:val="0"/>
          <w:numId w:val="6"/>
        </w:numPr>
        <w:tabs>
          <w:tab w:val="left" w:pos="743"/>
        </w:tabs>
        <w:ind w:left="742" w:hanging="281"/>
        <w:rPr>
          <w:sz w:val="28"/>
        </w:rPr>
      </w:pPr>
      <w:r>
        <w:rPr>
          <w:sz w:val="28"/>
        </w:rPr>
        <w:t>Тематический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</w:p>
    <w:p w14:paraId="7AA911EA" w14:textId="77777777" w:rsidR="00654540" w:rsidRDefault="00654540" w:rsidP="00654540">
      <w:pPr>
        <w:pStyle w:val="a3"/>
        <w:spacing w:before="4"/>
        <w:ind w:left="0"/>
        <w:rPr>
          <w:sz w:val="24"/>
        </w:rPr>
      </w:pPr>
    </w:p>
    <w:p w14:paraId="432131B2" w14:textId="77777777" w:rsidR="00654540" w:rsidRDefault="00654540" w:rsidP="00654540">
      <w:pPr>
        <w:pStyle w:val="a5"/>
        <w:numPr>
          <w:ilvl w:val="0"/>
          <w:numId w:val="6"/>
        </w:numPr>
        <w:tabs>
          <w:tab w:val="left" w:pos="743"/>
        </w:tabs>
        <w:spacing w:before="1"/>
        <w:ind w:left="742" w:hanging="281"/>
        <w:rPr>
          <w:sz w:val="28"/>
        </w:rPr>
      </w:pPr>
      <w:r>
        <w:rPr>
          <w:sz w:val="28"/>
        </w:rPr>
        <w:t>График прохождения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</w:p>
    <w:p w14:paraId="6B7C64E2" w14:textId="77777777" w:rsidR="00654540" w:rsidRDefault="00654540" w:rsidP="00654540">
      <w:pPr>
        <w:pStyle w:val="a3"/>
        <w:spacing w:before="6"/>
        <w:ind w:left="0"/>
      </w:pPr>
    </w:p>
    <w:p w14:paraId="1E372F89" w14:textId="77777777" w:rsidR="00654540" w:rsidRDefault="00654540" w:rsidP="00654540">
      <w:pPr>
        <w:pStyle w:val="a5"/>
        <w:numPr>
          <w:ilvl w:val="0"/>
          <w:numId w:val="6"/>
        </w:numPr>
        <w:tabs>
          <w:tab w:val="left" w:pos="743"/>
        </w:tabs>
        <w:ind w:left="742" w:hanging="281"/>
        <w:rPr>
          <w:sz w:val="28"/>
        </w:rPr>
      </w:pPr>
      <w:r>
        <w:rPr>
          <w:sz w:val="28"/>
        </w:rPr>
        <w:t>Инструктаж по технике безопасности</w:t>
      </w:r>
    </w:p>
    <w:p w14:paraId="462750F1" w14:textId="77777777" w:rsidR="00654540" w:rsidRDefault="00654540" w:rsidP="00654540">
      <w:pPr>
        <w:pStyle w:val="a3"/>
        <w:spacing w:before="7"/>
        <w:ind w:left="0"/>
      </w:pPr>
    </w:p>
    <w:p w14:paraId="6D5913E6" w14:textId="77777777" w:rsidR="00654540" w:rsidRDefault="00654540" w:rsidP="00654540">
      <w:pPr>
        <w:pStyle w:val="a5"/>
        <w:numPr>
          <w:ilvl w:val="0"/>
          <w:numId w:val="6"/>
        </w:numPr>
        <w:tabs>
          <w:tab w:val="left" w:pos="813"/>
        </w:tabs>
        <w:ind w:left="812" w:hanging="351"/>
        <w:rPr>
          <w:sz w:val="28"/>
        </w:rPr>
      </w:pPr>
      <w:r>
        <w:rPr>
          <w:sz w:val="28"/>
        </w:rPr>
        <w:t>Содержание и объем проведенной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</w:p>
    <w:p w14:paraId="0D5D6368" w14:textId="77777777" w:rsidR="00654540" w:rsidRDefault="00654540" w:rsidP="00654540">
      <w:pPr>
        <w:pStyle w:val="a3"/>
        <w:spacing w:before="6"/>
        <w:ind w:left="0"/>
      </w:pPr>
    </w:p>
    <w:p w14:paraId="52BB4234" w14:textId="77777777" w:rsidR="00654540" w:rsidRDefault="00654540" w:rsidP="00654540">
      <w:pPr>
        <w:pStyle w:val="a5"/>
        <w:numPr>
          <w:ilvl w:val="0"/>
          <w:numId w:val="6"/>
        </w:numPr>
        <w:tabs>
          <w:tab w:val="left" w:pos="743"/>
        </w:tabs>
        <w:spacing w:before="1"/>
        <w:ind w:left="742" w:hanging="281"/>
        <w:rPr>
          <w:sz w:val="28"/>
        </w:rPr>
      </w:pPr>
      <w:r>
        <w:rPr>
          <w:sz w:val="28"/>
        </w:rPr>
        <w:t>Манипуляционный лист (Лист лабораторных / химических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исследований)</w:t>
      </w:r>
    </w:p>
    <w:p w14:paraId="74E7B248" w14:textId="77777777" w:rsidR="00654540" w:rsidRDefault="00654540" w:rsidP="00654540">
      <w:pPr>
        <w:pStyle w:val="a3"/>
        <w:spacing w:before="6"/>
        <w:ind w:left="0"/>
      </w:pPr>
    </w:p>
    <w:p w14:paraId="77AF7BD9" w14:textId="77777777" w:rsidR="00654540" w:rsidRDefault="00654540" w:rsidP="00654540">
      <w:pPr>
        <w:pStyle w:val="a5"/>
        <w:numPr>
          <w:ilvl w:val="0"/>
          <w:numId w:val="6"/>
        </w:numPr>
        <w:tabs>
          <w:tab w:val="left" w:pos="743"/>
        </w:tabs>
        <w:ind w:left="742" w:hanging="281"/>
        <w:rPr>
          <w:sz w:val="28"/>
        </w:rPr>
      </w:pPr>
      <w:r>
        <w:rPr>
          <w:sz w:val="28"/>
        </w:rPr>
        <w:t>Отчет (цифровой,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текстовой)</w:t>
      </w:r>
    </w:p>
    <w:p w14:paraId="222F323D" w14:textId="77777777" w:rsidR="00654540" w:rsidRDefault="00654540" w:rsidP="00654540">
      <w:pPr>
        <w:rPr>
          <w:sz w:val="28"/>
        </w:rPr>
        <w:sectPr w:rsidR="00654540">
          <w:pgSz w:w="11910" w:h="16840"/>
          <w:pgMar w:top="1040" w:right="340" w:bottom="280" w:left="1240" w:header="720" w:footer="720" w:gutter="0"/>
          <w:cols w:space="720"/>
        </w:sectPr>
      </w:pPr>
    </w:p>
    <w:p w14:paraId="07A71220" w14:textId="77777777" w:rsidR="00654540" w:rsidRDefault="00654540" w:rsidP="00654540">
      <w:pPr>
        <w:pStyle w:val="1"/>
        <w:ind w:left="693"/>
      </w:pPr>
      <w:r>
        <w:lastRenderedPageBreak/>
        <w:t>Цели и задачи практики:</w:t>
      </w:r>
    </w:p>
    <w:p w14:paraId="2F6EFF70" w14:textId="77777777" w:rsidR="00654540" w:rsidRDefault="00654540" w:rsidP="00654540">
      <w:pPr>
        <w:pStyle w:val="a3"/>
        <w:spacing w:before="10"/>
        <w:ind w:left="0"/>
        <w:rPr>
          <w:b/>
          <w:sz w:val="31"/>
        </w:rPr>
      </w:pPr>
    </w:p>
    <w:p w14:paraId="504A2CCD" w14:textId="77777777" w:rsidR="00654540" w:rsidRDefault="00654540" w:rsidP="00654540">
      <w:pPr>
        <w:pStyle w:val="a5"/>
        <w:numPr>
          <w:ilvl w:val="1"/>
          <w:numId w:val="6"/>
        </w:numPr>
        <w:tabs>
          <w:tab w:val="left" w:pos="1182"/>
        </w:tabs>
        <w:spacing w:before="1" w:line="276" w:lineRule="auto"/>
        <w:ind w:left="1181" w:right="504"/>
        <w:jc w:val="both"/>
        <w:rPr>
          <w:sz w:val="28"/>
        </w:rPr>
      </w:pPr>
      <w:r>
        <w:rPr>
          <w:sz w:val="28"/>
        </w:rPr>
        <w:t>Закрепление в производственных условиях профессиональных умений и навыков по методам биохимических и коагулологических исследований;</w:t>
      </w:r>
    </w:p>
    <w:p w14:paraId="48A58864" w14:textId="77777777" w:rsidR="00654540" w:rsidRDefault="00654540" w:rsidP="00654540">
      <w:pPr>
        <w:pStyle w:val="a5"/>
        <w:numPr>
          <w:ilvl w:val="1"/>
          <w:numId w:val="6"/>
        </w:numPr>
        <w:tabs>
          <w:tab w:val="left" w:pos="1182"/>
        </w:tabs>
        <w:spacing w:line="276" w:lineRule="auto"/>
        <w:ind w:left="1181" w:right="507"/>
        <w:jc w:val="both"/>
        <w:rPr>
          <w:sz w:val="28"/>
        </w:rPr>
      </w:pPr>
      <w:r>
        <w:rPr>
          <w:sz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</w:t>
      </w:r>
      <w:r>
        <w:rPr>
          <w:spacing w:val="-4"/>
          <w:sz w:val="28"/>
        </w:rPr>
        <w:t xml:space="preserve"> </w:t>
      </w:r>
      <w:r>
        <w:rPr>
          <w:sz w:val="28"/>
        </w:rPr>
        <w:t>пациентами;</w:t>
      </w:r>
    </w:p>
    <w:p w14:paraId="116E4EF4" w14:textId="77777777" w:rsidR="00654540" w:rsidRDefault="00654540" w:rsidP="00654540">
      <w:pPr>
        <w:pStyle w:val="a5"/>
        <w:numPr>
          <w:ilvl w:val="1"/>
          <w:numId w:val="6"/>
        </w:numPr>
        <w:tabs>
          <w:tab w:val="left" w:pos="1182"/>
        </w:tabs>
        <w:spacing w:line="276" w:lineRule="auto"/>
        <w:ind w:left="1181" w:right="507"/>
        <w:jc w:val="both"/>
        <w:rPr>
          <w:sz w:val="28"/>
        </w:rPr>
      </w:pPr>
      <w:r>
        <w:rPr>
          <w:sz w:val="28"/>
        </w:rPr>
        <w:t>Осуществление учета и анализа основных биохимических и коагулологических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показателей;</w:t>
      </w:r>
    </w:p>
    <w:p w14:paraId="4FD7AC53" w14:textId="77777777" w:rsidR="00654540" w:rsidRDefault="00654540" w:rsidP="00654540">
      <w:pPr>
        <w:pStyle w:val="a5"/>
        <w:numPr>
          <w:ilvl w:val="1"/>
          <w:numId w:val="6"/>
        </w:numPr>
        <w:tabs>
          <w:tab w:val="left" w:pos="118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Закрепление навыков оформления медицинской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документации;</w:t>
      </w:r>
    </w:p>
    <w:p w14:paraId="1FFAC325" w14:textId="77777777" w:rsidR="00654540" w:rsidRDefault="00654540" w:rsidP="00654540">
      <w:pPr>
        <w:pStyle w:val="a5"/>
        <w:numPr>
          <w:ilvl w:val="1"/>
          <w:numId w:val="6"/>
        </w:numPr>
        <w:tabs>
          <w:tab w:val="left" w:pos="1182"/>
        </w:tabs>
        <w:spacing w:before="48" w:line="278" w:lineRule="auto"/>
        <w:ind w:left="1181" w:right="509"/>
        <w:jc w:val="both"/>
        <w:rPr>
          <w:sz w:val="28"/>
        </w:rPr>
      </w:pPr>
      <w:r>
        <w:rPr>
          <w:sz w:val="28"/>
        </w:rPr>
        <w:t>Формирование навыков общения с больным с учетом этики и деонтологии.</w:t>
      </w:r>
    </w:p>
    <w:p w14:paraId="721D37DB" w14:textId="77777777" w:rsidR="00654540" w:rsidRDefault="00654540" w:rsidP="00654540">
      <w:pPr>
        <w:pStyle w:val="a3"/>
        <w:spacing w:before="2"/>
        <w:ind w:left="0"/>
        <w:rPr>
          <w:sz w:val="32"/>
        </w:rPr>
      </w:pPr>
    </w:p>
    <w:p w14:paraId="65F4CF75" w14:textId="77777777" w:rsidR="00654540" w:rsidRDefault="00654540" w:rsidP="00654540">
      <w:pPr>
        <w:pStyle w:val="1"/>
        <w:spacing w:before="0"/>
        <w:ind w:left="3755" w:right="0"/>
        <w:jc w:val="left"/>
      </w:pPr>
      <w:r>
        <w:t>Программа практики</w:t>
      </w:r>
    </w:p>
    <w:p w14:paraId="7BC7A1ED" w14:textId="77777777" w:rsidR="00654540" w:rsidRDefault="00654540" w:rsidP="00654540">
      <w:pPr>
        <w:spacing w:before="45" w:line="276" w:lineRule="auto"/>
        <w:ind w:left="462" w:right="1782" w:firstLine="278"/>
        <w:rPr>
          <w:i/>
          <w:sz w:val="28"/>
        </w:rPr>
      </w:pPr>
      <w:r>
        <w:rPr>
          <w:i/>
          <w:sz w:val="28"/>
        </w:rPr>
        <w:t>В результате прохождения практики студенты должны уметь самостоятельно:</w:t>
      </w:r>
    </w:p>
    <w:p w14:paraId="349C0CEA" w14:textId="77777777" w:rsidR="00654540" w:rsidRDefault="00654540" w:rsidP="00654540">
      <w:pPr>
        <w:pStyle w:val="a5"/>
        <w:numPr>
          <w:ilvl w:val="0"/>
          <w:numId w:val="5"/>
        </w:numPr>
        <w:tabs>
          <w:tab w:val="left" w:pos="1182"/>
          <w:tab w:val="left" w:pos="3196"/>
          <w:tab w:val="left" w:pos="4513"/>
          <w:tab w:val="left" w:pos="5578"/>
          <w:tab w:val="left" w:pos="6363"/>
          <w:tab w:val="left" w:pos="8122"/>
        </w:tabs>
        <w:spacing w:line="276" w:lineRule="auto"/>
        <w:ind w:left="1181" w:right="511"/>
        <w:rPr>
          <w:sz w:val="28"/>
        </w:rPr>
      </w:pPr>
      <w:r>
        <w:rPr>
          <w:sz w:val="28"/>
        </w:rPr>
        <w:t>Организовать</w:t>
      </w:r>
      <w:r>
        <w:rPr>
          <w:sz w:val="28"/>
        </w:rPr>
        <w:tab/>
        <w:t>рабочее</w:t>
      </w:r>
      <w:r>
        <w:rPr>
          <w:sz w:val="28"/>
        </w:rPr>
        <w:tab/>
        <w:t>место</w:t>
      </w:r>
      <w:r>
        <w:rPr>
          <w:sz w:val="28"/>
        </w:rPr>
        <w:tab/>
        <w:t>для</w:t>
      </w:r>
      <w:r>
        <w:rPr>
          <w:sz w:val="28"/>
        </w:rPr>
        <w:tab/>
        <w:t>проведения</w:t>
      </w:r>
      <w:r>
        <w:rPr>
          <w:sz w:val="28"/>
        </w:rPr>
        <w:tab/>
      </w:r>
      <w:r>
        <w:rPr>
          <w:spacing w:val="-1"/>
          <w:sz w:val="28"/>
        </w:rPr>
        <w:t xml:space="preserve">лабораторных </w:t>
      </w:r>
      <w:r>
        <w:rPr>
          <w:sz w:val="28"/>
        </w:rPr>
        <w:t>исследований.</w:t>
      </w:r>
    </w:p>
    <w:p w14:paraId="61A844BF" w14:textId="77777777" w:rsidR="00654540" w:rsidRDefault="00654540" w:rsidP="00654540">
      <w:pPr>
        <w:pStyle w:val="a5"/>
        <w:numPr>
          <w:ilvl w:val="0"/>
          <w:numId w:val="5"/>
        </w:numPr>
        <w:tabs>
          <w:tab w:val="left" w:pos="1182"/>
        </w:tabs>
        <w:spacing w:line="276" w:lineRule="auto"/>
        <w:ind w:left="1181" w:right="513"/>
        <w:rPr>
          <w:sz w:val="28"/>
        </w:rPr>
      </w:pPr>
      <w:r>
        <w:rPr>
          <w:sz w:val="28"/>
        </w:rPr>
        <w:t>Подготовить лабораторную посуду, инструментарий и оборудование для анализов.</w:t>
      </w:r>
    </w:p>
    <w:p w14:paraId="0F624821" w14:textId="77777777" w:rsidR="00654540" w:rsidRDefault="00654540" w:rsidP="00654540">
      <w:pPr>
        <w:pStyle w:val="a5"/>
        <w:numPr>
          <w:ilvl w:val="0"/>
          <w:numId w:val="5"/>
        </w:numPr>
        <w:tabs>
          <w:tab w:val="left" w:pos="1182"/>
        </w:tabs>
        <w:spacing w:line="321" w:lineRule="exact"/>
        <w:ind w:hanging="361"/>
        <w:rPr>
          <w:sz w:val="28"/>
        </w:rPr>
      </w:pPr>
      <w:r>
        <w:rPr>
          <w:sz w:val="28"/>
        </w:rPr>
        <w:t>Приготовить растворы, реактивы, дезинфицирующие</w:t>
      </w:r>
      <w:r>
        <w:rPr>
          <w:spacing w:val="-12"/>
          <w:sz w:val="28"/>
        </w:rPr>
        <w:t xml:space="preserve"> </w:t>
      </w:r>
      <w:r>
        <w:rPr>
          <w:sz w:val="28"/>
        </w:rPr>
        <w:t>растворы.</w:t>
      </w:r>
    </w:p>
    <w:p w14:paraId="4875CD50" w14:textId="77777777" w:rsidR="00654540" w:rsidRDefault="00654540" w:rsidP="00654540">
      <w:pPr>
        <w:pStyle w:val="a5"/>
        <w:numPr>
          <w:ilvl w:val="0"/>
          <w:numId w:val="5"/>
        </w:numPr>
        <w:tabs>
          <w:tab w:val="left" w:pos="1182"/>
          <w:tab w:val="left" w:pos="2701"/>
          <w:tab w:val="left" w:pos="4717"/>
          <w:tab w:val="left" w:pos="6833"/>
          <w:tab w:val="left" w:pos="8864"/>
        </w:tabs>
        <w:spacing w:before="50" w:line="276" w:lineRule="auto"/>
        <w:ind w:left="1181" w:right="506"/>
        <w:rPr>
          <w:sz w:val="28"/>
        </w:rPr>
      </w:pPr>
      <w:r>
        <w:rPr>
          <w:sz w:val="28"/>
        </w:rPr>
        <w:t>Провести</w:t>
      </w:r>
      <w:r>
        <w:rPr>
          <w:sz w:val="28"/>
        </w:rPr>
        <w:tab/>
        <w:t>дезинфекцию</w:t>
      </w:r>
      <w:r>
        <w:rPr>
          <w:sz w:val="28"/>
        </w:rPr>
        <w:tab/>
        <w:t>биоматериала,</w:t>
      </w:r>
      <w:r>
        <w:rPr>
          <w:sz w:val="28"/>
        </w:rPr>
        <w:tab/>
        <w:t>отработанной</w:t>
      </w:r>
      <w:r>
        <w:rPr>
          <w:sz w:val="28"/>
        </w:rPr>
        <w:tab/>
      </w:r>
      <w:r>
        <w:rPr>
          <w:spacing w:val="-4"/>
          <w:sz w:val="28"/>
        </w:rPr>
        <w:t xml:space="preserve">посуды, </w:t>
      </w:r>
      <w:r>
        <w:rPr>
          <w:sz w:val="28"/>
        </w:rPr>
        <w:t>стерилизацию инструментария и лабораторной</w:t>
      </w:r>
      <w:r>
        <w:rPr>
          <w:spacing w:val="-9"/>
          <w:sz w:val="28"/>
        </w:rPr>
        <w:t xml:space="preserve"> </w:t>
      </w:r>
      <w:r>
        <w:rPr>
          <w:sz w:val="28"/>
        </w:rPr>
        <w:t>посуды.</w:t>
      </w:r>
    </w:p>
    <w:p w14:paraId="6A526029" w14:textId="77777777" w:rsidR="00654540" w:rsidRDefault="00654540" w:rsidP="00654540">
      <w:pPr>
        <w:pStyle w:val="a5"/>
        <w:numPr>
          <w:ilvl w:val="0"/>
          <w:numId w:val="5"/>
        </w:numPr>
        <w:tabs>
          <w:tab w:val="left" w:pos="1182"/>
        </w:tabs>
        <w:spacing w:line="276" w:lineRule="auto"/>
        <w:ind w:left="1181" w:right="514"/>
        <w:rPr>
          <w:sz w:val="28"/>
        </w:rPr>
      </w:pPr>
      <w:r>
        <w:rPr>
          <w:sz w:val="28"/>
        </w:rPr>
        <w:t>Провести прием, маркировку, регистрацию и хранение поступившего биоматериала.</w:t>
      </w:r>
    </w:p>
    <w:p w14:paraId="753FE686" w14:textId="77777777" w:rsidR="00654540" w:rsidRDefault="00654540" w:rsidP="00654540">
      <w:pPr>
        <w:pStyle w:val="a5"/>
        <w:numPr>
          <w:ilvl w:val="0"/>
          <w:numId w:val="5"/>
        </w:numPr>
        <w:tabs>
          <w:tab w:val="left" w:pos="1182"/>
        </w:tabs>
        <w:ind w:hanging="361"/>
        <w:rPr>
          <w:sz w:val="28"/>
        </w:rPr>
      </w:pPr>
      <w:r>
        <w:rPr>
          <w:sz w:val="28"/>
        </w:rPr>
        <w:t>Регистрировать проведенные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исследования.</w:t>
      </w:r>
    </w:p>
    <w:p w14:paraId="2F7B9685" w14:textId="77777777" w:rsidR="00654540" w:rsidRDefault="00654540" w:rsidP="00654540">
      <w:pPr>
        <w:pStyle w:val="a5"/>
        <w:numPr>
          <w:ilvl w:val="0"/>
          <w:numId w:val="5"/>
        </w:numPr>
        <w:tabs>
          <w:tab w:val="left" w:pos="1182"/>
        </w:tabs>
        <w:spacing w:before="47"/>
        <w:ind w:hanging="361"/>
        <w:rPr>
          <w:sz w:val="28"/>
        </w:rPr>
      </w:pPr>
      <w:r>
        <w:rPr>
          <w:sz w:val="28"/>
        </w:rPr>
        <w:t>Вести учетно-отчетную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документацию.</w:t>
      </w:r>
    </w:p>
    <w:p w14:paraId="334A3F43" w14:textId="77777777" w:rsidR="00654540" w:rsidRDefault="00654540" w:rsidP="00654540">
      <w:pPr>
        <w:pStyle w:val="a5"/>
        <w:numPr>
          <w:ilvl w:val="0"/>
          <w:numId w:val="5"/>
        </w:numPr>
        <w:tabs>
          <w:tab w:val="left" w:pos="1182"/>
        </w:tabs>
        <w:spacing w:before="48"/>
        <w:ind w:hanging="361"/>
        <w:rPr>
          <w:sz w:val="28"/>
        </w:rPr>
      </w:pPr>
      <w:r>
        <w:rPr>
          <w:sz w:val="28"/>
        </w:rPr>
        <w:t>Пользоваться приборами в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лаборатории.</w:t>
      </w:r>
    </w:p>
    <w:p w14:paraId="4269CA1A" w14:textId="77777777" w:rsidR="00654540" w:rsidRDefault="00654540" w:rsidP="00654540">
      <w:pPr>
        <w:pStyle w:val="a5"/>
        <w:numPr>
          <w:ilvl w:val="0"/>
          <w:numId w:val="5"/>
        </w:numPr>
        <w:tabs>
          <w:tab w:val="left" w:pos="1182"/>
        </w:tabs>
        <w:spacing w:before="48"/>
        <w:ind w:hanging="361"/>
        <w:rPr>
          <w:sz w:val="28"/>
        </w:rPr>
      </w:pPr>
      <w:r>
        <w:rPr>
          <w:sz w:val="28"/>
        </w:rPr>
        <w:t>Выполнять методики определения веществ согласно</w:t>
      </w:r>
      <w:r>
        <w:rPr>
          <w:spacing w:val="-7"/>
          <w:sz w:val="28"/>
        </w:rPr>
        <w:t xml:space="preserve"> </w:t>
      </w:r>
      <w:r>
        <w:rPr>
          <w:sz w:val="28"/>
        </w:rPr>
        <w:t>алгоритмам</w:t>
      </w:r>
    </w:p>
    <w:p w14:paraId="6F7B1C56" w14:textId="77777777" w:rsidR="00654540" w:rsidRDefault="00654540" w:rsidP="00654540">
      <w:pPr>
        <w:pStyle w:val="a3"/>
        <w:spacing w:before="10"/>
        <w:ind w:left="0"/>
        <w:rPr>
          <w:sz w:val="36"/>
        </w:rPr>
      </w:pPr>
    </w:p>
    <w:p w14:paraId="60FB07BA" w14:textId="77777777" w:rsidR="00654540" w:rsidRDefault="00654540" w:rsidP="00654540">
      <w:pPr>
        <w:pStyle w:val="1"/>
        <w:spacing w:before="0" w:line="276" w:lineRule="auto"/>
        <w:ind w:left="2122" w:right="2157" w:firstLine="437"/>
        <w:jc w:val="left"/>
      </w:pPr>
      <w:r>
        <w:t>По окончании практики студент должен представить в колледж следующие документы:</w:t>
      </w:r>
    </w:p>
    <w:p w14:paraId="19644769" w14:textId="77777777" w:rsidR="00654540" w:rsidRDefault="00654540" w:rsidP="00654540">
      <w:pPr>
        <w:pStyle w:val="a5"/>
        <w:numPr>
          <w:ilvl w:val="0"/>
          <w:numId w:val="4"/>
        </w:numPr>
        <w:tabs>
          <w:tab w:val="left" w:pos="1182"/>
          <w:tab w:val="left" w:pos="2445"/>
          <w:tab w:val="left" w:pos="2800"/>
          <w:tab w:val="left" w:pos="4022"/>
          <w:tab w:val="left" w:pos="4488"/>
          <w:tab w:val="left" w:pos="5886"/>
          <w:tab w:val="left" w:pos="7512"/>
          <w:tab w:val="left" w:pos="8932"/>
        </w:tabs>
        <w:spacing w:line="276" w:lineRule="auto"/>
        <w:ind w:left="1181" w:right="512"/>
        <w:rPr>
          <w:sz w:val="28"/>
        </w:rPr>
      </w:pPr>
      <w:r>
        <w:rPr>
          <w:sz w:val="28"/>
        </w:rPr>
        <w:t>Дневник</w:t>
      </w:r>
      <w:r>
        <w:rPr>
          <w:sz w:val="28"/>
        </w:rPr>
        <w:tab/>
        <w:t>с</w:t>
      </w:r>
      <w:r>
        <w:rPr>
          <w:sz w:val="28"/>
        </w:rPr>
        <w:tab/>
        <w:t>оценкой</w:t>
      </w:r>
      <w:r>
        <w:rPr>
          <w:sz w:val="28"/>
        </w:rPr>
        <w:tab/>
        <w:t>за</w:t>
      </w:r>
      <w:r>
        <w:rPr>
          <w:sz w:val="28"/>
        </w:rPr>
        <w:tab/>
        <w:t>практику,</w:t>
      </w:r>
      <w:r>
        <w:rPr>
          <w:sz w:val="28"/>
        </w:rPr>
        <w:tab/>
        <w:t>заверенный</w:t>
      </w:r>
      <w:r>
        <w:rPr>
          <w:sz w:val="28"/>
        </w:rPr>
        <w:tab/>
        <w:t>подписью</w:t>
      </w:r>
      <w:r>
        <w:rPr>
          <w:sz w:val="28"/>
        </w:rPr>
        <w:tab/>
      </w:r>
      <w:r>
        <w:rPr>
          <w:spacing w:val="-4"/>
          <w:sz w:val="28"/>
        </w:rPr>
        <w:t xml:space="preserve">общего </w:t>
      </w:r>
      <w:r>
        <w:rPr>
          <w:sz w:val="28"/>
        </w:rPr>
        <w:t>руководителя и печатью</w:t>
      </w:r>
      <w:r>
        <w:rPr>
          <w:spacing w:val="-5"/>
          <w:sz w:val="28"/>
        </w:rPr>
        <w:t xml:space="preserve"> </w:t>
      </w:r>
      <w:r>
        <w:rPr>
          <w:sz w:val="28"/>
        </w:rPr>
        <w:t>ЛПУ.</w:t>
      </w:r>
    </w:p>
    <w:p w14:paraId="37143CA5" w14:textId="77777777" w:rsidR="00654540" w:rsidRDefault="00654540" w:rsidP="00654540">
      <w:pPr>
        <w:pStyle w:val="a5"/>
        <w:numPr>
          <w:ilvl w:val="0"/>
          <w:numId w:val="4"/>
        </w:numPr>
        <w:tabs>
          <w:tab w:val="left" w:pos="1182"/>
          <w:tab w:val="left" w:pos="3413"/>
          <w:tab w:val="left" w:pos="5046"/>
          <w:tab w:val="left" w:pos="6465"/>
          <w:tab w:val="left" w:pos="8328"/>
          <w:tab w:val="left" w:pos="9662"/>
        </w:tabs>
        <w:spacing w:line="276" w:lineRule="auto"/>
        <w:ind w:left="1181" w:right="511"/>
        <w:rPr>
          <w:sz w:val="28"/>
        </w:rPr>
      </w:pPr>
      <w:r>
        <w:rPr>
          <w:sz w:val="28"/>
        </w:rPr>
        <w:t>Характеристику,</w:t>
      </w:r>
      <w:r>
        <w:rPr>
          <w:sz w:val="28"/>
        </w:rPr>
        <w:tab/>
        <w:t>заверенную</w:t>
      </w:r>
      <w:r>
        <w:rPr>
          <w:sz w:val="28"/>
        </w:rPr>
        <w:tab/>
        <w:t>подписью</w:t>
      </w:r>
      <w:r>
        <w:rPr>
          <w:sz w:val="28"/>
        </w:rPr>
        <w:tab/>
        <w:t>руководителя</w:t>
      </w:r>
      <w:r>
        <w:rPr>
          <w:sz w:val="28"/>
        </w:rPr>
        <w:tab/>
        <w:t>практики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печатью</w:t>
      </w:r>
      <w:r>
        <w:rPr>
          <w:spacing w:val="-2"/>
          <w:sz w:val="28"/>
        </w:rPr>
        <w:t xml:space="preserve"> </w:t>
      </w:r>
      <w:r>
        <w:rPr>
          <w:sz w:val="28"/>
        </w:rPr>
        <w:t>ЛПУ.</w:t>
      </w:r>
    </w:p>
    <w:p w14:paraId="1E6753F2" w14:textId="77777777" w:rsidR="00654540" w:rsidRDefault="00654540" w:rsidP="00654540">
      <w:pPr>
        <w:spacing w:line="276" w:lineRule="auto"/>
        <w:rPr>
          <w:sz w:val="28"/>
        </w:rPr>
        <w:sectPr w:rsidR="00654540">
          <w:pgSz w:w="11910" w:h="16840"/>
          <w:pgMar w:top="1040" w:right="340" w:bottom="280" w:left="1240" w:header="720" w:footer="720" w:gutter="0"/>
          <w:cols w:space="720"/>
        </w:sectPr>
      </w:pPr>
    </w:p>
    <w:p w14:paraId="7D0C21C2" w14:textId="77777777" w:rsidR="00654540" w:rsidRDefault="00654540" w:rsidP="00654540">
      <w:pPr>
        <w:pStyle w:val="a5"/>
        <w:numPr>
          <w:ilvl w:val="0"/>
          <w:numId w:val="4"/>
        </w:numPr>
        <w:tabs>
          <w:tab w:val="left" w:pos="1182"/>
        </w:tabs>
        <w:spacing w:before="67" w:line="276" w:lineRule="auto"/>
        <w:ind w:left="1181" w:right="510"/>
        <w:jc w:val="both"/>
        <w:rPr>
          <w:sz w:val="28"/>
        </w:rPr>
      </w:pPr>
      <w:r>
        <w:rPr>
          <w:sz w:val="28"/>
        </w:rPr>
        <w:lastRenderedPageBreak/>
        <w:t>Текстовый</w:t>
      </w:r>
      <w:r>
        <w:rPr>
          <w:spacing w:val="-18"/>
          <w:sz w:val="28"/>
        </w:rPr>
        <w:t xml:space="preserve"> </w:t>
      </w:r>
      <w:r>
        <w:rPr>
          <w:sz w:val="28"/>
        </w:rPr>
        <w:t>отчет</w:t>
      </w:r>
      <w:r>
        <w:rPr>
          <w:spacing w:val="-19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21"/>
          <w:sz w:val="28"/>
        </w:rPr>
        <w:t xml:space="preserve"> </w:t>
      </w:r>
      <w:r>
        <w:rPr>
          <w:sz w:val="28"/>
        </w:rPr>
        <w:t>(положительные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отрицательные</w:t>
      </w:r>
      <w:r>
        <w:rPr>
          <w:spacing w:val="-25"/>
          <w:sz w:val="28"/>
        </w:rPr>
        <w:t xml:space="preserve"> </w:t>
      </w:r>
      <w:r>
        <w:rPr>
          <w:sz w:val="28"/>
        </w:rPr>
        <w:t>стороны практики, предложения по улучшению подготовки в колледже, организации и 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практики).</w:t>
      </w:r>
    </w:p>
    <w:p w14:paraId="55780E2E" w14:textId="77777777" w:rsidR="00654540" w:rsidRDefault="00654540" w:rsidP="00654540">
      <w:pPr>
        <w:pStyle w:val="a5"/>
        <w:numPr>
          <w:ilvl w:val="0"/>
          <w:numId w:val="4"/>
        </w:numPr>
        <w:tabs>
          <w:tab w:val="left" w:pos="1182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Выполненную самостоятельную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работу.</w:t>
      </w:r>
    </w:p>
    <w:p w14:paraId="79C4DA8B" w14:textId="77777777" w:rsidR="00654540" w:rsidRDefault="00654540" w:rsidP="00654540">
      <w:pPr>
        <w:pStyle w:val="a3"/>
        <w:spacing w:before="8"/>
        <w:ind w:left="0"/>
        <w:rPr>
          <w:sz w:val="42"/>
        </w:rPr>
      </w:pPr>
    </w:p>
    <w:p w14:paraId="1000EC8D" w14:textId="77777777" w:rsidR="00654540" w:rsidRDefault="00654540" w:rsidP="00654540">
      <w:pPr>
        <w:pStyle w:val="1"/>
        <w:tabs>
          <w:tab w:val="left" w:pos="2448"/>
          <w:tab w:val="left" w:pos="3628"/>
          <w:tab w:val="left" w:pos="6230"/>
          <w:tab w:val="left" w:pos="7746"/>
          <w:tab w:val="left" w:pos="9516"/>
        </w:tabs>
        <w:spacing w:before="1" w:line="271" w:lineRule="auto"/>
        <w:ind w:right="508"/>
        <w:jc w:val="left"/>
        <w:rPr>
          <w:b w:val="0"/>
        </w:rPr>
      </w:pPr>
      <w:r>
        <w:t>Прохождение</w:t>
      </w:r>
      <w:r>
        <w:tab/>
        <w:t>данной</w:t>
      </w:r>
      <w:r>
        <w:tab/>
        <w:t>производственной</w:t>
      </w:r>
      <w:r>
        <w:tab/>
        <w:t>практики</w:t>
      </w:r>
      <w:r>
        <w:tab/>
        <w:t>направлено</w:t>
      </w:r>
      <w:r>
        <w:tab/>
      </w:r>
      <w:r>
        <w:rPr>
          <w:spacing w:val="-10"/>
        </w:rPr>
        <w:t xml:space="preserve">на </w:t>
      </w:r>
      <w:r>
        <w:t>формирование общих (ОК) и профессиональных (ПК)</w:t>
      </w:r>
      <w:r>
        <w:rPr>
          <w:spacing w:val="-10"/>
        </w:rPr>
        <w:t xml:space="preserve"> </w:t>
      </w:r>
      <w:r>
        <w:t>компетенций</w:t>
      </w:r>
      <w:r>
        <w:rPr>
          <w:b w:val="0"/>
        </w:rPr>
        <w:t>:</w:t>
      </w:r>
    </w:p>
    <w:p w14:paraId="0E7F9FFD" w14:textId="77777777" w:rsidR="00654540" w:rsidRDefault="00654540" w:rsidP="00654540">
      <w:pPr>
        <w:pStyle w:val="a3"/>
        <w:tabs>
          <w:tab w:val="left" w:pos="1793"/>
          <w:tab w:val="left" w:pos="2438"/>
          <w:tab w:val="left" w:pos="3755"/>
          <w:tab w:val="left" w:pos="4916"/>
          <w:tab w:val="left" w:pos="5827"/>
          <w:tab w:val="left" w:pos="6199"/>
          <w:tab w:val="left" w:pos="7774"/>
          <w:tab w:val="left" w:pos="8410"/>
        </w:tabs>
        <w:spacing w:before="213" w:line="235" w:lineRule="auto"/>
        <w:ind w:left="481" w:right="531" w:firstLine="700"/>
      </w:pPr>
      <w:r>
        <w:t>ПК</w:t>
      </w:r>
      <w:r>
        <w:tab/>
        <w:t>7.1.</w:t>
      </w:r>
      <w:r>
        <w:tab/>
        <w:t>Готовить</w:t>
      </w:r>
      <w:r>
        <w:tab/>
        <w:t>рабочее</w:t>
      </w:r>
      <w:r>
        <w:tab/>
        <w:t>место</w:t>
      </w:r>
      <w:r>
        <w:tab/>
        <w:t>и</w:t>
      </w:r>
      <w:r>
        <w:tab/>
        <w:t>аппаратуру</w:t>
      </w:r>
      <w:r>
        <w:tab/>
        <w:t>для</w:t>
      </w:r>
      <w:r>
        <w:tab/>
      </w:r>
      <w:r>
        <w:rPr>
          <w:spacing w:val="-3"/>
        </w:rPr>
        <w:t xml:space="preserve">проведения </w:t>
      </w:r>
      <w:r>
        <w:t>клинических лабораторных</w:t>
      </w:r>
      <w:r>
        <w:rPr>
          <w:spacing w:val="-3"/>
        </w:rPr>
        <w:t xml:space="preserve"> </w:t>
      </w:r>
      <w:r>
        <w:t>исследований.</w:t>
      </w:r>
    </w:p>
    <w:p w14:paraId="51295A51" w14:textId="77777777" w:rsidR="00654540" w:rsidRDefault="00654540" w:rsidP="00654540">
      <w:pPr>
        <w:pStyle w:val="a3"/>
        <w:tabs>
          <w:tab w:val="left" w:pos="2043"/>
          <w:tab w:val="left" w:pos="2937"/>
          <w:tab w:val="left" w:pos="5114"/>
          <w:tab w:val="left" w:pos="8275"/>
        </w:tabs>
        <w:spacing w:before="3" w:line="235" w:lineRule="auto"/>
        <w:ind w:left="481" w:right="525" w:firstLine="700"/>
      </w:pPr>
      <w:r>
        <w:t>ПК</w:t>
      </w:r>
      <w:r>
        <w:tab/>
        <w:t>7.2.</w:t>
      </w:r>
      <w:r>
        <w:tab/>
        <w:t>Осуществлять</w:t>
      </w:r>
      <w:r>
        <w:tab/>
        <w:t>высокотехнологичные</w:t>
      </w:r>
      <w:r>
        <w:tab/>
      </w:r>
      <w:r>
        <w:rPr>
          <w:spacing w:val="-3"/>
        </w:rPr>
        <w:t xml:space="preserve">клинические </w:t>
      </w:r>
      <w:r>
        <w:t>лабораторные исследования биологических</w:t>
      </w:r>
      <w:r>
        <w:rPr>
          <w:spacing w:val="-1"/>
        </w:rPr>
        <w:t xml:space="preserve"> </w:t>
      </w:r>
      <w:r>
        <w:t>материалов.</w:t>
      </w:r>
    </w:p>
    <w:p w14:paraId="3A7AB21D" w14:textId="77777777" w:rsidR="00654540" w:rsidRDefault="00654540" w:rsidP="00654540">
      <w:pPr>
        <w:pStyle w:val="a3"/>
        <w:tabs>
          <w:tab w:val="left" w:pos="1906"/>
          <w:tab w:val="left" w:pos="2664"/>
          <w:tab w:val="left" w:pos="4297"/>
          <w:tab w:val="left" w:pos="5729"/>
          <w:tab w:val="left" w:pos="7094"/>
        </w:tabs>
        <w:spacing w:line="237" w:lineRule="auto"/>
        <w:ind w:left="481" w:right="532" w:firstLine="700"/>
      </w:pPr>
      <w:r>
        <w:t>ПК</w:t>
      </w:r>
      <w:r>
        <w:tab/>
        <w:t>7.3.</w:t>
      </w:r>
      <w:r>
        <w:tab/>
        <w:t>Проводить</w:t>
      </w:r>
      <w:r>
        <w:tab/>
        <w:t>контроль</w:t>
      </w:r>
      <w:r>
        <w:tab/>
        <w:t>качества</w:t>
      </w:r>
      <w:r>
        <w:tab/>
      </w:r>
      <w:r>
        <w:rPr>
          <w:spacing w:val="-1"/>
        </w:rPr>
        <w:t xml:space="preserve">высокотехнологичных </w:t>
      </w:r>
      <w:r>
        <w:t>клинических лабораторных</w:t>
      </w:r>
      <w:r>
        <w:rPr>
          <w:spacing w:val="-3"/>
        </w:rPr>
        <w:t xml:space="preserve"> </w:t>
      </w:r>
      <w:r>
        <w:t>исследований.</w:t>
      </w:r>
    </w:p>
    <w:p w14:paraId="100FD077" w14:textId="77777777" w:rsidR="00654540" w:rsidRDefault="00654540" w:rsidP="00654540">
      <w:pPr>
        <w:pStyle w:val="a3"/>
        <w:spacing w:line="235" w:lineRule="auto"/>
        <w:ind w:left="481" w:firstLine="700"/>
      </w:pPr>
      <w:r>
        <w:t>ПК 7.4. Дифференцировать результаты проведенных исследований с позиции «норма - патология».</w:t>
      </w:r>
    </w:p>
    <w:p w14:paraId="49BD151C" w14:textId="77777777" w:rsidR="00654540" w:rsidRDefault="00654540" w:rsidP="00654540">
      <w:pPr>
        <w:pStyle w:val="a3"/>
        <w:spacing w:line="318" w:lineRule="exact"/>
        <w:ind w:left="1181"/>
        <w:jc w:val="both"/>
      </w:pPr>
      <w:r>
        <w:t>ПК 7.5. Регистрировать результаты проведенных исследований.</w:t>
      </w:r>
    </w:p>
    <w:p w14:paraId="75DFAFA1" w14:textId="77777777" w:rsidR="00654540" w:rsidRDefault="00654540" w:rsidP="00654540">
      <w:pPr>
        <w:pStyle w:val="a3"/>
        <w:spacing w:before="3" w:line="235" w:lineRule="auto"/>
        <w:ind w:left="481" w:right="527" w:firstLine="700"/>
        <w:jc w:val="both"/>
      </w:pPr>
      <w:r>
        <w:t>ПК 7.6. Проводить утилизацию биологического материала, дезинфекцию и стерилизацию использованной лабораторной посуды, инструментария, средств защиты.</w:t>
      </w:r>
    </w:p>
    <w:p w14:paraId="2161B93D" w14:textId="77777777" w:rsidR="00654540" w:rsidRDefault="00654540" w:rsidP="00654540">
      <w:pPr>
        <w:pStyle w:val="a3"/>
        <w:spacing w:before="4"/>
        <w:ind w:left="0"/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045"/>
        <w:gridCol w:w="8771"/>
      </w:tblGrid>
      <w:tr w:rsidR="00654540" w14:paraId="04CECAB7" w14:textId="77777777" w:rsidTr="0008556C">
        <w:trPr>
          <w:trHeight w:val="709"/>
        </w:trPr>
        <w:tc>
          <w:tcPr>
            <w:tcW w:w="1045" w:type="dxa"/>
          </w:tcPr>
          <w:p w14:paraId="3D0C157A" w14:textId="77777777" w:rsidR="00654540" w:rsidRDefault="00654540" w:rsidP="0008556C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ОК 1</w:t>
            </w:r>
          </w:p>
        </w:tc>
        <w:tc>
          <w:tcPr>
            <w:tcW w:w="8771" w:type="dxa"/>
          </w:tcPr>
          <w:p w14:paraId="13A0CBA1" w14:textId="77777777" w:rsidR="00654540" w:rsidRPr="00654540" w:rsidRDefault="00654540" w:rsidP="0008556C">
            <w:pPr>
              <w:pStyle w:val="TableParagraph"/>
              <w:tabs>
                <w:tab w:val="left" w:pos="1666"/>
                <w:tab w:val="left" w:pos="3017"/>
                <w:tab w:val="left" w:pos="3379"/>
                <w:tab w:val="left" w:pos="5041"/>
                <w:tab w:val="left" w:pos="6617"/>
                <w:tab w:val="left" w:pos="7495"/>
              </w:tabs>
              <w:spacing w:line="311" w:lineRule="exact"/>
              <w:ind w:left="263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Понимать</w:t>
            </w:r>
            <w:r w:rsidRPr="00654540">
              <w:rPr>
                <w:sz w:val="28"/>
                <w:lang w:val="ru-RU"/>
              </w:rPr>
              <w:tab/>
              <w:t>сущность</w:t>
            </w:r>
            <w:r w:rsidRPr="00654540">
              <w:rPr>
                <w:sz w:val="28"/>
                <w:lang w:val="ru-RU"/>
              </w:rPr>
              <w:tab/>
              <w:t>и</w:t>
            </w:r>
            <w:r w:rsidRPr="00654540">
              <w:rPr>
                <w:sz w:val="28"/>
                <w:lang w:val="ru-RU"/>
              </w:rPr>
              <w:tab/>
              <w:t>социальную</w:t>
            </w:r>
            <w:r w:rsidRPr="00654540">
              <w:rPr>
                <w:sz w:val="28"/>
                <w:lang w:val="ru-RU"/>
              </w:rPr>
              <w:tab/>
              <w:t>значимость</w:t>
            </w:r>
            <w:r w:rsidRPr="00654540">
              <w:rPr>
                <w:sz w:val="28"/>
                <w:lang w:val="ru-RU"/>
              </w:rPr>
              <w:tab/>
              <w:t>своей</w:t>
            </w:r>
            <w:r w:rsidRPr="00654540">
              <w:rPr>
                <w:sz w:val="28"/>
                <w:lang w:val="ru-RU"/>
              </w:rPr>
              <w:tab/>
              <w:t>будущей</w:t>
            </w:r>
          </w:p>
          <w:p w14:paraId="1AB09EF5" w14:textId="77777777" w:rsidR="00654540" w:rsidRPr="00654540" w:rsidRDefault="00654540" w:rsidP="0008556C">
            <w:pPr>
              <w:pStyle w:val="TableParagraph"/>
              <w:spacing w:before="47"/>
              <w:ind w:left="263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профессии, проявлять к ней устойчивый интерес.</w:t>
            </w:r>
          </w:p>
        </w:tc>
      </w:tr>
      <w:tr w:rsidR="00654540" w14:paraId="198D38B5" w14:textId="77777777" w:rsidTr="0008556C">
        <w:trPr>
          <w:trHeight w:val="1111"/>
        </w:trPr>
        <w:tc>
          <w:tcPr>
            <w:tcW w:w="1045" w:type="dxa"/>
          </w:tcPr>
          <w:p w14:paraId="0C437A51" w14:textId="77777777" w:rsidR="00654540" w:rsidRDefault="00654540" w:rsidP="0008556C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ОК 2</w:t>
            </w:r>
          </w:p>
        </w:tc>
        <w:tc>
          <w:tcPr>
            <w:tcW w:w="8771" w:type="dxa"/>
          </w:tcPr>
          <w:p w14:paraId="13B832DF" w14:textId="77777777" w:rsidR="00654540" w:rsidRPr="00654540" w:rsidRDefault="00654540" w:rsidP="0008556C">
            <w:pPr>
              <w:pStyle w:val="TableParagraph"/>
              <w:tabs>
                <w:tab w:val="left" w:pos="2469"/>
                <w:tab w:val="left" w:pos="4271"/>
                <w:tab w:val="left" w:pos="6166"/>
                <w:tab w:val="left" w:pos="7540"/>
              </w:tabs>
              <w:spacing w:before="18"/>
              <w:ind w:left="263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Организовывать</w:t>
            </w:r>
            <w:r w:rsidRPr="00654540">
              <w:rPr>
                <w:sz w:val="28"/>
                <w:lang w:val="ru-RU"/>
              </w:rPr>
              <w:tab/>
              <w:t>собственную</w:t>
            </w:r>
            <w:r w:rsidRPr="00654540">
              <w:rPr>
                <w:sz w:val="28"/>
                <w:lang w:val="ru-RU"/>
              </w:rPr>
              <w:tab/>
              <w:t>деятельность,</w:t>
            </w:r>
            <w:r w:rsidRPr="00654540">
              <w:rPr>
                <w:sz w:val="28"/>
                <w:lang w:val="ru-RU"/>
              </w:rPr>
              <w:tab/>
              <w:t>выбирать</w:t>
            </w:r>
            <w:r w:rsidRPr="00654540">
              <w:rPr>
                <w:sz w:val="28"/>
                <w:lang w:val="ru-RU"/>
              </w:rPr>
              <w:tab/>
              <w:t>типовые</w:t>
            </w:r>
          </w:p>
          <w:p w14:paraId="1C844664" w14:textId="77777777" w:rsidR="00654540" w:rsidRPr="00654540" w:rsidRDefault="00654540" w:rsidP="0008556C">
            <w:pPr>
              <w:pStyle w:val="TableParagraph"/>
              <w:spacing w:before="2" w:line="370" w:lineRule="atLeast"/>
              <w:ind w:left="263" w:right="86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654540" w14:paraId="7FD58B6B" w14:textId="77777777" w:rsidTr="0008556C">
        <w:trPr>
          <w:trHeight w:val="741"/>
        </w:trPr>
        <w:tc>
          <w:tcPr>
            <w:tcW w:w="1045" w:type="dxa"/>
          </w:tcPr>
          <w:p w14:paraId="59C52B14" w14:textId="77777777" w:rsidR="00654540" w:rsidRDefault="00654540" w:rsidP="0008556C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ОК 3</w:t>
            </w:r>
          </w:p>
        </w:tc>
        <w:tc>
          <w:tcPr>
            <w:tcW w:w="8771" w:type="dxa"/>
          </w:tcPr>
          <w:p w14:paraId="7C12885C" w14:textId="77777777" w:rsidR="00654540" w:rsidRPr="00654540" w:rsidRDefault="00654540" w:rsidP="0008556C">
            <w:pPr>
              <w:pStyle w:val="TableParagraph"/>
              <w:spacing w:before="18"/>
              <w:ind w:left="263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Принимать решения в стандартных и нестандартных ситуациях и</w:t>
            </w:r>
          </w:p>
          <w:p w14:paraId="6E06396A" w14:textId="77777777" w:rsidR="00654540" w:rsidRDefault="00654540" w:rsidP="0008556C">
            <w:pPr>
              <w:pStyle w:val="TableParagraph"/>
              <w:spacing w:before="50"/>
              <w:ind w:left="263"/>
              <w:rPr>
                <w:sz w:val="28"/>
              </w:rPr>
            </w:pPr>
            <w:proofErr w:type="spellStart"/>
            <w:r>
              <w:rPr>
                <w:sz w:val="28"/>
              </w:rPr>
              <w:t>нести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ответственность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54540" w14:paraId="02082604" w14:textId="77777777" w:rsidTr="0008556C">
        <w:trPr>
          <w:trHeight w:val="1110"/>
        </w:trPr>
        <w:tc>
          <w:tcPr>
            <w:tcW w:w="1045" w:type="dxa"/>
          </w:tcPr>
          <w:p w14:paraId="3E528813" w14:textId="77777777" w:rsidR="00654540" w:rsidRDefault="00654540" w:rsidP="0008556C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ОК 4</w:t>
            </w:r>
          </w:p>
        </w:tc>
        <w:tc>
          <w:tcPr>
            <w:tcW w:w="8771" w:type="dxa"/>
          </w:tcPr>
          <w:p w14:paraId="7F3B12A5" w14:textId="77777777" w:rsidR="00654540" w:rsidRPr="00654540" w:rsidRDefault="00654540" w:rsidP="0008556C">
            <w:pPr>
              <w:pStyle w:val="TableParagraph"/>
              <w:spacing w:before="18"/>
              <w:ind w:left="263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Осуществлять поиск и использование информации, необходимой для</w:t>
            </w:r>
          </w:p>
          <w:p w14:paraId="18474AAA" w14:textId="77777777" w:rsidR="00654540" w:rsidRPr="00654540" w:rsidRDefault="00654540" w:rsidP="0008556C">
            <w:pPr>
              <w:pStyle w:val="TableParagraph"/>
              <w:tabs>
                <w:tab w:val="left" w:pos="2666"/>
                <w:tab w:val="left" w:pos="4832"/>
                <w:tab w:val="left" w:pos="7835"/>
              </w:tabs>
              <w:spacing w:line="370" w:lineRule="atLeast"/>
              <w:ind w:left="263" w:right="217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эффективного</w:t>
            </w:r>
            <w:r w:rsidRPr="00654540">
              <w:rPr>
                <w:sz w:val="28"/>
                <w:lang w:val="ru-RU"/>
              </w:rPr>
              <w:tab/>
              <w:t>выполнения</w:t>
            </w:r>
            <w:r w:rsidRPr="00654540">
              <w:rPr>
                <w:sz w:val="28"/>
                <w:lang w:val="ru-RU"/>
              </w:rPr>
              <w:tab/>
              <w:t>профессиональных</w:t>
            </w:r>
            <w:r w:rsidRPr="00654540">
              <w:rPr>
                <w:sz w:val="28"/>
                <w:lang w:val="ru-RU"/>
              </w:rPr>
              <w:tab/>
            </w:r>
            <w:r w:rsidRPr="00654540">
              <w:rPr>
                <w:spacing w:val="-3"/>
                <w:sz w:val="28"/>
                <w:lang w:val="ru-RU"/>
              </w:rPr>
              <w:t xml:space="preserve">задач, </w:t>
            </w:r>
            <w:r w:rsidRPr="00654540">
              <w:rPr>
                <w:sz w:val="28"/>
                <w:lang w:val="ru-RU"/>
              </w:rPr>
              <w:t>профессионального и личностного развития.</w:t>
            </w:r>
          </w:p>
        </w:tc>
      </w:tr>
      <w:tr w:rsidR="00654540" w14:paraId="0EFC1B28" w14:textId="77777777" w:rsidTr="0008556C">
        <w:trPr>
          <w:trHeight w:val="740"/>
        </w:trPr>
        <w:tc>
          <w:tcPr>
            <w:tcW w:w="1045" w:type="dxa"/>
          </w:tcPr>
          <w:p w14:paraId="0DA71B28" w14:textId="77777777" w:rsidR="00654540" w:rsidRDefault="00654540" w:rsidP="0008556C">
            <w:pPr>
              <w:pStyle w:val="TableParagraph"/>
              <w:spacing w:before="19"/>
              <w:ind w:left="200"/>
              <w:rPr>
                <w:sz w:val="28"/>
              </w:rPr>
            </w:pPr>
            <w:r>
              <w:rPr>
                <w:sz w:val="28"/>
              </w:rPr>
              <w:t>ОК 5</w:t>
            </w:r>
          </w:p>
        </w:tc>
        <w:tc>
          <w:tcPr>
            <w:tcW w:w="8771" w:type="dxa"/>
          </w:tcPr>
          <w:p w14:paraId="5EC98DBF" w14:textId="77777777" w:rsidR="00654540" w:rsidRPr="00654540" w:rsidRDefault="00654540" w:rsidP="0008556C">
            <w:pPr>
              <w:pStyle w:val="TableParagraph"/>
              <w:tabs>
                <w:tab w:val="left" w:pos="2148"/>
                <w:tab w:val="left" w:pos="6810"/>
                <w:tab w:val="left" w:pos="8421"/>
              </w:tabs>
              <w:spacing w:before="19"/>
              <w:ind w:left="263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Использовать</w:t>
            </w:r>
            <w:r w:rsidRPr="00654540">
              <w:rPr>
                <w:sz w:val="28"/>
                <w:lang w:val="ru-RU"/>
              </w:rPr>
              <w:tab/>
              <w:t>информационно-коммуникационные</w:t>
            </w:r>
            <w:r w:rsidRPr="00654540">
              <w:rPr>
                <w:sz w:val="28"/>
                <w:lang w:val="ru-RU"/>
              </w:rPr>
              <w:tab/>
              <w:t>технологии</w:t>
            </w:r>
            <w:r w:rsidRPr="00654540">
              <w:rPr>
                <w:sz w:val="28"/>
                <w:lang w:val="ru-RU"/>
              </w:rPr>
              <w:tab/>
              <w:t>в</w:t>
            </w:r>
          </w:p>
          <w:p w14:paraId="754FBC6A" w14:textId="77777777" w:rsidR="00654540" w:rsidRPr="00654540" w:rsidRDefault="00654540" w:rsidP="0008556C">
            <w:pPr>
              <w:pStyle w:val="TableParagraph"/>
              <w:spacing w:before="48"/>
              <w:ind w:left="263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профессиональной деятельности.</w:t>
            </w:r>
          </w:p>
        </w:tc>
      </w:tr>
      <w:tr w:rsidR="00654540" w14:paraId="5964781F" w14:textId="77777777" w:rsidTr="0008556C">
        <w:trPr>
          <w:trHeight w:val="740"/>
        </w:trPr>
        <w:tc>
          <w:tcPr>
            <w:tcW w:w="1045" w:type="dxa"/>
          </w:tcPr>
          <w:p w14:paraId="78AA8FB1" w14:textId="77777777" w:rsidR="00654540" w:rsidRDefault="00654540" w:rsidP="0008556C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ОК 6</w:t>
            </w:r>
          </w:p>
        </w:tc>
        <w:tc>
          <w:tcPr>
            <w:tcW w:w="8771" w:type="dxa"/>
          </w:tcPr>
          <w:p w14:paraId="4257620D" w14:textId="77777777" w:rsidR="00654540" w:rsidRPr="00654540" w:rsidRDefault="00654540" w:rsidP="0008556C">
            <w:pPr>
              <w:pStyle w:val="TableParagraph"/>
              <w:spacing w:before="18"/>
              <w:ind w:left="244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Работать в коллективе и команде, эффективно общаться с коллегами,</w:t>
            </w:r>
          </w:p>
          <w:p w14:paraId="2D59642A" w14:textId="77777777" w:rsidR="00654540" w:rsidRDefault="00654540" w:rsidP="0008556C">
            <w:pPr>
              <w:pStyle w:val="TableParagraph"/>
              <w:spacing w:before="48"/>
              <w:ind w:left="244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руководством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потребителями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54540" w14:paraId="39894B63" w14:textId="77777777" w:rsidTr="0008556C">
        <w:trPr>
          <w:trHeight w:val="740"/>
        </w:trPr>
        <w:tc>
          <w:tcPr>
            <w:tcW w:w="1045" w:type="dxa"/>
          </w:tcPr>
          <w:p w14:paraId="7E61276E" w14:textId="77777777" w:rsidR="00654540" w:rsidRDefault="00654540" w:rsidP="0008556C">
            <w:pPr>
              <w:pStyle w:val="TableParagraph"/>
              <w:spacing w:before="19"/>
              <w:ind w:left="200"/>
              <w:rPr>
                <w:sz w:val="28"/>
              </w:rPr>
            </w:pPr>
            <w:r>
              <w:rPr>
                <w:sz w:val="28"/>
              </w:rPr>
              <w:t>ОК 7</w:t>
            </w:r>
          </w:p>
        </w:tc>
        <w:tc>
          <w:tcPr>
            <w:tcW w:w="8771" w:type="dxa"/>
          </w:tcPr>
          <w:p w14:paraId="7032B5EC" w14:textId="77777777" w:rsidR="00654540" w:rsidRPr="00654540" w:rsidRDefault="00654540" w:rsidP="0008556C">
            <w:pPr>
              <w:pStyle w:val="TableParagraph"/>
              <w:spacing w:before="19"/>
              <w:ind w:left="263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Брать ответственность за работу членов команды (подчиненных), за</w:t>
            </w:r>
          </w:p>
          <w:p w14:paraId="647A0E73" w14:textId="77777777" w:rsidR="00654540" w:rsidRDefault="00654540" w:rsidP="0008556C">
            <w:pPr>
              <w:pStyle w:val="TableParagraph"/>
              <w:spacing w:before="48"/>
              <w:ind w:left="263"/>
              <w:rPr>
                <w:sz w:val="28"/>
              </w:rPr>
            </w:pPr>
            <w:proofErr w:type="spellStart"/>
            <w:r>
              <w:rPr>
                <w:sz w:val="28"/>
              </w:rPr>
              <w:t>результат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54540" w14:paraId="57023125" w14:textId="77777777" w:rsidTr="0008556C">
        <w:trPr>
          <w:trHeight w:val="1081"/>
        </w:trPr>
        <w:tc>
          <w:tcPr>
            <w:tcW w:w="1045" w:type="dxa"/>
          </w:tcPr>
          <w:p w14:paraId="631DE73C" w14:textId="77777777" w:rsidR="00654540" w:rsidRDefault="00654540" w:rsidP="0008556C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ОК 8</w:t>
            </w:r>
          </w:p>
        </w:tc>
        <w:tc>
          <w:tcPr>
            <w:tcW w:w="8771" w:type="dxa"/>
          </w:tcPr>
          <w:p w14:paraId="0D3CD393" w14:textId="77777777" w:rsidR="00654540" w:rsidRPr="00654540" w:rsidRDefault="00654540" w:rsidP="0008556C">
            <w:pPr>
              <w:pStyle w:val="TableParagraph"/>
              <w:tabs>
                <w:tab w:val="left" w:pos="2635"/>
                <w:tab w:val="left" w:pos="4401"/>
                <w:tab w:val="left" w:pos="5617"/>
                <w:tab w:val="left" w:pos="8398"/>
              </w:tabs>
              <w:spacing w:before="18"/>
              <w:ind w:left="263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Самостоятельно</w:t>
            </w:r>
            <w:r w:rsidRPr="00654540">
              <w:rPr>
                <w:sz w:val="28"/>
                <w:lang w:val="ru-RU"/>
              </w:rPr>
              <w:tab/>
              <w:t>определять</w:t>
            </w:r>
            <w:r w:rsidRPr="00654540">
              <w:rPr>
                <w:sz w:val="28"/>
                <w:lang w:val="ru-RU"/>
              </w:rPr>
              <w:tab/>
              <w:t>задачи</w:t>
            </w:r>
            <w:r w:rsidRPr="00654540">
              <w:rPr>
                <w:sz w:val="28"/>
                <w:lang w:val="ru-RU"/>
              </w:rPr>
              <w:tab/>
              <w:t>профессионального</w:t>
            </w:r>
            <w:r w:rsidRPr="00654540">
              <w:rPr>
                <w:sz w:val="28"/>
                <w:lang w:val="ru-RU"/>
              </w:rPr>
              <w:tab/>
              <w:t>и</w:t>
            </w:r>
          </w:p>
          <w:p w14:paraId="718D5BA8" w14:textId="77777777" w:rsidR="00654540" w:rsidRPr="00654540" w:rsidRDefault="00654540" w:rsidP="0008556C">
            <w:pPr>
              <w:pStyle w:val="TableParagraph"/>
              <w:spacing w:before="2" w:line="370" w:lineRule="atLeast"/>
              <w:ind w:left="263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</w:tbl>
    <w:p w14:paraId="0A242EB0" w14:textId="77777777" w:rsidR="00654540" w:rsidRDefault="00654540" w:rsidP="00654540">
      <w:pPr>
        <w:spacing w:line="370" w:lineRule="atLeast"/>
        <w:rPr>
          <w:sz w:val="28"/>
        </w:rPr>
        <w:sectPr w:rsidR="00654540">
          <w:pgSz w:w="11910" w:h="16840"/>
          <w:pgMar w:top="1040" w:right="3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124"/>
        <w:gridCol w:w="8671"/>
      </w:tblGrid>
      <w:tr w:rsidR="00654540" w14:paraId="66F3F1C4" w14:textId="77777777" w:rsidTr="0008556C">
        <w:trPr>
          <w:trHeight w:val="712"/>
        </w:trPr>
        <w:tc>
          <w:tcPr>
            <w:tcW w:w="1124" w:type="dxa"/>
          </w:tcPr>
          <w:p w14:paraId="291FCC0A" w14:textId="77777777" w:rsidR="00654540" w:rsidRDefault="00654540" w:rsidP="0008556C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ОК 9</w:t>
            </w:r>
          </w:p>
        </w:tc>
        <w:tc>
          <w:tcPr>
            <w:tcW w:w="8671" w:type="dxa"/>
          </w:tcPr>
          <w:p w14:paraId="43E354A7" w14:textId="77777777" w:rsidR="00654540" w:rsidRPr="00654540" w:rsidRDefault="00654540" w:rsidP="0008556C">
            <w:pPr>
              <w:pStyle w:val="TableParagraph"/>
              <w:spacing w:line="311" w:lineRule="exact"/>
              <w:ind w:left="184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Ориентироваться в условиях смены технологий в профессиональной</w:t>
            </w:r>
          </w:p>
          <w:p w14:paraId="03336D47" w14:textId="77777777" w:rsidR="00654540" w:rsidRDefault="00654540" w:rsidP="0008556C">
            <w:pPr>
              <w:pStyle w:val="TableParagraph"/>
              <w:spacing w:before="50"/>
              <w:ind w:left="184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54540" w14:paraId="394909EB" w14:textId="77777777" w:rsidTr="0008556C">
        <w:trPr>
          <w:trHeight w:val="1111"/>
        </w:trPr>
        <w:tc>
          <w:tcPr>
            <w:tcW w:w="1124" w:type="dxa"/>
          </w:tcPr>
          <w:p w14:paraId="378ED628" w14:textId="77777777" w:rsidR="00654540" w:rsidRDefault="00654540" w:rsidP="0008556C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ОК 10</w:t>
            </w:r>
          </w:p>
        </w:tc>
        <w:tc>
          <w:tcPr>
            <w:tcW w:w="8671" w:type="dxa"/>
          </w:tcPr>
          <w:p w14:paraId="7DBA80DD" w14:textId="77777777" w:rsidR="00654540" w:rsidRPr="00654540" w:rsidRDefault="00654540" w:rsidP="0008556C">
            <w:pPr>
              <w:pStyle w:val="TableParagraph"/>
              <w:tabs>
                <w:tab w:val="left" w:pos="2946"/>
                <w:tab w:val="left" w:pos="7007"/>
              </w:tabs>
              <w:spacing w:before="18" w:line="276" w:lineRule="auto"/>
              <w:ind w:left="184" w:right="197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 xml:space="preserve">Бережно </w:t>
            </w:r>
            <w:r w:rsidRPr="00654540">
              <w:rPr>
                <w:spacing w:val="53"/>
                <w:sz w:val="28"/>
                <w:lang w:val="ru-RU"/>
              </w:rPr>
              <w:t xml:space="preserve"> </w:t>
            </w:r>
            <w:r w:rsidRPr="00654540">
              <w:rPr>
                <w:sz w:val="28"/>
                <w:lang w:val="ru-RU"/>
              </w:rPr>
              <w:t>относиться</w:t>
            </w:r>
            <w:r w:rsidRPr="00654540">
              <w:rPr>
                <w:sz w:val="28"/>
                <w:lang w:val="ru-RU"/>
              </w:rPr>
              <w:tab/>
              <w:t xml:space="preserve">к   историческому </w:t>
            </w:r>
            <w:r w:rsidRPr="00654540">
              <w:rPr>
                <w:spacing w:val="47"/>
                <w:sz w:val="28"/>
                <w:lang w:val="ru-RU"/>
              </w:rPr>
              <w:t xml:space="preserve"> </w:t>
            </w:r>
            <w:r w:rsidRPr="00654540">
              <w:rPr>
                <w:sz w:val="28"/>
                <w:lang w:val="ru-RU"/>
              </w:rPr>
              <w:t xml:space="preserve">наследию </w:t>
            </w:r>
            <w:r w:rsidRPr="00654540">
              <w:rPr>
                <w:spacing w:val="57"/>
                <w:sz w:val="28"/>
                <w:lang w:val="ru-RU"/>
              </w:rPr>
              <w:t xml:space="preserve"> </w:t>
            </w:r>
            <w:r w:rsidRPr="00654540">
              <w:rPr>
                <w:sz w:val="28"/>
                <w:lang w:val="ru-RU"/>
              </w:rPr>
              <w:t>и</w:t>
            </w:r>
            <w:r w:rsidRPr="00654540">
              <w:rPr>
                <w:sz w:val="28"/>
                <w:lang w:val="ru-RU"/>
              </w:rPr>
              <w:tab/>
            </w:r>
            <w:r w:rsidRPr="00654540">
              <w:rPr>
                <w:spacing w:val="-1"/>
                <w:sz w:val="28"/>
                <w:lang w:val="ru-RU"/>
              </w:rPr>
              <w:t xml:space="preserve">культурным </w:t>
            </w:r>
            <w:r w:rsidRPr="00654540">
              <w:rPr>
                <w:sz w:val="28"/>
                <w:lang w:val="ru-RU"/>
              </w:rPr>
              <w:t>традициям народа, уважать социальные, культурные и</w:t>
            </w:r>
            <w:r w:rsidRPr="00654540">
              <w:rPr>
                <w:spacing w:val="-15"/>
                <w:sz w:val="28"/>
                <w:lang w:val="ru-RU"/>
              </w:rPr>
              <w:t xml:space="preserve"> </w:t>
            </w:r>
            <w:r w:rsidRPr="00654540">
              <w:rPr>
                <w:sz w:val="28"/>
                <w:lang w:val="ru-RU"/>
              </w:rPr>
              <w:t>религиозные</w:t>
            </w:r>
          </w:p>
          <w:p w14:paraId="76EE914C" w14:textId="77777777" w:rsidR="00654540" w:rsidRDefault="00654540" w:rsidP="0008556C">
            <w:pPr>
              <w:pStyle w:val="TableParagraph"/>
              <w:spacing w:before="1"/>
              <w:ind w:left="184"/>
              <w:rPr>
                <w:sz w:val="28"/>
              </w:rPr>
            </w:pPr>
            <w:proofErr w:type="spellStart"/>
            <w:r>
              <w:rPr>
                <w:sz w:val="28"/>
              </w:rPr>
              <w:t>различия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54540" w14:paraId="6E3DA2C3" w14:textId="77777777" w:rsidTr="0008556C">
        <w:trPr>
          <w:trHeight w:val="739"/>
        </w:trPr>
        <w:tc>
          <w:tcPr>
            <w:tcW w:w="1124" w:type="dxa"/>
          </w:tcPr>
          <w:p w14:paraId="420E5935" w14:textId="77777777" w:rsidR="00654540" w:rsidRDefault="00654540" w:rsidP="0008556C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ОК 11</w:t>
            </w:r>
          </w:p>
        </w:tc>
        <w:tc>
          <w:tcPr>
            <w:tcW w:w="8671" w:type="dxa"/>
          </w:tcPr>
          <w:p w14:paraId="3B81221E" w14:textId="77777777" w:rsidR="00654540" w:rsidRPr="00654540" w:rsidRDefault="00654540" w:rsidP="0008556C">
            <w:pPr>
              <w:pStyle w:val="TableParagraph"/>
              <w:tabs>
                <w:tab w:val="left" w:pos="1014"/>
                <w:tab w:val="left" w:pos="2256"/>
                <w:tab w:val="left" w:pos="3143"/>
                <w:tab w:val="left" w:pos="3649"/>
                <w:tab w:val="left" w:pos="4398"/>
                <w:tab w:val="left" w:pos="6288"/>
                <w:tab w:val="left" w:pos="8182"/>
              </w:tabs>
              <w:spacing w:before="18"/>
              <w:ind w:left="184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Быть</w:t>
            </w:r>
            <w:r w:rsidRPr="00654540">
              <w:rPr>
                <w:sz w:val="28"/>
                <w:lang w:val="ru-RU"/>
              </w:rPr>
              <w:tab/>
              <w:t>готовым</w:t>
            </w:r>
            <w:r w:rsidRPr="00654540">
              <w:rPr>
                <w:sz w:val="28"/>
                <w:lang w:val="ru-RU"/>
              </w:rPr>
              <w:tab/>
              <w:t>брать</w:t>
            </w:r>
            <w:r w:rsidRPr="00654540">
              <w:rPr>
                <w:sz w:val="28"/>
                <w:lang w:val="ru-RU"/>
              </w:rPr>
              <w:tab/>
              <w:t>на</w:t>
            </w:r>
            <w:r w:rsidRPr="00654540">
              <w:rPr>
                <w:sz w:val="28"/>
                <w:lang w:val="ru-RU"/>
              </w:rPr>
              <w:tab/>
              <w:t>себя</w:t>
            </w:r>
            <w:r w:rsidRPr="00654540">
              <w:rPr>
                <w:sz w:val="28"/>
                <w:lang w:val="ru-RU"/>
              </w:rPr>
              <w:tab/>
              <w:t>нравственные</w:t>
            </w:r>
            <w:r w:rsidRPr="00654540">
              <w:rPr>
                <w:sz w:val="28"/>
                <w:lang w:val="ru-RU"/>
              </w:rPr>
              <w:tab/>
              <w:t>обязательства</w:t>
            </w:r>
            <w:r w:rsidRPr="00654540">
              <w:rPr>
                <w:sz w:val="28"/>
                <w:lang w:val="ru-RU"/>
              </w:rPr>
              <w:tab/>
              <w:t>по</w:t>
            </w:r>
          </w:p>
          <w:p w14:paraId="6406A6E6" w14:textId="77777777" w:rsidR="00654540" w:rsidRPr="00654540" w:rsidRDefault="00654540" w:rsidP="0008556C">
            <w:pPr>
              <w:pStyle w:val="TableParagraph"/>
              <w:spacing w:before="47"/>
              <w:ind w:left="184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отношению к природе, обществу и человеку.</w:t>
            </w:r>
          </w:p>
        </w:tc>
      </w:tr>
      <w:tr w:rsidR="00654540" w14:paraId="1B7158A7" w14:textId="77777777" w:rsidTr="0008556C">
        <w:trPr>
          <w:trHeight w:val="741"/>
        </w:trPr>
        <w:tc>
          <w:tcPr>
            <w:tcW w:w="1124" w:type="dxa"/>
          </w:tcPr>
          <w:p w14:paraId="4D9A118B" w14:textId="77777777" w:rsidR="00654540" w:rsidRDefault="00654540" w:rsidP="0008556C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ОК 12</w:t>
            </w:r>
          </w:p>
        </w:tc>
        <w:tc>
          <w:tcPr>
            <w:tcW w:w="8671" w:type="dxa"/>
          </w:tcPr>
          <w:p w14:paraId="2A9FE155" w14:textId="77777777" w:rsidR="00654540" w:rsidRPr="00654540" w:rsidRDefault="00654540" w:rsidP="0008556C">
            <w:pPr>
              <w:pStyle w:val="TableParagraph"/>
              <w:tabs>
                <w:tab w:val="left" w:pos="1772"/>
                <w:tab w:val="left" w:pos="2984"/>
                <w:tab w:val="left" w:pos="4955"/>
                <w:tab w:val="left" w:pos="6223"/>
                <w:tab w:val="left" w:pos="6981"/>
              </w:tabs>
              <w:spacing w:before="18"/>
              <w:ind w:left="184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Оказывать</w:t>
            </w:r>
            <w:r w:rsidRPr="00654540">
              <w:rPr>
                <w:sz w:val="28"/>
                <w:lang w:val="ru-RU"/>
              </w:rPr>
              <w:tab/>
              <w:t>первую</w:t>
            </w:r>
            <w:r w:rsidRPr="00654540">
              <w:rPr>
                <w:sz w:val="28"/>
                <w:lang w:val="ru-RU"/>
              </w:rPr>
              <w:tab/>
              <w:t>медицинскую</w:t>
            </w:r>
            <w:r w:rsidRPr="00654540">
              <w:rPr>
                <w:sz w:val="28"/>
                <w:lang w:val="ru-RU"/>
              </w:rPr>
              <w:tab/>
              <w:t>помощь</w:t>
            </w:r>
            <w:r w:rsidRPr="00654540">
              <w:rPr>
                <w:sz w:val="28"/>
                <w:lang w:val="ru-RU"/>
              </w:rPr>
              <w:tab/>
              <w:t>при</w:t>
            </w:r>
            <w:r w:rsidRPr="00654540">
              <w:rPr>
                <w:sz w:val="28"/>
                <w:lang w:val="ru-RU"/>
              </w:rPr>
              <w:tab/>
              <w:t>неотложных</w:t>
            </w:r>
          </w:p>
          <w:p w14:paraId="52943991" w14:textId="77777777" w:rsidR="00654540" w:rsidRDefault="00654540" w:rsidP="0008556C">
            <w:pPr>
              <w:pStyle w:val="TableParagraph"/>
              <w:spacing w:before="50"/>
              <w:ind w:left="184"/>
              <w:rPr>
                <w:sz w:val="28"/>
              </w:rPr>
            </w:pPr>
            <w:proofErr w:type="spellStart"/>
            <w:r>
              <w:rPr>
                <w:sz w:val="28"/>
              </w:rPr>
              <w:t>состояниях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54540" w14:paraId="29CF6027" w14:textId="77777777" w:rsidTr="0008556C">
        <w:trPr>
          <w:trHeight w:val="1111"/>
        </w:trPr>
        <w:tc>
          <w:tcPr>
            <w:tcW w:w="1124" w:type="dxa"/>
          </w:tcPr>
          <w:p w14:paraId="6662C480" w14:textId="77777777" w:rsidR="00654540" w:rsidRDefault="00654540" w:rsidP="0008556C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ОК 13</w:t>
            </w:r>
          </w:p>
        </w:tc>
        <w:tc>
          <w:tcPr>
            <w:tcW w:w="8671" w:type="dxa"/>
          </w:tcPr>
          <w:p w14:paraId="7619476D" w14:textId="77777777" w:rsidR="00654540" w:rsidRPr="00654540" w:rsidRDefault="00654540" w:rsidP="0008556C">
            <w:pPr>
              <w:pStyle w:val="TableParagraph"/>
              <w:tabs>
                <w:tab w:val="left" w:pos="1453"/>
                <w:tab w:val="left" w:pos="4183"/>
                <w:tab w:val="left" w:pos="6017"/>
                <w:tab w:val="left" w:pos="8319"/>
              </w:tabs>
              <w:spacing w:before="18" w:line="276" w:lineRule="auto"/>
              <w:ind w:left="184" w:right="198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Организовывать рабочее место с соблюдением требований охраны труда,</w:t>
            </w:r>
            <w:r w:rsidRPr="00654540">
              <w:rPr>
                <w:sz w:val="28"/>
                <w:lang w:val="ru-RU"/>
              </w:rPr>
              <w:tab/>
              <w:t>производственной</w:t>
            </w:r>
            <w:r w:rsidRPr="00654540">
              <w:rPr>
                <w:sz w:val="28"/>
                <w:lang w:val="ru-RU"/>
              </w:rPr>
              <w:tab/>
              <w:t>санитарии,</w:t>
            </w:r>
            <w:r w:rsidRPr="00654540">
              <w:rPr>
                <w:sz w:val="28"/>
                <w:lang w:val="ru-RU"/>
              </w:rPr>
              <w:tab/>
              <w:t>инфекционной</w:t>
            </w:r>
            <w:r w:rsidRPr="00654540">
              <w:rPr>
                <w:sz w:val="28"/>
                <w:lang w:val="ru-RU"/>
              </w:rPr>
              <w:tab/>
            </w:r>
            <w:r w:rsidRPr="00654540">
              <w:rPr>
                <w:spacing w:val="-17"/>
                <w:sz w:val="28"/>
                <w:lang w:val="ru-RU"/>
              </w:rPr>
              <w:t>и</w:t>
            </w:r>
          </w:p>
          <w:p w14:paraId="42D61423" w14:textId="77777777" w:rsidR="00654540" w:rsidRDefault="00654540" w:rsidP="0008556C">
            <w:pPr>
              <w:pStyle w:val="TableParagraph"/>
              <w:spacing w:before="1"/>
              <w:ind w:left="184"/>
              <w:rPr>
                <w:sz w:val="28"/>
              </w:rPr>
            </w:pPr>
            <w:proofErr w:type="spellStart"/>
            <w:r>
              <w:rPr>
                <w:sz w:val="28"/>
              </w:rPr>
              <w:t>противопожарной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безопасности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54540" w14:paraId="17C46258" w14:textId="77777777" w:rsidTr="0008556C">
        <w:trPr>
          <w:trHeight w:val="1079"/>
        </w:trPr>
        <w:tc>
          <w:tcPr>
            <w:tcW w:w="1124" w:type="dxa"/>
          </w:tcPr>
          <w:p w14:paraId="13A87F0E" w14:textId="77777777" w:rsidR="00654540" w:rsidRDefault="00654540" w:rsidP="0008556C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ОК 14</w:t>
            </w:r>
          </w:p>
        </w:tc>
        <w:tc>
          <w:tcPr>
            <w:tcW w:w="8671" w:type="dxa"/>
          </w:tcPr>
          <w:p w14:paraId="421EE91E" w14:textId="77777777" w:rsidR="00654540" w:rsidRPr="00654540" w:rsidRDefault="00654540" w:rsidP="0008556C">
            <w:pPr>
              <w:pStyle w:val="TableParagraph"/>
              <w:spacing w:before="18"/>
              <w:ind w:left="184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Вести здоровый образ жизни, заниматься физической культурой и</w:t>
            </w:r>
          </w:p>
          <w:p w14:paraId="36E2041B" w14:textId="77777777" w:rsidR="00654540" w:rsidRPr="00654540" w:rsidRDefault="00654540" w:rsidP="0008556C">
            <w:pPr>
              <w:pStyle w:val="TableParagraph"/>
              <w:tabs>
                <w:tab w:val="left" w:pos="1417"/>
                <w:tab w:val="left" w:pos="2069"/>
                <w:tab w:val="left" w:pos="3690"/>
                <w:tab w:val="left" w:pos="5057"/>
                <w:tab w:val="left" w:pos="6723"/>
                <w:tab w:val="left" w:pos="8317"/>
              </w:tabs>
              <w:spacing w:line="370" w:lineRule="atLeast"/>
              <w:ind w:left="184" w:right="201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спортом</w:t>
            </w:r>
            <w:r w:rsidRPr="00654540">
              <w:rPr>
                <w:sz w:val="28"/>
                <w:lang w:val="ru-RU"/>
              </w:rPr>
              <w:tab/>
              <w:t>для</w:t>
            </w:r>
            <w:r w:rsidRPr="00654540">
              <w:rPr>
                <w:sz w:val="28"/>
                <w:lang w:val="ru-RU"/>
              </w:rPr>
              <w:tab/>
              <w:t>укрепления</w:t>
            </w:r>
            <w:r w:rsidRPr="00654540">
              <w:rPr>
                <w:sz w:val="28"/>
                <w:lang w:val="ru-RU"/>
              </w:rPr>
              <w:tab/>
              <w:t>здоровья,</w:t>
            </w:r>
            <w:r w:rsidRPr="00654540">
              <w:rPr>
                <w:sz w:val="28"/>
                <w:lang w:val="ru-RU"/>
              </w:rPr>
              <w:tab/>
              <w:t>достижения</w:t>
            </w:r>
            <w:r w:rsidRPr="00654540">
              <w:rPr>
                <w:sz w:val="28"/>
                <w:lang w:val="ru-RU"/>
              </w:rPr>
              <w:tab/>
              <w:t>жизненных</w:t>
            </w:r>
            <w:r w:rsidRPr="00654540">
              <w:rPr>
                <w:sz w:val="28"/>
                <w:lang w:val="ru-RU"/>
              </w:rPr>
              <w:tab/>
            </w:r>
            <w:r w:rsidRPr="00654540">
              <w:rPr>
                <w:spacing w:val="-18"/>
                <w:sz w:val="28"/>
                <w:lang w:val="ru-RU"/>
              </w:rPr>
              <w:t xml:space="preserve">и </w:t>
            </w:r>
            <w:r w:rsidRPr="00654540">
              <w:rPr>
                <w:sz w:val="28"/>
                <w:lang w:val="ru-RU"/>
              </w:rPr>
              <w:t>профессиональных</w:t>
            </w:r>
            <w:r w:rsidRPr="00654540">
              <w:rPr>
                <w:spacing w:val="-4"/>
                <w:sz w:val="28"/>
                <w:lang w:val="ru-RU"/>
              </w:rPr>
              <w:t xml:space="preserve"> </w:t>
            </w:r>
            <w:r w:rsidRPr="00654540">
              <w:rPr>
                <w:sz w:val="28"/>
                <w:lang w:val="ru-RU"/>
              </w:rPr>
              <w:t>целей.</w:t>
            </w:r>
          </w:p>
        </w:tc>
      </w:tr>
    </w:tbl>
    <w:p w14:paraId="63FD77F9" w14:textId="77777777" w:rsidR="00654540" w:rsidRDefault="00654540" w:rsidP="00654540">
      <w:pPr>
        <w:pStyle w:val="a3"/>
        <w:spacing w:before="8"/>
        <w:ind w:left="0"/>
        <w:rPr>
          <w:sz w:val="17"/>
        </w:rPr>
      </w:pPr>
    </w:p>
    <w:p w14:paraId="0DF07988" w14:textId="77777777" w:rsidR="00654540" w:rsidRDefault="00654540" w:rsidP="00654540">
      <w:pPr>
        <w:pStyle w:val="1"/>
        <w:spacing w:before="89"/>
        <w:ind w:right="0"/>
        <w:jc w:val="left"/>
      </w:pPr>
      <w:r>
        <w:t>В результате производственной практики обучающийся должен:</w:t>
      </w:r>
    </w:p>
    <w:p w14:paraId="5D73035D" w14:textId="77777777" w:rsidR="00654540" w:rsidRDefault="00654540" w:rsidP="00654540">
      <w:pPr>
        <w:pStyle w:val="a3"/>
        <w:ind w:left="0"/>
        <w:rPr>
          <w:b/>
          <w:sz w:val="25"/>
        </w:rPr>
      </w:pPr>
    </w:p>
    <w:p w14:paraId="2054E007" w14:textId="77777777" w:rsidR="00654540" w:rsidRDefault="00654540" w:rsidP="00654540">
      <w:pPr>
        <w:spacing w:before="1"/>
        <w:ind w:left="462"/>
        <w:rPr>
          <w:b/>
          <w:sz w:val="28"/>
        </w:rPr>
      </w:pPr>
      <w:r>
        <w:rPr>
          <w:b/>
          <w:sz w:val="28"/>
        </w:rPr>
        <w:t>Приобрести практический опыт:</w:t>
      </w:r>
    </w:p>
    <w:p w14:paraId="73232CD4" w14:textId="77777777" w:rsidR="00654540" w:rsidRDefault="00654540" w:rsidP="00654540">
      <w:pPr>
        <w:pStyle w:val="a3"/>
        <w:spacing w:before="162"/>
        <w:ind w:right="510"/>
        <w:jc w:val="both"/>
      </w:pPr>
      <w:r>
        <w:t xml:space="preserve">ПО.1 проведение высокотехнологичных биохимических исследований и определения показателей свертывающей и </w:t>
      </w:r>
      <w:proofErr w:type="spellStart"/>
      <w:r>
        <w:t>противосвертывающей</w:t>
      </w:r>
      <w:proofErr w:type="spellEnd"/>
      <w:r>
        <w:t xml:space="preserve"> систем крови;</w:t>
      </w:r>
    </w:p>
    <w:p w14:paraId="277BBB60" w14:textId="77777777" w:rsidR="00654540" w:rsidRDefault="00654540" w:rsidP="00654540">
      <w:pPr>
        <w:pStyle w:val="1"/>
        <w:spacing w:before="7"/>
        <w:ind w:left="481" w:right="0"/>
        <w:jc w:val="left"/>
      </w:pPr>
      <w:r>
        <w:t>Умения:</w:t>
      </w:r>
    </w:p>
    <w:p w14:paraId="50D01D2D" w14:textId="77777777" w:rsidR="00654540" w:rsidRDefault="00654540" w:rsidP="00654540">
      <w:pPr>
        <w:pStyle w:val="a3"/>
        <w:spacing w:before="43"/>
        <w:ind w:left="481"/>
      </w:pPr>
      <w:r>
        <w:t>У.1 работать на современном лабораторном оборудовании;</w:t>
      </w:r>
    </w:p>
    <w:p w14:paraId="5AFC363D" w14:textId="77777777" w:rsidR="00654540" w:rsidRDefault="00654540" w:rsidP="00654540">
      <w:pPr>
        <w:pStyle w:val="a3"/>
        <w:spacing w:before="47" w:line="278" w:lineRule="auto"/>
        <w:ind w:left="481"/>
      </w:pPr>
      <w:r>
        <w:t xml:space="preserve">У.2 определять гормоны, специфические белки, </w:t>
      </w:r>
      <w:proofErr w:type="spellStart"/>
      <w:r>
        <w:t>онкомаркеры</w:t>
      </w:r>
      <w:proofErr w:type="spellEnd"/>
      <w:r>
        <w:t>, витамины в биологических средах с использованием современных</w:t>
      </w:r>
      <w:r>
        <w:rPr>
          <w:spacing w:val="-3"/>
        </w:rPr>
        <w:t xml:space="preserve"> </w:t>
      </w:r>
      <w:r>
        <w:t>методов;</w:t>
      </w:r>
    </w:p>
    <w:p w14:paraId="18B9BBC6" w14:textId="77777777" w:rsidR="00654540" w:rsidRDefault="00654540" w:rsidP="00654540">
      <w:pPr>
        <w:pStyle w:val="a3"/>
        <w:spacing w:line="276" w:lineRule="auto"/>
        <w:ind w:left="481" w:right="860"/>
      </w:pPr>
      <w:r>
        <w:t xml:space="preserve">У.3 проводить контроль качества клинико-биохимических исследований; У.4 определять показатели, характеризующие состояние свертывающей и </w:t>
      </w:r>
      <w:proofErr w:type="spellStart"/>
      <w:r>
        <w:t>противосвертывающей</w:t>
      </w:r>
      <w:proofErr w:type="spellEnd"/>
      <w:r>
        <w:t xml:space="preserve"> систем крови, современными</w:t>
      </w:r>
      <w:r>
        <w:rPr>
          <w:spacing w:val="-4"/>
        </w:rPr>
        <w:t xml:space="preserve"> </w:t>
      </w:r>
      <w:r>
        <w:t>методами;</w:t>
      </w:r>
    </w:p>
    <w:p w14:paraId="286546D7" w14:textId="77777777" w:rsidR="00654540" w:rsidRDefault="00654540" w:rsidP="00654540">
      <w:pPr>
        <w:pStyle w:val="a3"/>
        <w:ind w:left="481"/>
      </w:pPr>
      <w:r>
        <w:t>У.5. проводить контроль качества коагулологических исследований;</w:t>
      </w:r>
    </w:p>
    <w:p w14:paraId="505B6A84" w14:textId="77777777" w:rsidR="00654540" w:rsidRDefault="00654540" w:rsidP="00654540">
      <w:pPr>
        <w:pStyle w:val="1"/>
        <w:spacing w:before="48"/>
        <w:ind w:right="0"/>
        <w:jc w:val="left"/>
      </w:pPr>
      <w:r>
        <w:t>Знания:</w:t>
      </w:r>
    </w:p>
    <w:p w14:paraId="5E121D92" w14:textId="77777777" w:rsidR="00654540" w:rsidRDefault="00654540" w:rsidP="00654540">
      <w:pPr>
        <w:pStyle w:val="a3"/>
        <w:spacing w:before="43" w:line="276" w:lineRule="auto"/>
        <w:ind w:right="500"/>
      </w:pPr>
      <w:r>
        <w:t>З.1 теоретические основы современных методов исследования, используемых в клинической химии (биохимии);</w:t>
      </w:r>
    </w:p>
    <w:p w14:paraId="78055F26" w14:textId="77777777" w:rsidR="00654540" w:rsidRDefault="00654540" w:rsidP="00654540">
      <w:pPr>
        <w:pStyle w:val="a3"/>
        <w:spacing w:before="1" w:line="276" w:lineRule="auto"/>
        <w:ind w:right="2670"/>
      </w:pPr>
      <w:r>
        <w:t>З.6 лабораторные показатели патологии системы гемостаза; З.7 система гемостаза в норме и при патологии;</w:t>
      </w:r>
    </w:p>
    <w:p w14:paraId="01203157" w14:textId="77777777" w:rsidR="00654540" w:rsidRDefault="00654540" w:rsidP="00654540">
      <w:pPr>
        <w:spacing w:line="276" w:lineRule="auto"/>
        <w:sectPr w:rsidR="00654540">
          <w:pgSz w:w="11910" w:h="16840"/>
          <w:pgMar w:top="1120" w:right="340" w:bottom="280" w:left="1240" w:header="720" w:footer="720" w:gutter="0"/>
          <w:cols w:space="720"/>
        </w:sectPr>
      </w:pPr>
    </w:p>
    <w:p w14:paraId="4B1185E3" w14:textId="77777777" w:rsidR="00654540" w:rsidRDefault="00654540" w:rsidP="00654540">
      <w:pPr>
        <w:pStyle w:val="1"/>
        <w:ind w:left="693"/>
      </w:pPr>
      <w:r>
        <w:lastRenderedPageBreak/>
        <w:t>Тематический план</w:t>
      </w:r>
    </w:p>
    <w:p w14:paraId="7A4A208A" w14:textId="77777777" w:rsidR="00654540" w:rsidRDefault="00654540" w:rsidP="00654540">
      <w:pPr>
        <w:pStyle w:val="a3"/>
        <w:ind w:left="0"/>
        <w:rPr>
          <w:b/>
          <w:sz w:val="20"/>
        </w:rPr>
      </w:pPr>
    </w:p>
    <w:p w14:paraId="08CF59F4" w14:textId="77777777" w:rsidR="00654540" w:rsidRDefault="00654540" w:rsidP="00654540">
      <w:pPr>
        <w:pStyle w:val="a3"/>
        <w:spacing w:before="1"/>
        <w:ind w:left="0"/>
        <w:rPr>
          <w:b/>
          <w:sz w:val="12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111"/>
        <w:gridCol w:w="4319"/>
        <w:gridCol w:w="1508"/>
      </w:tblGrid>
      <w:tr w:rsidR="00654540" w14:paraId="3CDB3DF4" w14:textId="77777777" w:rsidTr="0008556C">
        <w:trPr>
          <w:trHeight w:val="1823"/>
        </w:trPr>
        <w:tc>
          <w:tcPr>
            <w:tcW w:w="602" w:type="dxa"/>
          </w:tcPr>
          <w:p w14:paraId="15BA9705" w14:textId="77777777" w:rsidR="00654540" w:rsidRDefault="00654540" w:rsidP="0008556C">
            <w:pPr>
              <w:pStyle w:val="TableParagraph"/>
              <w:rPr>
                <w:b/>
                <w:sz w:val="30"/>
              </w:rPr>
            </w:pPr>
          </w:p>
          <w:p w14:paraId="32406931" w14:textId="77777777" w:rsidR="00654540" w:rsidRDefault="00654540" w:rsidP="0008556C">
            <w:pPr>
              <w:pStyle w:val="TableParagraph"/>
              <w:rPr>
                <w:b/>
                <w:sz w:val="33"/>
              </w:rPr>
            </w:pPr>
          </w:p>
          <w:p w14:paraId="6C10567D" w14:textId="77777777" w:rsidR="00654540" w:rsidRDefault="00654540" w:rsidP="0008556C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430" w:type="dxa"/>
            <w:gridSpan w:val="2"/>
            <w:tcBorders>
              <w:right w:val="single" w:sz="6" w:space="0" w:color="000000"/>
            </w:tcBorders>
          </w:tcPr>
          <w:p w14:paraId="49D2E382" w14:textId="77777777" w:rsidR="00654540" w:rsidRPr="00654540" w:rsidRDefault="00654540" w:rsidP="0008556C">
            <w:pPr>
              <w:pStyle w:val="TableParagraph"/>
              <w:rPr>
                <w:b/>
                <w:sz w:val="30"/>
                <w:lang w:val="ru-RU"/>
              </w:rPr>
            </w:pPr>
          </w:p>
          <w:p w14:paraId="3A6ED3DC" w14:textId="77777777" w:rsidR="00654540" w:rsidRPr="00654540" w:rsidRDefault="00654540" w:rsidP="0008556C">
            <w:pPr>
              <w:pStyle w:val="TableParagraph"/>
              <w:rPr>
                <w:b/>
                <w:sz w:val="33"/>
                <w:lang w:val="ru-RU"/>
              </w:rPr>
            </w:pPr>
          </w:p>
          <w:p w14:paraId="48C26C66" w14:textId="77777777" w:rsidR="00654540" w:rsidRPr="00654540" w:rsidRDefault="00654540" w:rsidP="0008556C">
            <w:pPr>
              <w:pStyle w:val="TableParagraph"/>
              <w:ind w:left="1125" w:right="1121"/>
              <w:jc w:val="center"/>
              <w:rPr>
                <w:b/>
                <w:sz w:val="28"/>
                <w:lang w:val="ru-RU"/>
              </w:rPr>
            </w:pPr>
            <w:r w:rsidRPr="00654540">
              <w:rPr>
                <w:b/>
                <w:sz w:val="28"/>
                <w:lang w:val="ru-RU"/>
              </w:rPr>
              <w:t>Наименование разделов и тем практики</w:t>
            </w:r>
          </w:p>
        </w:tc>
        <w:tc>
          <w:tcPr>
            <w:tcW w:w="1508" w:type="dxa"/>
            <w:tcBorders>
              <w:left w:val="single" w:sz="6" w:space="0" w:color="000000"/>
            </w:tcBorders>
          </w:tcPr>
          <w:p w14:paraId="65C557D9" w14:textId="77777777" w:rsidR="00654540" w:rsidRPr="00654540" w:rsidRDefault="00654540" w:rsidP="0008556C">
            <w:pPr>
              <w:pStyle w:val="TableParagraph"/>
              <w:rPr>
                <w:b/>
                <w:sz w:val="30"/>
                <w:lang w:val="ru-RU"/>
              </w:rPr>
            </w:pPr>
          </w:p>
          <w:p w14:paraId="5EC81505" w14:textId="77777777" w:rsidR="00654540" w:rsidRDefault="00654540" w:rsidP="0008556C">
            <w:pPr>
              <w:pStyle w:val="TableParagraph"/>
              <w:spacing w:before="195" w:line="276" w:lineRule="auto"/>
              <w:ind w:left="393" w:right="369" w:firstLine="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</w:tr>
      <w:tr w:rsidR="00654540" w14:paraId="15DE69CE" w14:textId="77777777" w:rsidTr="0008556C">
        <w:trPr>
          <w:trHeight w:val="340"/>
        </w:trPr>
        <w:tc>
          <w:tcPr>
            <w:tcW w:w="8032" w:type="dxa"/>
            <w:gridSpan w:val="3"/>
            <w:tcBorders>
              <w:right w:val="single" w:sz="6" w:space="0" w:color="000000"/>
            </w:tcBorders>
          </w:tcPr>
          <w:p w14:paraId="41E48B03" w14:textId="77777777" w:rsidR="00654540" w:rsidRDefault="00654540" w:rsidP="0008556C">
            <w:pPr>
              <w:pStyle w:val="TableParagraph"/>
              <w:spacing w:before="7" w:line="313" w:lineRule="exact"/>
              <w:ind w:left="3398" w:right="33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</w:t>
            </w:r>
            <w:proofErr w:type="spellStart"/>
            <w:r>
              <w:rPr>
                <w:b/>
                <w:sz w:val="28"/>
              </w:rPr>
              <w:t>семестр</w:t>
            </w:r>
            <w:proofErr w:type="spellEnd"/>
          </w:p>
        </w:tc>
        <w:tc>
          <w:tcPr>
            <w:tcW w:w="1508" w:type="dxa"/>
            <w:tcBorders>
              <w:left w:val="single" w:sz="6" w:space="0" w:color="000000"/>
            </w:tcBorders>
          </w:tcPr>
          <w:p w14:paraId="77B5D5F7" w14:textId="77777777" w:rsidR="00654540" w:rsidRDefault="00654540" w:rsidP="0008556C">
            <w:pPr>
              <w:pStyle w:val="TableParagraph"/>
              <w:spacing w:before="7" w:line="313" w:lineRule="exact"/>
              <w:ind w:left="590" w:right="5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  <w:tr w:rsidR="00654540" w14:paraId="13CF1E04" w14:textId="77777777" w:rsidTr="0008556C">
        <w:trPr>
          <w:trHeight w:val="1110"/>
        </w:trPr>
        <w:tc>
          <w:tcPr>
            <w:tcW w:w="602" w:type="dxa"/>
          </w:tcPr>
          <w:p w14:paraId="108DCE18" w14:textId="77777777" w:rsidR="00654540" w:rsidRDefault="00654540" w:rsidP="0008556C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2B28226C" w14:textId="77777777" w:rsidR="00654540" w:rsidRDefault="00654540" w:rsidP="0008556C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30" w:type="dxa"/>
            <w:gridSpan w:val="2"/>
          </w:tcPr>
          <w:p w14:paraId="3DBD4973" w14:textId="77777777" w:rsidR="00654540" w:rsidRPr="00654540" w:rsidRDefault="00654540" w:rsidP="0008556C">
            <w:pPr>
              <w:pStyle w:val="TableParagraph"/>
              <w:spacing w:line="315" w:lineRule="exact"/>
              <w:ind w:left="108"/>
              <w:rPr>
                <w:i/>
                <w:sz w:val="28"/>
                <w:lang w:val="ru-RU"/>
              </w:rPr>
            </w:pPr>
            <w:r w:rsidRPr="00654540">
              <w:rPr>
                <w:i/>
                <w:sz w:val="28"/>
                <w:lang w:val="ru-RU"/>
              </w:rPr>
              <w:t>Ознакомление с правилами работы в КДЛ:</w:t>
            </w:r>
          </w:p>
          <w:p w14:paraId="21B78DCE" w14:textId="77777777" w:rsidR="00654540" w:rsidRPr="00654540" w:rsidRDefault="00654540" w:rsidP="0008556C">
            <w:pPr>
              <w:pStyle w:val="TableParagraph"/>
              <w:spacing w:line="370" w:lineRule="atLeast"/>
              <w:ind w:left="108" w:right="359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- изучение нормативных документов, регламентирующих санитарно-противоэпидемический режим в КДЛ.</w:t>
            </w:r>
          </w:p>
        </w:tc>
        <w:tc>
          <w:tcPr>
            <w:tcW w:w="1508" w:type="dxa"/>
          </w:tcPr>
          <w:p w14:paraId="19C7E730" w14:textId="77777777" w:rsidR="00654540" w:rsidRPr="00654540" w:rsidRDefault="00654540" w:rsidP="0008556C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14:paraId="24FCDDA1" w14:textId="77777777" w:rsidR="00654540" w:rsidRDefault="00654540" w:rsidP="0008556C">
            <w:pPr>
              <w:pStyle w:val="TableParagraph"/>
              <w:spacing w:before="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54540" w14:paraId="723B3AA3" w14:textId="77777777" w:rsidTr="0008556C">
        <w:trPr>
          <w:trHeight w:val="1850"/>
        </w:trPr>
        <w:tc>
          <w:tcPr>
            <w:tcW w:w="602" w:type="dxa"/>
          </w:tcPr>
          <w:p w14:paraId="0BBF3F98" w14:textId="77777777" w:rsidR="00654540" w:rsidRDefault="00654540" w:rsidP="0008556C">
            <w:pPr>
              <w:pStyle w:val="TableParagraph"/>
              <w:rPr>
                <w:b/>
                <w:sz w:val="30"/>
              </w:rPr>
            </w:pPr>
          </w:p>
          <w:p w14:paraId="42F77047" w14:textId="77777777" w:rsidR="00654540" w:rsidRDefault="00654540" w:rsidP="0008556C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299B2744" w14:textId="77777777" w:rsidR="00654540" w:rsidRDefault="00654540" w:rsidP="0008556C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30" w:type="dxa"/>
            <w:gridSpan w:val="2"/>
          </w:tcPr>
          <w:p w14:paraId="403E1C84" w14:textId="77777777" w:rsidR="00654540" w:rsidRPr="00654540" w:rsidRDefault="00654540" w:rsidP="0008556C">
            <w:pPr>
              <w:pStyle w:val="TableParagraph"/>
              <w:spacing w:line="276" w:lineRule="auto"/>
              <w:ind w:left="108" w:right="414"/>
              <w:rPr>
                <w:i/>
                <w:sz w:val="28"/>
                <w:lang w:val="ru-RU"/>
              </w:rPr>
            </w:pPr>
            <w:r w:rsidRPr="00654540">
              <w:rPr>
                <w:i/>
                <w:sz w:val="28"/>
                <w:lang w:val="ru-RU"/>
              </w:rPr>
              <w:t>Подготовка материала к биохимическим исследованиям, организация рабочего места:</w:t>
            </w:r>
          </w:p>
          <w:p w14:paraId="29D8D25D" w14:textId="77777777" w:rsidR="00654540" w:rsidRDefault="00654540" w:rsidP="00654540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прием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маркировка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регистрация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биоматериала</w:t>
            </w:r>
            <w:proofErr w:type="spellEnd"/>
            <w:r>
              <w:rPr>
                <w:sz w:val="28"/>
              </w:rPr>
              <w:t>.</w:t>
            </w:r>
          </w:p>
          <w:p w14:paraId="7E0B0E87" w14:textId="77777777" w:rsidR="00654540" w:rsidRPr="00654540" w:rsidRDefault="00654540" w:rsidP="00654540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43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получение плазмы и сыворотки из венозной</w:t>
            </w:r>
            <w:r w:rsidRPr="00654540">
              <w:rPr>
                <w:spacing w:val="-6"/>
                <w:sz w:val="28"/>
                <w:lang w:val="ru-RU"/>
              </w:rPr>
              <w:t xml:space="preserve"> </w:t>
            </w:r>
            <w:r w:rsidRPr="00654540">
              <w:rPr>
                <w:sz w:val="28"/>
                <w:lang w:val="ru-RU"/>
              </w:rPr>
              <w:t>крови.</w:t>
            </w:r>
          </w:p>
          <w:p w14:paraId="09393B98" w14:textId="77777777" w:rsidR="00654540" w:rsidRDefault="00654540" w:rsidP="00654540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47"/>
              <w:rPr>
                <w:sz w:val="28"/>
              </w:rPr>
            </w:pPr>
            <w:proofErr w:type="spellStart"/>
            <w:r>
              <w:rPr>
                <w:sz w:val="28"/>
              </w:rPr>
              <w:t>приготовление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реактивов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оборудования</w:t>
            </w:r>
            <w:proofErr w:type="spellEnd"/>
          </w:p>
        </w:tc>
        <w:tc>
          <w:tcPr>
            <w:tcW w:w="1508" w:type="dxa"/>
          </w:tcPr>
          <w:p w14:paraId="73AFF515" w14:textId="77777777" w:rsidR="00654540" w:rsidRDefault="00654540" w:rsidP="0008556C">
            <w:pPr>
              <w:pStyle w:val="TableParagraph"/>
              <w:rPr>
                <w:b/>
                <w:sz w:val="30"/>
              </w:rPr>
            </w:pPr>
          </w:p>
          <w:p w14:paraId="405A0FAE" w14:textId="77777777" w:rsidR="00654540" w:rsidRDefault="00654540" w:rsidP="0008556C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5A185329" w14:textId="77777777" w:rsidR="00654540" w:rsidRDefault="00654540" w:rsidP="0008556C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54540" w14:paraId="406B1504" w14:textId="77777777" w:rsidTr="0008556C">
        <w:trPr>
          <w:trHeight w:val="3703"/>
        </w:trPr>
        <w:tc>
          <w:tcPr>
            <w:tcW w:w="602" w:type="dxa"/>
          </w:tcPr>
          <w:p w14:paraId="65456AE3" w14:textId="77777777" w:rsidR="00654540" w:rsidRDefault="00654540" w:rsidP="0008556C">
            <w:pPr>
              <w:pStyle w:val="TableParagraph"/>
              <w:rPr>
                <w:b/>
                <w:sz w:val="30"/>
              </w:rPr>
            </w:pPr>
          </w:p>
          <w:p w14:paraId="3322610E" w14:textId="77777777" w:rsidR="00654540" w:rsidRDefault="00654540" w:rsidP="0008556C">
            <w:pPr>
              <w:pStyle w:val="TableParagraph"/>
              <w:rPr>
                <w:b/>
                <w:sz w:val="30"/>
              </w:rPr>
            </w:pPr>
          </w:p>
          <w:p w14:paraId="48F220B7" w14:textId="77777777" w:rsidR="00654540" w:rsidRDefault="00654540" w:rsidP="0008556C">
            <w:pPr>
              <w:pStyle w:val="TableParagraph"/>
              <w:rPr>
                <w:b/>
                <w:sz w:val="30"/>
              </w:rPr>
            </w:pPr>
          </w:p>
          <w:p w14:paraId="0BDDE307" w14:textId="77777777" w:rsidR="00654540" w:rsidRDefault="00654540" w:rsidP="0008556C">
            <w:pPr>
              <w:pStyle w:val="TableParagraph"/>
              <w:rPr>
                <w:b/>
                <w:sz w:val="30"/>
              </w:rPr>
            </w:pPr>
          </w:p>
          <w:p w14:paraId="5A5B2F26" w14:textId="77777777" w:rsidR="00654540" w:rsidRDefault="00654540" w:rsidP="0008556C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772CBA10" w14:textId="77777777" w:rsidR="00654540" w:rsidRDefault="00654540" w:rsidP="0008556C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430" w:type="dxa"/>
            <w:gridSpan w:val="2"/>
          </w:tcPr>
          <w:p w14:paraId="09EB0249" w14:textId="77777777" w:rsidR="00654540" w:rsidRPr="00654540" w:rsidRDefault="00654540" w:rsidP="0008556C">
            <w:pPr>
              <w:pStyle w:val="TableParagraph"/>
              <w:spacing w:line="278" w:lineRule="auto"/>
              <w:ind w:left="108" w:right="364"/>
              <w:rPr>
                <w:i/>
                <w:sz w:val="28"/>
                <w:lang w:val="ru-RU"/>
              </w:rPr>
            </w:pPr>
            <w:r w:rsidRPr="00654540">
              <w:rPr>
                <w:i/>
                <w:sz w:val="28"/>
                <w:lang w:val="ru-RU"/>
              </w:rPr>
              <w:t>Определение биохимических показателей в биологических жидкостях:</w:t>
            </w:r>
          </w:p>
          <w:p w14:paraId="17C35169" w14:textId="77777777" w:rsidR="00654540" w:rsidRPr="00654540" w:rsidRDefault="00654540" w:rsidP="0008556C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-определение белков плазмы крови (НвА</w:t>
            </w:r>
            <w:r w:rsidRPr="00654540">
              <w:rPr>
                <w:sz w:val="28"/>
                <w:vertAlign w:val="subscript"/>
                <w:lang w:val="ru-RU"/>
              </w:rPr>
              <w:t>1</w:t>
            </w:r>
            <w:r w:rsidRPr="00654540">
              <w:rPr>
                <w:sz w:val="28"/>
                <w:lang w:val="ru-RU"/>
              </w:rPr>
              <w:t xml:space="preserve">с, </w:t>
            </w:r>
            <w:proofErr w:type="spellStart"/>
            <w:r w:rsidRPr="00654540">
              <w:rPr>
                <w:sz w:val="28"/>
                <w:lang w:val="ru-RU"/>
              </w:rPr>
              <w:t>тропонины</w:t>
            </w:r>
            <w:proofErr w:type="spellEnd"/>
            <w:r w:rsidRPr="00654540">
              <w:rPr>
                <w:sz w:val="28"/>
                <w:lang w:val="ru-RU"/>
              </w:rPr>
              <w:t>,</w:t>
            </w:r>
          </w:p>
          <w:p w14:paraId="3B16E709" w14:textId="77777777" w:rsidR="00654540" w:rsidRPr="00654540" w:rsidRDefault="00654540" w:rsidP="0008556C">
            <w:pPr>
              <w:pStyle w:val="TableParagraph"/>
              <w:spacing w:before="40" w:line="276" w:lineRule="auto"/>
              <w:ind w:left="108" w:right="275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 xml:space="preserve">СРБ, прокальцитонин, </w:t>
            </w:r>
            <w:proofErr w:type="spellStart"/>
            <w:r w:rsidRPr="00654540">
              <w:rPr>
                <w:sz w:val="28"/>
                <w:lang w:val="ru-RU"/>
              </w:rPr>
              <w:t>пресепсин</w:t>
            </w:r>
            <w:proofErr w:type="spellEnd"/>
            <w:r w:rsidRPr="00654540">
              <w:rPr>
                <w:sz w:val="28"/>
                <w:lang w:val="ru-RU"/>
              </w:rPr>
              <w:t>, кислый а-гликопротеин, а</w:t>
            </w:r>
            <w:r w:rsidRPr="00654540">
              <w:rPr>
                <w:sz w:val="28"/>
                <w:vertAlign w:val="subscript"/>
                <w:lang w:val="ru-RU"/>
              </w:rPr>
              <w:t>1</w:t>
            </w:r>
            <w:r w:rsidRPr="00654540">
              <w:rPr>
                <w:sz w:val="28"/>
                <w:lang w:val="ru-RU"/>
              </w:rPr>
              <w:t>-антитрипсин, гаптоглобин, фибриноген);</w:t>
            </w:r>
          </w:p>
          <w:p w14:paraId="78AA1F74" w14:textId="77777777" w:rsidR="00654540" w:rsidRPr="00654540" w:rsidRDefault="00654540" w:rsidP="0065454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1"/>
              <w:ind w:left="271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 xml:space="preserve">определение </w:t>
            </w:r>
            <w:proofErr w:type="spellStart"/>
            <w:r w:rsidRPr="00654540">
              <w:rPr>
                <w:sz w:val="28"/>
                <w:lang w:val="ru-RU"/>
              </w:rPr>
              <w:t>онкомаркеров</w:t>
            </w:r>
            <w:proofErr w:type="spellEnd"/>
            <w:r w:rsidRPr="00654540">
              <w:rPr>
                <w:sz w:val="28"/>
                <w:lang w:val="ru-RU"/>
              </w:rPr>
              <w:t xml:space="preserve"> (ХГ, АФП,</w:t>
            </w:r>
            <w:r w:rsidRPr="00654540">
              <w:rPr>
                <w:spacing w:val="-9"/>
                <w:sz w:val="28"/>
                <w:lang w:val="ru-RU"/>
              </w:rPr>
              <w:t xml:space="preserve"> </w:t>
            </w:r>
            <w:r w:rsidRPr="00654540">
              <w:rPr>
                <w:sz w:val="28"/>
                <w:lang w:val="ru-RU"/>
              </w:rPr>
              <w:t>КФ);</w:t>
            </w:r>
          </w:p>
          <w:p w14:paraId="3185A784" w14:textId="77777777" w:rsidR="00654540" w:rsidRDefault="00654540" w:rsidP="0065454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48"/>
              <w:ind w:left="271"/>
              <w:rPr>
                <w:sz w:val="28"/>
              </w:rPr>
            </w:pPr>
            <w:proofErr w:type="spellStart"/>
            <w:r>
              <w:rPr>
                <w:sz w:val="28"/>
              </w:rPr>
              <w:t>определение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гормонов</w:t>
            </w:r>
            <w:proofErr w:type="spellEnd"/>
            <w:r>
              <w:rPr>
                <w:sz w:val="28"/>
              </w:rPr>
              <w:t>;</w:t>
            </w:r>
          </w:p>
          <w:p w14:paraId="6F784EE3" w14:textId="77777777" w:rsidR="00654540" w:rsidRDefault="00654540" w:rsidP="0065454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48"/>
              <w:ind w:left="271"/>
              <w:rPr>
                <w:sz w:val="28"/>
              </w:rPr>
            </w:pPr>
            <w:proofErr w:type="spellStart"/>
            <w:r>
              <w:rPr>
                <w:sz w:val="28"/>
              </w:rPr>
              <w:t>исследования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гемостаза</w:t>
            </w:r>
            <w:proofErr w:type="spellEnd"/>
          </w:p>
          <w:p w14:paraId="757755CB" w14:textId="77777777" w:rsidR="00654540" w:rsidRPr="00654540" w:rsidRDefault="00654540" w:rsidP="0065454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2" w:line="370" w:lineRule="atLeast"/>
              <w:ind w:right="638" w:firstLine="0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работа на современном биохимическом</w:t>
            </w:r>
            <w:r w:rsidRPr="00654540">
              <w:rPr>
                <w:spacing w:val="-22"/>
                <w:sz w:val="28"/>
                <w:lang w:val="ru-RU"/>
              </w:rPr>
              <w:t xml:space="preserve"> </w:t>
            </w:r>
            <w:r w:rsidRPr="00654540">
              <w:rPr>
                <w:sz w:val="28"/>
                <w:lang w:val="ru-RU"/>
              </w:rPr>
              <w:t xml:space="preserve">оборудовании (анализаторы, </w:t>
            </w:r>
            <w:proofErr w:type="spellStart"/>
            <w:r w:rsidRPr="00654540">
              <w:rPr>
                <w:sz w:val="28"/>
                <w:lang w:val="ru-RU"/>
              </w:rPr>
              <w:t>коагулометры</w:t>
            </w:r>
            <w:proofErr w:type="spellEnd"/>
            <w:r w:rsidRPr="00654540">
              <w:rPr>
                <w:sz w:val="28"/>
                <w:lang w:val="ru-RU"/>
              </w:rPr>
              <w:t>,</w:t>
            </w:r>
            <w:r w:rsidRPr="00654540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654540">
              <w:rPr>
                <w:sz w:val="28"/>
                <w:lang w:val="ru-RU"/>
              </w:rPr>
              <w:t>агрегометры</w:t>
            </w:r>
            <w:proofErr w:type="spellEnd"/>
            <w:r w:rsidRPr="00654540">
              <w:rPr>
                <w:sz w:val="28"/>
                <w:lang w:val="ru-RU"/>
              </w:rPr>
              <w:t>).</w:t>
            </w:r>
          </w:p>
        </w:tc>
        <w:tc>
          <w:tcPr>
            <w:tcW w:w="1508" w:type="dxa"/>
          </w:tcPr>
          <w:p w14:paraId="7E234C58" w14:textId="77777777" w:rsidR="00654540" w:rsidRPr="00654540" w:rsidRDefault="00654540" w:rsidP="0008556C">
            <w:pPr>
              <w:pStyle w:val="TableParagraph"/>
              <w:rPr>
                <w:b/>
                <w:sz w:val="30"/>
                <w:lang w:val="ru-RU"/>
              </w:rPr>
            </w:pPr>
          </w:p>
          <w:p w14:paraId="2B34D90F" w14:textId="77777777" w:rsidR="00654540" w:rsidRPr="00654540" w:rsidRDefault="00654540" w:rsidP="0008556C">
            <w:pPr>
              <w:pStyle w:val="TableParagraph"/>
              <w:rPr>
                <w:b/>
                <w:sz w:val="30"/>
                <w:lang w:val="ru-RU"/>
              </w:rPr>
            </w:pPr>
          </w:p>
          <w:p w14:paraId="2577EF7D" w14:textId="77777777" w:rsidR="00654540" w:rsidRPr="00654540" w:rsidRDefault="00654540" w:rsidP="0008556C">
            <w:pPr>
              <w:pStyle w:val="TableParagraph"/>
              <w:rPr>
                <w:b/>
                <w:sz w:val="30"/>
                <w:lang w:val="ru-RU"/>
              </w:rPr>
            </w:pPr>
          </w:p>
          <w:p w14:paraId="052B5C7D" w14:textId="77777777" w:rsidR="00654540" w:rsidRPr="00654540" w:rsidRDefault="00654540" w:rsidP="0008556C">
            <w:pPr>
              <w:pStyle w:val="TableParagraph"/>
              <w:rPr>
                <w:b/>
                <w:sz w:val="30"/>
                <w:lang w:val="ru-RU"/>
              </w:rPr>
            </w:pPr>
          </w:p>
          <w:p w14:paraId="6B87E539" w14:textId="77777777" w:rsidR="00654540" w:rsidRPr="00654540" w:rsidRDefault="00654540" w:rsidP="0008556C">
            <w:pPr>
              <w:pStyle w:val="TableParagraph"/>
              <w:spacing w:before="5"/>
              <w:rPr>
                <w:b/>
                <w:sz w:val="26"/>
                <w:lang w:val="ru-RU"/>
              </w:rPr>
            </w:pPr>
          </w:p>
          <w:p w14:paraId="5771B64A" w14:textId="77777777" w:rsidR="00654540" w:rsidRDefault="00654540" w:rsidP="0008556C">
            <w:pPr>
              <w:pStyle w:val="TableParagraph"/>
              <w:spacing w:before="1"/>
              <w:ind w:left="593" w:right="58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654540" w14:paraId="6E581405" w14:textId="77777777" w:rsidTr="0008556C">
        <w:trPr>
          <w:trHeight w:val="2222"/>
        </w:trPr>
        <w:tc>
          <w:tcPr>
            <w:tcW w:w="602" w:type="dxa"/>
          </w:tcPr>
          <w:p w14:paraId="67121603" w14:textId="77777777" w:rsidR="00654540" w:rsidRDefault="00654540" w:rsidP="0008556C">
            <w:pPr>
              <w:pStyle w:val="TableParagraph"/>
              <w:rPr>
                <w:b/>
                <w:sz w:val="30"/>
              </w:rPr>
            </w:pPr>
          </w:p>
          <w:p w14:paraId="3BE36FF2" w14:textId="77777777" w:rsidR="00654540" w:rsidRDefault="00654540" w:rsidP="0008556C">
            <w:pPr>
              <w:pStyle w:val="TableParagraph"/>
              <w:rPr>
                <w:b/>
                <w:sz w:val="30"/>
              </w:rPr>
            </w:pPr>
          </w:p>
          <w:p w14:paraId="1F4A5E40" w14:textId="77777777" w:rsidR="00654540" w:rsidRDefault="00654540" w:rsidP="0008556C">
            <w:pPr>
              <w:pStyle w:val="TableParagraph"/>
              <w:spacing w:before="229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430" w:type="dxa"/>
            <w:gridSpan w:val="2"/>
          </w:tcPr>
          <w:p w14:paraId="030E6DBC" w14:textId="77777777" w:rsidR="00654540" w:rsidRPr="00654540" w:rsidRDefault="00654540" w:rsidP="0008556C">
            <w:pPr>
              <w:pStyle w:val="TableParagraph"/>
              <w:spacing w:line="315" w:lineRule="exact"/>
              <w:ind w:left="108"/>
              <w:rPr>
                <w:i/>
                <w:sz w:val="28"/>
                <w:lang w:val="ru-RU"/>
              </w:rPr>
            </w:pPr>
            <w:r w:rsidRPr="00654540">
              <w:rPr>
                <w:i/>
                <w:sz w:val="28"/>
                <w:lang w:val="ru-RU"/>
              </w:rPr>
              <w:t>Регистрация результатов исследования.</w:t>
            </w:r>
          </w:p>
          <w:p w14:paraId="5B94666A" w14:textId="77777777" w:rsidR="00654540" w:rsidRPr="00654540" w:rsidRDefault="00654540" w:rsidP="0008556C">
            <w:pPr>
              <w:pStyle w:val="TableParagraph"/>
              <w:spacing w:before="50" w:line="276" w:lineRule="auto"/>
              <w:ind w:left="108" w:right="95"/>
              <w:rPr>
                <w:i/>
                <w:sz w:val="28"/>
                <w:lang w:val="ru-RU"/>
              </w:rPr>
            </w:pPr>
            <w:r w:rsidRPr="00654540">
              <w:rPr>
                <w:i/>
                <w:sz w:val="28"/>
                <w:lang w:val="ru-RU"/>
              </w:rPr>
              <w:t>Выполнение мер санитарно-эпидемиологического режима в КДЛ:</w:t>
            </w:r>
          </w:p>
          <w:p w14:paraId="6729D549" w14:textId="77777777" w:rsidR="00654540" w:rsidRPr="00654540" w:rsidRDefault="00654540" w:rsidP="0065454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right="207" w:firstLine="0"/>
              <w:rPr>
                <w:sz w:val="28"/>
                <w:lang w:val="ru-RU"/>
              </w:rPr>
            </w:pPr>
            <w:r w:rsidRPr="00654540">
              <w:rPr>
                <w:sz w:val="28"/>
                <w:lang w:val="ru-RU"/>
              </w:rPr>
              <w:t>проведение мероприятий по стерилизации и</w:t>
            </w:r>
            <w:r w:rsidRPr="00654540">
              <w:rPr>
                <w:spacing w:val="-22"/>
                <w:sz w:val="28"/>
                <w:lang w:val="ru-RU"/>
              </w:rPr>
              <w:t xml:space="preserve"> </w:t>
            </w:r>
            <w:r w:rsidRPr="00654540">
              <w:rPr>
                <w:sz w:val="28"/>
                <w:lang w:val="ru-RU"/>
              </w:rPr>
              <w:t>дезинфекции лабораторной посуды, инструментария, средств</w:t>
            </w:r>
            <w:r w:rsidRPr="00654540">
              <w:rPr>
                <w:spacing w:val="-14"/>
                <w:sz w:val="28"/>
                <w:lang w:val="ru-RU"/>
              </w:rPr>
              <w:t xml:space="preserve"> </w:t>
            </w:r>
            <w:r w:rsidRPr="00654540">
              <w:rPr>
                <w:sz w:val="28"/>
                <w:lang w:val="ru-RU"/>
              </w:rPr>
              <w:t>защиты;</w:t>
            </w:r>
          </w:p>
          <w:p w14:paraId="4AE84E20" w14:textId="77777777" w:rsidR="00654540" w:rsidRDefault="00654540" w:rsidP="0065454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left="271"/>
              <w:rPr>
                <w:sz w:val="28"/>
              </w:rPr>
            </w:pPr>
            <w:proofErr w:type="spellStart"/>
            <w:r>
              <w:rPr>
                <w:sz w:val="28"/>
              </w:rPr>
              <w:t>утилизация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отработанного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08" w:type="dxa"/>
          </w:tcPr>
          <w:p w14:paraId="4D09FE16" w14:textId="77777777" w:rsidR="00654540" w:rsidRDefault="00654540" w:rsidP="0008556C">
            <w:pPr>
              <w:pStyle w:val="TableParagraph"/>
              <w:rPr>
                <w:b/>
                <w:sz w:val="30"/>
              </w:rPr>
            </w:pPr>
          </w:p>
          <w:p w14:paraId="13657161" w14:textId="77777777" w:rsidR="00654540" w:rsidRDefault="00654540" w:rsidP="0008556C">
            <w:pPr>
              <w:pStyle w:val="TableParagraph"/>
              <w:rPr>
                <w:b/>
                <w:sz w:val="30"/>
              </w:rPr>
            </w:pPr>
          </w:p>
          <w:p w14:paraId="35BB527B" w14:textId="77777777" w:rsidR="00654540" w:rsidRDefault="00654540" w:rsidP="0008556C">
            <w:pPr>
              <w:pStyle w:val="TableParagraph"/>
              <w:spacing w:before="229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54540" w14:paraId="2A8CFF42" w14:textId="77777777" w:rsidTr="0008556C">
        <w:trPr>
          <w:trHeight w:val="489"/>
        </w:trPr>
        <w:tc>
          <w:tcPr>
            <w:tcW w:w="602" w:type="dxa"/>
          </w:tcPr>
          <w:p w14:paraId="4404EDC4" w14:textId="77777777" w:rsidR="00654540" w:rsidRDefault="00654540" w:rsidP="0008556C">
            <w:pPr>
              <w:pStyle w:val="TableParagraph"/>
              <w:spacing w:before="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430" w:type="dxa"/>
            <w:gridSpan w:val="2"/>
          </w:tcPr>
          <w:p w14:paraId="0C224C0D" w14:textId="77777777" w:rsidR="00654540" w:rsidRDefault="00654540" w:rsidP="0008556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Дифференцированный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зачет</w:t>
            </w:r>
            <w:proofErr w:type="spellEnd"/>
          </w:p>
        </w:tc>
        <w:tc>
          <w:tcPr>
            <w:tcW w:w="1508" w:type="dxa"/>
          </w:tcPr>
          <w:p w14:paraId="1ACC4C04" w14:textId="77777777" w:rsidR="00654540" w:rsidRDefault="00654540" w:rsidP="0008556C">
            <w:pPr>
              <w:pStyle w:val="TableParagraph"/>
              <w:spacing w:before="5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54540" w14:paraId="31F2AD5A" w14:textId="77777777" w:rsidTr="0008556C">
        <w:trPr>
          <w:trHeight w:val="741"/>
        </w:trPr>
        <w:tc>
          <w:tcPr>
            <w:tcW w:w="3713" w:type="dxa"/>
            <w:gridSpan w:val="2"/>
          </w:tcPr>
          <w:p w14:paraId="7E295D97" w14:textId="77777777" w:rsidR="00654540" w:rsidRDefault="00654540" w:rsidP="0008556C">
            <w:pPr>
              <w:pStyle w:val="TableParagraph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промежуточной</w:t>
            </w:r>
            <w:proofErr w:type="spellEnd"/>
          </w:p>
          <w:p w14:paraId="13F86929" w14:textId="77777777" w:rsidR="00654540" w:rsidRDefault="00654540" w:rsidP="0008556C">
            <w:pPr>
              <w:pStyle w:val="TableParagraph"/>
              <w:spacing w:before="47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аттестации</w:t>
            </w:r>
            <w:proofErr w:type="spellEnd"/>
          </w:p>
        </w:tc>
        <w:tc>
          <w:tcPr>
            <w:tcW w:w="4319" w:type="dxa"/>
          </w:tcPr>
          <w:p w14:paraId="3BE714C0" w14:textId="77777777" w:rsidR="00654540" w:rsidRDefault="00654540" w:rsidP="0008556C">
            <w:pPr>
              <w:pStyle w:val="TableParagraph"/>
              <w:spacing w:before="180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Дифференцированный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зачет</w:t>
            </w:r>
            <w:proofErr w:type="spellEnd"/>
          </w:p>
        </w:tc>
        <w:tc>
          <w:tcPr>
            <w:tcW w:w="1508" w:type="dxa"/>
          </w:tcPr>
          <w:p w14:paraId="2B13CED6" w14:textId="77777777" w:rsidR="00654540" w:rsidRDefault="00654540" w:rsidP="0008556C">
            <w:pPr>
              <w:pStyle w:val="TableParagraph"/>
              <w:rPr>
                <w:sz w:val="28"/>
              </w:rPr>
            </w:pPr>
          </w:p>
        </w:tc>
      </w:tr>
    </w:tbl>
    <w:p w14:paraId="45F125B8" w14:textId="77777777" w:rsidR="00654540" w:rsidRDefault="00654540" w:rsidP="00654540">
      <w:pPr>
        <w:rPr>
          <w:sz w:val="28"/>
        </w:rPr>
        <w:sectPr w:rsidR="00654540">
          <w:pgSz w:w="11910" w:h="16840"/>
          <w:pgMar w:top="1040" w:right="340" w:bottom="280" w:left="1240" w:header="720" w:footer="720" w:gutter="0"/>
          <w:cols w:space="720"/>
        </w:sectPr>
      </w:pPr>
    </w:p>
    <w:p w14:paraId="4F40DD62" w14:textId="77777777" w:rsidR="00654540" w:rsidRDefault="00654540" w:rsidP="00654540">
      <w:pPr>
        <w:spacing w:before="72"/>
        <w:ind w:left="693" w:right="739"/>
        <w:jc w:val="center"/>
        <w:rPr>
          <w:b/>
          <w:sz w:val="28"/>
        </w:rPr>
      </w:pPr>
      <w:r>
        <w:rPr>
          <w:b/>
          <w:sz w:val="28"/>
        </w:rPr>
        <w:lastRenderedPageBreak/>
        <w:t>График прохождения практики</w:t>
      </w:r>
    </w:p>
    <w:p w14:paraId="0679D4C4" w14:textId="77777777" w:rsidR="00654540" w:rsidRDefault="00654540" w:rsidP="00654540">
      <w:pPr>
        <w:pStyle w:val="a3"/>
        <w:ind w:left="0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127"/>
        <w:gridCol w:w="1841"/>
        <w:gridCol w:w="1985"/>
        <w:gridCol w:w="2373"/>
      </w:tblGrid>
      <w:tr w:rsidR="000610DF" w14:paraId="6D8868BA" w14:textId="77777777" w:rsidTr="000610DF">
        <w:trPr>
          <w:trHeight w:val="741"/>
        </w:trPr>
        <w:tc>
          <w:tcPr>
            <w:tcW w:w="1243" w:type="dxa"/>
          </w:tcPr>
          <w:p w14:paraId="37E2F825" w14:textId="77777777" w:rsidR="000610DF" w:rsidRDefault="000610DF" w:rsidP="000610DF">
            <w:pPr>
              <w:pStyle w:val="TableParagraph"/>
              <w:spacing w:line="320" w:lineRule="exact"/>
              <w:ind w:left="225" w:righ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27" w:type="dxa"/>
          </w:tcPr>
          <w:p w14:paraId="195666CE" w14:textId="77777777" w:rsidR="000610DF" w:rsidRDefault="000610DF" w:rsidP="000610DF">
            <w:pPr>
              <w:pStyle w:val="TableParagraph"/>
              <w:spacing w:line="320" w:lineRule="exact"/>
              <w:ind w:left="550" w:right="54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Дата</w:t>
            </w:r>
            <w:proofErr w:type="spellEnd"/>
          </w:p>
        </w:tc>
        <w:tc>
          <w:tcPr>
            <w:tcW w:w="1841" w:type="dxa"/>
          </w:tcPr>
          <w:p w14:paraId="22B2ABA1" w14:textId="77777777" w:rsidR="000610DF" w:rsidRDefault="000610DF" w:rsidP="000610DF">
            <w:pPr>
              <w:pStyle w:val="TableParagraph"/>
              <w:spacing w:line="320" w:lineRule="exact"/>
              <w:ind w:left="286" w:right="27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Часы</w:t>
            </w:r>
            <w:proofErr w:type="spellEnd"/>
          </w:p>
        </w:tc>
        <w:tc>
          <w:tcPr>
            <w:tcW w:w="1985" w:type="dxa"/>
          </w:tcPr>
          <w:p w14:paraId="3B6EFB35" w14:textId="77777777" w:rsidR="000610DF" w:rsidRDefault="000610DF" w:rsidP="000610DF">
            <w:pPr>
              <w:pStyle w:val="TableParagraph"/>
              <w:spacing w:line="320" w:lineRule="exact"/>
              <w:ind w:left="5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Оценка</w:t>
            </w:r>
            <w:proofErr w:type="spellEnd"/>
          </w:p>
        </w:tc>
        <w:tc>
          <w:tcPr>
            <w:tcW w:w="2373" w:type="dxa"/>
          </w:tcPr>
          <w:p w14:paraId="2BA7F12E" w14:textId="77777777" w:rsidR="000610DF" w:rsidRDefault="000610DF" w:rsidP="000610DF">
            <w:pPr>
              <w:pStyle w:val="TableParagraph"/>
              <w:spacing w:line="320" w:lineRule="exact"/>
              <w:ind w:left="281" w:right="2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Подпись</w:t>
            </w:r>
            <w:proofErr w:type="spellEnd"/>
          </w:p>
          <w:p w14:paraId="64DC2BC7" w14:textId="77777777" w:rsidR="000610DF" w:rsidRDefault="000610DF" w:rsidP="000610DF">
            <w:pPr>
              <w:pStyle w:val="TableParagraph"/>
              <w:spacing w:before="50"/>
              <w:ind w:left="286" w:right="2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руководителя</w:t>
            </w:r>
            <w:proofErr w:type="spellEnd"/>
          </w:p>
        </w:tc>
      </w:tr>
      <w:tr w:rsidR="000610DF" w14:paraId="2B7D52F2" w14:textId="77777777" w:rsidTr="000610DF">
        <w:trPr>
          <w:trHeight w:val="741"/>
        </w:trPr>
        <w:tc>
          <w:tcPr>
            <w:tcW w:w="1243" w:type="dxa"/>
          </w:tcPr>
          <w:p w14:paraId="252695F1" w14:textId="77777777" w:rsidR="000610DF" w:rsidRDefault="000610DF" w:rsidP="000610DF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7" w:type="dxa"/>
          </w:tcPr>
          <w:p w14:paraId="54530775" w14:textId="77777777" w:rsidR="000610DF" w:rsidRDefault="000610DF" w:rsidP="000610DF">
            <w:pPr>
              <w:pStyle w:val="TableParagraph"/>
              <w:spacing w:line="315" w:lineRule="exact"/>
              <w:ind w:left="550" w:right="546"/>
              <w:jc w:val="center"/>
              <w:rPr>
                <w:sz w:val="28"/>
              </w:rPr>
            </w:pPr>
            <w:r>
              <w:rPr>
                <w:sz w:val="28"/>
              </w:rPr>
              <w:t>06.04.19</w:t>
            </w:r>
          </w:p>
        </w:tc>
        <w:tc>
          <w:tcPr>
            <w:tcW w:w="1841" w:type="dxa"/>
          </w:tcPr>
          <w:p w14:paraId="1051E33B" w14:textId="77777777" w:rsidR="000610DF" w:rsidRDefault="000610DF" w:rsidP="000610DF">
            <w:pPr>
              <w:pStyle w:val="TableParagraph"/>
              <w:spacing w:before="47"/>
              <w:ind w:left="367"/>
              <w:rPr>
                <w:sz w:val="28"/>
              </w:rPr>
            </w:pPr>
          </w:p>
        </w:tc>
        <w:tc>
          <w:tcPr>
            <w:tcW w:w="1985" w:type="dxa"/>
          </w:tcPr>
          <w:p w14:paraId="30870C1A" w14:textId="77777777" w:rsidR="000610DF" w:rsidRDefault="000610DF" w:rsidP="000610DF">
            <w:pPr>
              <w:pStyle w:val="TableParagraph"/>
              <w:rPr>
                <w:sz w:val="28"/>
              </w:rPr>
            </w:pPr>
          </w:p>
        </w:tc>
        <w:tc>
          <w:tcPr>
            <w:tcW w:w="2373" w:type="dxa"/>
          </w:tcPr>
          <w:p w14:paraId="47E807BA" w14:textId="77777777" w:rsidR="000610DF" w:rsidRDefault="000610DF" w:rsidP="000610DF">
            <w:pPr>
              <w:pStyle w:val="TableParagraph"/>
              <w:rPr>
                <w:sz w:val="28"/>
              </w:rPr>
            </w:pPr>
          </w:p>
        </w:tc>
      </w:tr>
      <w:tr w:rsidR="000610DF" w14:paraId="6D5BA0E5" w14:textId="77777777" w:rsidTr="000610DF">
        <w:trPr>
          <w:trHeight w:val="738"/>
        </w:trPr>
        <w:tc>
          <w:tcPr>
            <w:tcW w:w="1243" w:type="dxa"/>
          </w:tcPr>
          <w:p w14:paraId="01E3E8BB" w14:textId="77777777" w:rsidR="000610DF" w:rsidRDefault="000610DF" w:rsidP="000610DF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</w:tcPr>
          <w:p w14:paraId="1F64071B" w14:textId="77777777" w:rsidR="000610DF" w:rsidRDefault="000610DF" w:rsidP="000610DF">
            <w:pPr>
              <w:pStyle w:val="TableParagraph"/>
              <w:spacing w:line="315" w:lineRule="exact"/>
              <w:ind w:left="550" w:right="546"/>
              <w:jc w:val="center"/>
              <w:rPr>
                <w:sz w:val="28"/>
              </w:rPr>
            </w:pPr>
            <w:r>
              <w:rPr>
                <w:sz w:val="28"/>
              </w:rPr>
              <w:t>08.04.19</w:t>
            </w:r>
          </w:p>
        </w:tc>
        <w:tc>
          <w:tcPr>
            <w:tcW w:w="1841" w:type="dxa"/>
          </w:tcPr>
          <w:p w14:paraId="5B7160FD" w14:textId="77777777" w:rsidR="000610DF" w:rsidRDefault="000610DF" w:rsidP="000610DF">
            <w:pPr>
              <w:pStyle w:val="TableParagraph"/>
              <w:spacing w:line="315" w:lineRule="exact"/>
              <w:ind w:left="287" w:right="274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14:paraId="27A2B403" w14:textId="77777777" w:rsidR="000610DF" w:rsidRDefault="000610DF" w:rsidP="000610DF">
            <w:pPr>
              <w:pStyle w:val="TableParagraph"/>
              <w:rPr>
                <w:sz w:val="28"/>
              </w:rPr>
            </w:pPr>
          </w:p>
        </w:tc>
        <w:tc>
          <w:tcPr>
            <w:tcW w:w="2373" w:type="dxa"/>
          </w:tcPr>
          <w:p w14:paraId="27E0925C" w14:textId="77777777" w:rsidR="000610DF" w:rsidRDefault="000610DF" w:rsidP="000610DF">
            <w:pPr>
              <w:pStyle w:val="TableParagraph"/>
              <w:rPr>
                <w:sz w:val="28"/>
              </w:rPr>
            </w:pPr>
          </w:p>
        </w:tc>
      </w:tr>
      <w:tr w:rsidR="000610DF" w14:paraId="73E9B1DF" w14:textId="77777777" w:rsidTr="000610DF">
        <w:trPr>
          <w:trHeight w:val="741"/>
        </w:trPr>
        <w:tc>
          <w:tcPr>
            <w:tcW w:w="1243" w:type="dxa"/>
          </w:tcPr>
          <w:p w14:paraId="6F386A59" w14:textId="77777777" w:rsidR="000610DF" w:rsidRDefault="000610DF" w:rsidP="000610DF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7" w:type="dxa"/>
          </w:tcPr>
          <w:p w14:paraId="6254CD98" w14:textId="77777777" w:rsidR="000610DF" w:rsidRDefault="000610DF" w:rsidP="000610DF">
            <w:pPr>
              <w:pStyle w:val="TableParagraph"/>
              <w:spacing w:line="315" w:lineRule="exact"/>
              <w:ind w:left="550" w:right="546"/>
              <w:jc w:val="center"/>
              <w:rPr>
                <w:sz w:val="28"/>
              </w:rPr>
            </w:pPr>
            <w:r>
              <w:rPr>
                <w:sz w:val="28"/>
              </w:rPr>
              <w:t>09.04.19</w:t>
            </w:r>
          </w:p>
        </w:tc>
        <w:tc>
          <w:tcPr>
            <w:tcW w:w="1841" w:type="dxa"/>
          </w:tcPr>
          <w:p w14:paraId="6A602465" w14:textId="77777777" w:rsidR="000610DF" w:rsidRDefault="000610DF" w:rsidP="000610DF">
            <w:pPr>
              <w:pStyle w:val="TableParagraph"/>
              <w:spacing w:line="312" w:lineRule="exact"/>
              <w:ind w:left="287" w:right="274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14:paraId="05613147" w14:textId="77777777" w:rsidR="000610DF" w:rsidRDefault="000610DF" w:rsidP="000610DF">
            <w:pPr>
              <w:pStyle w:val="TableParagraph"/>
              <w:rPr>
                <w:sz w:val="28"/>
              </w:rPr>
            </w:pPr>
          </w:p>
        </w:tc>
        <w:tc>
          <w:tcPr>
            <w:tcW w:w="2373" w:type="dxa"/>
          </w:tcPr>
          <w:p w14:paraId="7CAC2A8F" w14:textId="77777777" w:rsidR="000610DF" w:rsidRDefault="000610DF" w:rsidP="000610DF">
            <w:pPr>
              <w:pStyle w:val="TableParagraph"/>
              <w:rPr>
                <w:sz w:val="28"/>
              </w:rPr>
            </w:pPr>
          </w:p>
        </w:tc>
      </w:tr>
      <w:tr w:rsidR="000610DF" w14:paraId="77DF6091" w14:textId="77777777" w:rsidTr="000610DF">
        <w:trPr>
          <w:trHeight w:val="741"/>
        </w:trPr>
        <w:tc>
          <w:tcPr>
            <w:tcW w:w="1243" w:type="dxa"/>
          </w:tcPr>
          <w:p w14:paraId="6759B703" w14:textId="77777777" w:rsidR="000610DF" w:rsidRDefault="000610DF" w:rsidP="000610DF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7" w:type="dxa"/>
          </w:tcPr>
          <w:p w14:paraId="77CEE9CB" w14:textId="77777777" w:rsidR="000610DF" w:rsidRDefault="000610DF" w:rsidP="000610DF">
            <w:pPr>
              <w:pStyle w:val="TableParagraph"/>
              <w:spacing w:line="315" w:lineRule="exact"/>
              <w:ind w:left="550" w:right="546"/>
              <w:jc w:val="center"/>
              <w:rPr>
                <w:sz w:val="28"/>
              </w:rPr>
            </w:pPr>
            <w:r>
              <w:rPr>
                <w:sz w:val="28"/>
              </w:rPr>
              <w:t>10.04.19</w:t>
            </w:r>
          </w:p>
        </w:tc>
        <w:tc>
          <w:tcPr>
            <w:tcW w:w="1841" w:type="dxa"/>
          </w:tcPr>
          <w:p w14:paraId="57EC0CAD" w14:textId="77777777" w:rsidR="000610DF" w:rsidRDefault="000610DF" w:rsidP="000610DF">
            <w:pPr>
              <w:pStyle w:val="TableParagraph"/>
              <w:spacing w:line="312" w:lineRule="exact"/>
              <w:ind w:left="287" w:right="274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14:paraId="15AF3379" w14:textId="77777777" w:rsidR="000610DF" w:rsidRDefault="000610DF" w:rsidP="000610DF">
            <w:pPr>
              <w:pStyle w:val="TableParagraph"/>
              <w:rPr>
                <w:sz w:val="28"/>
              </w:rPr>
            </w:pPr>
          </w:p>
        </w:tc>
        <w:tc>
          <w:tcPr>
            <w:tcW w:w="2373" w:type="dxa"/>
          </w:tcPr>
          <w:p w14:paraId="7D566EA3" w14:textId="77777777" w:rsidR="000610DF" w:rsidRDefault="000610DF" w:rsidP="000610DF">
            <w:pPr>
              <w:pStyle w:val="TableParagraph"/>
              <w:rPr>
                <w:sz w:val="28"/>
              </w:rPr>
            </w:pPr>
          </w:p>
        </w:tc>
      </w:tr>
      <w:tr w:rsidR="000610DF" w14:paraId="55F44240" w14:textId="77777777" w:rsidTr="000610DF">
        <w:trPr>
          <w:trHeight w:val="738"/>
        </w:trPr>
        <w:tc>
          <w:tcPr>
            <w:tcW w:w="1243" w:type="dxa"/>
          </w:tcPr>
          <w:p w14:paraId="4F889688" w14:textId="77777777" w:rsidR="000610DF" w:rsidRDefault="000610DF" w:rsidP="000610DF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7" w:type="dxa"/>
          </w:tcPr>
          <w:p w14:paraId="4603C2FC" w14:textId="77777777" w:rsidR="000610DF" w:rsidRDefault="000610DF" w:rsidP="000610DF">
            <w:pPr>
              <w:pStyle w:val="TableParagraph"/>
              <w:spacing w:line="315" w:lineRule="exact"/>
              <w:ind w:left="550" w:right="546"/>
              <w:jc w:val="center"/>
              <w:rPr>
                <w:sz w:val="28"/>
              </w:rPr>
            </w:pPr>
            <w:r>
              <w:rPr>
                <w:sz w:val="28"/>
              </w:rPr>
              <w:t>11.04.19</w:t>
            </w:r>
          </w:p>
        </w:tc>
        <w:tc>
          <w:tcPr>
            <w:tcW w:w="1841" w:type="dxa"/>
          </w:tcPr>
          <w:p w14:paraId="195C26C0" w14:textId="77777777" w:rsidR="000610DF" w:rsidRDefault="000610DF" w:rsidP="000610DF">
            <w:pPr>
              <w:pStyle w:val="TableParagraph"/>
              <w:spacing w:line="312" w:lineRule="exact"/>
              <w:ind w:left="287" w:right="274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14:paraId="7F47481F" w14:textId="77777777" w:rsidR="000610DF" w:rsidRDefault="000610DF" w:rsidP="000610DF">
            <w:pPr>
              <w:pStyle w:val="TableParagraph"/>
              <w:rPr>
                <w:sz w:val="28"/>
              </w:rPr>
            </w:pPr>
          </w:p>
        </w:tc>
        <w:tc>
          <w:tcPr>
            <w:tcW w:w="2373" w:type="dxa"/>
          </w:tcPr>
          <w:p w14:paraId="6CA6CC30" w14:textId="77777777" w:rsidR="000610DF" w:rsidRDefault="000610DF" w:rsidP="000610DF">
            <w:pPr>
              <w:pStyle w:val="TableParagraph"/>
              <w:rPr>
                <w:sz w:val="28"/>
              </w:rPr>
            </w:pPr>
          </w:p>
        </w:tc>
      </w:tr>
      <w:tr w:rsidR="000610DF" w14:paraId="4A0C08B1" w14:textId="77777777" w:rsidTr="000610DF">
        <w:trPr>
          <w:trHeight w:val="741"/>
        </w:trPr>
        <w:tc>
          <w:tcPr>
            <w:tcW w:w="1243" w:type="dxa"/>
          </w:tcPr>
          <w:p w14:paraId="169E71FC" w14:textId="77777777" w:rsidR="000610DF" w:rsidRDefault="000610DF" w:rsidP="000610DF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7" w:type="dxa"/>
          </w:tcPr>
          <w:p w14:paraId="57879721" w14:textId="77777777" w:rsidR="000610DF" w:rsidRDefault="000610DF" w:rsidP="000610DF">
            <w:pPr>
              <w:pStyle w:val="TableParagraph"/>
              <w:spacing w:line="317" w:lineRule="exact"/>
              <w:ind w:left="550" w:right="546"/>
              <w:jc w:val="center"/>
              <w:rPr>
                <w:sz w:val="28"/>
              </w:rPr>
            </w:pPr>
            <w:r>
              <w:rPr>
                <w:sz w:val="28"/>
              </w:rPr>
              <w:t>12.04.19</w:t>
            </w:r>
          </w:p>
        </w:tc>
        <w:tc>
          <w:tcPr>
            <w:tcW w:w="1841" w:type="dxa"/>
          </w:tcPr>
          <w:p w14:paraId="07BDAAE1" w14:textId="77777777" w:rsidR="000610DF" w:rsidRDefault="000610DF" w:rsidP="000610DF">
            <w:pPr>
              <w:pStyle w:val="TableParagraph"/>
              <w:spacing w:line="315" w:lineRule="exact"/>
              <w:ind w:left="287" w:right="274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14:paraId="12511DB5" w14:textId="77777777" w:rsidR="000610DF" w:rsidRDefault="000610DF" w:rsidP="000610DF">
            <w:pPr>
              <w:pStyle w:val="TableParagraph"/>
              <w:rPr>
                <w:sz w:val="28"/>
              </w:rPr>
            </w:pPr>
          </w:p>
        </w:tc>
        <w:tc>
          <w:tcPr>
            <w:tcW w:w="2373" w:type="dxa"/>
          </w:tcPr>
          <w:p w14:paraId="4CED636C" w14:textId="77777777" w:rsidR="000610DF" w:rsidRDefault="000610DF" w:rsidP="000610DF">
            <w:pPr>
              <w:pStyle w:val="TableParagraph"/>
              <w:rPr>
                <w:sz w:val="28"/>
              </w:rPr>
            </w:pPr>
          </w:p>
        </w:tc>
      </w:tr>
    </w:tbl>
    <w:p w14:paraId="0AE426B8" w14:textId="77777777" w:rsidR="00654540" w:rsidRDefault="00654540" w:rsidP="00654540">
      <w:pPr>
        <w:pStyle w:val="a3"/>
        <w:spacing w:before="8"/>
        <w:ind w:left="0"/>
        <w:rPr>
          <w:b/>
          <w:sz w:val="16"/>
        </w:rPr>
      </w:pPr>
    </w:p>
    <w:p w14:paraId="6DD3A220" w14:textId="1278CFBD" w:rsidR="00654540" w:rsidRDefault="00654540"/>
    <w:p w14:paraId="3FC63AB6" w14:textId="32C722AC" w:rsidR="00654540" w:rsidRDefault="00654540"/>
    <w:p w14:paraId="1C89F010" w14:textId="72CB458A" w:rsidR="00654540" w:rsidRDefault="00654540"/>
    <w:p w14:paraId="7B37B405" w14:textId="23020B72" w:rsidR="00654540" w:rsidRDefault="00654540"/>
    <w:p w14:paraId="207DCFFC" w14:textId="15A0B989" w:rsidR="00654540" w:rsidRDefault="00654540"/>
    <w:p w14:paraId="51FA7F15" w14:textId="11EA18F5" w:rsidR="00654540" w:rsidRDefault="00654540"/>
    <w:p w14:paraId="5CCC17B0" w14:textId="1CB5ACFB" w:rsidR="00654540" w:rsidRDefault="00654540"/>
    <w:p w14:paraId="00B9DE32" w14:textId="758DE2CD" w:rsidR="00654540" w:rsidRDefault="00654540"/>
    <w:p w14:paraId="5F42CCFB" w14:textId="20BE9DF7" w:rsidR="00654540" w:rsidRDefault="00654540"/>
    <w:p w14:paraId="4BBECBF8" w14:textId="71A3CE9E" w:rsidR="00654540" w:rsidRDefault="00654540"/>
    <w:p w14:paraId="343A8853" w14:textId="448C949F" w:rsidR="00654540" w:rsidRDefault="00654540"/>
    <w:p w14:paraId="602E61A4" w14:textId="6E64AE29" w:rsidR="00654540" w:rsidRDefault="00654540"/>
    <w:p w14:paraId="277A5614" w14:textId="1B45086C" w:rsidR="00654540" w:rsidRDefault="00654540"/>
    <w:p w14:paraId="4260D1D4" w14:textId="175E8D82" w:rsidR="00654540" w:rsidRDefault="00654540"/>
    <w:p w14:paraId="21675F63" w14:textId="15C3246C" w:rsidR="00654540" w:rsidRDefault="00654540"/>
    <w:p w14:paraId="7A58F356" w14:textId="417C1B9C" w:rsidR="00654540" w:rsidRDefault="00654540"/>
    <w:p w14:paraId="513C02C4" w14:textId="064303E8" w:rsidR="00654540" w:rsidRDefault="00654540"/>
    <w:p w14:paraId="53F98192" w14:textId="25EC90E9" w:rsidR="00654540" w:rsidRDefault="00654540"/>
    <w:p w14:paraId="7F80106F" w14:textId="6F0371B3" w:rsidR="00654540" w:rsidRDefault="00654540"/>
    <w:p w14:paraId="722DD822" w14:textId="63C99725" w:rsidR="00654540" w:rsidRDefault="00654540"/>
    <w:p w14:paraId="47B85DF4" w14:textId="06F9289E" w:rsidR="00654540" w:rsidRDefault="00654540"/>
    <w:p w14:paraId="1F97FA1C" w14:textId="2462CD4E" w:rsidR="00654540" w:rsidRDefault="00654540"/>
    <w:p w14:paraId="7D6AE799" w14:textId="0943D69D" w:rsidR="00654540" w:rsidRDefault="00654540"/>
    <w:p w14:paraId="0A8D0C98" w14:textId="6028E89A" w:rsidR="00654540" w:rsidRDefault="00654540"/>
    <w:p w14:paraId="1C703D6E" w14:textId="18F16481" w:rsidR="00654540" w:rsidRDefault="00654540"/>
    <w:p w14:paraId="7FA95D89" w14:textId="1F764536" w:rsidR="00654540" w:rsidRDefault="00654540"/>
    <w:p w14:paraId="1749E696" w14:textId="091FC44A" w:rsidR="00654540" w:rsidRDefault="00654540"/>
    <w:p w14:paraId="22B9FC6A" w14:textId="54152475" w:rsidR="00654540" w:rsidRDefault="00654540"/>
    <w:p w14:paraId="4A246DF3" w14:textId="729AEE1F" w:rsidR="00654540" w:rsidRDefault="00654540"/>
    <w:p w14:paraId="3CAE1C37" w14:textId="7E7D34AE" w:rsidR="00654540" w:rsidRDefault="00654540"/>
    <w:p w14:paraId="245AFB16" w14:textId="515F48D8" w:rsidR="00654540" w:rsidRDefault="00654540"/>
    <w:p w14:paraId="4F7A55BE" w14:textId="23383A9C" w:rsidR="00654540" w:rsidRDefault="00654540"/>
    <w:p w14:paraId="0FA3CA2F" w14:textId="3630A209" w:rsidR="00654540" w:rsidRDefault="00654540"/>
    <w:p w14:paraId="058D060D" w14:textId="77777777" w:rsidR="00012060" w:rsidRDefault="00012060">
      <w:pPr>
        <w:rPr>
          <w:b/>
          <w:sz w:val="28"/>
        </w:rPr>
      </w:pPr>
    </w:p>
    <w:p w14:paraId="4C1D3438" w14:textId="77777777" w:rsidR="000610DF" w:rsidRDefault="000610DF">
      <w:pPr>
        <w:rPr>
          <w:b/>
          <w:sz w:val="28"/>
        </w:rPr>
      </w:pPr>
    </w:p>
    <w:p w14:paraId="3648C2A5" w14:textId="77777777" w:rsidR="000610DF" w:rsidRDefault="000610DF">
      <w:pPr>
        <w:rPr>
          <w:b/>
          <w:sz w:val="28"/>
        </w:rPr>
      </w:pPr>
    </w:p>
    <w:p w14:paraId="1F3FCBDE" w14:textId="77777777" w:rsidR="000610DF" w:rsidRDefault="000610DF">
      <w:pPr>
        <w:rPr>
          <w:b/>
          <w:sz w:val="28"/>
        </w:rPr>
      </w:pPr>
    </w:p>
    <w:p w14:paraId="64FD131F" w14:textId="77777777" w:rsidR="000610DF" w:rsidRDefault="000610DF">
      <w:pPr>
        <w:rPr>
          <w:b/>
          <w:sz w:val="28"/>
        </w:rPr>
      </w:pPr>
    </w:p>
    <w:p w14:paraId="5C001713" w14:textId="77777777" w:rsidR="000610DF" w:rsidRDefault="000610DF">
      <w:pPr>
        <w:rPr>
          <w:b/>
          <w:sz w:val="28"/>
        </w:rPr>
      </w:pPr>
    </w:p>
    <w:p w14:paraId="3EA0124B" w14:textId="77777777" w:rsidR="000610DF" w:rsidRDefault="000610DF">
      <w:pPr>
        <w:rPr>
          <w:b/>
          <w:sz w:val="28"/>
        </w:rPr>
      </w:pPr>
    </w:p>
    <w:p w14:paraId="4CED9DC4" w14:textId="77777777" w:rsidR="000610DF" w:rsidRDefault="000610DF">
      <w:pPr>
        <w:rPr>
          <w:b/>
          <w:sz w:val="28"/>
        </w:rPr>
      </w:pPr>
    </w:p>
    <w:p w14:paraId="37960C2A" w14:textId="77777777" w:rsidR="000610DF" w:rsidRDefault="000610DF">
      <w:pPr>
        <w:rPr>
          <w:b/>
          <w:sz w:val="28"/>
        </w:rPr>
      </w:pPr>
    </w:p>
    <w:p w14:paraId="273CF89E" w14:textId="77777777" w:rsidR="000610DF" w:rsidRDefault="000610DF">
      <w:pPr>
        <w:rPr>
          <w:b/>
          <w:sz w:val="28"/>
        </w:rPr>
      </w:pPr>
    </w:p>
    <w:p w14:paraId="3D6CF80E" w14:textId="77777777" w:rsidR="000610DF" w:rsidRDefault="000610DF">
      <w:pPr>
        <w:rPr>
          <w:b/>
          <w:sz w:val="28"/>
        </w:rPr>
      </w:pPr>
    </w:p>
    <w:p w14:paraId="5F2AE102" w14:textId="77777777" w:rsidR="000610DF" w:rsidRDefault="000610DF">
      <w:pPr>
        <w:rPr>
          <w:b/>
          <w:sz w:val="28"/>
        </w:rPr>
      </w:pPr>
    </w:p>
    <w:p w14:paraId="22CDBDEB" w14:textId="77777777" w:rsidR="000610DF" w:rsidRDefault="000610DF">
      <w:pPr>
        <w:rPr>
          <w:b/>
          <w:sz w:val="28"/>
        </w:rPr>
      </w:pPr>
    </w:p>
    <w:p w14:paraId="56211DF3" w14:textId="77777777" w:rsidR="000610DF" w:rsidRDefault="000610DF">
      <w:pPr>
        <w:rPr>
          <w:b/>
          <w:sz w:val="28"/>
        </w:rPr>
      </w:pPr>
    </w:p>
    <w:p w14:paraId="00301851" w14:textId="77777777" w:rsidR="000610DF" w:rsidRDefault="000610DF">
      <w:pPr>
        <w:rPr>
          <w:b/>
          <w:sz w:val="28"/>
        </w:rPr>
      </w:pPr>
    </w:p>
    <w:p w14:paraId="33CCF613" w14:textId="77777777" w:rsidR="000610DF" w:rsidRDefault="000610DF">
      <w:pPr>
        <w:rPr>
          <w:b/>
          <w:sz w:val="28"/>
        </w:rPr>
      </w:pPr>
    </w:p>
    <w:p w14:paraId="48CBFD9D" w14:textId="77777777" w:rsidR="000610DF" w:rsidRDefault="000610DF">
      <w:pPr>
        <w:rPr>
          <w:b/>
          <w:sz w:val="28"/>
        </w:rPr>
      </w:pPr>
    </w:p>
    <w:p w14:paraId="628C6890" w14:textId="77777777" w:rsidR="000610DF" w:rsidRDefault="000610DF">
      <w:pPr>
        <w:rPr>
          <w:b/>
          <w:sz w:val="28"/>
        </w:rPr>
      </w:pPr>
    </w:p>
    <w:p w14:paraId="02C4FFDA" w14:textId="54CD4993" w:rsidR="00654540" w:rsidRDefault="00654540">
      <w:pPr>
        <w:rPr>
          <w:b/>
          <w:sz w:val="28"/>
        </w:rPr>
      </w:pPr>
      <w:r w:rsidRPr="009B386B">
        <w:rPr>
          <w:b/>
          <w:sz w:val="28"/>
        </w:rPr>
        <w:lastRenderedPageBreak/>
        <w:t>1 день</w:t>
      </w:r>
      <w:r>
        <w:rPr>
          <w:b/>
          <w:sz w:val="28"/>
        </w:rPr>
        <w:t>.</w:t>
      </w:r>
    </w:p>
    <w:p w14:paraId="582E61EB" w14:textId="635910DB" w:rsidR="00654540" w:rsidRDefault="00654540"/>
    <w:p w14:paraId="78C390D2" w14:textId="68DC12E8" w:rsidR="002A783B" w:rsidRDefault="002A783B" w:rsidP="002A783B">
      <w:pPr>
        <w:tabs>
          <w:tab w:val="left" w:pos="300"/>
          <w:tab w:val="left" w:pos="708"/>
          <w:tab w:val="left" w:pos="768"/>
          <w:tab w:val="left" w:pos="828"/>
          <w:tab w:val="left" w:pos="888"/>
          <w:tab w:val="left" w:pos="948"/>
          <w:tab w:val="left" w:pos="1008"/>
        </w:tabs>
        <w:suppressAutoHyphens/>
        <w:ind w:left="60" w:hanging="15"/>
        <w:jc w:val="center"/>
        <w:rPr>
          <w:rFonts w:eastAsia="SimSun"/>
          <w:b/>
          <w:color w:val="000000"/>
          <w:sz w:val="28"/>
          <w:szCs w:val="28"/>
        </w:rPr>
      </w:pPr>
      <w:r w:rsidRPr="00503F01">
        <w:rPr>
          <w:rFonts w:eastAsia="SimSun"/>
          <w:b/>
          <w:color w:val="000000"/>
          <w:sz w:val="28"/>
          <w:szCs w:val="28"/>
        </w:rPr>
        <w:t>Нормативн</w:t>
      </w:r>
      <w:r>
        <w:rPr>
          <w:rFonts w:eastAsia="SimSun"/>
          <w:b/>
          <w:color w:val="000000"/>
          <w:sz w:val="28"/>
          <w:szCs w:val="28"/>
        </w:rPr>
        <w:t>ые</w:t>
      </w:r>
      <w:r w:rsidRPr="00503F01">
        <w:rPr>
          <w:rFonts w:eastAsia="SimSun"/>
          <w:b/>
          <w:color w:val="000000"/>
          <w:sz w:val="28"/>
          <w:szCs w:val="28"/>
        </w:rPr>
        <w:t xml:space="preserve"> документ</w:t>
      </w:r>
      <w:r>
        <w:rPr>
          <w:rFonts w:eastAsia="SimSun"/>
          <w:b/>
          <w:color w:val="000000"/>
          <w:sz w:val="28"/>
          <w:szCs w:val="28"/>
        </w:rPr>
        <w:t>ы</w:t>
      </w:r>
      <w:r w:rsidRPr="002A783B">
        <w:rPr>
          <w:sz w:val="28"/>
        </w:rPr>
        <w:t xml:space="preserve"> </w:t>
      </w:r>
      <w:r w:rsidRPr="002A783B">
        <w:rPr>
          <w:rFonts w:eastAsia="SimSun"/>
          <w:b/>
          <w:color w:val="000000"/>
          <w:sz w:val="28"/>
          <w:szCs w:val="28"/>
        </w:rPr>
        <w:t>регламентирующих санитарно-противоэпидемический режим в КДЛ</w:t>
      </w:r>
      <w:r w:rsidRPr="00503F01">
        <w:rPr>
          <w:rFonts w:eastAsia="SimSun"/>
          <w:b/>
          <w:color w:val="000000"/>
          <w:sz w:val="28"/>
          <w:szCs w:val="28"/>
        </w:rPr>
        <w:t>:</w:t>
      </w:r>
    </w:p>
    <w:p w14:paraId="5DCE2F03" w14:textId="77777777" w:rsidR="002A783B" w:rsidRPr="00503F01" w:rsidRDefault="002A783B" w:rsidP="002A783B">
      <w:pPr>
        <w:tabs>
          <w:tab w:val="left" w:pos="300"/>
          <w:tab w:val="left" w:pos="708"/>
          <w:tab w:val="left" w:pos="768"/>
          <w:tab w:val="left" w:pos="828"/>
          <w:tab w:val="left" w:pos="888"/>
          <w:tab w:val="left" w:pos="948"/>
          <w:tab w:val="left" w:pos="1008"/>
        </w:tabs>
        <w:suppressAutoHyphens/>
        <w:ind w:left="60" w:hanging="15"/>
        <w:jc w:val="center"/>
        <w:rPr>
          <w:rFonts w:eastAsia="SimSun"/>
          <w:b/>
          <w:color w:val="00000A"/>
        </w:rPr>
      </w:pPr>
    </w:p>
    <w:p w14:paraId="0197BE01" w14:textId="77777777" w:rsidR="002A783B" w:rsidRPr="00282335" w:rsidRDefault="002A783B" w:rsidP="00630B85">
      <w:pPr>
        <w:numPr>
          <w:ilvl w:val="0"/>
          <w:numId w:val="7"/>
        </w:numPr>
        <w:tabs>
          <w:tab w:val="left" w:pos="567"/>
        </w:tabs>
        <w:adjustRightInd w:val="0"/>
        <w:spacing w:line="360" w:lineRule="auto"/>
        <w:ind w:left="567" w:hanging="283"/>
        <w:jc w:val="both"/>
        <w:rPr>
          <w:sz w:val="28"/>
          <w:szCs w:val="28"/>
        </w:rPr>
      </w:pPr>
      <w:r w:rsidRPr="00282335">
        <w:rPr>
          <w:sz w:val="28"/>
          <w:szCs w:val="28"/>
        </w:rPr>
        <w:t>Приказ МЗ России № 380 от 25.12.1997 г. «О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Федерации».</w:t>
      </w:r>
    </w:p>
    <w:p w14:paraId="3560EDA0" w14:textId="77777777" w:rsidR="002A783B" w:rsidRPr="00282335" w:rsidRDefault="002A783B" w:rsidP="00630B85">
      <w:pPr>
        <w:numPr>
          <w:ilvl w:val="0"/>
          <w:numId w:val="7"/>
        </w:numPr>
        <w:tabs>
          <w:tab w:val="left" w:pos="567"/>
        </w:tabs>
        <w:adjustRightInd w:val="0"/>
        <w:spacing w:line="360" w:lineRule="auto"/>
        <w:ind w:left="567" w:hanging="283"/>
        <w:jc w:val="both"/>
        <w:rPr>
          <w:sz w:val="28"/>
          <w:szCs w:val="28"/>
        </w:rPr>
      </w:pPr>
      <w:r w:rsidRPr="00282335">
        <w:rPr>
          <w:sz w:val="28"/>
          <w:szCs w:val="28"/>
        </w:rPr>
        <w:t>Приказ МЗ России № 45 от 07.02.2000 г. «О системе мер по повышению качества клинических лабораторных исследований в учреждениях Российской Федерации».</w:t>
      </w:r>
    </w:p>
    <w:p w14:paraId="6288F4FB" w14:textId="04F4EEF5" w:rsidR="002A783B" w:rsidRDefault="002A783B" w:rsidP="00630B85">
      <w:pPr>
        <w:numPr>
          <w:ilvl w:val="0"/>
          <w:numId w:val="7"/>
        </w:numPr>
        <w:tabs>
          <w:tab w:val="left" w:pos="567"/>
        </w:tabs>
        <w:adjustRightInd w:val="0"/>
        <w:spacing w:line="360" w:lineRule="auto"/>
        <w:ind w:left="567" w:hanging="283"/>
        <w:jc w:val="both"/>
        <w:rPr>
          <w:sz w:val="28"/>
          <w:szCs w:val="28"/>
        </w:rPr>
      </w:pPr>
      <w:r w:rsidRPr="00282335">
        <w:rPr>
          <w:sz w:val="28"/>
          <w:szCs w:val="28"/>
        </w:rPr>
        <w:t xml:space="preserve">Приказ МЗ России № 220 от 26.05.2003 г. «Об утверждении отраслевого стандарта «Правила проведения </w:t>
      </w:r>
      <w:proofErr w:type="spellStart"/>
      <w:r w:rsidRPr="00282335">
        <w:rPr>
          <w:sz w:val="28"/>
          <w:szCs w:val="28"/>
        </w:rPr>
        <w:t>внутрилабораторного</w:t>
      </w:r>
      <w:proofErr w:type="spellEnd"/>
      <w:r w:rsidRPr="00282335">
        <w:rPr>
          <w:sz w:val="28"/>
          <w:szCs w:val="28"/>
        </w:rPr>
        <w:t xml:space="preserve"> контроля качества количественных методов клинических лабораторных исследований с использованием контрольных материалов».</w:t>
      </w:r>
    </w:p>
    <w:p w14:paraId="1D21115B" w14:textId="77777777" w:rsidR="002A783B" w:rsidRDefault="002A783B" w:rsidP="00630B85">
      <w:pPr>
        <w:widowControl/>
        <w:numPr>
          <w:ilvl w:val="0"/>
          <w:numId w:val="7"/>
        </w:numPr>
        <w:adjustRightInd w:val="0"/>
        <w:spacing w:line="360" w:lineRule="auto"/>
        <w:jc w:val="both"/>
        <w:rPr>
          <w:sz w:val="28"/>
          <w:szCs w:val="28"/>
        </w:rPr>
      </w:pPr>
      <w:r w:rsidRPr="009A5890">
        <w:rPr>
          <w:sz w:val="28"/>
          <w:szCs w:val="28"/>
        </w:rPr>
        <w:t>СанПиН 2.1.7.2790-10 "Санитарно-эпидемиологические требования к обращению с медицинскими</w:t>
      </w:r>
      <w:r>
        <w:rPr>
          <w:sz w:val="28"/>
          <w:szCs w:val="28"/>
        </w:rPr>
        <w:t xml:space="preserve"> отходами"</w:t>
      </w:r>
      <w:r w:rsidRPr="009A5890">
        <w:rPr>
          <w:sz w:val="28"/>
          <w:szCs w:val="28"/>
        </w:rPr>
        <w:t>.</w:t>
      </w:r>
    </w:p>
    <w:p w14:paraId="1C2F633E" w14:textId="77777777" w:rsidR="002A783B" w:rsidRDefault="002A783B" w:rsidP="00630B85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5531AF">
        <w:rPr>
          <w:sz w:val="28"/>
          <w:szCs w:val="28"/>
        </w:rPr>
        <w:t>СП 2.1.3.2630-10 «Санитарно-эпидемиологические требования к организациям, осуществляющим медицинскую деятельность»</w:t>
      </w:r>
    </w:p>
    <w:p w14:paraId="4D4DE793" w14:textId="2E4B5CAF" w:rsidR="002A783B" w:rsidRPr="002A783B" w:rsidRDefault="002A783B" w:rsidP="00630B85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2A783B">
        <w:rPr>
          <w:sz w:val="28"/>
          <w:szCs w:val="28"/>
        </w:rPr>
        <w:t xml:space="preserve">Приказ МЗ СССР от 03.09.91 № 254. О развитии дезинфекционного дела в стране. </w:t>
      </w:r>
    </w:p>
    <w:p w14:paraId="1301F62D" w14:textId="6870B6FC" w:rsidR="002A783B" w:rsidRDefault="002A783B" w:rsidP="00630B85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734F26">
        <w:rPr>
          <w:sz w:val="28"/>
          <w:szCs w:val="28"/>
        </w:rPr>
        <w:t>ОСТ 42-31-2-85. Стерилизация и дезинфекция изделий медицинского назначения (методы, средства и режимы</w:t>
      </w:r>
    </w:p>
    <w:p w14:paraId="4728C1E8" w14:textId="01A3AB64" w:rsidR="002A783B" w:rsidRDefault="002A783B" w:rsidP="002A783B">
      <w:pPr>
        <w:widowControl/>
        <w:autoSpaceDE/>
        <w:autoSpaceDN/>
        <w:ind w:left="202"/>
        <w:jc w:val="both"/>
        <w:rPr>
          <w:sz w:val="28"/>
          <w:szCs w:val="28"/>
        </w:rPr>
      </w:pPr>
    </w:p>
    <w:p w14:paraId="44629BE0" w14:textId="572A7A39" w:rsidR="002A783B" w:rsidRDefault="002A783B" w:rsidP="00012060">
      <w:pPr>
        <w:spacing w:before="163" w:line="360" w:lineRule="auto"/>
        <w:ind w:left="1066" w:hanging="1066"/>
        <w:jc w:val="center"/>
        <w:rPr>
          <w:b/>
          <w:sz w:val="28"/>
        </w:rPr>
      </w:pPr>
      <w:r>
        <w:rPr>
          <w:b/>
          <w:sz w:val="28"/>
        </w:rPr>
        <w:t>Подготовка материала к биохимическим исследованиям: прием, маркировка, регистрация биоматериала.</w:t>
      </w:r>
    </w:p>
    <w:p w14:paraId="1602B6EC" w14:textId="77777777" w:rsidR="002A783B" w:rsidRDefault="002A783B" w:rsidP="00630B85">
      <w:pPr>
        <w:pStyle w:val="a3"/>
        <w:spacing w:line="360" w:lineRule="auto"/>
        <w:ind w:left="0"/>
        <w:jc w:val="both"/>
      </w:pPr>
      <w:r>
        <w:t>Пробирки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образцами</w:t>
      </w:r>
      <w:r>
        <w:rPr>
          <w:spacing w:val="-16"/>
        </w:rPr>
        <w:t xml:space="preserve"> </w:t>
      </w:r>
      <w:r>
        <w:t>венозной</w:t>
      </w:r>
      <w:r>
        <w:rPr>
          <w:spacing w:val="-17"/>
        </w:rPr>
        <w:t xml:space="preserve"> </w:t>
      </w:r>
      <w:r>
        <w:t>крови</w:t>
      </w:r>
      <w:r>
        <w:rPr>
          <w:spacing w:val="-19"/>
        </w:rPr>
        <w:t xml:space="preserve"> </w:t>
      </w:r>
      <w:r>
        <w:t>доставляют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лабораторию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день взятия в штативах в специальных сумках-саквояжах для доставки биологического материала, в которых пробирки должны находиться в вертикальном положении, а при транспортировке на удаленное расстояние - в специальных контейнерах.</w:t>
      </w:r>
    </w:p>
    <w:p w14:paraId="01302759" w14:textId="77777777" w:rsidR="002A783B" w:rsidRPr="002A783B" w:rsidRDefault="002A783B" w:rsidP="007C3970">
      <w:pPr>
        <w:pStyle w:val="a3"/>
        <w:spacing w:line="360" w:lineRule="auto"/>
        <w:ind w:left="0"/>
        <w:jc w:val="center"/>
        <w:rPr>
          <w:u w:val="single"/>
        </w:rPr>
      </w:pPr>
      <w:r w:rsidRPr="002A783B">
        <w:rPr>
          <w:u w:val="single"/>
        </w:rPr>
        <w:t>Сотрудник лаборатории, принимающий материал, должен проверить:</w:t>
      </w:r>
    </w:p>
    <w:p w14:paraId="2F6229DF" w14:textId="77777777" w:rsidR="002A783B" w:rsidRPr="002A783B" w:rsidRDefault="002A783B" w:rsidP="00630B85">
      <w:pPr>
        <w:pStyle w:val="a5"/>
        <w:numPr>
          <w:ilvl w:val="0"/>
          <w:numId w:val="12"/>
        </w:numPr>
        <w:tabs>
          <w:tab w:val="left" w:pos="1511"/>
        </w:tabs>
        <w:spacing w:before="158" w:line="360" w:lineRule="auto"/>
        <w:ind w:left="0"/>
        <w:jc w:val="both"/>
        <w:rPr>
          <w:sz w:val="28"/>
        </w:rPr>
      </w:pPr>
      <w:r w:rsidRPr="002A783B">
        <w:rPr>
          <w:sz w:val="28"/>
        </w:rPr>
        <w:t>правильность оформления направления: в бланке–направлении указываются данные обследуемого (ФИО, возраст, № истории болезни или амбулаторной карты, отделение,</w:t>
      </w:r>
      <w:r w:rsidRPr="002A783B">
        <w:rPr>
          <w:spacing w:val="-3"/>
          <w:sz w:val="28"/>
        </w:rPr>
        <w:t xml:space="preserve"> </w:t>
      </w:r>
      <w:r w:rsidRPr="002A783B">
        <w:rPr>
          <w:sz w:val="28"/>
        </w:rPr>
        <w:t>назначение);</w:t>
      </w:r>
    </w:p>
    <w:p w14:paraId="74D4005E" w14:textId="77777777" w:rsidR="002A783B" w:rsidRPr="002A783B" w:rsidRDefault="002A783B" w:rsidP="00630B85">
      <w:pPr>
        <w:pStyle w:val="a5"/>
        <w:numPr>
          <w:ilvl w:val="0"/>
          <w:numId w:val="12"/>
        </w:numPr>
        <w:tabs>
          <w:tab w:val="left" w:pos="1439"/>
        </w:tabs>
        <w:spacing w:line="360" w:lineRule="auto"/>
        <w:ind w:left="0"/>
        <w:jc w:val="both"/>
        <w:rPr>
          <w:sz w:val="28"/>
        </w:rPr>
      </w:pPr>
      <w:r w:rsidRPr="002A783B">
        <w:rPr>
          <w:sz w:val="28"/>
        </w:rPr>
        <w:lastRenderedPageBreak/>
        <w:t xml:space="preserve">маркировку пробирок с образцами крови (на них должны быть нанесены код и фамилия больного, идентичные коду и фамилии в бланке направления материала для исследования). </w:t>
      </w:r>
    </w:p>
    <w:p w14:paraId="63ED0DC0" w14:textId="51454A3C" w:rsidR="002A783B" w:rsidRDefault="002A783B" w:rsidP="00630B85">
      <w:pPr>
        <w:pStyle w:val="a5"/>
        <w:numPr>
          <w:ilvl w:val="0"/>
          <w:numId w:val="12"/>
        </w:numPr>
        <w:tabs>
          <w:tab w:val="left" w:pos="1439"/>
        </w:tabs>
        <w:spacing w:line="360" w:lineRule="auto"/>
        <w:ind w:left="0"/>
        <w:jc w:val="both"/>
        <w:rPr>
          <w:sz w:val="28"/>
        </w:rPr>
      </w:pPr>
      <w:r w:rsidRPr="002A783B">
        <w:rPr>
          <w:sz w:val="28"/>
        </w:rPr>
        <w:t>Лаборант должен зарегистрировать доставленный</w:t>
      </w:r>
      <w:r w:rsidRPr="002A783B">
        <w:rPr>
          <w:spacing w:val="-2"/>
          <w:sz w:val="28"/>
        </w:rPr>
        <w:t xml:space="preserve"> </w:t>
      </w:r>
      <w:r w:rsidRPr="002A783B">
        <w:rPr>
          <w:sz w:val="28"/>
        </w:rPr>
        <w:t>материал.</w:t>
      </w:r>
    </w:p>
    <w:p w14:paraId="6A3DCF83" w14:textId="6C08C643" w:rsidR="002A783B" w:rsidRDefault="002A783B" w:rsidP="00630B85">
      <w:pPr>
        <w:tabs>
          <w:tab w:val="left" w:pos="1439"/>
        </w:tabs>
        <w:spacing w:line="360" w:lineRule="auto"/>
        <w:ind w:left="360" w:right="510"/>
        <w:jc w:val="both"/>
        <w:rPr>
          <w:sz w:val="28"/>
        </w:rPr>
      </w:pPr>
    </w:p>
    <w:p w14:paraId="27AAF253" w14:textId="05A3518E" w:rsidR="002A783B" w:rsidRDefault="002A783B" w:rsidP="00630B85">
      <w:pPr>
        <w:tabs>
          <w:tab w:val="left" w:pos="1439"/>
        </w:tabs>
        <w:spacing w:line="360" w:lineRule="auto"/>
        <w:ind w:left="360" w:right="510"/>
        <w:jc w:val="center"/>
        <w:rPr>
          <w:sz w:val="28"/>
        </w:rPr>
      </w:pPr>
      <w:r>
        <w:rPr>
          <w:sz w:val="28"/>
        </w:rPr>
        <w:t>П</w:t>
      </w:r>
      <w:r w:rsidRPr="008530BC">
        <w:rPr>
          <w:sz w:val="28"/>
        </w:rPr>
        <w:t>олучение плазмы и сыворотки из венозной крови.</w:t>
      </w:r>
    </w:p>
    <w:p w14:paraId="4BD63BC0" w14:textId="3ACF7EDB" w:rsidR="003924A3" w:rsidRPr="00144201" w:rsidRDefault="003924A3" w:rsidP="00630B85">
      <w:pPr>
        <w:widowControl/>
        <w:autoSpaceDE/>
        <w:autoSpaceDN/>
        <w:spacing w:line="360" w:lineRule="auto"/>
        <w:jc w:val="center"/>
        <w:rPr>
          <w:b/>
          <w:bCs/>
          <w:color w:val="000000"/>
          <w:sz w:val="28"/>
          <w:szCs w:val="28"/>
          <w:lang w:bidi="ar-SA"/>
        </w:rPr>
      </w:pPr>
      <w:r w:rsidRPr="003924A3">
        <w:rPr>
          <w:b/>
          <w:bCs/>
          <w:color w:val="000000"/>
          <w:sz w:val="28"/>
          <w:szCs w:val="28"/>
          <w:lang w:bidi="ar-SA"/>
        </w:rPr>
        <w:t>Получение сыворотки.</w:t>
      </w:r>
    </w:p>
    <w:p w14:paraId="75E3F510" w14:textId="48BB130A" w:rsidR="003924A3" w:rsidRPr="003924A3" w:rsidRDefault="003924A3" w:rsidP="00630B85">
      <w:pPr>
        <w:widowControl/>
        <w:autoSpaceDE/>
        <w:autoSpaceDN/>
        <w:spacing w:line="360" w:lineRule="auto"/>
        <w:jc w:val="both"/>
        <w:rPr>
          <w:rFonts w:ascii="Calibri" w:hAnsi="Calibri" w:cs="Calibri"/>
          <w:color w:val="000000"/>
          <w:lang w:bidi="ar-SA"/>
        </w:rPr>
      </w:pPr>
      <w:r w:rsidRPr="003924A3">
        <w:rPr>
          <w:color w:val="000000"/>
          <w:sz w:val="28"/>
          <w:szCs w:val="28"/>
          <w:lang w:bidi="ar-SA"/>
        </w:rPr>
        <w:t>Для</w:t>
      </w:r>
      <w:r w:rsidRPr="00144201">
        <w:rPr>
          <w:color w:val="000000"/>
          <w:sz w:val="28"/>
          <w:szCs w:val="28"/>
          <w:lang w:bidi="ar-SA"/>
        </w:rPr>
        <w:t xml:space="preserve"> </w:t>
      </w:r>
      <w:r w:rsidRPr="003924A3">
        <w:rPr>
          <w:color w:val="000000"/>
          <w:sz w:val="28"/>
          <w:szCs w:val="28"/>
          <w:lang w:bidi="ar-SA"/>
        </w:rPr>
        <w:t>получения сыворотки кровь берут в стерильные пробирки, вымытые в растворе мыла и промытые дистиллированной водой. Сыворотка лучше отделяется, если перед взятием крови стенки пробирок смочить теплым физиологическим раствором. Пробирки должны иметь комнатную температуру, так как кровь плотно пристает к стенкам пробирок и наступает частичный гемолиз эритроцитов. Кровь ставят в термостат при температуре 37°С на 1 час. Затем переносят ее на холод. Через 4 часа сыворотка в виде прозрачной жидкости отделяется от кровяного сгустка. Для лучшего выделения сыворотки образовавшийся сгусток фибрина отделяют от стенок пробирок, обводя стеклянной палочкой или проволокой. С целью быстрого получения сыворотки свернувшуюся кровь центрифугируют при 2000-2500 об/мин. в течение 15-20 минут. Готовую сыворотку сливают в чистую сухую пробирку</w:t>
      </w:r>
      <w:r w:rsidRPr="003924A3">
        <w:rPr>
          <w:color w:val="000000"/>
          <w:sz w:val="32"/>
          <w:szCs w:val="32"/>
          <w:lang w:bidi="ar-SA"/>
        </w:rPr>
        <w:t>.</w:t>
      </w:r>
    </w:p>
    <w:p w14:paraId="629971C4" w14:textId="37FD778A" w:rsidR="003924A3" w:rsidRDefault="003924A3" w:rsidP="00630B85">
      <w:pPr>
        <w:widowControl/>
        <w:autoSpaceDE/>
        <w:autoSpaceDN/>
        <w:spacing w:line="360" w:lineRule="auto"/>
        <w:jc w:val="center"/>
        <w:rPr>
          <w:b/>
          <w:bCs/>
          <w:color w:val="000000"/>
          <w:sz w:val="32"/>
          <w:szCs w:val="32"/>
          <w:lang w:bidi="ar-SA"/>
        </w:rPr>
      </w:pPr>
      <w:r w:rsidRPr="003924A3">
        <w:rPr>
          <w:b/>
          <w:bCs/>
          <w:color w:val="000000"/>
          <w:sz w:val="28"/>
          <w:szCs w:val="28"/>
          <w:lang w:bidi="ar-SA"/>
        </w:rPr>
        <w:t>Получение</w:t>
      </w:r>
      <w:r w:rsidRPr="003924A3">
        <w:rPr>
          <w:b/>
          <w:bCs/>
          <w:color w:val="000000"/>
          <w:sz w:val="32"/>
          <w:szCs w:val="32"/>
          <w:lang w:bidi="ar-SA"/>
        </w:rPr>
        <w:t xml:space="preserve"> </w:t>
      </w:r>
      <w:r w:rsidRPr="003924A3">
        <w:rPr>
          <w:b/>
          <w:bCs/>
          <w:color w:val="000000"/>
          <w:sz w:val="28"/>
          <w:szCs w:val="28"/>
          <w:lang w:bidi="ar-SA"/>
        </w:rPr>
        <w:t>плазмы крови</w:t>
      </w:r>
      <w:r w:rsidRPr="003924A3">
        <w:rPr>
          <w:b/>
          <w:bCs/>
          <w:color w:val="000000"/>
          <w:sz w:val="32"/>
          <w:szCs w:val="32"/>
          <w:lang w:bidi="ar-SA"/>
        </w:rPr>
        <w:t>.</w:t>
      </w:r>
    </w:p>
    <w:p w14:paraId="657C7074" w14:textId="096AFA35" w:rsidR="002A783B" w:rsidRPr="00144201" w:rsidRDefault="003924A3" w:rsidP="00630B85">
      <w:pPr>
        <w:widowControl/>
        <w:autoSpaceDE/>
        <w:autoSpaceDN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3924A3">
        <w:rPr>
          <w:color w:val="000000"/>
          <w:sz w:val="28"/>
          <w:szCs w:val="28"/>
          <w:lang w:bidi="ar-SA"/>
        </w:rPr>
        <w:t>Цельная кровь, вышедшая из кровеносных сосудов, обладает способностью быстро сворачиваться, поэтому её необходимо стабилизировать антикоагулянтами. В настоящее время один из лучших антикоагулянтов – гепарин, так как использование других антикоагулянтов приводит к некоторому разбавлению крови, что в дальнейшем приходиться учитывать при проведении исследований. В отличие от других антикоагулянтов, гепарина достаточно 1 капли на 5 мл крови. Практически намного удобнее наливать в пробирку немного гепарина, смачивать им стенки пробирки и переливать в другую пробирку.</w:t>
      </w:r>
    </w:p>
    <w:p w14:paraId="2680E6C6" w14:textId="77777777" w:rsidR="003924A3" w:rsidRPr="003924A3" w:rsidRDefault="003924A3" w:rsidP="00630B85">
      <w:pPr>
        <w:widowControl/>
        <w:autoSpaceDE/>
        <w:autoSpaceDN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bidi="ar-SA"/>
        </w:rPr>
      </w:pPr>
      <w:r w:rsidRPr="003924A3">
        <w:rPr>
          <w:color w:val="000000"/>
          <w:sz w:val="28"/>
          <w:szCs w:val="28"/>
          <w:lang w:bidi="ar-SA"/>
        </w:rPr>
        <w:t>Кроме гепарина для получения плазмы крови в пробирку предварительно насыпают лимоннокислый натрий (из расчета 15-20 мг на 10 мл), щавелевокислые натрий, калий или аммоний (из расчета 30-15 мг на 10 мл).</w:t>
      </w:r>
    </w:p>
    <w:p w14:paraId="3A21FE6A" w14:textId="12241917" w:rsidR="003924A3" w:rsidRPr="00144201" w:rsidRDefault="003924A3" w:rsidP="00630B85">
      <w:pPr>
        <w:widowControl/>
        <w:autoSpaceDE/>
        <w:autoSpaceDN/>
        <w:spacing w:line="360" w:lineRule="auto"/>
        <w:jc w:val="both"/>
        <w:rPr>
          <w:color w:val="000000"/>
          <w:sz w:val="28"/>
          <w:szCs w:val="28"/>
          <w:lang w:bidi="ar-SA"/>
        </w:rPr>
      </w:pPr>
      <w:r w:rsidRPr="003924A3">
        <w:rPr>
          <w:color w:val="000000"/>
          <w:sz w:val="28"/>
          <w:szCs w:val="28"/>
          <w:lang w:bidi="ar-SA"/>
        </w:rPr>
        <w:lastRenderedPageBreak/>
        <w:t>Взятую в пробирку кровь быстро и хорошо смешивают с антикоагулянтом. Плазму отделяют от форменных элементов центрифугированием в течение 15-20 мин при 2000-2500 об/мин. При этом верхний, соломенно-желтого цвета, слой представляет собой плазму, нижний, красный, слой – это эритроциты, а еле заметный беловатый слой над эритроцитами – это лейкоциты</w:t>
      </w:r>
      <w:r w:rsidRPr="00144201">
        <w:rPr>
          <w:color w:val="000000"/>
          <w:sz w:val="28"/>
          <w:szCs w:val="28"/>
          <w:lang w:bidi="ar-SA"/>
        </w:rPr>
        <w:t>.</w:t>
      </w:r>
    </w:p>
    <w:p w14:paraId="68ED8DE0" w14:textId="085485B0" w:rsidR="003924A3" w:rsidRPr="003924A3" w:rsidRDefault="003924A3" w:rsidP="00630B85">
      <w:pPr>
        <w:pStyle w:val="1"/>
        <w:shd w:val="clear" w:color="auto" w:fill="FFFFFF"/>
        <w:spacing w:before="0" w:line="360" w:lineRule="auto"/>
        <w:ind w:left="0"/>
        <w:textAlignment w:val="baseline"/>
        <w:rPr>
          <w:color w:val="2D2D2D"/>
          <w:spacing w:val="2"/>
          <w:lang w:bidi="ar-SA"/>
        </w:rPr>
      </w:pPr>
      <w:r w:rsidRPr="003924A3">
        <w:rPr>
          <w:color w:val="2D2D2D"/>
          <w:spacing w:val="2"/>
        </w:rPr>
        <w:t>ГОСТ Р 53079.4-2008 Технологии лабораторные клинические. Обеспечение качества клинических лабораторных исследований. Часть 4. Правила ведения преаналитического этапа</w:t>
      </w:r>
      <w:r>
        <w:rPr>
          <w:color w:val="2D2D2D"/>
          <w:spacing w:val="2"/>
        </w:rPr>
        <w:t>.</w:t>
      </w:r>
    </w:p>
    <w:p w14:paraId="0DE341CE" w14:textId="727FC48B" w:rsidR="003924A3" w:rsidRPr="00E16AB2" w:rsidRDefault="00E16AB2" w:rsidP="00630B85">
      <w:pPr>
        <w:widowControl/>
        <w:autoSpaceDE/>
        <w:autoSpaceDN/>
        <w:spacing w:line="360" w:lineRule="auto"/>
        <w:jc w:val="both"/>
        <w:rPr>
          <w:color w:val="000000"/>
          <w:sz w:val="28"/>
          <w:szCs w:val="28"/>
          <w:lang w:bidi="ar-SA"/>
        </w:rPr>
      </w:pPr>
      <w:r w:rsidRPr="00E16AB2">
        <w:rPr>
          <w:color w:val="000000"/>
          <w:sz w:val="28"/>
          <w:szCs w:val="28"/>
          <w:lang w:bidi="ar-SA"/>
        </w:rPr>
        <w:t>Устанавливает требования к условиям и процедурам ведения преаналитического этапа клинических лабораторных исследований с целью исключения или ограничения влияния эндогенных, экзогенных, ятрогенных и иных факторов, мешающих правильному отражению состояния внутренней среды обследуемых пациентов в результатах клинических лабораторных исследований.</w:t>
      </w:r>
    </w:p>
    <w:p w14:paraId="3AF29846" w14:textId="77777777" w:rsidR="00012060" w:rsidRDefault="00012060" w:rsidP="003924A3">
      <w:pPr>
        <w:widowControl/>
        <w:autoSpaceDE/>
        <w:autoSpaceDN/>
        <w:jc w:val="both"/>
        <w:rPr>
          <w:b/>
          <w:sz w:val="28"/>
        </w:rPr>
      </w:pPr>
    </w:p>
    <w:p w14:paraId="3283AEE1" w14:textId="77777777" w:rsidR="00012060" w:rsidRDefault="00012060" w:rsidP="003924A3">
      <w:pPr>
        <w:widowControl/>
        <w:autoSpaceDE/>
        <w:autoSpaceDN/>
        <w:jc w:val="both"/>
        <w:rPr>
          <w:b/>
          <w:sz w:val="28"/>
        </w:rPr>
      </w:pPr>
    </w:p>
    <w:p w14:paraId="1EB17196" w14:textId="72B59439" w:rsidR="003924A3" w:rsidRDefault="003924A3" w:rsidP="003924A3">
      <w:pPr>
        <w:widowControl/>
        <w:autoSpaceDE/>
        <w:autoSpaceDN/>
        <w:jc w:val="both"/>
        <w:rPr>
          <w:b/>
          <w:sz w:val="28"/>
        </w:rPr>
      </w:pPr>
      <w:r w:rsidRPr="009B386B">
        <w:rPr>
          <w:b/>
          <w:sz w:val="28"/>
        </w:rPr>
        <w:t>2 день</w:t>
      </w:r>
      <w:r>
        <w:rPr>
          <w:b/>
          <w:sz w:val="28"/>
        </w:rPr>
        <w:t>.</w:t>
      </w:r>
    </w:p>
    <w:p w14:paraId="7625199D" w14:textId="77777777" w:rsidR="003924A3" w:rsidRPr="003924A3" w:rsidRDefault="003924A3" w:rsidP="003924A3">
      <w:pPr>
        <w:widowControl/>
        <w:autoSpaceDE/>
        <w:autoSpaceDN/>
        <w:jc w:val="both"/>
        <w:rPr>
          <w:rFonts w:ascii="Calibri" w:hAnsi="Calibri" w:cs="Calibri"/>
          <w:color w:val="000000"/>
          <w:lang w:bidi="ar-SA"/>
        </w:rPr>
      </w:pPr>
    </w:p>
    <w:p w14:paraId="680D6B0A" w14:textId="0E2DCAB0" w:rsidR="003924A3" w:rsidRDefault="00012060" w:rsidP="00012060">
      <w:pPr>
        <w:widowControl/>
        <w:autoSpaceDE/>
        <w:autoSpaceDN/>
        <w:jc w:val="center"/>
        <w:rPr>
          <w:b/>
          <w:bCs/>
          <w:sz w:val="28"/>
        </w:rPr>
      </w:pPr>
      <w:r w:rsidRPr="00012060">
        <w:rPr>
          <w:b/>
          <w:bCs/>
          <w:sz w:val="28"/>
        </w:rPr>
        <w:t>Определение биохимических показателей в биологических жидкостях.</w:t>
      </w:r>
    </w:p>
    <w:p w14:paraId="0DC56AA1" w14:textId="77777777" w:rsidR="00012060" w:rsidRPr="00012060" w:rsidRDefault="00012060" w:rsidP="00012060">
      <w:pPr>
        <w:widowControl/>
        <w:autoSpaceDE/>
        <w:autoSpaceDN/>
        <w:jc w:val="center"/>
        <w:rPr>
          <w:b/>
          <w:bCs/>
          <w:sz w:val="28"/>
        </w:rPr>
      </w:pPr>
    </w:p>
    <w:p w14:paraId="1FFDAE39" w14:textId="0BD1695B" w:rsidR="00012060" w:rsidRPr="00630B85" w:rsidRDefault="00012060" w:rsidP="00012060">
      <w:pPr>
        <w:widowControl/>
        <w:autoSpaceDE/>
        <w:autoSpaceDN/>
        <w:jc w:val="center"/>
        <w:rPr>
          <w:rFonts w:ascii="Calibri" w:hAnsi="Calibri" w:cs="Calibri"/>
          <w:color w:val="000000"/>
          <w:lang w:bidi="ar-SA"/>
        </w:rPr>
      </w:pPr>
      <w:r w:rsidRPr="00630B85">
        <w:rPr>
          <w:sz w:val="28"/>
        </w:rPr>
        <w:t>Характеристика основных белков плазмы</w:t>
      </w:r>
      <w:r w:rsidR="00FA5096" w:rsidRPr="00630B85">
        <w:rPr>
          <w:sz w:val="28"/>
        </w:rPr>
        <w:t>.</w:t>
      </w:r>
    </w:p>
    <w:p w14:paraId="4E707DDF" w14:textId="1262CAD5" w:rsidR="00012060" w:rsidRDefault="00012060" w:rsidP="00630B85">
      <w:pPr>
        <w:pStyle w:val="a3"/>
        <w:spacing w:before="89" w:line="360" w:lineRule="auto"/>
        <w:ind w:left="0" w:right="506"/>
        <w:jc w:val="both"/>
      </w:pPr>
      <w:r w:rsidRPr="00FA5096">
        <w:rPr>
          <w:u w:val="single"/>
        </w:rPr>
        <w:t xml:space="preserve">Гликозилированный </w:t>
      </w:r>
      <w:proofErr w:type="spellStart"/>
      <w:r w:rsidRPr="00FA5096">
        <w:rPr>
          <w:u w:val="single"/>
        </w:rPr>
        <w:t>Hb</w:t>
      </w:r>
      <w:proofErr w:type="spellEnd"/>
      <w:r w:rsidRPr="00FA5096">
        <w:rPr>
          <w:u w:val="single"/>
        </w:rPr>
        <w:t xml:space="preserve"> (НвА1с)</w:t>
      </w:r>
      <w:r w:rsidRPr="00012060">
        <w:t xml:space="preserve"> </w:t>
      </w:r>
      <w:r>
        <w:t xml:space="preserve">– гемоглобин, образуется </w:t>
      </w:r>
      <w:proofErr w:type="spellStart"/>
      <w:r>
        <w:t>посттрансляционно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вследствии</w:t>
      </w:r>
      <w:proofErr w:type="spellEnd"/>
      <w:r>
        <w:rPr>
          <w:spacing w:val="-9"/>
        </w:rPr>
        <w:t xml:space="preserve"> </w:t>
      </w:r>
      <w:r>
        <w:t>«нагрузки»</w:t>
      </w:r>
      <w:r>
        <w:rPr>
          <w:spacing w:val="-10"/>
        </w:rPr>
        <w:t xml:space="preserve"> </w:t>
      </w:r>
      <w:r>
        <w:t>обычного</w:t>
      </w:r>
      <w:r>
        <w:rPr>
          <w:spacing w:val="-4"/>
        </w:rPr>
        <w:t xml:space="preserve"> </w:t>
      </w:r>
      <w:proofErr w:type="spellStart"/>
      <w:r>
        <w:t>Hb</w:t>
      </w:r>
      <w:proofErr w:type="spellEnd"/>
      <w:r>
        <w:rPr>
          <w:spacing w:val="-8"/>
        </w:rPr>
        <w:t xml:space="preserve"> </w:t>
      </w:r>
      <w:r>
        <w:t>глюкозой.</w:t>
      </w:r>
      <w:r>
        <w:rPr>
          <w:spacing w:val="-10"/>
        </w:rPr>
        <w:t xml:space="preserve"> </w:t>
      </w:r>
      <w:r>
        <w:t>Проводят для ранней диагностики сахарного</w:t>
      </w:r>
      <w:r>
        <w:rPr>
          <w:spacing w:val="-5"/>
        </w:rPr>
        <w:t xml:space="preserve"> </w:t>
      </w:r>
      <w:r>
        <w:t>диабета.</w:t>
      </w:r>
    </w:p>
    <w:p w14:paraId="4C99BD5C" w14:textId="77777777" w:rsidR="00012060" w:rsidRDefault="00012060" w:rsidP="00630B85">
      <w:pPr>
        <w:pStyle w:val="a3"/>
        <w:spacing w:before="1" w:line="360" w:lineRule="auto"/>
        <w:ind w:left="0"/>
        <w:jc w:val="both"/>
      </w:pPr>
      <w:r>
        <w:rPr>
          <w:b/>
        </w:rPr>
        <w:t xml:space="preserve">Норма </w:t>
      </w:r>
      <w:r>
        <w:t xml:space="preserve">НвА1с – 4-5,5% от общего </w:t>
      </w:r>
      <w:proofErr w:type="spellStart"/>
      <w:r>
        <w:t>Нв</w:t>
      </w:r>
      <w:proofErr w:type="spellEnd"/>
      <w:r>
        <w:t>.</w:t>
      </w:r>
    </w:p>
    <w:p w14:paraId="41025B19" w14:textId="59A69E7E" w:rsidR="00012060" w:rsidRDefault="00012060" w:rsidP="00630B85">
      <w:pPr>
        <w:pStyle w:val="a3"/>
        <w:spacing w:before="161" w:line="360" w:lineRule="auto"/>
        <w:ind w:left="0" w:right="504"/>
        <w:jc w:val="both"/>
      </w:pPr>
      <w:r>
        <w:t xml:space="preserve">Метод определения </w:t>
      </w:r>
      <w:proofErr w:type="spellStart"/>
      <w:r>
        <w:t>гликированного</w:t>
      </w:r>
      <w:proofErr w:type="spellEnd"/>
      <w:r>
        <w:t xml:space="preserve"> гемоглобина колориметрический– определяют тотальный </w:t>
      </w:r>
      <w:proofErr w:type="spellStart"/>
      <w:r>
        <w:t>гликогемоглобин</w:t>
      </w:r>
      <w:proofErr w:type="spellEnd"/>
      <w:r>
        <w:t>.</w:t>
      </w:r>
    </w:p>
    <w:p w14:paraId="71B8BE54" w14:textId="77777777" w:rsidR="00012060" w:rsidRDefault="00012060" w:rsidP="00630B85">
      <w:pPr>
        <w:pStyle w:val="a3"/>
        <w:spacing w:before="161" w:line="360" w:lineRule="auto"/>
        <w:ind w:left="0" w:right="504"/>
        <w:jc w:val="both"/>
      </w:pPr>
      <w:r w:rsidRPr="00B916D2">
        <w:rPr>
          <w:b/>
          <w:bCs/>
        </w:rPr>
        <w:t>биологический материал</w:t>
      </w:r>
      <w:r>
        <w:t xml:space="preserve"> - </w:t>
      </w:r>
      <w:r w:rsidRPr="00012060">
        <w:t>цельная кровь</w:t>
      </w:r>
    </w:p>
    <w:p w14:paraId="681B2C40" w14:textId="6C187D26" w:rsidR="00012060" w:rsidRDefault="00012060" w:rsidP="00630B85">
      <w:pPr>
        <w:pStyle w:val="a3"/>
        <w:spacing w:before="161" w:line="360" w:lineRule="auto"/>
        <w:ind w:left="0" w:right="504"/>
        <w:jc w:val="both"/>
      </w:pPr>
      <w:proofErr w:type="spellStart"/>
      <w:r w:rsidRPr="00B916D2">
        <w:rPr>
          <w:b/>
          <w:bCs/>
        </w:rPr>
        <w:t>вакунтейнер</w:t>
      </w:r>
      <w:proofErr w:type="spellEnd"/>
      <w:r>
        <w:t xml:space="preserve"> - </w:t>
      </w:r>
      <w:r w:rsidR="00B916D2">
        <w:t xml:space="preserve">пластиковая пробирка с зеленой крышкой вместимостью 2,5мл или </w:t>
      </w:r>
      <w:proofErr w:type="spellStart"/>
      <w:r w:rsidR="00B916D2">
        <w:t>моноветт</w:t>
      </w:r>
      <w:proofErr w:type="spellEnd"/>
      <w:r w:rsidR="00B916D2">
        <w:t xml:space="preserve"> с красной крышкой вместимостью 2,7мл для гематологических исследований с антикоагулянтом К3 ЭДТА</w:t>
      </w:r>
    </w:p>
    <w:p w14:paraId="1591EDDA" w14:textId="77777777" w:rsidR="009F2AAC" w:rsidRDefault="00012060" w:rsidP="00630B85">
      <w:pPr>
        <w:pStyle w:val="a3"/>
        <w:spacing w:line="360" w:lineRule="auto"/>
        <w:ind w:left="0" w:right="504"/>
        <w:jc w:val="both"/>
      </w:pPr>
      <w:proofErr w:type="spellStart"/>
      <w:r w:rsidRPr="00FA5096">
        <w:rPr>
          <w:u w:val="single"/>
        </w:rPr>
        <w:t>Пресепсин</w:t>
      </w:r>
      <w:proofErr w:type="spellEnd"/>
      <w:r>
        <w:t xml:space="preserve">– это новый высокоспецифичный и высокочувствительный маркер сепсиса, представляющий белок, образуемый макрофагами при фагоцитозе </w:t>
      </w:r>
      <w:r>
        <w:lastRenderedPageBreak/>
        <w:t xml:space="preserve">инфицирующих бактерий и грибков. </w:t>
      </w:r>
    </w:p>
    <w:p w14:paraId="55447404" w14:textId="7D5A8AF6" w:rsidR="00012060" w:rsidRDefault="00012060" w:rsidP="00630B85">
      <w:pPr>
        <w:pStyle w:val="a3"/>
        <w:spacing w:line="360" w:lineRule="auto"/>
        <w:ind w:left="0" w:right="504"/>
        <w:jc w:val="both"/>
      </w:pPr>
      <w:r>
        <w:t>Один из механизмов образования ПСП связан с бактериальными фагоцитозами расщеплением СD</w:t>
      </w:r>
      <w:r>
        <w:rPr>
          <w:vertAlign w:val="subscript"/>
        </w:rPr>
        <w:t>14</w:t>
      </w:r>
      <w:r>
        <w:t xml:space="preserve"> </w:t>
      </w:r>
      <w:proofErr w:type="spellStart"/>
      <w:r>
        <w:t>лизосомальными</w:t>
      </w:r>
      <w:proofErr w:type="spellEnd"/>
      <w:r>
        <w:t xml:space="preserve"> ферментами.</w:t>
      </w:r>
    </w:p>
    <w:p w14:paraId="3E2391BF" w14:textId="77777777" w:rsidR="00012060" w:rsidRDefault="00012060" w:rsidP="00630B85">
      <w:pPr>
        <w:pStyle w:val="a3"/>
        <w:spacing w:line="360" w:lineRule="auto"/>
        <w:ind w:left="0" w:right="511"/>
        <w:jc w:val="both"/>
      </w:pPr>
      <w:r>
        <w:t>При развитии системных инфекций ПСП повышается раньше, чем другие маркеры сепсиса и независимо от их повышения или снижения.</w:t>
      </w:r>
    </w:p>
    <w:p w14:paraId="759B337C" w14:textId="1EF793D8" w:rsidR="00012060" w:rsidRDefault="00012060" w:rsidP="00630B85">
      <w:pPr>
        <w:pStyle w:val="a3"/>
        <w:spacing w:line="360" w:lineRule="auto"/>
        <w:ind w:left="0" w:right="509"/>
        <w:jc w:val="both"/>
      </w:pPr>
      <w:r>
        <w:t>Повышение ПСП сильно связано с повышением риска неблагоприятного исхода, а снижение – с повышением шансов выживания</w:t>
      </w:r>
      <w:r w:rsidR="009F2AAC">
        <w:t>.</w:t>
      </w:r>
    </w:p>
    <w:p w14:paraId="1AEF7BA5" w14:textId="7C5057FC" w:rsidR="007C3970" w:rsidRDefault="007C3970" w:rsidP="00630B85">
      <w:pPr>
        <w:pStyle w:val="a3"/>
        <w:spacing w:line="360" w:lineRule="auto"/>
        <w:ind w:left="0" w:right="509"/>
        <w:jc w:val="both"/>
      </w:pPr>
      <w:r>
        <w:t>Средний уровень ПСП (</w:t>
      </w:r>
      <w:proofErr w:type="spellStart"/>
      <w:r>
        <w:t>пг</w:t>
      </w:r>
      <w:proofErr w:type="spellEnd"/>
      <w:r>
        <w:t xml:space="preserve">/мл) у здоровых индивидов составляет 190 </w:t>
      </w:r>
      <w:proofErr w:type="spellStart"/>
      <w:r>
        <w:t>пг</w:t>
      </w:r>
      <w:proofErr w:type="spellEnd"/>
      <w:r>
        <w:t xml:space="preserve">/мл. Установлены следующие диагностические уровни </w:t>
      </w:r>
      <w:proofErr w:type="spellStart"/>
      <w:r>
        <w:t>уровни</w:t>
      </w:r>
      <w:proofErr w:type="spellEnd"/>
      <w:r>
        <w:t xml:space="preserve"> ПСП (</w:t>
      </w:r>
      <w:proofErr w:type="spellStart"/>
      <w:r>
        <w:t>пг</w:t>
      </w:r>
      <w:proofErr w:type="spellEnd"/>
      <w:r>
        <w:t>/мл): норма – 294,2 ± 121,4;</w:t>
      </w:r>
    </w:p>
    <w:p w14:paraId="00857156" w14:textId="77777777" w:rsidR="009F2AAC" w:rsidRDefault="009F2AAC" w:rsidP="00630B85">
      <w:pPr>
        <w:pStyle w:val="a3"/>
        <w:spacing w:before="161" w:line="360" w:lineRule="auto"/>
        <w:ind w:left="0" w:right="504"/>
        <w:jc w:val="both"/>
      </w:pPr>
      <w:r w:rsidRPr="00B916D2">
        <w:rPr>
          <w:b/>
          <w:bCs/>
        </w:rPr>
        <w:t>биологический материал</w:t>
      </w:r>
      <w:r>
        <w:t xml:space="preserve"> - </w:t>
      </w:r>
      <w:r w:rsidRPr="00012060">
        <w:t>цельная кровь</w:t>
      </w:r>
    </w:p>
    <w:p w14:paraId="44C2CED4" w14:textId="6EFBC331" w:rsidR="009F2AAC" w:rsidRDefault="009F2AAC" w:rsidP="00630B85">
      <w:pPr>
        <w:pStyle w:val="a3"/>
        <w:spacing w:line="360" w:lineRule="auto"/>
        <w:ind w:left="0" w:right="509"/>
        <w:jc w:val="both"/>
      </w:pPr>
      <w:proofErr w:type="spellStart"/>
      <w:r w:rsidRPr="00B916D2">
        <w:rPr>
          <w:b/>
          <w:bCs/>
        </w:rPr>
        <w:t>вакунтейнер</w:t>
      </w:r>
      <w:proofErr w:type="spellEnd"/>
      <w:r>
        <w:t xml:space="preserve"> – с </w:t>
      </w:r>
      <w:r w:rsidRPr="00012060">
        <w:t>сиренев</w:t>
      </w:r>
      <w:r>
        <w:t>ой</w:t>
      </w:r>
      <w:r w:rsidRPr="00012060">
        <w:t xml:space="preserve"> крышк</w:t>
      </w:r>
      <w:r>
        <w:t>ой</w:t>
      </w:r>
    </w:p>
    <w:p w14:paraId="3D8F4491" w14:textId="75887229" w:rsidR="00012060" w:rsidRDefault="00012060" w:rsidP="00630B85">
      <w:pPr>
        <w:pStyle w:val="a3"/>
        <w:spacing w:line="360" w:lineRule="auto"/>
        <w:ind w:left="0" w:right="508"/>
        <w:jc w:val="both"/>
      </w:pPr>
      <w:proofErr w:type="spellStart"/>
      <w:r w:rsidRPr="00FA5096">
        <w:rPr>
          <w:u w:val="single"/>
        </w:rPr>
        <w:t>Тропонин</w:t>
      </w:r>
      <w:proofErr w:type="spellEnd"/>
      <w:r>
        <w:t>- регуляторный глобулярный белок сердечной мышцы, специфический маркёр повреждения миокарда. Для подтверждения или исключения инфаркта миокарда, уточнения степени поражения сердечной мышцы, выбора тактики лечения, установления рисков развития осложнений заболеваний</w:t>
      </w:r>
      <w:r>
        <w:rPr>
          <w:spacing w:val="-14"/>
        </w:rPr>
        <w:t xml:space="preserve"> </w:t>
      </w:r>
      <w:r>
        <w:t>сердца</w:t>
      </w:r>
      <w:r>
        <w:rPr>
          <w:spacing w:val="-13"/>
        </w:rPr>
        <w:t xml:space="preserve"> </w:t>
      </w:r>
      <w:r>
        <w:t>используется</w:t>
      </w:r>
      <w:r>
        <w:rPr>
          <w:spacing w:val="-14"/>
        </w:rPr>
        <w:t xml:space="preserve"> </w:t>
      </w:r>
      <w:r>
        <w:t>определение</w:t>
      </w:r>
      <w:r>
        <w:rPr>
          <w:spacing w:val="-13"/>
        </w:rPr>
        <w:t xml:space="preserve"> </w:t>
      </w:r>
      <w:r>
        <w:t>двух</w:t>
      </w:r>
      <w:r>
        <w:rPr>
          <w:spacing w:val="-14"/>
        </w:rPr>
        <w:t xml:space="preserve"> </w:t>
      </w:r>
      <w:r>
        <w:t>видов</w:t>
      </w:r>
      <w:r>
        <w:rPr>
          <w:spacing w:val="-14"/>
        </w:rPr>
        <w:t xml:space="preserve"> </w:t>
      </w:r>
      <w:r>
        <w:t>глобулярного</w:t>
      </w:r>
      <w:r>
        <w:rPr>
          <w:spacing w:val="-14"/>
        </w:rPr>
        <w:t xml:space="preserve"> </w:t>
      </w:r>
      <w:r>
        <w:t xml:space="preserve">белка— </w:t>
      </w:r>
      <w:proofErr w:type="spellStart"/>
      <w:r>
        <w:t>тропонина</w:t>
      </w:r>
      <w:proofErr w:type="spellEnd"/>
      <w:r>
        <w:t xml:space="preserve"> I и </w:t>
      </w:r>
      <w:proofErr w:type="spellStart"/>
      <w:r>
        <w:t>тропонина</w:t>
      </w:r>
      <w:proofErr w:type="spellEnd"/>
      <w:r>
        <w:t xml:space="preserve"> Т. Для анализа на </w:t>
      </w:r>
      <w:proofErr w:type="spellStart"/>
      <w:r>
        <w:t>тропонины</w:t>
      </w:r>
      <w:proofErr w:type="spellEnd"/>
      <w:r>
        <w:t xml:space="preserve"> используется </w:t>
      </w:r>
      <w:proofErr w:type="spellStart"/>
      <w:r>
        <w:t>гепаринизированная</w:t>
      </w:r>
      <w:proofErr w:type="spellEnd"/>
      <w:r>
        <w:t xml:space="preserve"> плазма венозной крови.</w:t>
      </w:r>
    </w:p>
    <w:p w14:paraId="3C464EBC" w14:textId="08843B46" w:rsidR="00012060" w:rsidRDefault="00012060" w:rsidP="00630B85">
      <w:pPr>
        <w:pStyle w:val="a3"/>
        <w:spacing w:line="360" w:lineRule="auto"/>
        <w:ind w:left="0" w:right="510"/>
        <w:jc w:val="both"/>
      </w:pPr>
      <w:r w:rsidRPr="00630B85">
        <w:rPr>
          <w:b/>
          <w:bCs/>
        </w:rPr>
        <w:t xml:space="preserve">Метод определения уровня </w:t>
      </w:r>
      <w:proofErr w:type="spellStart"/>
      <w:r w:rsidRPr="00630B85">
        <w:rPr>
          <w:b/>
          <w:bCs/>
        </w:rPr>
        <w:t>Tn</w:t>
      </w:r>
      <w:proofErr w:type="spellEnd"/>
      <w:r>
        <w:t xml:space="preserve"> основан на иммунохимическом анализе. Концентрация </w:t>
      </w:r>
      <w:proofErr w:type="spellStart"/>
      <w:r>
        <w:t>тропонина</w:t>
      </w:r>
      <w:proofErr w:type="spellEnd"/>
      <w:r>
        <w:t xml:space="preserve"> I в крови у человека со здоровым сердцем не превышает 0,026 </w:t>
      </w:r>
      <w:proofErr w:type="spellStart"/>
      <w:r>
        <w:t>нг</w:t>
      </w:r>
      <w:proofErr w:type="spellEnd"/>
      <w:r>
        <w:t xml:space="preserve">/мл, </w:t>
      </w:r>
      <w:proofErr w:type="spellStart"/>
      <w:r>
        <w:t>тропонина</w:t>
      </w:r>
      <w:proofErr w:type="spellEnd"/>
      <w:r>
        <w:t xml:space="preserve"> Т — 0,1 </w:t>
      </w:r>
      <w:proofErr w:type="spellStart"/>
      <w:r>
        <w:t>нг</w:t>
      </w:r>
      <w:proofErr w:type="spellEnd"/>
      <w:r>
        <w:t>/мл.</w:t>
      </w:r>
    </w:p>
    <w:p w14:paraId="068654A5" w14:textId="01B5AF4B" w:rsidR="009F2AAC" w:rsidRDefault="009F2AAC" w:rsidP="00630B85">
      <w:pPr>
        <w:pStyle w:val="a3"/>
        <w:spacing w:before="161" w:line="360" w:lineRule="auto"/>
        <w:ind w:left="0" w:right="504"/>
        <w:jc w:val="both"/>
      </w:pPr>
      <w:r w:rsidRPr="00B916D2">
        <w:rPr>
          <w:b/>
          <w:bCs/>
        </w:rPr>
        <w:t>биологический материал</w:t>
      </w:r>
      <w:r>
        <w:t xml:space="preserve"> - </w:t>
      </w:r>
      <w:r w:rsidRPr="009F2AAC">
        <w:t>венозная цельная кровь и плазма</w:t>
      </w:r>
    </w:p>
    <w:p w14:paraId="3562860B" w14:textId="4D62C420" w:rsidR="00012060" w:rsidRDefault="009F2AAC" w:rsidP="00630B85">
      <w:pPr>
        <w:pStyle w:val="a3"/>
        <w:spacing w:line="360" w:lineRule="auto"/>
        <w:ind w:left="0" w:right="510"/>
        <w:jc w:val="both"/>
      </w:pPr>
      <w:proofErr w:type="spellStart"/>
      <w:r w:rsidRPr="00B916D2">
        <w:rPr>
          <w:b/>
          <w:bCs/>
        </w:rPr>
        <w:t>вакунтейнер</w:t>
      </w:r>
      <w:proofErr w:type="spellEnd"/>
      <w:r>
        <w:t xml:space="preserve"> - </w:t>
      </w:r>
      <w:r w:rsidR="00B916D2">
        <w:t>Пластиковая пробирка (с белой крышкой)</w:t>
      </w:r>
    </w:p>
    <w:p w14:paraId="366E0AEB" w14:textId="77777777" w:rsidR="00012060" w:rsidRDefault="00012060" w:rsidP="00630B85">
      <w:pPr>
        <w:pStyle w:val="a3"/>
        <w:spacing w:line="360" w:lineRule="auto"/>
        <w:ind w:left="0" w:right="508"/>
        <w:jc w:val="both"/>
      </w:pPr>
      <w:r w:rsidRPr="00FA5096">
        <w:rPr>
          <w:u w:val="single"/>
        </w:rPr>
        <w:t>СРБ</w:t>
      </w:r>
      <w:r>
        <w:t>- специфический белок, неспецифический индикатор</w:t>
      </w:r>
      <w:r>
        <w:rPr>
          <w:spacing w:val="-20"/>
        </w:rPr>
        <w:t xml:space="preserve"> </w:t>
      </w:r>
      <w:r>
        <w:t>воспаления,</w:t>
      </w:r>
      <w:r>
        <w:rPr>
          <w:spacing w:val="-20"/>
        </w:rPr>
        <w:t xml:space="preserve"> </w:t>
      </w:r>
      <w:r>
        <w:t>которого</w:t>
      </w:r>
      <w:r>
        <w:rPr>
          <w:spacing w:val="-20"/>
        </w:rPr>
        <w:t xml:space="preserve"> </w:t>
      </w:r>
      <w:r>
        <w:t>у</w:t>
      </w:r>
      <w:r>
        <w:rPr>
          <w:spacing w:val="-23"/>
        </w:rPr>
        <w:t xml:space="preserve"> </w:t>
      </w:r>
      <w:r>
        <w:t>здорового</w:t>
      </w:r>
      <w:r>
        <w:rPr>
          <w:spacing w:val="-22"/>
        </w:rPr>
        <w:t xml:space="preserve"> </w:t>
      </w:r>
      <w:r>
        <w:t>человека</w:t>
      </w:r>
      <w:r>
        <w:rPr>
          <w:spacing w:val="-22"/>
        </w:rPr>
        <w:t xml:space="preserve"> </w:t>
      </w:r>
      <w:r>
        <w:t>нет</w:t>
      </w:r>
      <w:r>
        <w:rPr>
          <w:spacing w:val="-20"/>
        </w:rPr>
        <w:t xml:space="preserve"> </w:t>
      </w:r>
      <w:r>
        <w:t>или</w:t>
      </w:r>
      <w:r>
        <w:rPr>
          <w:spacing w:val="-20"/>
        </w:rPr>
        <w:t xml:space="preserve"> </w:t>
      </w:r>
      <w:r>
        <w:t>он</w:t>
      </w:r>
      <w:r>
        <w:rPr>
          <w:spacing w:val="-19"/>
        </w:rPr>
        <w:t xml:space="preserve"> </w:t>
      </w:r>
      <w:r>
        <w:t>присутствует в ничтожно малых количествах. Относится к белкам острой фазы, поэтому используется для диагностики острых воспалительных</w:t>
      </w:r>
      <w:r>
        <w:rPr>
          <w:spacing w:val="-5"/>
        </w:rPr>
        <w:t xml:space="preserve"> </w:t>
      </w:r>
      <w:r>
        <w:t>заболеваний.</w:t>
      </w:r>
    </w:p>
    <w:p w14:paraId="1ACA4972" w14:textId="77777777" w:rsidR="00012060" w:rsidRDefault="00012060" w:rsidP="00630B85">
      <w:pPr>
        <w:pStyle w:val="a3"/>
        <w:spacing w:line="360" w:lineRule="auto"/>
        <w:ind w:left="0" w:right="510"/>
        <w:jc w:val="both"/>
      </w:pPr>
      <w:r>
        <w:t xml:space="preserve">СРБ в сыворотке здоровых людей обычными методами не обнаруживается. Проба на СРБ становиться положительной в остром периоде многих воспалительных </w:t>
      </w:r>
      <w:r>
        <w:lastRenderedPageBreak/>
        <w:t>заболеваний, при злокачественных новообразованиях. Так положительные результаты наблюдаются при          инфаркте</w:t>
      </w:r>
      <w:r>
        <w:rPr>
          <w:spacing w:val="-11"/>
        </w:rPr>
        <w:t xml:space="preserve"> </w:t>
      </w:r>
      <w:r>
        <w:t>миокарда,</w:t>
      </w:r>
      <w:r>
        <w:rPr>
          <w:spacing w:val="-11"/>
        </w:rPr>
        <w:t xml:space="preserve"> </w:t>
      </w:r>
      <w:r>
        <w:t>ревматизме,</w:t>
      </w:r>
      <w:r>
        <w:rPr>
          <w:spacing w:val="-9"/>
        </w:rPr>
        <w:t xml:space="preserve"> </w:t>
      </w:r>
      <w:r>
        <w:t>системной</w:t>
      </w:r>
      <w:r>
        <w:rPr>
          <w:spacing w:val="-10"/>
        </w:rPr>
        <w:t xml:space="preserve"> </w:t>
      </w:r>
      <w:r>
        <w:t>красной</w:t>
      </w:r>
      <w:r>
        <w:rPr>
          <w:spacing w:val="-10"/>
        </w:rPr>
        <w:t xml:space="preserve"> </w:t>
      </w:r>
      <w:r>
        <w:t>волчанке,</w:t>
      </w:r>
      <w:r>
        <w:rPr>
          <w:spacing w:val="-9"/>
        </w:rPr>
        <w:t xml:space="preserve"> </w:t>
      </w:r>
      <w:r>
        <w:t>инфекционном неспецифическом полиартрите, нефрите,</w:t>
      </w:r>
      <w:r>
        <w:rPr>
          <w:spacing w:val="-7"/>
        </w:rPr>
        <w:t xml:space="preserve"> </w:t>
      </w:r>
      <w:r>
        <w:t>лимфогранулематозе.</w:t>
      </w:r>
      <w:r w:rsidRPr="00012060">
        <w:t xml:space="preserve"> </w:t>
      </w:r>
    </w:p>
    <w:p w14:paraId="54CA143A" w14:textId="5445BC5E" w:rsidR="00012060" w:rsidRDefault="00012060" w:rsidP="00630B85">
      <w:pPr>
        <w:pStyle w:val="a3"/>
        <w:spacing w:line="360" w:lineRule="auto"/>
        <w:ind w:left="0" w:right="510"/>
        <w:jc w:val="both"/>
        <w:rPr>
          <w:b/>
          <w:bCs/>
        </w:rPr>
      </w:pPr>
      <w:r>
        <w:t xml:space="preserve">Для определения С-реактивного белка </w:t>
      </w:r>
      <w:r w:rsidRPr="00630B85">
        <w:rPr>
          <w:b/>
          <w:bCs/>
        </w:rPr>
        <w:t>используются нефелометрические и турбодиметрические методы, латексный метод.</w:t>
      </w:r>
      <w:r w:rsidR="002A3480" w:rsidRPr="002A3480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2A3480" w:rsidRPr="002A3480">
        <w:rPr>
          <w:b/>
          <w:bCs/>
        </w:rPr>
        <w:t>Иммунотурбидиметрия</w:t>
      </w:r>
      <w:proofErr w:type="spellEnd"/>
      <w:r w:rsidR="002A3480" w:rsidRPr="002A3480">
        <w:rPr>
          <w:b/>
          <w:bCs/>
        </w:rPr>
        <w:t>.</w:t>
      </w:r>
    </w:p>
    <w:p w14:paraId="36556C2A" w14:textId="534DDB75" w:rsidR="000610DF" w:rsidRDefault="000610DF" w:rsidP="00630B85">
      <w:pPr>
        <w:pStyle w:val="a3"/>
        <w:spacing w:line="360" w:lineRule="auto"/>
        <w:ind w:left="0" w:right="510"/>
        <w:jc w:val="both"/>
      </w:pPr>
      <w:r w:rsidRPr="007C3970">
        <w:rPr>
          <w:b/>
          <w:bCs/>
        </w:rPr>
        <w:t>Референсные значения</w:t>
      </w:r>
      <w:r w:rsidRPr="000610DF">
        <w:t xml:space="preserve"> C-реактивного белка в крови составляют от 0 до 5 мг/л.</w:t>
      </w:r>
    </w:p>
    <w:p w14:paraId="756F0E14" w14:textId="2661338C" w:rsidR="00B916D2" w:rsidRDefault="00B916D2" w:rsidP="00630B85">
      <w:pPr>
        <w:pStyle w:val="a3"/>
        <w:spacing w:line="360" w:lineRule="auto"/>
        <w:ind w:left="0" w:right="510"/>
        <w:jc w:val="both"/>
      </w:pPr>
      <w:r w:rsidRPr="00B916D2">
        <w:rPr>
          <w:b/>
          <w:bCs/>
        </w:rPr>
        <w:t>биологический материал</w:t>
      </w:r>
      <w:r>
        <w:t xml:space="preserve"> – </w:t>
      </w:r>
      <w:r w:rsidRPr="00B916D2">
        <w:t>сыворотка</w:t>
      </w:r>
      <w:r>
        <w:t>,</w:t>
      </w:r>
      <w:r w:rsidRPr="00B916D2">
        <w:t xml:space="preserve"> </w:t>
      </w:r>
      <w:r>
        <w:t>венозная кровь</w:t>
      </w:r>
    </w:p>
    <w:p w14:paraId="37AB54D0" w14:textId="7762661E" w:rsidR="00B916D2" w:rsidRDefault="00B916D2" w:rsidP="00630B85">
      <w:pPr>
        <w:pStyle w:val="a3"/>
        <w:spacing w:line="360" w:lineRule="auto"/>
        <w:ind w:left="0" w:right="510"/>
        <w:jc w:val="both"/>
      </w:pPr>
      <w:proofErr w:type="spellStart"/>
      <w:r w:rsidRPr="00B916D2">
        <w:rPr>
          <w:b/>
          <w:bCs/>
        </w:rPr>
        <w:t>вакунтейнер</w:t>
      </w:r>
      <w:proofErr w:type="spellEnd"/>
      <w:r>
        <w:rPr>
          <w:rFonts w:ascii="Arial" w:hAnsi="Arial" w:cs="Arial"/>
          <w:color w:val="4A4A4A"/>
          <w:spacing w:val="14"/>
          <w:sz w:val="20"/>
          <w:szCs w:val="20"/>
          <w:shd w:val="clear" w:color="auto" w:fill="FFFFFF"/>
        </w:rPr>
        <w:t xml:space="preserve"> - </w:t>
      </w:r>
      <w:r>
        <w:t xml:space="preserve">пластиковая пробирка (с белой крышкой) или </w:t>
      </w:r>
      <w:proofErr w:type="spellStart"/>
      <w:r>
        <w:t>моноветт</w:t>
      </w:r>
      <w:proofErr w:type="spellEnd"/>
      <w:r>
        <w:t xml:space="preserve"> (с белой крышкой объем 7,5 мл) с активатором свертывания и шариками.</w:t>
      </w:r>
    </w:p>
    <w:p w14:paraId="283EE7BB" w14:textId="43F976CF" w:rsidR="00012060" w:rsidRDefault="00012060" w:rsidP="00630B85">
      <w:pPr>
        <w:pStyle w:val="a3"/>
        <w:spacing w:line="360" w:lineRule="auto"/>
        <w:ind w:left="0" w:right="506"/>
        <w:jc w:val="both"/>
      </w:pPr>
      <w:r w:rsidRPr="00FA5096">
        <w:rPr>
          <w:u w:val="single"/>
        </w:rPr>
        <w:t>Прокальцитонин</w:t>
      </w:r>
      <w:r w:rsidR="00FA5096">
        <w:rPr>
          <w:u w:val="single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прародитель</w:t>
      </w:r>
      <w:r>
        <w:rPr>
          <w:spacing w:val="-14"/>
        </w:rPr>
        <w:t xml:space="preserve"> </w:t>
      </w:r>
      <w:r>
        <w:t>кальцитонина,</w:t>
      </w:r>
      <w:r>
        <w:rPr>
          <w:spacing w:val="-13"/>
        </w:rPr>
        <w:t xml:space="preserve"> </w:t>
      </w:r>
      <w:r>
        <w:t>гормонального соединения, продуцируемого С-клетками в щитовидной железе, а также в некоторых других</w:t>
      </w:r>
      <w:r>
        <w:rPr>
          <w:spacing w:val="-1"/>
        </w:rPr>
        <w:t xml:space="preserve"> </w:t>
      </w:r>
      <w:r>
        <w:t>органах.</w:t>
      </w:r>
    </w:p>
    <w:p w14:paraId="544FC0DC" w14:textId="38DB3EEA" w:rsidR="00274622" w:rsidRDefault="00274622" w:rsidP="00630B85">
      <w:pPr>
        <w:pStyle w:val="a3"/>
        <w:spacing w:line="360" w:lineRule="auto"/>
        <w:ind w:left="0" w:right="506"/>
        <w:jc w:val="both"/>
      </w:pPr>
      <w:r w:rsidRPr="007C3970">
        <w:rPr>
          <w:b/>
          <w:bCs/>
        </w:rPr>
        <w:t>Метод определения</w:t>
      </w:r>
      <w:r w:rsidRPr="00274622">
        <w:t xml:space="preserve"> уровня </w:t>
      </w:r>
      <w:r>
        <w:t>пр</w:t>
      </w:r>
      <w:r w:rsidRPr="00274622">
        <w:t xml:space="preserve">окальцитонина </w:t>
      </w:r>
      <w:r>
        <w:t>и</w:t>
      </w:r>
      <w:r w:rsidRPr="00274622">
        <w:t>ммунохемилюминесцентный анализ.</w:t>
      </w:r>
    </w:p>
    <w:p w14:paraId="104CB964" w14:textId="5889258A" w:rsidR="00012060" w:rsidRDefault="00012060" w:rsidP="00630B85">
      <w:pPr>
        <w:pStyle w:val="a3"/>
        <w:spacing w:line="360" w:lineRule="auto"/>
        <w:ind w:left="0" w:right="507"/>
        <w:jc w:val="both"/>
      </w:pPr>
      <w:r>
        <w:t>Данный гликопротеин заметно возрастает в крови при инфекционных процессах. В нормальных условиях прокальцитонин в кровоток практически не</w:t>
      </w:r>
      <w:r>
        <w:rPr>
          <w:spacing w:val="-12"/>
        </w:rPr>
        <w:t xml:space="preserve"> </w:t>
      </w:r>
      <w:r>
        <w:t>попадает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здоровых</w:t>
      </w:r>
      <w:r>
        <w:rPr>
          <w:spacing w:val="-8"/>
        </w:rPr>
        <w:t xml:space="preserve"> </w:t>
      </w:r>
      <w:r>
        <w:t>людей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плазме</w:t>
      </w:r>
      <w:r>
        <w:rPr>
          <w:spacing w:val="-9"/>
        </w:rPr>
        <w:t xml:space="preserve"> </w:t>
      </w:r>
      <w:r>
        <w:t>крови</w:t>
      </w:r>
      <w:r>
        <w:rPr>
          <w:spacing w:val="-10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обнаружить</w:t>
      </w:r>
      <w:r>
        <w:rPr>
          <w:spacing w:val="-11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его следы. При системных воспалительных болезнях бактериальной этиологии кальцитонин начинает синтезироваться не только в щитовидной железе, но еще и в ткани легких, печени, поджелудочной железы, вследствие чего количество прокальцитонина в крови</w:t>
      </w:r>
      <w:r>
        <w:rPr>
          <w:spacing w:val="-2"/>
        </w:rPr>
        <w:t xml:space="preserve"> </w:t>
      </w:r>
      <w:r>
        <w:t>увеличивается.</w:t>
      </w:r>
    </w:p>
    <w:p w14:paraId="2072167F" w14:textId="248E454A" w:rsidR="00274622" w:rsidRDefault="00274622" w:rsidP="00630B85">
      <w:pPr>
        <w:pStyle w:val="a3"/>
        <w:spacing w:line="360" w:lineRule="auto"/>
        <w:ind w:left="0" w:right="507"/>
        <w:jc w:val="both"/>
      </w:pPr>
      <w:r w:rsidRPr="007C3970">
        <w:rPr>
          <w:b/>
          <w:bCs/>
        </w:rPr>
        <w:t>Референсные значения:</w:t>
      </w:r>
      <w:r w:rsidRPr="00274622">
        <w:t xml:space="preserve"> 0 - 0,064 </w:t>
      </w:r>
      <w:proofErr w:type="spellStart"/>
      <w:r w:rsidRPr="00274622">
        <w:t>нг</w:t>
      </w:r>
      <w:proofErr w:type="spellEnd"/>
      <w:r w:rsidRPr="00274622">
        <w:t>/мл.</w:t>
      </w:r>
    </w:p>
    <w:p w14:paraId="0AB3B828" w14:textId="77777777" w:rsidR="00FA5096" w:rsidRDefault="00B916D2" w:rsidP="00630B85">
      <w:pPr>
        <w:pStyle w:val="a3"/>
        <w:spacing w:line="360" w:lineRule="auto"/>
        <w:ind w:left="0" w:right="510"/>
        <w:jc w:val="both"/>
      </w:pPr>
      <w:r w:rsidRPr="00FA5096">
        <w:rPr>
          <w:b/>
          <w:bCs/>
        </w:rPr>
        <w:t>биологический материал</w:t>
      </w:r>
      <w:r>
        <w:t xml:space="preserve"> – </w:t>
      </w:r>
      <w:r w:rsidR="00FA5096" w:rsidRPr="00FA5096">
        <w:t>венозная кровь, которая берется из локтевой вены.</w:t>
      </w:r>
      <w:r w:rsidR="00FA5096">
        <w:t xml:space="preserve"> </w:t>
      </w:r>
    </w:p>
    <w:p w14:paraId="36513E80" w14:textId="522560A2" w:rsidR="00B916D2" w:rsidRDefault="00B916D2" w:rsidP="00630B85">
      <w:pPr>
        <w:pStyle w:val="a3"/>
        <w:spacing w:line="360" w:lineRule="auto"/>
        <w:ind w:left="0" w:right="510"/>
        <w:jc w:val="both"/>
      </w:pPr>
      <w:proofErr w:type="spellStart"/>
      <w:r w:rsidRPr="00FA5096">
        <w:rPr>
          <w:b/>
          <w:bCs/>
        </w:rPr>
        <w:t>вакунтейнер</w:t>
      </w:r>
      <w:proofErr w:type="spellEnd"/>
      <w:r>
        <w:rPr>
          <w:rFonts w:ascii="Arial" w:hAnsi="Arial" w:cs="Arial"/>
          <w:color w:val="4A4A4A"/>
          <w:spacing w:val="14"/>
          <w:sz w:val="20"/>
          <w:szCs w:val="20"/>
          <w:shd w:val="clear" w:color="auto" w:fill="FFFFFF"/>
        </w:rPr>
        <w:t xml:space="preserve"> </w:t>
      </w:r>
      <w:r w:rsidRPr="00FA5096">
        <w:t>-</w:t>
      </w:r>
      <w:r w:rsidR="00FA5096" w:rsidRPr="00FA5096">
        <w:t xml:space="preserve">  пробирк</w:t>
      </w:r>
      <w:r w:rsidR="00FA5096">
        <w:t xml:space="preserve">а </w:t>
      </w:r>
      <w:r w:rsidR="00FA5096" w:rsidRPr="00FA5096">
        <w:t>с сиреневой крышкой (ЭДТА), осторожно перемешать 5-6 раз!</w:t>
      </w:r>
    </w:p>
    <w:p w14:paraId="51AD7230" w14:textId="77777777" w:rsidR="00FA5096" w:rsidRDefault="00FA5096" w:rsidP="00012060">
      <w:pPr>
        <w:widowControl/>
        <w:autoSpaceDE/>
        <w:autoSpaceDN/>
        <w:jc w:val="both"/>
        <w:rPr>
          <w:b/>
          <w:sz w:val="28"/>
        </w:rPr>
      </w:pPr>
    </w:p>
    <w:p w14:paraId="01C06651" w14:textId="1E0F72A2" w:rsidR="00012060" w:rsidRDefault="00FA5096" w:rsidP="00012060">
      <w:pPr>
        <w:widowControl/>
        <w:autoSpaceDE/>
        <w:autoSpaceDN/>
        <w:jc w:val="both"/>
        <w:rPr>
          <w:b/>
          <w:sz w:val="28"/>
        </w:rPr>
      </w:pPr>
      <w:r w:rsidRPr="009B386B">
        <w:rPr>
          <w:b/>
          <w:sz w:val="28"/>
        </w:rPr>
        <w:t>3 день</w:t>
      </w:r>
      <w:r>
        <w:rPr>
          <w:b/>
          <w:sz w:val="28"/>
        </w:rPr>
        <w:t>.</w:t>
      </w:r>
    </w:p>
    <w:p w14:paraId="49174DC6" w14:textId="77777777" w:rsidR="00FA5096" w:rsidRDefault="00FA5096" w:rsidP="00FA5096">
      <w:pPr>
        <w:widowControl/>
        <w:autoSpaceDE/>
        <w:autoSpaceDN/>
        <w:jc w:val="center"/>
        <w:rPr>
          <w:b/>
          <w:bCs/>
          <w:sz w:val="28"/>
        </w:rPr>
      </w:pPr>
    </w:p>
    <w:p w14:paraId="3B91B15A" w14:textId="30766541" w:rsidR="00FA5096" w:rsidRDefault="00FA5096" w:rsidP="00FA5096">
      <w:pPr>
        <w:widowControl/>
        <w:autoSpaceDE/>
        <w:autoSpaceDN/>
        <w:jc w:val="center"/>
        <w:rPr>
          <w:b/>
          <w:bCs/>
          <w:sz w:val="28"/>
        </w:rPr>
      </w:pPr>
      <w:r w:rsidRPr="00FA5096">
        <w:rPr>
          <w:b/>
          <w:bCs/>
          <w:sz w:val="28"/>
        </w:rPr>
        <w:t>Определение гормонов</w:t>
      </w:r>
      <w:r>
        <w:rPr>
          <w:b/>
          <w:bCs/>
          <w:sz w:val="28"/>
        </w:rPr>
        <w:t>.</w:t>
      </w:r>
    </w:p>
    <w:p w14:paraId="06F1EE8D" w14:textId="4AAEB1C4" w:rsidR="00AE41D6" w:rsidRPr="00AE41D6" w:rsidRDefault="00AE41D6" w:rsidP="00630B85">
      <w:pPr>
        <w:pStyle w:val="a3"/>
        <w:spacing w:before="89" w:line="360" w:lineRule="auto"/>
        <w:ind w:left="0" w:right="502"/>
        <w:jc w:val="center"/>
      </w:pPr>
      <w:r w:rsidRPr="00AE41D6">
        <w:t>Гормоны щитовидной железы.</w:t>
      </w:r>
    </w:p>
    <w:p w14:paraId="56F8D339" w14:textId="01F3F45B" w:rsidR="00FA5096" w:rsidRDefault="00FA5096" w:rsidP="00630B85">
      <w:pPr>
        <w:pStyle w:val="a3"/>
        <w:spacing w:before="89" w:line="360" w:lineRule="auto"/>
        <w:ind w:left="0" w:right="502"/>
        <w:jc w:val="both"/>
      </w:pPr>
      <w:r>
        <w:rPr>
          <w:u w:val="single"/>
        </w:rPr>
        <w:t>Тиреотропный гормон (ТТГ)</w:t>
      </w:r>
      <w:r>
        <w:t xml:space="preserve"> - это </w:t>
      </w:r>
      <w:proofErr w:type="spellStart"/>
      <w:r>
        <w:t>гликопептидный</w:t>
      </w:r>
      <w:proofErr w:type="spellEnd"/>
      <w:r>
        <w:t xml:space="preserve"> гормон, вырабатываемый в </w:t>
      </w:r>
      <w:r>
        <w:lastRenderedPageBreak/>
        <w:t xml:space="preserve">гипофизе, под контролем тиреотропного гипоталамического </w:t>
      </w:r>
      <w:proofErr w:type="spellStart"/>
      <w:r>
        <w:t>рилизинг</w:t>
      </w:r>
      <w:proofErr w:type="spellEnd"/>
      <w:r>
        <w:t>-фактора. ТТГ поддерживает уровень тиреоидных гормонов (Т</w:t>
      </w:r>
      <w:r>
        <w:rPr>
          <w:vertAlign w:val="subscript"/>
        </w:rPr>
        <w:t>3</w:t>
      </w:r>
      <w:r>
        <w:t xml:space="preserve"> - </w:t>
      </w:r>
      <w:proofErr w:type="spellStart"/>
      <w:r>
        <w:t>трийодтиронинаи</w:t>
      </w:r>
      <w:proofErr w:type="spellEnd"/>
      <w:r>
        <w:t xml:space="preserve"> Т</w:t>
      </w:r>
      <w:r>
        <w:rPr>
          <w:vertAlign w:val="subscript"/>
        </w:rPr>
        <w:t>4</w:t>
      </w:r>
      <w:r>
        <w:t xml:space="preserve"> - тироксина) в пределах физиологической нормы, стимулирует увеличение размеров и количества фолликулов щитовидной железы, усиливает ее </w:t>
      </w:r>
      <w:proofErr w:type="spellStart"/>
      <w:r>
        <w:t>васкуляризацию</w:t>
      </w:r>
      <w:proofErr w:type="spellEnd"/>
      <w:r>
        <w:t>.</w:t>
      </w:r>
    </w:p>
    <w:p w14:paraId="4215EE5F" w14:textId="70FCA68A" w:rsidR="00FA5096" w:rsidRDefault="00FA5096" w:rsidP="00630B85">
      <w:pPr>
        <w:pStyle w:val="a3"/>
        <w:spacing w:before="67" w:line="360" w:lineRule="auto"/>
        <w:ind w:left="0" w:right="503"/>
        <w:jc w:val="both"/>
      </w:pPr>
      <w:r>
        <w:t>В свою очередь, гормоны Т</w:t>
      </w:r>
      <w:r>
        <w:rPr>
          <w:vertAlign w:val="subscript"/>
        </w:rPr>
        <w:t>3</w:t>
      </w:r>
      <w:r>
        <w:t xml:space="preserve"> и Т</w:t>
      </w:r>
      <w:r>
        <w:rPr>
          <w:vertAlign w:val="subscript"/>
        </w:rPr>
        <w:t>4</w:t>
      </w:r>
      <w:r>
        <w:t xml:space="preserve"> непосредственно тормозят секрецию ТТГ по принципу «обратной связи».</w:t>
      </w:r>
      <w:r w:rsidRPr="00FA5096">
        <w:rPr>
          <w:b/>
        </w:rPr>
        <w:t xml:space="preserve"> </w:t>
      </w:r>
      <w:r>
        <w:rPr>
          <w:b/>
        </w:rPr>
        <w:t xml:space="preserve">Уровень </w:t>
      </w:r>
      <w:r>
        <w:t xml:space="preserve">ТТГ у здорового человека изменяется в течении суток: наибольшая его концентрация приходится на 2-4 часа ночи, далее она снижается и минимальных цифр достигает к 17-18 часам вечера. </w:t>
      </w:r>
    </w:p>
    <w:p w14:paraId="72BD4325" w14:textId="598DA9A9" w:rsidR="001C0962" w:rsidRDefault="001C0962" w:rsidP="00630B85">
      <w:pPr>
        <w:pStyle w:val="a3"/>
        <w:spacing w:line="360" w:lineRule="auto"/>
        <w:ind w:left="0" w:right="510"/>
        <w:jc w:val="both"/>
        <w:rPr>
          <w:b/>
          <w:bCs/>
        </w:rPr>
      </w:pPr>
      <w:r w:rsidRPr="001C0962">
        <w:rPr>
          <w:b/>
          <w:bCs/>
        </w:rPr>
        <w:t>Метод</w:t>
      </w:r>
      <w:r w:rsidRPr="001C0962">
        <w:rPr>
          <w:b/>
          <w:bCs/>
        </w:rPr>
        <w:t xml:space="preserve"> исследования</w:t>
      </w:r>
      <w:r w:rsidRPr="001C0962">
        <w:rPr>
          <w:b/>
          <w:bCs/>
        </w:rPr>
        <w:t>: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1C0962">
        <w:t>Иммунохемилюминесцентный анализ</w:t>
      </w:r>
    </w:p>
    <w:p w14:paraId="08E8F11A" w14:textId="44CC754F" w:rsidR="00FA5096" w:rsidRDefault="00FA5096" w:rsidP="00630B85">
      <w:pPr>
        <w:pStyle w:val="a3"/>
        <w:spacing w:line="360" w:lineRule="auto"/>
        <w:ind w:left="0" w:right="510"/>
        <w:jc w:val="both"/>
      </w:pPr>
      <w:r w:rsidRPr="00FA5096">
        <w:rPr>
          <w:b/>
          <w:bCs/>
        </w:rPr>
        <w:t>биологический материал</w:t>
      </w:r>
      <w:r>
        <w:t xml:space="preserve"> – </w:t>
      </w:r>
      <w:r w:rsidRPr="00FA5096">
        <w:t>венозная кровь</w:t>
      </w:r>
      <w:r>
        <w:t xml:space="preserve"> </w:t>
      </w:r>
    </w:p>
    <w:p w14:paraId="60AC4412" w14:textId="77777777" w:rsidR="001C0962" w:rsidRPr="001C0962" w:rsidRDefault="00FA5096" w:rsidP="001C0962">
      <w:pPr>
        <w:pStyle w:val="a3"/>
        <w:spacing w:before="67" w:line="360" w:lineRule="auto"/>
        <w:ind w:left="0" w:right="503"/>
        <w:jc w:val="both"/>
      </w:pPr>
      <w:proofErr w:type="spellStart"/>
      <w:r w:rsidRPr="00FA5096">
        <w:rPr>
          <w:b/>
          <w:bCs/>
        </w:rPr>
        <w:t>вакунтейнер</w:t>
      </w:r>
      <w:proofErr w:type="spellEnd"/>
      <w:r>
        <w:rPr>
          <w:b/>
          <w:bCs/>
        </w:rPr>
        <w:t xml:space="preserve"> - </w:t>
      </w:r>
      <w:r w:rsidR="001C0962" w:rsidRPr="001C0962">
        <w:t>Вакуумные пробирки с активатором свертывания крови и гелем (Цвет крышки: красная с желтым кольцом)</w:t>
      </w:r>
      <w:r w:rsidR="001C0962" w:rsidRPr="001C0962">
        <w:t xml:space="preserve"> </w:t>
      </w:r>
    </w:p>
    <w:p w14:paraId="5E667D10" w14:textId="76E595AF" w:rsidR="00FA5096" w:rsidRDefault="00FA5096" w:rsidP="001C0962">
      <w:pPr>
        <w:pStyle w:val="a3"/>
        <w:spacing w:before="67" w:line="360" w:lineRule="auto"/>
        <w:ind w:left="0" w:right="503"/>
        <w:jc w:val="both"/>
      </w:pPr>
      <w:r>
        <w:rPr>
          <w:u w:val="single"/>
        </w:rPr>
        <w:t>Тироксин (Т</w:t>
      </w:r>
      <w:r>
        <w:rPr>
          <w:u w:val="single"/>
          <w:vertAlign w:val="subscript"/>
        </w:rPr>
        <w:t>4</w:t>
      </w:r>
      <w:r>
        <w:rPr>
          <w:u w:val="single"/>
        </w:rPr>
        <w:t>)</w:t>
      </w:r>
      <w:r>
        <w:t xml:space="preserve"> </w:t>
      </w:r>
      <w:r>
        <w:rPr>
          <w:b/>
        </w:rPr>
        <w:t xml:space="preserve">- </w:t>
      </w:r>
      <w:r>
        <w:t>представляет собой одно из базовых гормональных исследований. В ходе него анализируется уровень Т</w:t>
      </w:r>
      <w:r>
        <w:rPr>
          <w:vertAlign w:val="subscript"/>
        </w:rPr>
        <w:t>4</w:t>
      </w:r>
      <w:r>
        <w:t>, находящегося в активном, не связанном с глобулинами состоянии. Этот тест позволяет точно определять</w:t>
      </w:r>
      <w:r>
        <w:rPr>
          <w:spacing w:val="-21"/>
        </w:rPr>
        <w:t xml:space="preserve"> </w:t>
      </w:r>
      <w:r>
        <w:t>функциональность</w:t>
      </w:r>
      <w:r>
        <w:rPr>
          <w:spacing w:val="-19"/>
        </w:rPr>
        <w:t xml:space="preserve"> </w:t>
      </w:r>
      <w:r>
        <w:t>щитовидной</w:t>
      </w:r>
      <w:r>
        <w:rPr>
          <w:spacing w:val="-18"/>
        </w:rPr>
        <w:t xml:space="preserve"> </w:t>
      </w:r>
      <w:r>
        <w:t>железы</w:t>
      </w:r>
      <w:r>
        <w:rPr>
          <w:spacing w:val="-18"/>
        </w:rPr>
        <w:t xml:space="preserve"> </w:t>
      </w:r>
      <w:r>
        <w:t>вне</w:t>
      </w:r>
      <w:r>
        <w:rPr>
          <w:spacing w:val="-18"/>
        </w:rPr>
        <w:t xml:space="preserve"> </w:t>
      </w:r>
      <w:r>
        <w:t>зависимости</w:t>
      </w:r>
      <w:r>
        <w:rPr>
          <w:spacing w:val="-20"/>
        </w:rPr>
        <w:t xml:space="preserve"> </w:t>
      </w:r>
      <w:r>
        <w:t>от</w:t>
      </w:r>
      <w:r>
        <w:rPr>
          <w:spacing w:val="-19"/>
        </w:rPr>
        <w:t xml:space="preserve"> </w:t>
      </w:r>
      <w:r>
        <w:t>уровня белков в плазме. Как правило, исследование проводится вместе с изучением концентрации Т</w:t>
      </w:r>
      <w:r>
        <w:rPr>
          <w:vertAlign w:val="subscript"/>
        </w:rPr>
        <w:t>3</w:t>
      </w:r>
      <w:r>
        <w:t xml:space="preserve"> и</w:t>
      </w:r>
      <w:r>
        <w:rPr>
          <w:spacing w:val="-5"/>
        </w:rPr>
        <w:t xml:space="preserve"> </w:t>
      </w:r>
      <w:r>
        <w:t>ТТГ.</w:t>
      </w:r>
    </w:p>
    <w:p w14:paraId="1CD8C4C1" w14:textId="77777777" w:rsidR="00FA5096" w:rsidRDefault="00FA5096" w:rsidP="00630B85">
      <w:pPr>
        <w:pStyle w:val="a3"/>
        <w:spacing w:before="2" w:line="360" w:lineRule="auto"/>
        <w:ind w:left="0" w:right="512"/>
        <w:jc w:val="both"/>
      </w:pPr>
      <w:r>
        <w:t>Областью применения данного анализа является эндокринология. Полученные данные используются для первичного выявления дисфункций щитовидной железы и отслеживания их</w:t>
      </w:r>
      <w:r>
        <w:rPr>
          <w:spacing w:val="-7"/>
        </w:rPr>
        <w:t xml:space="preserve"> </w:t>
      </w:r>
      <w:r>
        <w:t>динамики.</w:t>
      </w:r>
    </w:p>
    <w:p w14:paraId="4300CFD8" w14:textId="1F288C0D" w:rsidR="00FA5096" w:rsidRDefault="00FA5096" w:rsidP="00630B85">
      <w:pPr>
        <w:pStyle w:val="a3"/>
        <w:spacing w:line="360" w:lineRule="auto"/>
        <w:ind w:left="0" w:right="511"/>
        <w:jc w:val="both"/>
      </w:pPr>
      <w:r>
        <w:t>Процедура выполняется иммуноферментным методом с использованием хемилюминесцентного</w:t>
      </w:r>
      <w:r>
        <w:rPr>
          <w:spacing w:val="-4"/>
        </w:rPr>
        <w:t xml:space="preserve"> </w:t>
      </w:r>
      <w:r>
        <w:t>субстрата.</w:t>
      </w:r>
    </w:p>
    <w:p w14:paraId="7191935B" w14:textId="678C1098" w:rsidR="001C0962" w:rsidRPr="001C0962" w:rsidRDefault="001C0962" w:rsidP="001C0962">
      <w:pPr>
        <w:pStyle w:val="a3"/>
        <w:spacing w:line="360" w:lineRule="auto"/>
        <w:ind w:left="0" w:right="510"/>
        <w:jc w:val="both"/>
        <w:rPr>
          <w:b/>
          <w:bCs/>
        </w:rPr>
      </w:pPr>
      <w:r w:rsidRPr="001C0962">
        <w:rPr>
          <w:b/>
          <w:bCs/>
        </w:rPr>
        <w:t>Метод исследования: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1C0962">
        <w:t>Иммунохемилюминесцентный анализ</w:t>
      </w:r>
    </w:p>
    <w:p w14:paraId="11325FFF" w14:textId="7399F909" w:rsidR="00FA5096" w:rsidRDefault="00FA5096" w:rsidP="00630B85">
      <w:pPr>
        <w:spacing w:line="360" w:lineRule="auto"/>
        <w:ind w:right="512"/>
        <w:jc w:val="both"/>
        <w:rPr>
          <w:sz w:val="28"/>
        </w:rPr>
      </w:pPr>
      <w:r>
        <w:rPr>
          <w:b/>
          <w:sz w:val="28"/>
        </w:rPr>
        <w:t xml:space="preserve">Референсные значения </w:t>
      </w:r>
      <w:r>
        <w:rPr>
          <w:sz w:val="28"/>
        </w:rPr>
        <w:t xml:space="preserve">для взрослых пациентов составляют от 9 до 19 </w:t>
      </w:r>
      <w:proofErr w:type="spellStart"/>
      <w:r>
        <w:rPr>
          <w:sz w:val="28"/>
        </w:rPr>
        <w:t>пмоль</w:t>
      </w:r>
      <w:proofErr w:type="spellEnd"/>
      <w:r>
        <w:rPr>
          <w:sz w:val="28"/>
        </w:rPr>
        <w:t>/л.</w:t>
      </w:r>
    </w:p>
    <w:p w14:paraId="5CA97380" w14:textId="2978B1FD" w:rsidR="00FA5096" w:rsidRDefault="00FA5096" w:rsidP="00630B85">
      <w:pPr>
        <w:pStyle w:val="a3"/>
        <w:spacing w:line="360" w:lineRule="auto"/>
        <w:ind w:left="0" w:right="510"/>
        <w:jc w:val="both"/>
      </w:pPr>
      <w:r w:rsidRPr="00FA5096">
        <w:rPr>
          <w:b/>
          <w:bCs/>
        </w:rPr>
        <w:t>биологический материал</w:t>
      </w:r>
      <w:r>
        <w:t xml:space="preserve"> – </w:t>
      </w:r>
      <w:r w:rsidRPr="00FA5096">
        <w:t xml:space="preserve"> венозн</w:t>
      </w:r>
      <w:r w:rsidR="001C0962">
        <w:t>ая</w:t>
      </w:r>
      <w:r w:rsidRPr="00FA5096">
        <w:t xml:space="preserve"> кров</w:t>
      </w:r>
      <w:r w:rsidR="001C0962">
        <w:t>ь</w:t>
      </w:r>
    </w:p>
    <w:p w14:paraId="7AAC8585" w14:textId="77777777" w:rsidR="001C0962" w:rsidRPr="001C0962" w:rsidRDefault="00FA5096" w:rsidP="001C0962">
      <w:pPr>
        <w:pStyle w:val="a3"/>
        <w:spacing w:before="67" w:line="360" w:lineRule="auto"/>
        <w:ind w:left="0" w:right="503"/>
        <w:jc w:val="both"/>
      </w:pPr>
      <w:proofErr w:type="spellStart"/>
      <w:r w:rsidRPr="00FA5096">
        <w:rPr>
          <w:b/>
          <w:bCs/>
        </w:rPr>
        <w:t>вакунтейнер</w:t>
      </w:r>
      <w:proofErr w:type="spellEnd"/>
      <w:r>
        <w:t xml:space="preserve"> - </w:t>
      </w:r>
      <w:r w:rsidR="001C0962" w:rsidRPr="001C0962">
        <w:t xml:space="preserve">Вакуумные пробирки с активатором свертывания крови и гелем (Цвет крышки: красная с желтым кольцом) </w:t>
      </w:r>
    </w:p>
    <w:p w14:paraId="54997AE6" w14:textId="478B4BE2" w:rsidR="00FA5096" w:rsidRPr="001C0962" w:rsidRDefault="00FA5096" w:rsidP="001C0962">
      <w:pPr>
        <w:spacing w:line="360" w:lineRule="auto"/>
        <w:ind w:right="512"/>
        <w:jc w:val="both"/>
        <w:rPr>
          <w:sz w:val="28"/>
          <w:szCs w:val="28"/>
        </w:rPr>
      </w:pPr>
      <w:r w:rsidRPr="001C0962">
        <w:rPr>
          <w:sz w:val="28"/>
          <w:szCs w:val="28"/>
          <w:u w:val="single"/>
        </w:rPr>
        <w:t>Трийодтиронина (Т3)</w:t>
      </w:r>
      <w:r>
        <w:t xml:space="preserve"> </w:t>
      </w:r>
      <w:r w:rsidRPr="001C0962">
        <w:rPr>
          <w:sz w:val="28"/>
          <w:szCs w:val="28"/>
        </w:rPr>
        <w:t xml:space="preserve">- лабораторное исследование, направленное на количественное определение связанной и свободной формы гормона щитовидной </w:t>
      </w:r>
      <w:r w:rsidRPr="001C0962">
        <w:rPr>
          <w:sz w:val="28"/>
          <w:szCs w:val="28"/>
        </w:rPr>
        <w:lastRenderedPageBreak/>
        <w:t>железы в плазме.</w:t>
      </w:r>
    </w:p>
    <w:p w14:paraId="1F0CAB6A" w14:textId="77777777" w:rsidR="00FA5096" w:rsidRDefault="00FA5096" w:rsidP="00630B85">
      <w:pPr>
        <w:pStyle w:val="a3"/>
        <w:spacing w:line="360" w:lineRule="auto"/>
        <w:ind w:left="0" w:right="504"/>
        <w:jc w:val="both"/>
      </w:pPr>
      <w:r>
        <w:t>Исследование Т</w:t>
      </w:r>
      <w:r>
        <w:rPr>
          <w:vertAlign w:val="subscript"/>
        </w:rPr>
        <w:t>3</w:t>
      </w:r>
      <w:r>
        <w:t xml:space="preserve"> обладает высокой специфичностью, но чаще всего выполняется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комплексе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тестами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ТТГ,</w:t>
      </w:r>
      <w:r>
        <w:rPr>
          <w:spacing w:val="-17"/>
        </w:rPr>
        <w:t xml:space="preserve"> </w:t>
      </w:r>
      <w:r>
        <w:t>Т</w:t>
      </w:r>
      <w:r>
        <w:rPr>
          <w:vertAlign w:val="subscript"/>
        </w:rPr>
        <w:t>4</w:t>
      </w:r>
      <w:r>
        <w:rPr>
          <w:spacing w:val="-15"/>
        </w:rPr>
        <w:t xml:space="preserve"> </w:t>
      </w:r>
      <w:r>
        <w:t>свободный,</w:t>
      </w:r>
      <w:r>
        <w:rPr>
          <w:spacing w:val="-17"/>
        </w:rPr>
        <w:t xml:space="preserve"> </w:t>
      </w:r>
      <w:r>
        <w:t>анти-ТГ,</w:t>
      </w:r>
      <w:r>
        <w:rPr>
          <w:spacing w:val="-17"/>
        </w:rPr>
        <w:t xml:space="preserve"> </w:t>
      </w:r>
      <w:r>
        <w:t xml:space="preserve">анти-ТПО. Результаты используются в эндокринологии при диагностике патологий щитовидной железы, в том числе гипертиреоза, а также для контроля лечения </w:t>
      </w:r>
      <w:proofErr w:type="spellStart"/>
      <w:r>
        <w:t>антитиреоидными</w:t>
      </w:r>
      <w:proofErr w:type="spellEnd"/>
      <w:r>
        <w:rPr>
          <w:spacing w:val="-1"/>
        </w:rPr>
        <w:t xml:space="preserve"> </w:t>
      </w:r>
      <w:r>
        <w:t>препаратами.</w:t>
      </w:r>
    </w:p>
    <w:p w14:paraId="7636C6D2" w14:textId="77777777" w:rsidR="00FA5096" w:rsidRDefault="00FA5096" w:rsidP="00630B85">
      <w:pPr>
        <w:pStyle w:val="a3"/>
        <w:spacing w:before="1" w:line="360" w:lineRule="auto"/>
        <w:ind w:left="0" w:right="504"/>
        <w:jc w:val="both"/>
      </w:pPr>
      <w:r>
        <w:t xml:space="preserve">Анализ выполняется с помощью хемилюминесцентного иммуноферментного метода. </w:t>
      </w:r>
    </w:p>
    <w:p w14:paraId="4418BD87" w14:textId="25F0C060" w:rsidR="00FA5096" w:rsidRDefault="00FA5096" w:rsidP="00630B85">
      <w:pPr>
        <w:pStyle w:val="a3"/>
        <w:spacing w:before="1" w:line="360" w:lineRule="auto"/>
        <w:ind w:left="0" w:right="504"/>
        <w:jc w:val="both"/>
      </w:pPr>
      <w:r>
        <w:t xml:space="preserve">У взрослых пациентов </w:t>
      </w:r>
      <w:r>
        <w:rPr>
          <w:b/>
        </w:rPr>
        <w:t xml:space="preserve">в норме </w:t>
      </w:r>
      <w:r>
        <w:t xml:space="preserve">определяются значения от 1,2 до 3,1 </w:t>
      </w:r>
      <w:proofErr w:type="spellStart"/>
      <w:r>
        <w:t>нмоль</w:t>
      </w:r>
      <w:proofErr w:type="spellEnd"/>
      <w:r>
        <w:t>/л.</w:t>
      </w:r>
    </w:p>
    <w:p w14:paraId="420A4036" w14:textId="51EB862F" w:rsidR="00FA5096" w:rsidRDefault="00FA5096" w:rsidP="00630B85">
      <w:pPr>
        <w:pStyle w:val="a3"/>
        <w:spacing w:line="360" w:lineRule="auto"/>
        <w:ind w:left="0" w:right="510"/>
        <w:jc w:val="both"/>
      </w:pPr>
      <w:r w:rsidRPr="00FA5096">
        <w:rPr>
          <w:b/>
          <w:bCs/>
        </w:rPr>
        <w:t>биологический материал</w:t>
      </w:r>
      <w:r>
        <w:t xml:space="preserve"> –</w:t>
      </w:r>
      <w:r w:rsidRPr="00FA5096">
        <w:t>венозн</w:t>
      </w:r>
      <w:r w:rsidR="001C0962">
        <w:t>ая</w:t>
      </w:r>
      <w:r w:rsidRPr="00FA5096">
        <w:t xml:space="preserve"> кров</w:t>
      </w:r>
      <w:r w:rsidR="001C0962">
        <w:t>ь</w:t>
      </w:r>
    </w:p>
    <w:p w14:paraId="773A8EB1" w14:textId="77777777" w:rsidR="001C0962" w:rsidRPr="001C0962" w:rsidRDefault="00FA5096" w:rsidP="001C0962">
      <w:pPr>
        <w:pStyle w:val="a3"/>
        <w:spacing w:before="67" w:line="360" w:lineRule="auto"/>
        <w:ind w:left="0" w:right="503"/>
        <w:jc w:val="both"/>
      </w:pPr>
      <w:proofErr w:type="spellStart"/>
      <w:r w:rsidRPr="00FA5096">
        <w:rPr>
          <w:b/>
          <w:bCs/>
        </w:rPr>
        <w:t>вакунтейнер</w:t>
      </w:r>
      <w:proofErr w:type="spellEnd"/>
      <w:r w:rsidR="00144201">
        <w:rPr>
          <w:b/>
          <w:bCs/>
        </w:rPr>
        <w:t xml:space="preserve"> - </w:t>
      </w:r>
      <w:r w:rsidR="001C0962" w:rsidRPr="001C0962">
        <w:t xml:space="preserve">Вакуумные пробирки с активатором свертывания крови и гелем (Цвет крышки: красная с желтым кольцом) </w:t>
      </w:r>
    </w:p>
    <w:p w14:paraId="2010DD65" w14:textId="1C8125B9" w:rsidR="00FA5096" w:rsidRPr="001C0962" w:rsidRDefault="00AE41D6" w:rsidP="001C0962">
      <w:pPr>
        <w:spacing w:line="360" w:lineRule="auto"/>
        <w:ind w:right="512"/>
        <w:jc w:val="center"/>
        <w:rPr>
          <w:sz w:val="28"/>
          <w:szCs w:val="28"/>
        </w:rPr>
      </w:pPr>
      <w:r w:rsidRPr="001C0962">
        <w:rPr>
          <w:sz w:val="28"/>
          <w:szCs w:val="28"/>
        </w:rPr>
        <w:t>Гормоны половых желез.</w:t>
      </w:r>
    </w:p>
    <w:p w14:paraId="174D84A4" w14:textId="3F6D5FDA" w:rsidR="00AE41D6" w:rsidRPr="00AE41D6" w:rsidRDefault="00AE41D6" w:rsidP="00630B85">
      <w:pPr>
        <w:spacing w:line="360" w:lineRule="auto"/>
        <w:jc w:val="both"/>
        <w:rPr>
          <w:sz w:val="28"/>
          <w:szCs w:val="28"/>
        </w:rPr>
      </w:pPr>
      <w:r w:rsidRPr="00AE41D6">
        <w:rPr>
          <w:sz w:val="28"/>
          <w:szCs w:val="28"/>
          <w:u w:val="single"/>
        </w:rPr>
        <w:t>Андрогены</w:t>
      </w:r>
      <w:r w:rsidRPr="00AE41D6">
        <w:rPr>
          <w:sz w:val="28"/>
          <w:szCs w:val="28"/>
        </w:rPr>
        <w:t> (тестостерон, андростендион, андростерон и дегидроэпиандростерон.) - мужские половые гормоны являются стероидными соединениями с 19 атомами углерода. Основным и наиболее активным из них является тестостерон. Андростендион и андростерон в 6—10 раз, а дегидроэпиандростерон — в 25—30 раз менее активны, чем тестостерон.</w:t>
      </w:r>
    </w:p>
    <w:p w14:paraId="5448D537" w14:textId="77777777" w:rsidR="00AE41D6" w:rsidRDefault="00AE41D6" w:rsidP="00630B85">
      <w:pPr>
        <w:spacing w:line="360" w:lineRule="auto"/>
        <w:jc w:val="both"/>
        <w:rPr>
          <w:sz w:val="28"/>
          <w:szCs w:val="28"/>
        </w:rPr>
      </w:pPr>
      <w:r w:rsidRPr="00AE41D6">
        <w:rPr>
          <w:sz w:val="28"/>
          <w:szCs w:val="28"/>
        </w:rPr>
        <w:t xml:space="preserve">Тестостерон и андростендион образуются в семенниках и надпочечниках, а андростерон и дегидроэпиандростерон — только в надпочечниках. </w:t>
      </w:r>
    </w:p>
    <w:p w14:paraId="1D4CB32D" w14:textId="77777777" w:rsidR="001B0FCB" w:rsidRDefault="00AE41D6" w:rsidP="00630B85">
      <w:pPr>
        <w:spacing w:line="360" w:lineRule="auto"/>
        <w:jc w:val="both"/>
        <w:rPr>
          <w:rFonts w:ascii="Tahoma" w:hAnsi="Tahoma" w:cs="Tahoma"/>
          <w:color w:val="3A3A3A"/>
          <w:sz w:val="20"/>
          <w:szCs w:val="20"/>
        </w:rPr>
      </w:pPr>
      <w:r w:rsidRPr="00AE41D6">
        <w:rPr>
          <w:sz w:val="28"/>
          <w:szCs w:val="28"/>
        </w:rPr>
        <w:t>Андростерон, тестостерон и сходные с ними по действию гормональные препараты получают химическим путем.</w:t>
      </w:r>
      <w:r w:rsidR="001B0FCB" w:rsidRPr="001B0FCB">
        <w:rPr>
          <w:rFonts w:ascii="Tahoma" w:hAnsi="Tahoma" w:cs="Tahoma"/>
          <w:color w:val="3A3A3A"/>
          <w:sz w:val="20"/>
          <w:szCs w:val="20"/>
        </w:rPr>
        <w:t xml:space="preserve"> </w:t>
      </w:r>
    </w:p>
    <w:p w14:paraId="13E63FDA" w14:textId="3B649DA2" w:rsidR="00AE41D6" w:rsidRPr="001C0962" w:rsidRDefault="001B0FCB" w:rsidP="001C0962">
      <w:pPr>
        <w:pStyle w:val="a3"/>
        <w:spacing w:line="360" w:lineRule="auto"/>
        <w:ind w:left="0" w:right="510"/>
        <w:jc w:val="both"/>
        <w:rPr>
          <w:b/>
          <w:bCs/>
        </w:rPr>
      </w:pPr>
      <w:r w:rsidRPr="001B0FCB">
        <w:rPr>
          <w:b/>
          <w:bCs/>
        </w:rPr>
        <w:t>Метод исследования</w:t>
      </w:r>
      <w:r w:rsidRPr="001B0FCB">
        <w:t xml:space="preserve"> Газовая хроматография-масс-спектрометрия (ГХ-МС).</w:t>
      </w:r>
      <w:r w:rsidR="001C0962" w:rsidRPr="001C0962">
        <w:t xml:space="preserve"> </w:t>
      </w:r>
      <w:r w:rsidR="001C0962" w:rsidRPr="001C0962">
        <w:t>Иммунохемилюминесцентный анализ</w:t>
      </w:r>
      <w:r w:rsidR="001C0962">
        <w:t>.</w:t>
      </w:r>
    </w:p>
    <w:p w14:paraId="4220650F" w14:textId="77777777" w:rsidR="001B0FCB" w:rsidRPr="001B0FCB" w:rsidRDefault="001B0FCB" w:rsidP="00630B85">
      <w:pPr>
        <w:spacing w:line="360" w:lineRule="auto"/>
        <w:jc w:val="both"/>
        <w:rPr>
          <w:b/>
          <w:bCs/>
          <w:sz w:val="28"/>
          <w:szCs w:val="28"/>
        </w:rPr>
      </w:pPr>
      <w:r w:rsidRPr="001B0FCB">
        <w:rPr>
          <w:b/>
          <w:bCs/>
          <w:sz w:val="28"/>
          <w:szCs w:val="28"/>
        </w:rPr>
        <w:t>Референсные значения</w:t>
      </w:r>
    </w:p>
    <w:tbl>
      <w:tblPr>
        <w:tblW w:w="7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1850"/>
        <w:gridCol w:w="1870"/>
      </w:tblGrid>
      <w:tr w:rsidR="001B0FCB" w:rsidRPr="001B0FCB" w14:paraId="72A27BD6" w14:textId="77777777" w:rsidTr="001B0FCB">
        <w:tc>
          <w:tcPr>
            <w:tcW w:w="22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1D4ED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27830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Мужчины, 16 лет и старше</w:t>
            </w:r>
          </w:p>
        </w:tc>
        <w:tc>
          <w:tcPr>
            <w:tcW w:w="14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9BF74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Женщины, 16 лет и старше</w:t>
            </w:r>
          </w:p>
        </w:tc>
      </w:tr>
      <w:tr w:rsidR="001B0FCB" w:rsidRPr="001B0FCB" w14:paraId="538AF072" w14:textId="77777777" w:rsidTr="001B0FCB">
        <w:tc>
          <w:tcPr>
            <w:tcW w:w="22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5B182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Дегидроэпиандростерон</w:t>
            </w:r>
            <w:r w:rsidRPr="00274622">
              <w:rPr>
                <w:sz w:val="24"/>
                <w:szCs w:val="24"/>
              </w:rPr>
              <w:br/>
              <w:t>(ДГЭА) (мкг/</w:t>
            </w:r>
            <w:proofErr w:type="spellStart"/>
            <w:r w:rsidRPr="00274622">
              <w:rPr>
                <w:sz w:val="24"/>
                <w:szCs w:val="24"/>
              </w:rPr>
              <w:t>сут</w:t>
            </w:r>
            <w:proofErr w:type="spellEnd"/>
            <w:r w:rsidRPr="00274622">
              <w:rPr>
                <w:sz w:val="24"/>
                <w:szCs w:val="24"/>
              </w:rPr>
              <w:t>.)</w:t>
            </w:r>
          </w:p>
        </w:tc>
        <w:tc>
          <w:tcPr>
            <w:tcW w:w="141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7B04D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21-2170</w:t>
            </w:r>
          </w:p>
        </w:tc>
        <w:tc>
          <w:tcPr>
            <w:tcW w:w="14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35F46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21-2170</w:t>
            </w:r>
          </w:p>
        </w:tc>
      </w:tr>
      <w:tr w:rsidR="001B0FCB" w:rsidRPr="001B0FCB" w14:paraId="3F9B4941" w14:textId="77777777" w:rsidTr="001B0FCB">
        <w:tc>
          <w:tcPr>
            <w:tcW w:w="22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73476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Андростендион (мкг/</w:t>
            </w:r>
            <w:proofErr w:type="spellStart"/>
            <w:r w:rsidRPr="00274622">
              <w:rPr>
                <w:sz w:val="24"/>
                <w:szCs w:val="24"/>
              </w:rPr>
              <w:t>сут</w:t>
            </w:r>
            <w:proofErr w:type="spellEnd"/>
            <w:r w:rsidRPr="00274622">
              <w:rPr>
                <w:sz w:val="24"/>
                <w:szCs w:val="24"/>
              </w:rPr>
              <w:t>.)</w:t>
            </w:r>
          </w:p>
        </w:tc>
        <w:tc>
          <w:tcPr>
            <w:tcW w:w="141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44DB0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4-56</w:t>
            </w:r>
          </w:p>
        </w:tc>
        <w:tc>
          <w:tcPr>
            <w:tcW w:w="14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522F7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5-60</w:t>
            </w:r>
          </w:p>
        </w:tc>
      </w:tr>
      <w:tr w:rsidR="001B0FCB" w:rsidRPr="001B0FCB" w14:paraId="08EEF5FB" w14:textId="77777777" w:rsidTr="001B0FCB">
        <w:tc>
          <w:tcPr>
            <w:tcW w:w="22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60F31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Тестостерон (мкг/</w:t>
            </w:r>
            <w:proofErr w:type="spellStart"/>
            <w:r w:rsidRPr="00274622">
              <w:rPr>
                <w:sz w:val="24"/>
                <w:szCs w:val="24"/>
              </w:rPr>
              <w:t>сут</w:t>
            </w:r>
            <w:proofErr w:type="spellEnd"/>
            <w:r w:rsidRPr="00274622">
              <w:rPr>
                <w:sz w:val="24"/>
                <w:szCs w:val="24"/>
              </w:rPr>
              <w:t>.)</w:t>
            </w:r>
          </w:p>
        </w:tc>
        <w:tc>
          <w:tcPr>
            <w:tcW w:w="141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196B4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20-170</w:t>
            </w:r>
          </w:p>
        </w:tc>
        <w:tc>
          <w:tcPr>
            <w:tcW w:w="14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F514F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5-38</w:t>
            </w:r>
          </w:p>
        </w:tc>
      </w:tr>
      <w:tr w:rsidR="001B0FCB" w:rsidRPr="001B0FCB" w14:paraId="5AF1BF88" w14:textId="77777777" w:rsidTr="001B0FCB">
        <w:tc>
          <w:tcPr>
            <w:tcW w:w="22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F4D17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Андростерон (мкг/</w:t>
            </w:r>
            <w:proofErr w:type="spellStart"/>
            <w:r w:rsidRPr="00274622">
              <w:rPr>
                <w:sz w:val="24"/>
                <w:szCs w:val="24"/>
              </w:rPr>
              <w:t>сут</w:t>
            </w:r>
            <w:proofErr w:type="spellEnd"/>
            <w:r w:rsidRPr="00274622">
              <w:rPr>
                <w:sz w:val="24"/>
                <w:szCs w:val="24"/>
              </w:rPr>
              <w:t>.)</w:t>
            </w:r>
          </w:p>
        </w:tc>
        <w:tc>
          <w:tcPr>
            <w:tcW w:w="141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D39F5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320-5400</w:t>
            </w:r>
          </w:p>
        </w:tc>
        <w:tc>
          <w:tcPr>
            <w:tcW w:w="14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5343C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240-2300</w:t>
            </w:r>
          </w:p>
        </w:tc>
      </w:tr>
      <w:tr w:rsidR="001B0FCB" w:rsidRPr="001B0FCB" w14:paraId="08B8D2F7" w14:textId="77777777" w:rsidTr="001B0FCB">
        <w:tc>
          <w:tcPr>
            <w:tcW w:w="22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DA72A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proofErr w:type="spellStart"/>
            <w:r w:rsidRPr="00274622">
              <w:rPr>
                <w:sz w:val="24"/>
                <w:szCs w:val="24"/>
              </w:rPr>
              <w:lastRenderedPageBreak/>
              <w:t>Эпиандростерон</w:t>
            </w:r>
            <w:proofErr w:type="spellEnd"/>
            <w:r w:rsidRPr="00274622">
              <w:rPr>
                <w:sz w:val="24"/>
                <w:szCs w:val="24"/>
              </w:rPr>
              <w:t xml:space="preserve"> (мкг/</w:t>
            </w:r>
            <w:proofErr w:type="spellStart"/>
            <w:r w:rsidRPr="00274622">
              <w:rPr>
                <w:sz w:val="24"/>
                <w:szCs w:val="24"/>
              </w:rPr>
              <w:t>сут</w:t>
            </w:r>
            <w:proofErr w:type="spellEnd"/>
            <w:r w:rsidRPr="00274622">
              <w:rPr>
                <w:sz w:val="24"/>
                <w:szCs w:val="24"/>
              </w:rPr>
              <w:t>.)</w:t>
            </w:r>
          </w:p>
        </w:tc>
        <w:tc>
          <w:tcPr>
            <w:tcW w:w="141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2B92B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1,5-46</w:t>
            </w:r>
          </w:p>
        </w:tc>
        <w:tc>
          <w:tcPr>
            <w:tcW w:w="14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68853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1,34-46</w:t>
            </w:r>
          </w:p>
        </w:tc>
      </w:tr>
      <w:tr w:rsidR="001B0FCB" w:rsidRPr="001B0FCB" w14:paraId="05394BA1" w14:textId="77777777" w:rsidTr="001B0FCB">
        <w:tc>
          <w:tcPr>
            <w:tcW w:w="22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1F61E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proofErr w:type="spellStart"/>
            <w:r w:rsidRPr="00274622">
              <w:rPr>
                <w:sz w:val="24"/>
                <w:szCs w:val="24"/>
              </w:rPr>
              <w:t>Этиохоланолон</w:t>
            </w:r>
            <w:proofErr w:type="spellEnd"/>
            <w:r w:rsidRPr="00274622">
              <w:rPr>
                <w:sz w:val="24"/>
                <w:szCs w:val="24"/>
              </w:rPr>
              <w:t xml:space="preserve"> (мкг/</w:t>
            </w:r>
            <w:proofErr w:type="spellStart"/>
            <w:r w:rsidRPr="00274622">
              <w:rPr>
                <w:sz w:val="24"/>
                <w:szCs w:val="24"/>
              </w:rPr>
              <w:t>сут</w:t>
            </w:r>
            <w:proofErr w:type="spellEnd"/>
            <w:r w:rsidRPr="00274622">
              <w:rPr>
                <w:sz w:val="24"/>
                <w:szCs w:val="24"/>
              </w:rPr>
              <w:t>.)</w:t>
            </w:r>
          </w:p>
        </w:tc>
        <w:tc>
          <w:tcPr>
            <w:tcW w:w="141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BB311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430-3300</w:t>
            </w:r>
          </w:p>
        </w:tc>
        <w:tc>
          <w:tcPr>
            <w:tcW w:w="14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168AC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245-2300</w:t>
            </w:r>
          </w:p>
        </w:tc>
      </w:tr>
      <w:tr w:rsidR="001B0FCB" w:rsidRPr="001B0FCB" w14:paraId="3F11EF58" w14:textId="77777777" w:rsidTr="001B0FCB">
        <w:tc>
          <w:tcPr>
            <w:tcW w:w="22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71B5D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Соотношение</w:t>
            </w:r>
            <w:r w:rsidRPr="00274622">
              <w:rPr>
                <w:sz w:val="24"/>
                <w:szCs w:val="24"/>
              </w:rPr>
              <w:br/>
              <w:t>андростерон/</w:t>
            </w:r>
            <w:proofErr w:type="spellStart"/>
            <w:r w:rsidRPr="00274622">
              <w:rPr>
                <w:sz w:val="24"/>
                <w:szCs w:val="24"/>
              </w:rPr>
              <w:t>этиохоланолон</w:t>
            </w:r>
            <w:proofErr w:type="spellEnd"/>
          </w:p>
        </w:tc>
        <w:tc>
          <w:tcPr>
            <w:tcW w:w="141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167E9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0,38-2,3</w:t>
            </w:r>
          </w:p>
        </w:tc>
        <w:tc>
          <w:tcPr>
            <w:tcW w:w="14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C3BE1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0,29-2,32</w:t>
            </w:r>
          </w:p>
        </w:tc>
      </w:tr>
      <w:tr w:rsidR="001B0FCB" w:rsidRPr="001B0FCB" w14:paraId="2440D4A9" w14:textId="77777777" w:rsidTr="001B0FCB">
        <w:tc>
          <w:tcPr>
            <w:tcW w:w="22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7DD2F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Соотношение</w:t>
            </w:r>
            <w:r w:rsidRPr="00274622">
              <w:rPr>
                <w:sz w:val="24"/>
                <w:szCs w:val="24"/>
              </w:rPr>
              <w:br/>
              <w:t>тестостерон/</w:t>
            </w:r>
            <w:proofErr w:type="spellStart"/>
            <w:r w:rsidRPr="00274622">
              <w:rPr>
                <w:sz w:val="24"/>
                <w:szCs w:val="24"/>
              </w:rPr>
              <w:t>эпитестостерон</w:t>
            </w:r>
            <w:proofErr w:type="spellEnd"/>
          </w:p>
        </w:tc>
        <w:tc>
          <w:tcPr>
            <w:tcW w:w="141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D2239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0,09-5,62</w:t>
            </w:r>
          </w:p>
        </w:tc>
        <w:tc>
          <w:tcPr>
            <w:tcW w:w="142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6CFDB" w14:textId="77777777" w:rsidR="001B0FCB" w:rsidRPr="00274622" w:rsidRDefault="001B0FCB" w:rsidP="001B0FCB">
            <w:pPr>
              <w:rPr>
                <w:sz w:val="24"/>
                <w:szCs w:val="24"/>
              </w:rPr>
            </w:pPr>
            <w:r w:rsidRPr="00274622">
              <w:rPr>
                <w:sz w:val="24"/>
                <w:szCs w:val="24"/>
              </w:rPr>
              <w:t>0,12-3,76</w:t>
            </w:r>
          </w:p>
        </w:tc>
      </w:tr>
    </w:tbl>
    <w:p w14:paraId="716219F1" w14:textId="44F51B7E" w:rsidR="00AE41D6" w:rsidRDefault="00AE41D6" w:rsidP="00630B85">
      <w:pPr>
        <w:spacing w:line="360" w:lineRule="auto"/>
        <w:jc w:val="both"/>
        <w:rPr>
          <w:sz w:val="28"/>
          <w:szCs w:val="28"/>
        </w:rPr>
      </w:pPr>
      <w:r w:rsidRPr="001B0FCB">
        <w:rPr>
          <w:b/>
          <w:bCs/>
          <w:sz w:val="28"/>
          <w:szCs w:val="28"/>
        </w:rPr>
        <w:t>Биоматериал для анализа</w:t>
      </w:r>
      <w:r w:rsidRPr="001B0FCB">
        <w:rPr>
          <w:sz w:val="28"/>
          <w:szCs w:val="28"/>
        </w:rPr>
        <w:t xml:space="preserve"> – венозная кровь</w:t>
      </w:r>
      <w:r w:rsidR="0008556C">
        <w:rPr>
          <w:sz w:val="28"/>
          <w:szCs w:val="28"/>
        </w:rPr>
        <w:t xml:space="preserve"> </w:t>
      </w:r>
    </w:p>
    <w:p w14:paraId="4620E512" w14:textId="05A2787E" w:rsidR="001C0962" w:rsidRPr="00AE41D6" w:rsidRDefault="001C0962" w:rsidP="001C0962">
      <w:pPr>
        <w:pStyle w:val="a3"/>
        <w:spacing w:before="67" w:line="360" w:lineRule="auto"/>
        <w:ind w:left="0" w:right="503"/>
        <w:jc w:val="both"/>
      </w:pPr>
      <w:proofErr w:type="spellStart"/>
      <w:r w:rsidRPr="00FA5096">
        <w:rPr>
          <w:b/>
          <w:bCs/>
        </w:rPr>
        <w:t>вакунтейнер</w:t>
      </w:r>
      <w:proofErr w:type="spellEnd"/>
      <w:r>
        <w:rPr>
          <w:b/>
          <w:bCs/>
        </w:rPr>
        <w:t xml:space="preserve"> - </w:t>
      </w:r>
      <w:r w:rsidRPr="001C0962">
        <w:t xml:space="preserve">Вакуумные пробирки с активатором свертывания крови и гелем (Цвет крышки: красная с желтым кольцом) </w:t>
      </w:r>
    </w:p>
    <w:p w14:paraId="35DD1C1A" w14:textId="77777777" w:rsidR="001B0FCB" w:rsidRDefault="00AE41D6" w:rsidP="00630B85">
      <w:pPr>
        <w:widowControl/>
        <w:autoSpaceDE/>
        <w:autoSpaceDN/>
        <w:spacing w:line="360" w:lineRule="auto"/>
        <w:jc w:val="both"/>
        <w:rPr>
          <w:rFonts w:asciiTheme="minorHAnsi" w:hAnsiTheme="minorHAnsi"/>
          <w:b/>
          <w:bCs/>
          <w:color w:val="131313"/>
          <w:sz w:val="21"/>
          <w:szCs w:val="21"/>
          <w:shd w:val="clear" w:color="auto" w:fill="FFFFFF"/>
        </w:rPr>
      </w:pPr>
      <w:r w:rsidRPr="00AE41D6">
        <w:rPr>
          <w:sz w:val="28"/>
          <w:szCs w:val="28"/>
          <w:u w:val="single"/>
        </w:rPr>
        <w:t>Эстрогены</w:t>
      </w:r>
      <w:r>
        <w:rPr>
          <w:sz w:val="28"/>
          <w:szCs w:val="28"/>
        </w:rPr>
        <w:t xml:space="preserve"> (</w:t>
      </w:r>
      <w:r w:rsidRPr="00AE41D6">
        <w:rPr>
          <w:sz w:val="28"/>
          <w:szCs w:val="28"/>
        </w:rPr>
        <w:t xml:space="preserve"> эстрадиол — наиболее активный из эстрогенов, эстрон (фолликулин) и эстриол.</w:t>
      </w:r>
      <w:r>
        <w:rPr>
          <w:sz w:val="28"/>
          <w:szCs w:val="28"/>
        </w:rPr>
        <w:t>)</w:t>
      </w:r>
      <w:r w:rsidR="001B0FCB" w:rsidRPr="001B0FCB">
        <w:rPr>
          <w:sz w:val="28"/>
          <w:szCs w:val="28"/>
        </w:rPr>
        <w:t xml:space="preserve"> - стероидные половые гормоны, преобладающие в женском организме. Синтез эстрогенов у женщин осуществляется фолликулярным аппаратом яичников, а у мужчин в основном яичками (до 20 %). У женщин эстрогены обеспечивают нормальное развитие и функционирование репродуктивной системы, а у мужчин участвуют в регуляции функций простаты и яичек</w:t>
      </w:r>
      <w:r w:rsidR="001B0FCB">
        <w:rPr>
          <w:rFonts w:ascii="Tahoma" w:hAnsi="Tahoma" w:cs="Tahoma"/>
          <w:color w:val="3A3A3A"/>
          <w:sz w:val="20"/>
          <w:szCs w:val="20"/>
          <w:shd w:val="clear" w:color="auto" w:fill="FFFFFF"/>
        </w:rPr>
        <w:t>.</w:t>
      </w:r>
      <w:r w:rsidR="001B0FCB" w:rsidRPr="001B0FCB">
        <w:rPr>
          <w:rFonts w:ascii="Helvetica" w:hAnsi="Helvetica"/>
          <w:b/>
          <w:bCs/>
          <w:color w:val="131313"/>
          <w:sz w:val="21"/>
          <w:szCs w:val="21"/>
          <w:shd w:val="clear" w:color="auto" w:fill="FFFFFF"/>
        </w:rPr>
        <w:t xml:space="preserve"> </w:t>
      </w:r>
    </w:p>
    <w:p w14:paraId="3B093243" w14:textId="2C984EA2" w:rsidR="00AE41D6" w:rsidRDefault="001B0FCB" w:rsidP="00630B85">
      <w:pPr>
        <w:widowControl/>
        <w:autoSpaceDE/>
        <w:autoSpaceDN/>
        <w:spacing w:line="360" w:lineRule="auto"/>
        <w:jc w:val="both"/>
      </w:pPr>
      <w:r w:rsidRPr="001B0FCB">
        <w:rPr>
          <w:b/>
          <w:bCs/>
          <w:sz w:val="28"/>
          <w:szCs w:val="28"/>
        </w:rPr>
        <w:t>Метод исследования</w:t>
      </w:r>
      <w:r w:rsidRPr="001B0FCB">
        <w:rPr>
          <w:sz w:val="28"/>
          <w:szCs w:val="28"/>
        </w:rPr>
        <w:t xml:space="preserve"> Иммуноферментный набор «Общие эстрогены» определяет общее количество гормонов-эстрогенов эстрона, эстрадиола и эстриола. Эстрогены участвуют в развитии женских половых органов и вторичных половых признаков. Перед оплодотворением яйцеклетки эстрогены управляют ростом и подготовкой репродуктивной системы к оплодотворению.</w:t>
      </w:r>
      <w:r w:rsidR="001C0962" w:rsidRPr="001C0962">
        <w:rPr>
          <w:sz w:val="28"/>
          <w:szCs w:val="28"/>
        </w:rPr>
        <w:t xml:space="preserve"> </w:t>
      </w:r>
      <w:r w:rsidR="001C0962" w:rsidRPr="001C0962">
        <w:rPr>
          <w:sz w:val="28"/>
          <w:szCs w:val="28"/>
        </w:rPr>
        <w:t>Иммунохемилюминесцентный анализ</w:t>
      </w:r>
      <w:r w:rsidR="001C0962">
        <w:t>.</w:t>
      </w:r>
    </w:p>
    <w:p w14:paraId="6A0D60A9" w14:textId="49FC15B7" w:rsidR="001C0962" w:rsidRDefault="001C0962" w:rsidP="001C0962">
      <w:pPr>
        <w:pStyle w:val="a3"/>
        <w:spacing w:before="67" w:line="360" w:lineRule="auto"/>
        <w:ind w:left="0" w:right="503"/>
        <w:jc w:val="both"/>
      </w:pPr>
      <w:proofErr w:type="spellStart"/>
      <w:r w:rsidRPr="00FA5096">
        <w:rPr>
          <w:b/>
          <w:bCs/>
        </w:rPr>
        <w:t>вакунтейнер</w:t>
      </w:r>
      <w:proofErr w:type="spellEnd"/>
      <w:r>
        <w:rPr>
          <w:b/>
          <w:bCs/>
        </w:rPr>
        <w:t xml:space="preserve"> - </w:t>
      </w:r>
      <w:r w:rsidRPr="001C0962">
        <w:t xml:space="preserve">Вакуумные пробирки с активатором свертывания крови и гелем (Цвет крышки: красная с желтым кольцом) </w:t>
      </w:r>
    </w:p>
    <w:p w14:paraId="0C2891F5" w14:textId="05FDD2EC" w:rsidR="001B0FCB" w:rsidRDefault="001B0FCB" w:rsidP="00630B85">
      <w:pPr>
        <w:spacing w:line="360" w:lineRule="auto"/>
        <w:jc w:val="both"/>
        <w:rPr>
          <w:b/>
          <w:bCs/>
          <w:sz w:val="28"/>
          <w:szCs w:val="28"/>
        </w:rPr>
      </w:pPr>
      <w:r w:rsidRPr="001B0FCB">
        <w:rPr>
          <w:b/>
          <w:bCs/>
          <w:sz w:val="28"/>
          <w:szCs w:val="28"/>
        </w:rPr>
        <w:t>Референсные значения</w:t>
      </w:r>
    </w:p>
    <w:p w14:paraId="759157E9" w14:textId="1C7BD53C" w:rsidR="007C3970" w:rsidRPr="007C3970" w:rsidRDefault="007C3970" w:rsidP="007C3970">
      <w:pPr>
        <w:spacing w:line="360" w:lineRule="auto"/>
        <w:rPr>
          <w:sz w:val="32"/>
          <w:szCs w:val="32"/>
        </w:rPr>
      </w:pPr>
      <w:r w:rsidRPr="007C3970">
        <w:rPr>
          <w:i/>
          <w:iCs/>
          <w:color w:val="000000"/>
          <w:sz w:val="28"/>
          <w:szCs w:val="28"/>
          <w:bdr w:val="none" w:sz="0" w:space="0" w:color="auto" w:frame="1"/>
          <w:lang w:bidi="ar-SA"/>
        </w:rPr>
        <w:t>эстрадиол</w:t>
      </w:r>
    </w:p>
    <w:tbl>
      <w:tblPr>
        <w:tblW w:w="48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1954"/>
      </w:tblGrid>
      <w:tr w:rsidR="001B0FCB" w:rsidRPr="001B0FCB" w14:paraId="76AFCE92" w14:textId="77777777" w:rsidTr="001B0FCB">
        <w:trPr>
          <w:trHeight w:val="278"/>
        </w:trPr>
        <w:tc>
          <w:tcPr>
            <w:tcW w:w="0" w:type="auto"/>
            <w:tcBorders>
              <w:top w:val="single" w:sz="6" w:space="0" w:color="E8E9EA"/>
              <w:left w:val="single" w:sz="6" w:space="0" w:color="E8E9EA"/>
              <w:bottom w:val="single" w:sz="6" w:space="0" w:color="E8E9EA"/>
              <w:right w:val="single" w:sz="6" w:space="0" w:color="E8E9EA"/>
            </w:tcBorders>
            <w:shd w:val="clear" w:color="auto" w:fill="FFFFFF"/>
            <w:vAlign w:val="center"/>
            <w:hideMark/>
          </w:tcPr>
          <w:p w14:paraId="2C52079E" w14:textId="77777777" w:rsidR="001B0FCB" w:rsidRPr="001B0FCB" w:rsidRDefault="001B0FCB" w:rsidP="001B0FCB">
            <w:pPr>
              <w:widowControl/>
              <w:autoSpaceDE/>
              <w:autoSpaceDN/>
              <w:spacing w:line="312" w:lineRule="atLeast"/>
              <w:jc w:val="center"/>
              <w:textAlignment w:val="top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B0FC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>Возраст женщины</w:t>
            </w:r>
          </w:p>
        </w:tc>
        <w:tc>
          <w:tcPr>
            <w:tcW w:w="0" w:type="auto"/>
            <w:tcBorders>
              <w:top w:val="single" w:sz="6" w:space="0" w:color="E8E9EA"/>
              <w:left w:val="single" w:sz="6" w:space="0" w:color="E8E9EA"/>
              <w:bottom w:val="single" w:sz="6" w:space="0" w:color="E8E9EA"/>
              <w:right w:val="single" w:sz="6" w:space="0" w:color="E8E9EA"/>
            </w:tcBorders>
            <w:shd w:val="clear" w:color="auto" w:fill="FFFFFF"/>
            <w:vAlign w:val="center"/>
            <w:hideMark/>
          </w:tcPr>
          <w:p w14:paraId="61FB09B2" w14:textId="33DED0D2" w:rsidR="001B0FCB" w:rsidRPr="001B0FCB" w:rsidRDefault="001B0FCB" w:rsidP="001B0FCB">
            <w:pPr>
              <w:widowControl/>
              <w:autoSpaceDE/>
              <w:autoSpaceDN/>
              <w:spacing w:line="312" w:lineRule="atLeast"/>
              <w:jc w:val="center"/>
              <w:textAlignment w:val="top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B0FC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 xml:space="preserve">Норма </w:t>
            </w:r>
          </w:p>
        </w:tc>
      </w:tr>
      <w:tr w:rsidR="001B0FCB" w:rsidRPr="001B0FCB" w14:paraId="4D27B54E" w14:textId="77777777" w:rsidTr="001B0FCB">
        <w:trPr>
          <w:trHeight w:val="539"/>
        </w:trPr>
        <w:tc>
          <w:tcPr>
            <w:tcW w:w="0" w:type="auto"/>
            <w:tcBorders>
              <w:top w:val="single" w:sz="6" w:space="0" w:color="E8E9EA"/>
              <w:left w:val="single" w:sz="6" w:space="0" w:color="E8E9EA"/>
              <w:bottom w:val="single" w:sz="6" w:space="0" w:color="E8E9EA"/>
              <w:right w:val="single" w:sz="6" w:space="0" w:color="E8E9EA"/>
            </w:tcBorders>
            <w:shd w:val="clear" w:color="auto" w:fill="FFFFFF"/>
            <w:hideMark/>
          </w:tcPr>
          <w:p w14:paraId="5194C03B" w14:textId="77777777" w:rsidR="001B0FCB" w:rsidRPr="001B0FCB" w:rsidRDefault="001B0FCB" w:rsidP="001B0FCB">
            <w:pPr>
              <w:widowControl/>
              <w:autoSpaceDE/>
              <w:autoSpaceDN/>
              <w:spacing w:after="300" w:line="312" w:lineRule="atLeast"/>
              <w:textAlignment w:val="top"/>
              <w:rPr>
                <w:color w:val="000000"/>
                <w:sz w:val="24"/>
                <w:szCs w:val="24"/>
                <w:lang w:bidi="ar-SA"/>
              </w:rPr>
            </w:pPr>
            <w:r w:rsidRPr="001B0FCB">
              <w:rPr>
                <w:color w:val="000000"/>
                <w:sz w:val="24"/>
                <w:szCs w:val="24"/>
                <w:lang w:bidi="ar-SA"/>
              </w:rPr>
              <w:t>2–3 года</w:t>
            </w:r>
          </w:p>
        </w:tc>
        <w:tc>
          <w:tcPr>
            <w:tcW w:w="0" w:type="auto"/>
            <w:tcBorders>
              <w:top w:val="single" w:sz="6" w:space="0" w:color="E8E9EA"/>
              <w:left w:val="single" w:sz="6" w:space="0" w:color="E8E9EA"/>
              <w:bottom w:val="single" w:sz="6" w:space="0" w:color="E8E9EA"/>
              <w:right w:val="single" w:sz="6" w:space="0" w:color="E8E9EA"/>
            </w:tcBorders>
            <w:shd w:val="clear" w:color="auto" w:fill="FFFFFF"/>
            <w:hideMark/>
          </w:tcPr>
          <w:p w14:paraId="529F87C0" w14:textId="77777777" w:rsidR="001B0FCB" w:rsidRPr="001B0FCB" w:rsidRDefault="001B0FCB" w:rsidP="001B0FCB">
            <w:pPr>
              <w:widowControl/>
              <w:autoSpaceDE/>
              <w:autoSpaceDN/>
              <w:spacing w:after="300" w:line="312" w:lineRule="atLeast"/>
              <w:jc w:val="center"/>
              <w:textAlignment w:val="top"/>
              <w:rPr>
                <w:color w:val="000000"/>
                <w:sz w:val="24"/>
                <w:szCs w:val="24"/>
                <w:lang w:bidi="ar-SA"/>
              </w:rPr>
            </w:pPr>
            <w:r w:rsidRPr="001B0FCB">
              <w:rPr>
                <w:color w:val="000000"/>
                <w:sz w:val="24"/>
                <w:szCs w:val="24"/>
                <w:lang w:bidi="ar-SA"/>
              </w:rPr>
              <w:t xml:space="preserve">0–22 </w:t>
            </w:r>
            <w:proofErr w:type="spellStart"/>
            <w:r w:rsidRPr="001B0FCB">
              <w:rPr>
                <w:color w:val="000000"/>
                <w:sz w:val="24"/>
                <w:szCs w:val="24"/>
                <w:lang w:bidi="ar-SA"/>
              </w:rPr>
              <w:t>пг</w:t>
            </w:r>
            <w:proofErr w:type="spellEnd"/>
            <w:r w:rsidRPr="001B0FCB">
              <w:rPr>
                <w:color w:val="000000"/>
                <w:sz w:val="24"/>
                <w:szCs w:val="24"/>
                <w:lang w:bidi="ar-SA"/>
              </w:rPr>
              <w:t>/мл</w:t>
            </w:r>
          </w:p>
        </w:tc>
      </w:tr>
      <w:tr w:rsidR="001B0FCB" w:rsidRPr="001B0FCB" w14:paraId="5B4F558B" w14:textId="77777777" w:rsidTr="001B0FCB">
        <w:trPr>
          <w:trHeight w:val="548"/>
        </w:trPr>
        <w:tc>
          <w:tcPr>
            <w:tcW w:w="0" w:type="auto"/>
            <w:tcBorders>
              <w:top w:val="single" w:sz="6" w:space="0" w:color="E8E9EA"/>
              <w:left w:val="single" w:sz="6" w:space="0" w:color="E8E9EA"/>
              <w:bottom w:val="single" w:sz="6" w:space="0" w:color="E8E9EA"/>
              <w:right w:val="single" w:sz="6" w:space="0" w:color="E8E9EA"/>
            </w:tcBorders>
            <w:shd w:val="clear" w:color="auto" w:fill="FFFFFF"/>
            <w:hideMark/>
          </w:tcPr>
          <w:p w14:paraId="0763420A" w14:textId="77777777" w:rsidR="001B0FCB" w:rsidRPr="001B0FCB" w:rsidRDefault="001B0FCB" w:rsidP="001B0FCB">
            <w:pPr>
              <w:widowControl/>
              <w:autoSpaceDE/>
              <w:autoSpaceDN/>
              <w:spacing w:after="300" w:line="312" w:lineRule="atLeast"/>
              <w:textAlignment w:val="top"/>
              <w:rPr>
                <w:color w:val="000000"/>
                <w:sz w:val="24"/>
                <w:szCs w:val="24"/>
                <w:lang w:bidi="ar-SA"/>
              </w:rPr>
            </w:pPr>
            <w:r w:rsidRPr="001B0FCB">
              <w:rPr>
                <w:color w:val="000000"/>
                <w:sz w:val="24"/>
                <w:szCs w:val="24"/>
                <w:lang w:bidi="ar-SA"/>
              </w:rPr>
              <w:t>4–6 лет</w:t>
            </w:r>
          </w:p>
        </w:tc>
        <w:tc>
          <w:tcPr>
            <w:tcW w:w="0" w:type="auto"/>
            <w:tcBorders>
              <w:top w:val="single" w:sz="6" w:space="0" w:color="E8E9EA"/>
              <w:left w:val="single" w:sz="6" w:space="0" w:color="E8E9EA"/>
              <w:bottom w:val="single" w:sz="6" w:space="0" w:color="E8E9EA"/>
              <w:right w:val="single" w:sz="6" w:space="0" w:color="E8E9EA"/>
            </w:tcBorders>
            <w:shd w:val="clear" w:color="auto" w:fill="FFFFFF"/>
            <w:hideMark/>
          </w:tcPr>
          <w:p w14:paraId="05E91ECD" w14:textId="77777777" w:rsidR="001B0FCB" w:rsidRPr="001B0FCB" w:rsidRDefault="001B0FCB" w:rsidP="001B0FCB">
            <w:pPr>
              <w:widowControl/>
              <w:autoSpaceDE/>
              <w:autoSpaceDN/>
              <w:spacing w:after="300" w:line="312" w:lineRule="atLeast"/>
              <w:jc w:val="center"/>
              <w:textAlignment w:val="top"/>
              <w:rPr>
                <w:color w:val="000000"/>
                <w:sz w:val="24"/>
                <w:szCs w:val="24"/>
                <w:lang w:bidi="ar-SA"/>
              </w:rPr>
            </w:pPr>
            <w:r w:rsidRPr="001B0FCB">
              <w:rPr>
                <w:color w:val="000000"/>
                <w:sz w:val="24"/>
                <w:szCs w:val="24"/>
                <w:lang w:bidi="ar-SA"/>
              </w:rPr>
              <w:t xml:space="preserve">22 </w:t>
            </w:r>
            <w:proofErr w:type="spellStart"/>
            <w:r w:rsidRPr="001B0FCB">
              <w:rPr>
                <w:color w:val="000000"/>
                <w:sz w:val="24"/>
                <w:szCs w:val="24"/>
                <w:lang w:bidi="ar-SA"/>
              </w:rPr>
              <w:t>пг</w:t>
            </w:r>
            <w:proofErr w:type="spellEnd"/>
            <w:r w:rsidRPr="001B0FCB">
              <w:rPr>
                <w:color w:val="000000"/>
                <w:sz w:val="24"/>
                <w:szCs w:val="24"/>
                <w:lang w:bidi="ar-SA"/>
              </w:rPr>
              <w:t>/мл</w:t>
            </w:r>
          </w:p>
        </w:tc>
      </w:tr>
      <w:tr w:rsidR="001B0FCB" w:rsidRPr="001B0FCB" w14:paraId="2457B715" w14:textId="77777777" w:rsidTr="001B0FCB">
        <w:trPr>
          <w:trHeight w:val="548"/>
        </w:trPr>
        <w:tc>
          <w:tcPr>
            <w:tcW w:w="0" w:type="auto"/>
            <w:tcBorders>
              <w:top w:val="single" w:sz="6" w:space="0" w:color="E8E9EA"/>
              <w:left w:val="single" w:sz="6" w:space="0" w:color="E8E9EA"/>
              <w:bottom w:val="single" w:sz="6" w:space="0" w:color="E8E9EA"/>
              <w:right w:val="single" w:sz="6" w:space="0" w:color="E8E9EA"/>
            </w:tcBorders>
            <w:shd w:val="clear" w:color="auto" w:fill="FFFFFF"/>
            <w:hideMark/>
          </w:tcPr>
          <w:p w14:paraId="0D91A2BF" w14:textId="77777777" w:rsidR="001B0FCB" w:rsidRPr="001B0FCB" w:rsidRDefault="001B0FCB" w:rsidP="001B0FCB">
            <w:pPr>
              <w:widowControl/>
              <w:autoSpaceDE/>
              <w:autoSpaceDN/>
              <w:spacing w:after="300" w:line="312" w:lineRule="atLeast"/>
              <w:textAlignment w:val="top"/>
              <w:rPr>
                <w:color w:val="000000"/>
                <w:sz w:val="24"/>
                <w:szCs w:val="24"/>
                <w:lang w:bidi="ar-SA"/>
              </w:rPr>
            </w:pPr>
            <w:r w:rsidRPr="001B0FCB">
              <w:rPr>
                <w:color w:val="000000"/>
                <w:sz w:val="24"/>
                <w:szCs w:val="24"/>
                <w:lang w:bidi="ar-SA"/>
              </w:rPr>
              <w:t>7–12 лет</w:t>
            </w:r>
          </w:p>
        </w:tc>
        <w:tc>
          <w:tcPr>
            <w:tcW w:w="0" w:type="auto"/>
            <w:tcBorders>
              <w:top w:val="single" w:sz="6" w:space="0" w:color="E8E9EA"/>
              <w:left w:val="single" w:sz="6" w:space="0" w:color="E8E9EA"/>
              <w:bottom w:val="single" w:sz="6" w:space="0" w:color="E8E9EA"/>
              <w:right w:val="single" w:sz="6" w:space="0" w:color="E8E9EA"/>
            </w:tcBorders>
            <w:shd w:val="clear" w:color="auto" w:fill="FFFFFF"/>
            <w:hideMark/>
          </w:tcPr>
          <w:p w14:paraId="271D266C" w14:textId="77777777" w:rsidR="001B0FCB" w:rsidRPr="001B0FCB" w:rsidRDefault="001B0FCB" w:rsidP="001B0FCB">
            <w:pPr>
              <w:widowControl/>
              <w:autoSpaceDE/>
              <w:autoSpaceDN/>
              <w:spacing w:after="300" w:line="312" w:lineRule="atLeast"/>
              <w:jc w:val="center"/>
              <w:textAlignment w:val="top"/>
              <w:rPr>
                <w:color w:val="000000"/>
                <w:sz w:val="24"/>
                <w:szCs w:val="24"/>
                <w:lang w:bidi="ar-SA"/>
              </w:rPr>
            </w:pPr>
            <w:r w:rsidRPr="001B0FCB">
              <w:rPr>
                <w:color w:val="000000"/>
                <w:sz w:val="24"/>
                <w:szCs w:val="24"/>
                <w:lang w:bidi="ar-SA"/>
              </w:rPr>
              <w:t xml:space="preserve">22–30 </w:t>
            </w:r>
            <w:proofErr w:type="spellStart"/>
            <w:r w:rsidRPr="001B0FCB">
              <w:rPr>
                <w:color w:val="000000"/>
                <w:sz w:val="24"/>
                <w:szCs w:val="24"/>
                <w:lang w:bidi="ar-SA"/>
              </w:rPr>
              <w:t>пг</w:t>
            </w:r>
            <w:proofErr w:type="spellEnd"/>
            <w:r w:rsidRPr="001B0FCB">
              <w:rPr>
                <w:color w:val="000000"/>
                <w:sz w:val="24"/>
                <w:szCs w:val="24"/>
                <w:lang w:bidi="ar-SA"/>
              </w:rPr>
              <w:t>/мл</w:t>
            </w:r>
          </w:p>
        </w:tc>
      </w:tr>
      <w:tr w:rsidR="001B0FCB" w:rsidRPr="001B0FCB" w14:paraId="544A8064" w14:textId="77777777" w:rsidTr="001B0FCB">
        <w:trPr>
          <w:trHeight w:val="548"/>
        </w:trPr>
        <w:tc>
          <w:tcPr>
            <w:tcW w:w="0" w:type="auto"/>
            <w:tcBorders>
              <w:top w:val="single" w:sz="6" w:space="0" w:color="E8E9EA"/>
              <w:left w:val="single" w:sz="6" w:space="0" w:color="E8E9EA"/>
              <w:bottom w:val="single" w:sz="6" w:space="0" w:color="E8E9EA"/>
              <w:right w:val="single" w:sz="6" w:space="0" w:color="E8E9EA"/>
            </w:tcBorders>
            <w:shd w:val="clear" w:color="auto" w:fill="FFFFFF"/>
            <w:hideMark/>
          </w:tcPr>
          <w:p w14:paraId="54175CCC" w14:textId="77777777" w:rsidR="001B0FCB" w:rsidRPr="001B0FCB" w:rsidRDefault="001B0FCB" w:rsidP="001B0FCB">
            <w:pPr>
              <w:widowControl/>
              <w:autoSpaceDE/>
              <w:autoSpaceDN/>
              <w:spacing w:after="300" w:line="312" w:lineRule="atLeast"/>
              <w:textAlignment w:val="top"/>
              <w:rPr>
                <w:color w:val="000000"/>
                <w:sz w:val="24"/>
                <w:szCs w:val="24"/>
                <w:lang w:bidi="ar-SA"/>
              </w:rPr>
            </w:pPr>
            <w:r w:rsidRPr="001B0FCB">
              <w:rPr>
                <w:color w:val="000000"/>
                <w:sz w:val="24"/>
                <w:szCs w:val="24"/>
                <w:lang w:bidi="ar-SA"/>
              </w:rPr>
              <w:t>13–45 лет</w:t>
            </w:r>
          </w:p>
        </w:tc>
        <w:tc>
          <w:tcPr>
            <w:tcW w:w="0" w:type="auto"/>
            <w:tcBorders>
              <w:top w:val="single" w:sz="6" w:space="0" w:color="E8E9EA"/>
              <w:left w:val="single" w:sz="6" w:space="0" w:color="E8E9EA"/>
              <w:bottom w:val="single" w:sz="6" w:space="0" w:color="E8E9EA"/>
              <w:right w:val="single" w:sz="6" w:space="0" w:color="E8E9EA"/>
            </w:tcBorders>
            <w:shd w:val="clear" w:color="auto" w:fill="FFFFFF"/>
            <w:hideMark/>
          </w:tcPr>
          <w:p w14:paraId="1F4FD27B" w14:textId="77777777" w:rsidR="001B0FCB" w:rsidRPr="001B0FCB" w:rsidRDefault="001B0FCB" w:rsidP="001B0FCB">
            <w:pPr>
              <w:widowControl/>
              <w:autoSpaceDE/>
              <w:autoSpaceDN/>
              <w:spacing w:after="300" w:line="312" w:lineRule="atLeast"/>
              <w:jc w:val="center"/>
              <w:textAlignment w:val="top"/>
              <w:rPr>
                <w:color w:val="000000"/>
                <w:sz w:val="24"/>
                <w:szCs w:val="24"/>
                <w:lang w:bidi="ar-SA"/>
              </w:rPr>
            </w:pPr>
            <w:r w:rsidRPr="001B0FCB">
              <w:rPr>
                <w:color w:val="000000"/>
                <w:sz w:val="24"/>
                <w:szCs w:val="24"/>
                <w:lang w:bidi="ar-SA"/>
              </w:rPr>
              <w:t xml:space="preserve">57–480 </w:t>
            </w:r>
            <w:proofErr w:type="spellStart"/>
            <w:r w:rsidRPr="001B0FCB">
              <w:rPr>
                <w:color w:val="000000"/>
                <w:sz w:val="24"/>
                <w:szCs w:val="24"/>
                <w:lang w:bidi="ar-SA"/>
              </w:rPr>
              <w:t>пг</w:t>
            </w:r>
            <w:proofErr w:type="spellEnd"/>
            <w:r w:rsidRPr="001B0FCB">
              <w:rPr>
                <w:color w:val="000000"/>
                <w:sz w:val="24"/>
                <w:szCs w:val="24"/>
                <w:lang w:bidi="ar-SA"/>
              </w:rPr>
              <w:t>/мл</w:t>
            </w:r>
          </w:p>
        </w:tc>
      </w:tr>
      <w:tr w:rsidR="001B0FCB" w:rsidRPr="001B0FCB" w14:paraId="2C68F726" w14:textId="77777777" w:rsidTr="001B0FCB">
        <w:trPr>
          <w:trHeight w:val="539"/>
        </w:trPr>
        <w:tc>
          <w:tcPr>
            <w:tcW w:w="0" w:type="auto"/>
            <w:tcBorders>
              <w:top w:val="single" w:sz="6" w:space="0" w:color="E8E9EA"/>
              <w:left w:val="single" w:sz="6" w:space="0" w:color="E8E9EA"/>
              <w:bottom w:val="single" w:sz="6" w:space="0" w:color="E8E9EA"/>
              <w:right w:val="single" w:sz="6" w:space="0" w:color="E8E9EA"/>
            </w:tcBorders>
            <w:shd w:val="clear" w:color="auto" w:fill="FFFFFF"/>
            <w:hideMark/>
          </w:tcPr>
          <w:p w14:paraId="492C4FA6" w14:textId="77777777" w:rsidR="001B0FCB" w:rsidRPr="001B0FCB" w:rsidRDefault="001B0FCB" w:rsidP="001B0FCB">
            <w:pPr>
              <w:widowControl/>
              <w:autoSpaceDE/>
              <w:autoSpaceDN/>
              <w:spacing w:after="300" w:line="312" w:lineRule="atLeast"/>
              <w:textAlignment w:val="top"/>
              <w:rPr>
                <w:color w:val="000000"/>
                <w:sz w:val="24"/>
                <w:szCs w:val="24"/>
                <w:lang w:bidi="ar-SA"/>
              </w:rPr>
            </w:pPr>
            <w:r w:rsidRPr="001B0FCB">
              <w:rPr>
                <w:color w:val="000000"/>
                <w:sz w:val="24"/>
                <w:szCs w:val="24"/>
                <w:lang w:bidi="ar-SA"/>
              </w:rPr>
              <w:t>после 45 лет</w:t>
            </w:r>
          </w:p>
        </w:tc>
        <w:tc>
          <w:tcPr>
            <w:tcW w:w="0" w:type="auto"/>
            <w:tcBorders>
              <w:top w:val="single" w:sz="6" w:space="0" w:color="E8E9EA"/>
              <w:left w:val="single" w:sz="6" w:space="0" w:color="E8E9EA"/>
              <w:bottom w:val="single" w:sz="6" w:space="0" w:color="E8E9EA"/>
              <w:right w:val="single" w:sz="6" w:space="0" w:color="E8E9EA"/>
            </w:tcBorders>
            <w:shd w:val="clear" w:color="auto" w:fill="FFFFFF"/>
            <w:hideMark/>
          </w:tcPr>
          <w:p w14:paraId="43F86C8B" w14:textId="77777777" w:rsidR="001B0FCB" w:rsidRPr="001B0FCB" w:rsidRDefault="001B0FCB" w:rsidP="001B0FCB">
            <w:pPr>
              <w:widowControl/>
              <w:autoSpaceDE/>
              <w:autoSpaceDN/>
              <w:spacing w:after="300" w:line="312" w:lineRule="atLeast"/>
              <w:jc w:val="center"/>
              <w:textAlignment w:val="top"/>
              <w:rPr>
                <w:color w:val="000000"/>
                <w:sz w:val="24"/>
                <w:szCs w:val="24"/>
                <w:lang w:bidi="ar-SA"/>
              </w:rPr>
            </w:pPr>
            <w:r w:rsidRPr="001B0FCB">
              <w:rPr>
                <w:color w:val="000000"/>
                <w:sz w:val="24"/>
                <w:szCs w:val="24"/>
                <w:lang w:bidi="ar-SA"/>
              </w:rPr>
              <w:t xml:space="preserve">18–138 </w:t>
            </w:r>
            <w:proofErr w:type="spellStart"/>
            <w:r w:rsidRPr="001B0FCB">
              <w:rPr>
                <w:color w:val="000000"/>
                <w:sz w:val="24"/>
                <w:szCs w:val="24"/>
                <w:lang w:bidi="ar-SA"/>
              </w:rPr>
              <w:t>пг</w:t>
            </w:r>
            <w:proofErr w:type="spellEnd"/>
            <w:r w:rsidRPr="001B0FCB">
              <w:rPr>
                <w:color w:val="000000"/>
                <w:sz w:val="24"/>
                <w:szCs w:val="24"/>
                <w:lang w:bidi="ar-SA"/>
              </w:rPr>
              <w:t>/мл</w:t>
            </w:r>
          </w:p>
        </w:tc>
      </w:tr>
    </w:tbl>
    <w:p w14:paraId="16455348" w14:textId="7C989CE9" w:rsidR="0008556C" w:rsidRDefault="0008556C" w:rsidP="001B0FCB">
      <w:pPr>
        <w:rPr>
          <w:b/>
          <w:bCs/>
          <w:sz w:val="28"/>
          <w:szCs w:val="28"/>
        </w:rPr>
      </w:pPr>
    </w:p>
    <w:p w14:paraId="17CF5655" w14:textId="736BAF0C" w:rsidR="0008556C" w:rsidRPr="0008556C" w:rsidRDefault="0008556C" w:rsidP="0008556C">
      <w:pPr>
        <w:widowControl/>
        <w:shd w:val="clear" w:color="auto" w:fill="FFFFFF"/>
        <w:autoSpaceDE/>
        <w:autoSpaceDN/>
        <w:rPr>
          <w:i/>
          <w:iCs/>
          <w:sz w:val="28"/>
          <w:szCs w:val="28"/>
        </w:rPr>
      </w:pPr>
      <w:r w:rsidRPr="0008556C">
        <w:rPr>
          <w:i/>
          <w:iCs/>
          <w:sz w:val="28"/>
          <w:szCs w:val="28"/>
        </w:rPr>
        <w:lastRenderedPageBreak/>
        <w:t>эстрон</w:t>
      </w:r>
    </w:p>
    <w:tbl>
      <w:tblPr>
        <w:tblW w:w="7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956"/>
        <w:gridCol w:w="2377"/>
      </w:tblGrid>
      <w:tr w:rsidR="0008556C" w:rsidRPr="0008556C" w14:paraId="402CCB99" w14:textId="77777777" w:rsidTr="0008556C">
        <w:tc>
          <w:tcPr>
            <w:tcW w:w="16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FB45A" w14:textId="77777777" w:rsidR="0008556C" w:rsidRPr="0008556C" w:rsidRDefault="0008556C" w:rsidP="0008556C">
            <w:pPr>
              <w:widowControl/>
              <w:autoSpaceDE/>
              <w:autoSpaceDN/>
              <w:jc w:val="center"/>
              <w:rPr>
                <w:rFonts w:ascii="Tahoma" w:hAnsi="Tahoma" w:cs="Tahoma"/>
                <w:color w:val="3A3A3A"/>
                <w:sz w:val="20"/>
                <w:szCs w:val="20"/>
                <w:lang w:bidi="ar-SA"/>
              </w:rPr>
            </w:pPr>
            <w:r w:rsidRPr="0008556C">
              <w:rPr>
                <w:rFonts w:ascii="Tahoma" w:hAnsi="Tahoma" w:cs="Tahoma"/>
                <w:b/>
                <w:bCs/>
                <w:color w:val="3A3A3A"/>
                <w:sz w:val="20"/>
                <w:szCs w:val="20"/>
                <w:lang w:bidi="ar-SA"/>
              </w:rPr>
              <w:t>Пол</w:t>
            </w:r>
          </w:p>
        </w:tc>
        <w:tc>
          <w:tcPr>
            <w:tcW w:w="16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6A063" w14:textId="77777777" w:rsidR="0008556C" w:rsidRPr="0008556C" w:rsidRDefault="0008556C" w:rsidP="0008556C">
            <w:pPr>
              <w:widowControl/>
              <w:autoSpaceDE/>
              <w:autoSpaceDN/>
              <w:jc w:val="center"/>
              <w:rPr>
                <w:rFonts w:ascii="Tahoma" w:hAnsi="Tahoma" w:cs="Tahoma"/>
                <w:color w:val="3A3A3A"/>
                <w:sz w:val="20"/>
                <w:szCs w:val="20"/>
                <w:lang w:bidi="ar-SA"/>
              </w:rPr>
            </w:pPr>
            <w:r w:rsidRPr="0008556C">
              <w:rPr>
                <w:rFonts w:ascii="Tahoma" w:hAnsi="Tahoma" w:cs="Tahoma"/>
                <w:b/>
                <w:bCs/>
                <w:color w:val="3A3A3A"/>
                <w:sz w:val="20"/>
                <w:szCs w:val="20"/>
                <w:lang w:bidi="ar-SA"/>
              </w:rPr>
              <w:t>Фаза цикла</w:t>
            </w:r>
          </w:p>
        </w:tc>
        <w:tc>
          <w:tcPr>
            <w:tcW w:w="16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3B893" w14:textId="77777777" w:rsidR="0008556C" w:rsidRPr="0008556C" w:rsidRDefault="0008556C" w:rsidP="0008556C">
            <w:pPr>
              <w:widowControl/>
              <w:autoSpaceDE/>
              <w:autoSpaceDN/>
              <w:jc w:val="center"/>
              <w:rPr>
                <w:rFonts w:ascii="Tahoma" w:hAnsi="Tahoma" w:cs="Tahoma"/>
                <w:color w:val="3A3A3A"/>
                <w:sz w:val="20"/>
                <w:szCs w:val="20"/>
                <w:lang w:bidi="ar-SA"/>
              </w:rPr>
            </w:pPr>
            <w:proofErr w:type="spellStart"/>
            <w:r w:rsidRPr="0008556C">
              <w:rPr>
                <w:rFonts w:ascii="Tahoma" w:hAnsi="Tahoma" w:cs="Tahoma"/>
                <w:b/>
                <w:bCs/>
                <w:color w:val="3A3A3A"/>
                <w:sz w:val="20"/>
                <w:szCs w:val="20"/>
                <w:lang w:bidi="ar-SA"/>
              </w:rPr>
              <w:t>Реф</w:t>
            </w:r>
            <w:proofErr w:type="spellEnd"/>
            <w:r w:rsidRPr="0008556C">
              <w:rPr>
                <w:rFonts w:ascii="Tahoma" w:hAnsi="Tahoma" w:cs="Tahoma"/>
                <w:b/>
                <w:bCs/>
                <w:color w:val="3A3A3A"/>
                <w:sz w:val="20"/>
                <w:szCs w:val="20"/>
                <w:lang w:bidi="ar-SA"/>
              </w:rPr>
              <w:t>. значения (мкг/</w:t>
            </w:r>
            <w:proofErr w:type="spellStart"/>
            <w:r w:rsidRPr="0008556C">
              <w:rPr>
                <w:rFonts w:ascii="Tahoma" w:hAnsi="Tahoma" w:cs="Tahoma"/>
                <w:b/>
                <w:bCs/>
                <w:color w:val="3A3A3A"/>
                <w:sz w:val="20"/>
                <w:szCs w:val="20"/>
                <w:lang w:bidi="ar-SA"/>
              </w:rPr>
              <w:t>сут</w:t>
            </w:r>
            <w:proofErr w:type="spellEnd"/>
            <w:r w:rsidRPr="0008556C">
              <w:rPr>
                <w:rFonts w:ascii="Tahoma" w:hAnsi="Tahoma" w:cs="Tahoma"/>
                <w:b/>
                <w:bCs/>
                <w:color w:val="3A3A3A"/>
                <w:sz w:val="20"/>
                <w:szCs w:val="20"/>
                <w:lang w:bidi="ar-SA"/>
              </w:rPr>
              <w:t>.)</w:t>
            </w:r>
          </w:p>
        </w:tc>
      </w:tr>
      <w:tr w:rsidR="0008556C" w:rsidRPr="0008556C" w14:paraId="720D99B7" w14:textId="77777777" w:rsidTr="0008556C">
        <w:tc>
          <w:tcPr>
            <w:tcW w:w="16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B9183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>Мужской</w:t>
            </w:r>
          </w:p>
        </w:tc>
        <w:tc>
          <w:tcPr>
            <w:tcW w:w="16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A1BC4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80B7D" w14:textId="77777777" w:rsidR="0008556C" w:rsidRPr="0008556C" w:rsidRDefault="0008556C" w:rsidP="0008556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>2 - 8</w:t>
            </w:r>
          </w:p>
        </w:tc>
      </w:tr>
      <w:tr w:rsidR="0008556C" w:rsidRPr="0008556C" w14:paraId="2E33EAC7" w14:textId="77777777" w:rsidTr="0008556C">
        <w:tc>
          <w:tcPr>
            <w:tcW w:w="1695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F037C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>Женский</w:t>
            </w:r>
          </w:p>
        </w:tc>
        <w:tc>
          <w:tcPr>
            <w:tcW w:w="16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56538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08556C">
              <w:rPr>
                <w:sz w:val="24"/>
                <w:szCs w:val="24"/>
              </w:rPr>
              <w:t>Фолликулиновая</w:t>
            </w:r>
            <w:proofErr w:type="spellEnd"/>
            <w:r w:rsidRPr="0008556C">
              <w:rPr>
                <w:sz w:val="24"/>
                <w:szCs w:val="24"/>
              </w:rPr>
              <w:t xml:space="preserve"> (пролиферативная)</w:t>
            </w:r>
          </w:p>
        </w:tc>
        <w:tc>
          <w:tcPr>
            <w:tcW w:w="16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8DF86" w14:textId="77777777" w:rsidR="0008556C" w:rsidRPr="0008556C" w:rsidRDefault="0008556C" w:rsidP="0008556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>2 - 39</w:t>
            </w:r>
          </w:p>
        </w:tc>
      </w:tr>
      <w:tr w:rsidR="0008556C" w:rsidRPr="0008556C" w14:paraId="557D4838" w14:textId="77777777" w:rsidTr="0008556C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  <w:hideMark/>
          </w:tcPr>
          <w:p w14:paraId="18C298A1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62523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>Овуляторная (13-15 день)</w:t>
            </w:r>
          </w:p>
        </w:tc>
        <w:tc>
          <w:tcPr>
            <w:tcW w:w="16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BA8F2" w14:textId="77777777" w:rsidR="0008556C" w:rsidRPr="0008556C" w:rsidRDefault="0008556C" w:rsidP="0008556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>11 - 46</w:t>
            </w:r>
          </w:p>
        </w:tc>
      </w:tr>
      <w:tr w:rsidR="0008556C" w:rsidRPr="0008556C" w14:paraId="62A01647" w14:textId="77777777" w:rsidTr="0008556C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  <w:hideMark/>
          </w:tcPr>
          <w:p w14:paraId="4248735F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ED3FB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 xml:space="preserve">Лютеиновая (15 день - до начала </w:t>
            </w:r>
            <w:proofErr w:type="spellStart"/>
            <w:r w:rsidRPr="0008556C">
              <w:rPr>
                <w:sz w:val="24"/>
                <w:szCs w:val="24"/>
              </w:rPr>
              <w:t>менстр</w:t>
            </w:r>
            <w:proofErr w:type="spellEnd"/>
            <w:r w:rsidRPr="0008556C">
              <w:rPr>
                <w:sz w:val="24"/>
                <w:szCs w:val="24"/>
              </w:rPr>
              <w:t>.)</w:t>
            </w:r>
          </w:p>
        </w:tc>
        <w:tc>
          <w:tcPr>
            <w:tcW w:w="16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74788" w14:textId="77777777" w:rsidR="0008556C" w:rsidRPr="0008556C" w:rsidRDefault="0008556C" w:rsidP="0008556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>3,3 - 44,6</w:t>
            </w:r>
          </w:p>
        </w:tc>
      </w:tr>
      <w:tr w:rsidR="0008556C" w:rsidRPr="0008556C" w14:paraId="6150CA3F" w14:textId="77777777" w:rsidTr="0008556C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  <w:hideMark/>
          </w:tcPr>
          <w:p w14:paraId="328394E2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37BF0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>Постменопауза</w:t>
            </w:r>
          </w:p>
        </w:tc>
        <w:tc>
          <w:tcPr>
            <w:tcW w:w="16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69E3A" w14:textId="77777777" w:rsidR="0008556C" w:rsidRPr="0008556C" w:rsidRDefault="0008556C" w:rsidP="0008556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>1 - 7</w:t>
            </w:r>
          </w:p>
        </w:tc>
      </w:tr>
    </w:tbl>
    <w:p w14:paraId="05C899D9" w14:textId="0527493D" w:rsidR="0008556C" w:rsidRPr="0008556C" w:rsidRDefault="0008556C" w:rsidP="001B0FCB">
      <w:pPr>
        <w:rPr>
          <w:sz w:val="28"/>
          <w:szCs w:val="28"/>
        </w:rPr>
      </w:pPr>
    </w:p>
    <w:p w14:paraId="3522E669" w14:textId="625A4F54" w:rsidR="0008556C" w:rsidRPr="0008556C" w:rsidRDefault="007C3970" w:rsidP="0008556C">
      <w:pPr>
        <w:widowControl/>
        <w:shd w:val="clear" w:color="auto" w:fill="FFFFFF"/>
        <w:autoSpaceDE/>
        <w:autoSpaceDN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э</w:t>
      </w:r>
      <w:r w:rsidR="0008556C" w:rsidRPr="0008556C">
        <w:rPr>
          <w:i/>
          <w:iCs/>
          <w:sz w:val="28"/>
          <w:szCs w:val="28"/>
        </w:rPr>
        <w:t>стриол</w:t>
      </w:r>
    </w:p>
    <w:tbl>
      <w:tblPr>
        <w:tblW w:w="7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3039"/>
        <w:gridCol w:w="2335"/>
      </w:tblGrid>
      <w:tr w:rsidR="0008556C" w:rsidRPr="0008556C" w14:paraId="7563CA9E" w14:textId="77777777" w:rsidTr="0008556C">
        <w:tc>
          <w:tcPr>
            <w:tcW w:w="16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E1659" w14:textId="77777777" w:rsidR="0008556C" w:rsidRPr="0008556C" w:rsidRDefault="0008556C" w:rsidP="0008556C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556C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186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C23C2" w14:textId="77777777" w:rsidR="0008556C" w:rsidRPr="0008556C" w:rsidRDefault="0008556C" w:rsidP="0008556C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556C">
              <w:rPr>
                <w:b/>
                <w:bCs/>
                <w:sz w:val="24"/>
                <w:szCs w:val="24"/>
              </w:rPr>
              <w:t>Фаза цикла</w:t>
            </w:r>
          </w:p>
        </w:tc>
        <w:tc>
          <w:tcPr>
            <w:tcW w:w="16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491A3" w14:textId="77777777" w:rsidR="0008556C" w:rsidRPr="0008556C" w:rsidRDefault="0008556C" w:rsidP="0008556C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556C">
              <w:rPr>
                <w:b/>
                <w:bCs/>
                <w:sz w:val="24"/>
                <w:szCs w:val="24"/>
              </w:rPr>
              <w:t>Реф</w:t>
            </w:r>
            <w:proofErr w:type="spellEnd"/>
            <w:r w:rsidRPr="0008556C">
              <w:rPr>
                <w:b/>
                <w:bCs/>
                <w:sz w:val="24"/>
                <w:szCs w:val="24"/>
              </w:rPr>
              <w:t>. значения (мкг/</w:t>
            </w:r>
            <w:proofErr w:type="spellStart"/>
            <w:r w:rsidRPr="0008556C">
              <w:rPr>
                <w:b/>
                <w:bCs/>
                <w:sz w:val="24"/>
                <w:szCs w:val="24"/>
              </w:rPr>
              <w:t>сут</w:t>
            </w:r>
            <w:proofErr w:type="spellEnd"/>
            <w:r w:rsidRPr="0008556C">
              <w:rPr>
                <w:b/>
                <w:bCs/>
                <w:sz w:val="24"/>
                <w:szCs w:val="24"/>
              </w:rPr>
              <w:t>.)</w:t>
            </w:r>
          </w:p>
        </w:tc>
      </w:tr>
      <w:tr w:rsidR="0008556C" w:rsidRPr="0008556C" w14:paraId="23B55EF7" w14:textId="77777777" w:rsidTr="0008556C">
        <w:tc>
          <w:tcPr>
            <w:tcW w:w="16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0F647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>Мужской</w:t>
            </w:r>
          </w:p>
        </w:tc>
        <w:tc>
          <w:tcPr>
            <w:tcW w:w="186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4C467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F8F9D" w14:textId="77777777" w:rsidR="0008556C" w:rsidRPr="0008556C" w:rsidRDefault="0008556C" w:rsidP="0008556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>9 - 60</w:t>
            </w:r>
          </w:p>
        </w:tc>
      </w:tr>
      <w:tr w:rsidR="0008556C" w:rsidRPr="0008556C" w14:paraId="7D1978F8" w14:textId="77777777" w:rsidTr="0008556C">
        <w:tc>
          <w:tcPr>
            <w:tcW w:w="162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8F6E9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>Женский</w:t>
            </w:r>
          </w:p>
        </w:tc>
        <w:tc>
          <w:tcPr>
            <w:tcW w:w="186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4FF90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08556C">
              <w:rPr>
                <w:sz w:val="24"/>
                <w:szCs w:val="24"/>
              </w:rPr>
              <w:t>Фолликулиновая</w:t>
            </w:r>
            <w:proofErr w:type="spellEnd"/>
            <w:r w:rsidRPr="0008556C">
              <w:rPr>
                <w:sz w:val="24"/>
                <w:szCs w:val="24"/>
              </w:rPr>
              <w:t xml:space="preserve"> (пролиферативная)</w:t>
            </w:r>
          </w:p>
        </w:tc>
        <w:tc>
          <w:tcPr>
            <w:tcW w:w="16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D3CFD" w14:textId="77777777" w:rsidR="0008556C" w:rsidRPr="0008556C" w:rsidRDefault="0008556C" w:rsidP="0008556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>3 - 48</w:t>
            </w:r>
          </w:p>
        </w:tc>
      </w:tr>
      <w:tr w:rsidR="0008556C" w:rsidRPr="0008556C" w14:paraId="6095FE34" w14:textId="77777777" w:rsidTr="0008556C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  <w:hideMark/>
          </w:tcPr>
          <w:p w14:paraId="5542B1BC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96C02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>Овуляторная (13-15 день)</w:t>
            </w:r>
          </w:p>
        </w:tc>
        <w:tc>
          <w:tcPr>
            <w:tcW w:w="16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18C73" w14:textId="77777777" w:rsidR="0008556C" w:rsidRPr="0008556C" w:rsidRDefault="0008556C" w:rsidP="0008556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>20 - 130</w:t>
            </w:r>
          </w:p>
        </w:tc>
      </w:tr>
      <w:tr w:rsidR="0008556C" w:rsidRPr="0008556C" w14:paraId="7B45588C" w14:textId="77777777" w:rsidTr="0008556C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  <w:hideMark/>
          </w:tcPr>
          <w:p w14:paraId="7545F657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86590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 xml:space="preserve">Лютеиновая (15 день - до начала </w:t>
            </w:r>
            <w:proofErr w:type="spellStart"/>
            <w:r w:rsidRPr="0008556C">
              <w:rPr>
                <w:sz w:val="24"/>
                <w:szCs w:val="24"/>
              </w:rPr>
              <w:t>менстр</w:t>
            </w:r>
            <w:proofErr w:type="spellEnd"/>
            <w:r w:rsidRPr="0008556C">
              <w:rPr>
                <w:sz w:val="24"/>
                <w:szCs w:val="24"/>
              </w:rPr>
              <w:t>.)</w:t>
            </w:r>
          </w:p>
        </w:tc>
        <w:tc>
          <w:tcPr>
            <w:tcW w:w="16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D05D4" w14:textId="77777777" w:rsidR="0008556C" w:rsidRPr="0008556C" w:rsidRDefault="0008556C" w:rsidP="0008556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>6,1 - 32,4</w:t>
            </w:r>
          </w:p>
        </w:tc>
      </w:tr>
      <w:tr w:rsidR="0008556C" w:rsidRPr="0008556C" w14:paraId="05C683A1" w14:textId="77777777" w:rsidTr="0008556C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  <w:hideMark/>
          </w:tcPr>
          <w:p w14:paraId="2E62FE74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86AE7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>Постменопауза</w:t>
            </w:r>
          </w:p>
        </w:tc>
        <w:tc>
          <w:tcPr>
            <w:tcW w:w="16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9F3AF" w14:textId="77777777" w:rsidR="0008556C" w:rsidRPr="0008556C" w:rsidRDefault="0008556C" w:rsidP="0008556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>0 - 30</w:t>
            </w:r>
          </w:p>
        </w:tc>
      </w:tr>
      <w:tr w:rsidR="0008556C" w:rsidRPr="0008556C" w14:paraId="58BFCA63" w14:textId="77777777" w:rsidTr="0008556C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  <w:hideMark/>
          </w:tcPr>
          <w:p w14:paraId="2BB45F20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22BD6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 xml:space="preserve">До 13-й </w:t>
            </w:r>
            <w:proofErr w:type="spellStart"/>
            <w:r w:rsidRPr="0008556C">
              <w:rPr>
                <w:sz w:val="24"/>
                <w:szCs w:val="24"/>
              </w:rPr>
              <w:t>нед</w:t>
            </w:r>
            <w:proofErr w:type="spellEnd"/>
            <w:r w:rsidRPr="0008556C">
              <w:rPr>
                <w:sz w:val="24"/>
                <w:szCs w:val="24"/>
              </w:rPr>
              <w:t xml:space="preserve">. </w:t>
            </w:r>
            <w:proofErr w:type="spellStart"/>
            <w:r w:rsidRPr="0008556C">
              <w:rPr>
                <w:sz w:val="24"/>
                <w:szCs w:val="24"/>
              </w:rPr>
              <w:t>бер-ти</w:t>
            </w:r>
            <w:proofErr w:type="spellEnd"/>
          </w:p>
        </w:tc>
        <w:tc>
          <w:tcPr>
            <w:tcW w:w="16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88915" w14:textId="77777777" w:rsidR="0008556C" w:rsidRPr="0008556C" w:rsidRDefault="0008556C" w:rsidP="0008556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>0 - 500</w:t>
            </w:r>
          </w:p>
        </w:tc>
      </w:tr>
      <w:tr w:rsidR="0008556C" w:rsidRPr="0008556C" w14:paraId="5A2B1339" w14:textId="77777777" w:rsidTr="0008556C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  <w:hideMark/>
          </w:tcPr>
          <w:p w14:paraId="50C41733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AD433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 xml:space="preserve">13-28-я </w:t>
            </w:r>
            <w:proofErr w:type="spellStart"/>
            <w:r w:rsidRPr="0008556C">
              <w:rPr>
                <w:sz w:val="24"/>
                <w:szCs w:val="24"/>
              </w:rPr>
              <w:t>нед</w:t>
            </w:r>
            <w:proofErr w:type="spellEnd"/>
            <w:r w:rsidRPr="0008556C">
              <w:rPr>
                <w:sz w:val="24"/>
                <w:szCs w:val="24"/>
              </w:rPr>
              <w:t xml:space="preserve">. </w:t>
            </w:r>
            <w:proofErr w:type="spellStart"/>
            <w:r w:rsidRPr="0008556C">
              <w:rPr>
                <w:sz w:val="24"/>
                <w:szCs w:val="24"/>
              </w:rPr>
              <w:t>бер-ти</w:t>
            </w:r>
            <w:proofErr w:type="spellEnd"/>
          </w:p>
        </w:tc>
        <w:tc>
          <w:tcPr>
            <w:tcW w:w="16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B65BE" w14:textId="77777777" w:rsidR="0008556C" w:rsidRPr="0008556C" w:rsidRDefault="0008556C" w:rsidP="0008556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>800 - 12000</w:t>
            </w:r>
          </w:p>
        </w:tc>
      </w:tr>
      <w:tr w:rsidR="0008556C" w:rsidRPr="0008556C" w14:paraId="7CECD7C4" w14:textId="77777777" w:rsidTr="0008556C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  <w:hideMark/>
          </w:tcPr>
          <w:p w14:paraId="418D4C72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A89FA" w14:textId="77777777" w:rsidR="0008556C" w:rsidRPr="0008556C" w:rsidRDefault="0008556C" w:rsidP="0008556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 xml:space="preserve">После 28-й </w:t>
            </w:r>
            <w:proofErr w:type="spellStart"/>
            <w:r w:rsidRPr="0008556C">
              <w:rPr>
                <w:sz w:val="24"/>
                <w:szCs w:val="24"/>
              </w:rPr>
              <w:t>нед</w:t>
            </w:r>
            <w:proofErr w:type="spellEnd"/>
            <w:r w:rsidRPr="0008556C">
              <w:rPr>
                <w:sz w:val="24"/>
                <w:szCs w:val="24"/>
              </w:rPr>
              <w:t xml:space="preserve">. </w:t>
            </w:r>
            <w:proofErr w:type="spellStart"/>
            <w:r w:rsidRPr="0008556C">
              <w:rPr>
                <w:sz w:val="24"/>
                <w:szCs w:val="24"/>
              </w:rPr>
              <w:t>бер-ти</w:t>
            </w:r>
            <w:proofErr w:type="spellEnd"/>
          </w:p>
        </w:tc>
        <w:tc>
          <w:tcPr>
            <w:tcW w:w="16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C307B" w14:textId="77777777" w:rsidR="0008556C" w:rsidRPr="0008556C" w:rsidRDefault="0008556C" w:rsidP="0008556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8556C">
              <w:rPr>
                <w:sz w:val="24"/>
                <w:szCs w:val="24"/>
              </w:rPr>
              <w:t>5000 - 12000</w:t>
            </w:r>
          </w:p>
        </w:tc>
      </w:tr>
    </w:tbl>
    <w:p w14:paraId="4F314F99" w14:textId="251E686D" w:rsidR="0008556C" w:rsidRDefault="0008556C" w:rsidP="001B0FCB">
      <w:pPr>
        <w:rPr>
          <w:b/>
          <w:bCs/>
          <w:sz w:val="28"/>
          <w:szCs w:val="28"/>
        </w:rPr>
      </w:pPr>
    </w:p>
    <w:p w14:paraId="1A98D892" w14:textId="77777777" w:rsidR="0008556C" w:rsidRDefault="0008556C" w:rsidP="001B0FCB">
      <w:pPr>
        <w:rPr>
          <w:b/>
          <w:bCs/>
          <w:sz w:val="28"/>
          <w:szCs w:val="28"/>
        </w:rPr>
      </w:pPr>
    </w:p>
    <w:p w14:paraId="5A743B23" w14:textId="0C4D8DCB" w:rsidR="001B0FCB" w:rsidRPr="00AE41D6" w:rsidRDefault="001B0FCB" w:rsidP="00630B85">
      <w:pPr>
        <w:spacing w:line="360" w:lineRule="auto"/>
        <w:jc w:val="both"/>
        <w:rPr>
          <w:sz w:val="28"/>
          <w:szCs w:val="28"/>
        </w:rPr>
      </w:pPr>
      <w:r w:rsidRPr="001B0FCB">
        <w:rPr>
          <w:b/>
          <w:bCs/>
          <w:sz w:val="28"/>
          <w:szCs w:val="28"/>
        </w:rPr>
        <w:t>Биоматериал для анализа</w:t>
      </w:r>
      <w:r w:rsidRPr="001B0FCB">
        <w:rPr>
          <w:sz w:val="28"/>
          <w:szCs w:val="28"/>
        </w:rPr>
        <w:t xml:space="preserve"> – венозная кровь</w:t>
      </w:r>
      <w:r w:rsidR="0008556C">
        <w:rPr>
          <w:sz w:val="28"/>
          <w:szCs w:val="28"/>
        </w:rPr>
        <w:t xml:space="preserve"> в </w:t>
      </w:r>
      <w:r w:rsidR="0008556C" w:rsidRPr="0008556C">
        <w:rPr>
          <w:sz w:val="28"/>
          <w:szCs w:val="28"/>
        </w:rPr>
        <w:t>пробирку с гелем</w:t>
      </w:r>
      <w:r w:rsidR="0008556C">
        <w:rPr>
          <w:sz w:val="28"/>
          <w:szCs w:val="28"/>
        </w:rPr>
        <w:t>.</w:t>
      </w:r>
    </w:p>
    <w:p w14:paraId="3D908464" w14:textId="7039F9AA" w:rsidR="00AE41D6" w:rsidRDefault="00AE41D6" w:rsidP="00630B85">
      <w:pPr>
        <w:spacing w:line="360" w:lineRule="auto"/>
        <w:jc w:val="both"/>
        <w:rPr>
          <w:sz w:val="28"/>
          <w:szCs w:val="28"/>
        </w:rPr>
      </w:pPr>
      <w:r w:rsidRPr="00991946">
        <w:rPr>
          <w:sz w:val="28"/>
          <w:szCs w:val="28"/>
          <w:u w:val="single"/>
        </w:rPr>
        <w:t>Гестагены (прогестерон</w:t>
      </w:r>
      <w:r>
        <w:rPr>
          <w:sz w:val="28"/>
          <w:szCs w:val="28"/>
        </w:rPr>
        <w:t>)</w:t>
      </w:r>
      <w:r w:rsidR="0008556C" w:rsidRPr="0008556C">
        <w:rPr>
          <w:rFonts w:ascii="Arial" w:hAnsi="Arial" w:cs="Arial"/>
          <w:color w:val="3F4551"/>
          <w:sz w:val="17"/>
          <w:szCs w:val="17"/>
          <w:shd w:val="clear" w:color="auto" w:fill="FFFFFF"/>
        </w:rPr>
        <w:t xml:space="preserve"> </w:t>
      </w:r>
      <w:r w:rsidR="0008556C">
        <w:rPr>
          <w:rFonts w:ascii="Arial" w:hAnsi="Arial" w:cs="Arial"/>
          <w:color w:val="3F4551"/>
          <w:sz w:val="17"/>
          <w:szCs w:val="17"/>
          <w:shd w:val="clear" w:color="auto" w:fill="FFFFFF"/>
        </w:rPr>
        <w:t xml:space="preserve"> </w:t>
      </w:r>
      <w:r w:rsidR="0008556C" w:rsidRPr="0008556C">
        <w:rPr>
          <w:sz w:val="28"/>
          <w:szCs w:val="28"/>
        </w:rPr>
        <w:t xml:space="preserve">- являются стероидными гормонами и принимают участие в функционировании гипоталамо-гипофизарно-яичниковой системы. Оказывают </w:t>
      </w:r>
      <w:proofErr w:type="spellStart"/>
      <w:r w:rsidR="0008556C" w:rsidRPr="0008556C">
        <w:rPr>
          <w:sz w:val="28"/>
          <w:szCs w:val="28"/>
        </w:rPr>
        <w:t>гестагенное</w:t>
      </w:r>
      <w:proofErr w:type="spellEnd"/>
      <w:r w:rsidR="0008556C" w:rsidRPr="0008556C">
        <w:rPr>
          <w:sz w:val="28"/>
          <w:szCs w:val="28"/>
        </w:rPr>
        <w:t>, антиэстрогенное, андрогенное и антиандрогенное действия.</w:t>
      </w:r>
    </w:p>
    <w:p w14:paraId="1FCE015D" w14:textId="4D913909" w:rsidR="00991946" w:rsidRDefault="0008556C" w:rsidP="00630B85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1B0FCB">
        <w:rPr>
          <w:b/>
          <w:bCs/>
          <w:sz w:val="28"/>
          <w:szCs w:val="28"/>
        </w:rPr>
        <w:t>Метод исследования</w:t>
      </w:r>
      <w:r>
        <w:rPr>
          <w:b/>
          <w:bCs/>
          <w:sz w:val="28"/>
          <w:szCs w:val="28"/>
        </w:rPr>
        <w:t xml:space="preserve"> </w:t>
      </w:r>
      <w:r w:rsidRPr="0008556C">
        <w:rPr>
          <w:sz w:val="28"/>
          <w:szCs w:val="28"/>
        </w:rPr>
        <w:t>проводить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скрининг гестагенов в пробах удобно с помощью тест – систем для ИФА. Они позволяют очень быстро обработать большо</w:t>
      </w:r>
      <w:r w:rsidR="00991946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количество проб , не требуют дорогостоящего </w:t>
      </w:r>
      <w:r w:rsidR="00991946">
        <w:rPr>
          <w:sz w:val="28"/>
          <w:szCs w:val="28"/>
        </w:rPr>
        <w:t>оборудования и обладают высокой чувствительностью. Для анализа гестагенов также можно использовать биосистемы.</w:t>
      </w:r>
    </w:p>
    <w:p w14:paraId="5745E855" w14:textId="654CF2A9" w:rsidR="00991946" w:rsidRPr="002A3480" w:rsidRDefault="00991946" w:rsidP="00630B85">
      <w:pPr>
        <w:widowControl/>
        <w:autoSpaceDE/>
        <w:autoSpaceDN/>
        <w:spacing w:line="360" w:lineRule="auto"/>
        <w:jc w:val="both"/>
      </w:pPr>
      <w:r w:rsidRPr="00991946">
        <w:rPr>
          <w:sz w:val="28"/>
          <w:szCs w:val="28"/>
        </w:rPr>
        <w:t>Электрохемилюминесцентный иммуноанализ (ECLIA).</w:t>
      </w:r>
      <w:r w:rsidR="002A3480" w:rsidRPr="002A3480">
        <w:rPr>
          <w:sz w:val="28"/>
          <w:szCs w:val="28"/>
        </w:rPr>
        <w:t xml:space="preserve"> </w:t>
      </w:r>
      <w:r w:rsidR="002A3480" w:rsidRPr="001C0962">
        <w:rPr>
          <w:sz w:val="28"/>
          <w:szCs w:val="28"/>
        </w:rPr>
        <w:t>Иммунохемилюминесцентный анализ</w:t>
      </w:r>
      <w:r w:rsidR="002A3480">
        <w:t>.</w:t>
      </w:r>
    </w:p>
    <w:p w14:paraId="6228AD67" w14:textId="40E506E1" w:rsidR="00991946" w:rsidRDefault="00991946" w:rsidP="00630B85">
      <w:pPr>
        <w:spacing w:line="360" w:lineRule="auto"/>
        <w:jc w:val="both"/>
        <w:rPr>
          <w:sz w:val="28"/>
          <w:szCs w:val="28"/>
        </w:rPr>
      </w:pPr>
      <w:r w:rsidRPr="001B0FCB">
        <w:rPr>
          <w:b/>
          <w:bCs/>
          <w:sz w:val="28"/>
          <w:szCs w:val="28"/>
        </w:rPr>
        <w:t>Биоматериал для анализа</w:t>
      </w:r>
      <w:r w:rsidRPr="001B0FCB">
        <w:rPr>
          <w:sz w:val="28"/>
          <w:szCs w:val="28"/>
        </w:rPr>
        <w:t xml:space="preserve"> – венозная кровь</w:t>
      </w:r>
      <w:r>
        <w:rPr>
          <w:sz w:val="28"/>
          <w:szCs w:val="28"/>
        </w:rPr>
        <w:t>.</w:t>
      </w:r>
    </w:p>
    <w:p w14:paraId="2D45CD11" w14:textId="6BF1B0F1" w:rsidR="002A3480" w:rsidRPr="00AE41D6" w:rsidRDefault="002A3480" w:rsidP="002A3480">
      <w:pPr>
        <w:pStyle w:val="a3"/>
        <w:spacing w:before="67" w:line="360" w:lineRule="auto"/>
        <w:ind w:left="0" w:right="503"/>
        <w:jc w:val="both"/>
      </w:pPr>
      <w:proofErr w:type="spellStart"/>
      <w:r w:rsidRPr="00FA5096">
        <w:rPr>
          <w:b/>
          <w:bCs/>
        </w:rPr>
        <w:lastRenderedPageBreak/>
        <w:t>вакунтейнер</w:t>
      </w:r>
      <w:proofErr w:type="spellEnd"/>
      <w:r>
        <w:rPr>
          <w:b/>
          <w:bCs/>
        </w:rPr>
        <w:t xml:space="preserve"> - </w:t>
      </w:r>
      <w:r w:rsidRPr="001C0962">
        <w:t xml:space="preserve">Вакуумные пробирки с активатором свертывания крови и гелем (Цвет крышки: красная с желтым кольцом) </w:t>
      </w:r>
    </w:p>
    <w:p w14:paraId="53EA28E6" w14:textId="77777777" w:rsidR="00991946" w:rsidRPr="00991946" w:rsidRDefault="00991946" w:rsidP="00630B85">
      <w:pPr>
        <w:widowControl/>
        <w:shd w:val="clear" w:color="auto" w:fill="FFFFFF"/>
        <w:autoSpaceDE/>
        <w:autoSpaceDN/>
        <w:spacing w:line="360" w:lineRule="auto"/>
        <w:jc w:val="both"/>
        <w:rPr>
          <w:b/>
          <w:bCs/>
          <w:sz w:val="28"/>
          <w:szCs w:val="28"/>
        </w:rPr>
      </w:pPr>
      <w:r w:rsidRPr="00991946">
        <w:rPr>
          <w:b/>
          <w:bCs/>
          <w:sz w:val="28"/>
          <w:szCs w:val="28"/>
        </w:rPr>
        <w:t>Референсные значения</w:t>
      </w:r>
    </w:p>
    <w:tbl>
      <w:tblPr>
        <w:tblW w:w="7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740"/>
        <w:gridCol w:w="2568"/>
      </w:tblGrid>
      <w:tr w:rsidR="00991946" w:rsidRPr="00991946" w14:paraId="33466F8D" w14:textId="77777777" w:rsidTr="00991946">
        <w:tc>
          <w:tcPr>
            <w:tcW w:w="3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FDE30" w14:textId="77777777" w:rsidR="00991946" w:rsidRPr="00991946" w:rsidRDefault="00991946" w:rsidP="00991946">
            <w:pPr>
              <w:widowControl/>
              <w:autoSpaceDE/>
              <w:autoSpaceDN/>
              <w:rPr>
                <w:rFonts w:ascii="Tahoma" w:hAnsi="Tahoma" w:cs="Tahoma"/>
                <w:color w:val="3A3A3A"/>
                <w:sz w:val="20"/>
                <w:szCs w:val="20"/>
                <w:lang w:bidi="ar-SA"/>
              </w:rPr>
            </w:pPr>
            <w:r w:rsidRPr="00991946">
              <w:rPr>
                <w:rFonts w:ascii="Tahoma" w:hAnsi="Tahoma" w:cs="Tahoma"/>
                <w:color w:val="3A3A3A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BC117" w14:textId="77777777" w:rsidR="00991946" w:rsidRPr="00991946" w:rsidRDefault="00991946" w:rsidP="00991946">
            <w:pPr>
              <w:widowControl/>
              <w:autoSpaceDE/>
              <w:autoSpaceDN/>
              <w:jc w:val="center"/>
              <w:rPr>
                <w:rFonts w:ascii="Tahoma" w:hAnsi="Tahoma" w:cs="Tahoma"/>
                <w:color w:val="3A3A3A"/>
                <w:sz w:val="20"/>
                <w:szCs w:val="20"/>
                <w:lang w:bidi="ar-SA"/>
              </w:rPr>
            </w:pPr>
            <w:r w:rsidRPr="00991946">
              <w:rPr>
                <w:rFonts w:ascii="Tahoma" w:hAnsi="Tahoma" w:cs="Tahoma"/>
                <w:b/>
                <w:bCs/>
                <w:color w:val="3A3A3A"/>
                <w:sz w:val="20"/>
                <w:szCs w:val="20"/>
                <w:lang w:bidi="ar-SA"/>
              </w:rPr>
              <w:t>Фаза цикла, беременность</w:t>
            </w:r>
          </w:p>
        </w:tc>
        <w:tc>
          <w:tcPr>
            <w:tcW w:w="3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B472D" w14:textId="77777777" w:rsidR="00991946" w:rsidRPr="00991946" w:rsidRDefault="00991946" w:rsidP="00991946">
            <w:pPr>
              <w:widowControl/>
              <w:autoSpaceDE/>
              <w:autoSpaceDN/>
              <w:jc w:val="center"/>
              <w:rPr>
                <w:rFonts w:ascii="Tahoma" w:hAnsi="Tahoma" w:cs="Tahoma"/>
                <w:color w:val="3A3A3A"/>
                <w:sz w:val="20"/>
                <w:szCs w:val="20"/>
                <w:lang w:bidi="ar-SA"/>
              </w:rPr>
            </w:pPr>
            <w:r w:rsidRPr="00991946">
              <w:rPr>
                <w:rFonts w:ascii="Tahoma" w:hAnsi="Tahoma" w:cs="Tahoma"/>
                <w:b/>
                <w:bCs/>
                <w:color w:val="3A3A3A"/>
                <w:sz w:val="20"/>
                <w:szCs w:val="20"/>
                <w:lang w:bidi="ar-SA"/>
              </w:rPr>
              <w:t xml:space="preserve">Прогестерон, </w:t>
            </w:r>
            <w:proofErr w:type="spellStart"/>
            <w:r w:rsidRPr="00991946">
              <w:rPr>
                <w:rFonts w:ascii="Tahoma" w:hAnsi="Tahoma" w:cs="Tahoma"/>
                <w:b/>
                <w:bCs/>
                <w:color w:val="3A3A3A"/>
                <w:sz w:val="20"/>
                <w:szCs w:val="20"/>
                <w:lang w:bidi="ar-SA"/>
              </w:rPr>
              <w:t>нмоль</w:t>
            </w:r>
            <w:proofErr w:type="spellEnd"/>
            <w:r w:rsidRPr="00991946">
              <w:rPr>
                <w:rFonts w:ascii="Tahoma" w:hAnsi="Tahoma" w:cs="Tahoma"/>
                <w:b/>
                <w:bCs/>
                <w:color w:val="3A3A3A"/>
                <w:sz w:val="20"/>
                <w:szCs w:val="20"/>
                <w:lang w:bidi="ar-SA"/>
              </w:rPr>
              <w:t>/л</w:t>
            </w:r>
          </w:p>
        </w:tc>
      </w:tr>
      <w:tr w:rsidR="00991946" w:rsidRPr="00991946" w14:paraId="125E68C6" w14:textId="77777777" w:rsidTr="00991946">
        <w:tc>
          <w:tcPr>
            <w:tcW w:w="3555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244C6" w14:textId="77777777" w:rsidR="00991946" w:rsidRPr="00991946" w:rsidRDefault="00991946" w:rsidP="0099194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91946">
              <w:rPr>
                <w:sz w:val="24"/>
                <w:szCs w:val="24"/>
              </w:rPr>
              <w:t>Женщины</w:t>
            </w:r>
          </w:p>
        </w:tc>
        <w:tc>
          <w:tcPr>
            <w:tcW w:w="3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51D86" w14:textId="77777777" w:rsidR="00991946" w:rsidRPr="00991946" w:rsidRDefault="00991946" w:rsidP="00991946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991946">
              <w:rPr>
                <w:sz w:val="24"/>
                <w:szCs w:val="24"/>
              </w:rPr>
              <w:t>Фолликулиновая</w:t>
            </w:r>
            <w:proofErr w:type="spellEnd"/>
          </w:p>
        </w:tc>
        <w:tc>
          <w:tcPr>
            <w:tcW w:w="3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A5CFE" w14:textId="77777777" w:rsidR="00991946" w:rsidRPr="00991946" w:rsidRDefault="00991946" w:rsidP="0099194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91946">
              <w:rPr>
                <w:sz w:val="24"/>
                <w:szCs w:val="24"/>
              </w:rPr>
              <w:t>0,181 - 2,84</w:t>
            </w:r>
          </w:p>
        </w:tc>
      </w:tr>
      <w:tr w:rsidR="00991946" w:rsidRPr="00991946" w14:paraId="108FC255" w14:textId="77777777" w:rsidTr="00991946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  <w:hideMark/>
          </w:tcPr>
          <w:p w14:paraId="4AE62801" w14:textId="77777777" w:rsidR="00991946" w:rsidRPr="00991946" w:rsidRDefault="00991946" w:rsidP="0099194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9916A" w14:textId="77777777" w:rsidR="00991946" w:rsidRPr="00991946" w:rsidRDefault="00991946" w:rsidP="0099194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91946">
              <w:rPr>
                <w:sz w:val="24"/>
                <w:szCs w:val="24"/>
              </w:rPr>
              <w:t>Овуляторная</w:t>
            </w:r>
          </w:p>
        </w:tc>
        <w:tc>
          <w:tcPr>
            <w:tcW w:w="3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C94A7" w14:textId="77777777" w:rsidR="00991946" w:rsidRPr="00991946" w:rsidRDefault="00991946" w:rsidP="0099194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91946">
              <w:rPr>
                <w:sz w:val="24"/>
                <w:szCs w:val="24"/>
              </w:rPr>
              <w:t>0,385 - 38,1</w:t>
            </w:r>
          </w:p>
        </w:tc>
      </w:tr>
      <w:tr w:rsidR="00991946" w:rsidRPr="00991946" w14:paraId="43650FE5" w14:textId="77777777" w:rsidTr="00991946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  <w:hideMark/>
          </w:tcPr>
          <w:p w14:paraId="761EED80" w14:textId="77777777" w:rsidR="00991946" w:rsidRPr="00991946" w:rsidRDefault="00991946" w:rsidP="0099194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A314D" w14:textId="77777777" w:rsidR="00991946" w:rsidRPr="00991946" w:rsidRDefault="00991946" w:rsidP="0099194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91946">
              <w:rPr>
                <w:sz w:val="24"/>
                <w:szCs w:val="24"/>
              </w:rPr>
              <w:t>Лютеиновая</w:t>
            </w:r>
          </w:p>
        </w:tc>
        <w:tc>
          <w:tcPr>
            <w:tcW w:w="3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21CBC" w14:textId="77777777" w:rsidR="00991946" w:rsidRPr="00991946" w:rsidRDefault="00991946" w:rsidP="0099194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91946">
              <w:rPr>
                <w:sz w:val="24"/>
                <w:szCs w:val="24"/>
              </w:rPr>
              <w:t>5,82 - 75,9</w:t>
            </w:r>
          </w:p>
        </w:tc>
      </w:tr>
      <w:tr w:rsidR="00991946" w:rsidRPr="00991946" w14:paraId="25DDDAA5" w14:textId="77777777" w:rsidTr="00991946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  <w:hideMark/>
          </w:tcPr>
          <w:p w14:paraId="171F957E" w14:textId="77777777" w:rsidR="00991946" w:rsidRPr="00991946" w:rsidRDefault="00991946" w:rsidP="0099194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6B953" w14:textId="77777777" w:rsidR="00991946" w:rsidRPr="00991946" w:rsidRDefault="00991946" w:rsidP="0099194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91946">
              <w:rPr>
                <w:sz w:val="24"/>
                <w:szCs w:val="24"/>
              </w:rPr>
              <w:t>Постменопауза</w:t>
            </w:r>
          </w:p>
        </w:tc>
        <w:tc>
          <w:tcPr>
            <w:tcW w:w="3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0619F" w14:textId="77777777" w:rsidR="00991946" w:rsidRPr="00991946" w:rsidRDefault="00991946" w:rsidP="0099194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91946">
              <w:rPr>
                <w:sz w:val="24"/>
                <w:szCs w:val="24"/>
              </w:rPr>
              <w:t>&lt; 0,40</w:t>
            </w:r>
          </w:p>
        </w:tc>
      </w:tr>
      <w:tr w:rsidR="00991946" w:rsidRPr="00991946" w14:paraId="60519AD4" w14:textId="77777777" w:rsidTr="00991946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  <w:hideMark/>
          </w:tcPr>
          <w:p w14:paraId="4B19A32A" w14:textId="77777777" w:rsidR="00991946" w:rsidRPr="00991946" w:rsidRDefault="00991946" w:rsidP="0099194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55714" w14:textId="77777777" w:rsidR="00991946" w:rsidRPr="00991946" w:rsidRDefault="00991946" w:rsidP="0099194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91946">
              <w:rPr>
                <w:sz w:val="24"/>
                <w:szCs w:val="24"/>
              </w:rPr>
              <w:t>1-й триместр</w:t>
            </w:r>
          </w:p>
        </w:tc>
        <w:tc>
          <w:tcPr>
            <w:tcW w:w="3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A656B" w14:textId="77777777" w:rsidR="00991946" w:rsidRPr="00991946" w:rsidRDefault="00991946" w:rsidP="0099194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91946">
              <w:rPr>
                <w:sz w:val="24"/>
                <w:szCs w:val="24"/>
              </w:rPr>
              <w:t>35 - 141</w:t>
            </w:r>
          </w:p>
        </w:tc>
      </w:tr>
      <w:tr w:rsidR="00991946" w:rsidRPr="00991946" w14:paraId="6CCC0C56" w14:textId="77777777" w:rsidTr="00991946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  <w:hideMark/>
          </w:tcPr>
          <w:p w14:paraId="35AD9281" w14:textId="77777777" w:rsidR="00991946" w:rsidRPr="00991946" w:rsidRDefault="00991946" w:rsidP="0099194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A3062" w14:textId="77777777" w:rsidR="00991946" w:rsidRPr="00991946" w:rsidRDefault="00991946" w:rsidP="0099194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91946">
              <w:rPr>
                <w:sz w:val="24"/>
                <w:szCs w:val="24"/>
              </w:rPr>
              <w:t>2-й триместр</w:t>
            </w:r>
          </w:p>
        </w:tc>
        <w:tc>
          <w:tcPr>
            <w:tcW w:w="3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F116A" w14:textId="77777777" w:rsidR="00991946" w:rsidRPr="00991946" w:rsidRDefault="00991946" w:rsidP="0099194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91946">
              <w:rPr>
                <w:sz w:val="24"/>
                <w:szCs w:val="24"/>
              </w:rPr>
              <w:t>80,8 - 264</w:t>
            </w:r>
          </w:p>
        </w:tc>
      </w:tr>
      <w:tr w:rsidR="00991946" w:rsidRPr="00991946" w14:paraId="399B6AD9" w14:textId="77777777" w:rsidTr="00991946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vAlign w:val="center"/>
            <w:hideMark/>
          </w:tcPr>
          <w:p w14:paraId="6B0230C2" w14:textId="77777777" w:rsidR="00991946" w:rsidRPr="00991946" w:rsidRDefault="00991946" w:rsidP="0099194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56382" w14:textId="77777777" w:rsidR="00991946" w:rsidRPr="00991946" w:rsidRDefault="00991946" w:rsidP="0099194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91946">
              <w:rPr>
                <w:sz w:val="24"/>
                <w:szCs w:val="24"/>
              </w:rPr>
              <w:t>3-й триместр</w:t>
            </w:r>
          </w:p>
        </w:tc>
        <w:tc>
          <w:tcPr>
            <w:tcW w:w="3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754C2" w14:textId="77777777" w:rsidR="00991946" w:rsidRPr="00991946" w:rsidRDefault="00991946" w:rsidP="0099194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91946">
              <w:rPr>
                <w:sz w:val="24"/>
                <w:szCs w:val="24"/>
              </w:rPr>
              <w:t>187 - 681</w:t>
            </w:r>
          </w:p>
        </w:tc>
      </w:tr>
      <w:tr w:rsidR="00991946" w:rsidRPr="00991946" w14:paraId="192E2DE5" w14:textId="77777777" w:rsidTr="00991946">
        <w:tc>
          <w:tcPr>
            <w:tcW w:w="3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ECE8B" w14:textId="77777777" w:rsidR="00991946" w:rsidRPr="00991946" w:rsidRDefault="00991946" w:rsidP="0099194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91946">
              <w:rPr>
                <w:sz w:val="24"/>
                <w:szCs w:val="24"/>
              </w:rPr>
              <w:t>Мужчины</w:t>
            </w:r>
          </w:p>
        </w:tc>
        <w:tc>
          <w:tcPr>
            <w:tcW w:w="3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65774" w14:textId="77777777" w:rsidR="00991946" w:rsidRPr="00991946" w:rsidRDefault="00991946" w:rsidP="0099194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91946">
              <w:rPr>
                <w:sz w:val="24"/>
                <w:szCs w:val="24"/>
              </w:rPr>
              <w:t> </w:t>
            </w:r>
          </w:p>
        </w:tc>
        <w:tc>
          <w:tcPr>
            <w:tcW w:w="355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5D661" w14:textId="77777777" w:rsidR="00991946" w:rsidRPr="00991946" w:rsidRDefault="00991946" w:rsidP="0099194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91946">
              <w:rPr>
                <w:sz w:val="24"/>
                <w:szCs w:val="24"/>
              </w:rPr>
              <w:t>&lt; 0,47</w:t>
            </w:r>
          </w:p>
        </w:tc>
      </w:tr>
    </w:tbl>
    <w:p w14:paraId="216D1136" w14:textId="77777777" w:rsidR="00991946" w:rsidRPr="00AE41D6" w:rsidRDefault="00991946" w:rsidP="00AE41D6">
      <w:pPr>
        <w:widowControl/>
        <w:autoSpaceDE/>
        <w:autoSpaceDN/>
        <w:rPr>
          <w:sz w:val="28"/>
          <w:szCs w:val="28"/>
        </w:rPr>
      </w:pPr>
    </w:p>
    <w:p w14:paraId="204C5421" w14:textId="77777777" w:rsidR="007C3970" w:rsidRDefault="007C3970" w:rsidP="00FA5096">
      <w:pPr>
        <w:widowControl/>
        <w:autoSpaceDE/>
        <w:autoSpaceDN/>
        <w:rPr>
          <w:sz w:val="28"/>
          <w:szCs w:val="28"/>
        </w:rPr>
      </w:pPr>
    </w:p>
    <w:p w14:paraId="646D04E1" w14:textId="2C8909DE" w:rsidR="00991946" w:rsidRDefault="00991946" w:rsidP="00FA5096">
      <w:pPr>
        <w:widowControl/>
        <w:autoSpaceDE/>
        <w:autoSpaceDN/>
        <w:rPr>
          <w:b/>
          <w:sz w:val="28"/>
        </w:rPr>
      </w:pPr>
      <w:r w:rsidRPr="009B386B">
        <w:rPr>
          <w:b/>
          <w:sz w:val="28"/>
        </w:rPr>
        <w:t>4 день</w:t>
      </w:r>
      <w:r>
        <w:rPr>
          <w:b/>
          <w:sz w:val="28"/>
        </w:rPr>
        <w:t>.</w:t>
      </w:r>
    </w:p>
    <w:p w14:paraId="5894F801" w14:textId="77777777" w:rsidR="00991946" w:rsidRDefault="00991946" w:rsidP="00991946">
      <w:pPr>
        <w:widowControl/>
        <w:autoSpaceDE/>
        <w:autoSpaceDN/>
        <w:jc w:val="center"/>
        <w:rPr>
          <w:b/>
          <w:bCs/>
          <w:sz w:val="28"/>
        </w:rPr>
      </w:pPr>
    </w:p>
    <w:p w14:paraId="086691E7" w14:textId="7BE9EF79" w:rsidR="00991946" w:rsidRPr="00991946" w:rsidRDefault="00991946" w:rsidP="00991946">
      <w:pPr>
        <w:widowControl/>
        <w:autoSpaceDE/>
        <w:autoSpaceDN/>
        <w:jc w:val="center"/>
        <w:rPr>
          <w:b/>
          <w:bCs/>
          <w:sz w:val="28"/>
        </w:rPr>
      </w:pPr>
      <w:r w:rsidRPr="00991946">
        <w:rPr>
          <w:b/>
          <w:bCs/>
          <w:sz w:val="28"/>
        </w:rPr>
        <w:t>Определение коагулологических показателей</w:t>
      </w:r>
      <w:r>
        <w:rPr>
          <w:b/>
          <w:bCs/>
          <w:sz w:val="28"/>
        </w:rPr>
        <w:t>.</w:t>
      </w:r>
    </w:p>
    <w:p w14:paraId="1A37DA45" w14:textId="77777777" w:rsidR="00FA5096" w:rsidRPr="005531AF" w:rsidRDefault="00FA5096" w:rsidP="00FA5096">
      <w:pPr>
        <w:widowControl/>
        <w:autoSpaceDE/>
        <w:autoSpaceDN/>
        <w:jc w:val="both"/>
        <w:rPr>
          <w:sz w:val="28"/>
          <w:szCs w:val="28"/>
        </w:rPr>
      </w:pPr>
    </w:p>
    <w:p w14:paraId="739B3540" w14:textId="77777777" w:rsidR="00991946" w:rsidRDefault="00991946" w:rsidP="00630B85">
      <w:pPr>
        <w:pStyle w:val="a3"/>
        <w:spacing w:line="360" w:lineRule="auto"/>
        <w:ind w:left="0"/>
        <w:jc w:val="both"/>
      </w:pPr>
      <w:r>
        <w:rPr>
          <w:u w:val="single"/>
        </w:rPr>
        <w:t>Гемостаз</w:t>
      </w:r>
      <w:r>
        <w:t xml:space="preserve"> - биологическая система, сохраняющая жидкое состояние крови и предупреждающая или тормозящая кровопотеря путем поддержания целостности сосудистой стенки и образования тромбов в местах повреждения сосудов.</w:t>
      </w:r>
    </w:p>
    <w:p w14:paraId="4D31EB9A" w14:textId="62223940" w:rsidR="00416752" w:rsidRDefault="00416752" w:rsidP="00416752">
      <w:pPr>
        <w:pStyle w:val="a3"/>
        <w:spacing w:line="360" w:lineRule="auto"/>
        <w:ind w:left="0"/>
        <w:jc w:val="center"/>
        <w:rPr>
          <w:u w:val="single"/>
        </w:rPr>
      </w:pPr>
      <w:r>
        <w:rPr>
          <w:u w:val="single"/>
        </w:rPr>
        <w:t>Скрининг тесты.</w:t>
      </w:r>
    </w:p>
    <w:p w14:paraId="07E55573" w14:textId="77777777" w:rsidR="009F6905" w:rsidRDefault="009F6905" w:rsidP="009F690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81F55">
        <w:rPr>
          <w:sz w:val="28"/>
          <w:szCs w:val="28"/>
          <w:u w:val="single"/>
        </w:rPr>
        <w:t>Тромбоциты</w:t>
      </w:r>
      <w:r w:rsidRPr="00681F55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</w:t>
      </w:r>
      <w:r w:rsidRPr="00681F55">
        <w:rPr>
          <w:sz w:val="28"/>
          <w:szCs w:val="28"/>
        </w:rPr>
        <w:t>клетки крови, основная функция которых – участие в свертывании крови.</w:t>
      </w:r>
      <w:r>
        <w:rPr>
          <w:sz w:val="28"/>
          <w:szCs w:val="28"/>
        </w:rPr>
        <w:t xml:space="preserve"> Используют для </w:t>
      </w:r>
      <w:r>
        <w:rPr>
          <w:rFonts w:ascii="Tahoma" w:hAnsi="Tahoma" w:cs="Tahoma"/>
          <w:color w:val="3A3A3A"/>
          <w:sz w:val="20"/>
          <w:szCs w:val="20"/>
          <w:shd w:val="clear" w:color="auto" w:fill="FFFFFF"/>
        </w:rPr>
        <w:t xml:space="preserve"> </w:t>
      </w:r>
      <w:r w:rsidRPr="00681F55">
        <w:rPr>
          <w:sz w:val="28"/>
          <w:szCs w:val="28"/>
        </w:rPr>
        <w:t>выявления нарушений свертывания или заболеваний костного мозга.</w:t>
      </w:r>
    </w:p>
    <w:p w14:paraId="040BD175" w14:textId="77777777" w:rsidR="009F6905" w:rsidRPr="00681F55" w:rsidRDefault="009F6905" w:rsidP="009F6905">
      <w:pPr>
        <w:spacing w:line="360" w:lineRule="auto"/>
        <w:jc w:val="both"/>
        <w:rPr>
          <w:sz w:val="28"/>
          <w:szCs w:val="28"/>
          <w:lang w:bidi="ar-SA"/>
        </w:rPr>
      </w:pPr>
      <w:r w:rsidRPr="00681F55">
        <w:rPr>
          <w:b/>
          <w:bCs/>
          <w:sz w:val="28"/>
          <w:szCs w:val="28"/>
        </w:rPr>
        <w:t>Метод исследования</w:t>
      </w:r>
      <w:r>
        <w:rPr>
          <w:b/>
          <w:bCs/>
        </w:rPr>
        <w:t xml:space="preserve"> </w:t>
      </w:r>
      <w:r w:rsidRPr="00681F55">
        <w:rPr>
          <w:sz w:val="28"/>
          <w:szCs w:val="28"/>
          <w:lang w:bidi="ar-SA"/>
        </w:rPr>
        <w:t>Подсчет максимально точного количества тромбоцитов осуществляется при помощи камеры Горяева и метода Фонио. Подсчет тромбоцитов по Фонио довольно точен. Метод Фонио является наиболее удобным именно при автоматическом подсчете.</w:t>
      </w:r>
    </w:p>
    <w:p w14:paraId="546F1D37" w14:textId="2B443E98" w:rsidR="009F6905" w:rsidRDefault="009F6905" w:rsidP="009F6905">
      <w:pPr>
        <w:spacing w:line="360" w:lineRule="auto"/>
        <w:jc w:val="both"/>
        <w:rPr>
          <w:rFonts w:ascii="Tahoma" w:hAnsi="Tahoma" w:cs="Tahoma"/>
          <w:color w:val="3A3A3A"/>
          <w:sz w:val="20"/>
          <w:szCs w:val="20"/>
          <w:shd w:val="clear" w:color="auto" w:fill="FFFFFF"/>
        </w:rPr>
      </w:pPr>
      <w:r w:rsidRPr="001B0FCB">
        <w:rPr>
          <w:b/>
          <w:bCs/>
          <w:sz w:val="28"/>
          <w:szCs w:val="28"/>
        </w:rPr>
        <w:t>Биоматериал для анализа</w:t>
      </w:r>
      <w:r w:rsidRPr="001B0FCB">
        <w:rPr>
          <w:sz w:val="28"/>
          <w:szCs w:val="28"/>
        </w:rPr>
        <w:t xml:space="preserve"> </w:t>
      </w:r>
      <w:r w:rsidRPr="001B0FCB">
        <w:rPr>
          <w:sz w:val="28"/>
          <w:szCs w:val="28"/>
          <w:lang w:bidi="ar-SA"/>
        </w:rPr>
        <w:t xml:space="preserve">– </w:t>
      </w:r>
      <w:r w:rsidRPr="00681F55">
        <w:rPr>
          <w:sz w:val="28"/>
          <w:szCs w:val="28"/>
          <w:lang w:bidi="ar-SA"/>
        </w:rPr>
        <w:t>Венозная кровь</w:t>
      </w:r>
      <w:r>
        <w:rPr>
          <w:rFonts w:ascii="Tahoma" w:hAnsi="Tahoma" w:cs="Tahoma"/>
          <w:color w:val="3A3A3A"/>
          <w:sz w:val="20"/>
          <w:szCs w:val="20"/>
          <w:shd w:val="clear" w:color="auto" w:fill="FFFFFF"/>
        </w:rPr>
        <w:t>.</w:t>
      </w:r>
    </w:p>
    <w:p w14:paraId="7A6ECE18" w14:textId="2FC1DC53" w:rsidR="009F6905" w:rsidRDefault="009F6905" w:rsidP="009F6905">
      <w:pPr>
        <w:spacing w:line="360" w:lineRule="auto"/>
        <w:jc w:val="both"/>
        <w:rPr>
          <w:sz w:val="28"/>
          <w:szCs w:val="28"/>
          <w:lang w:bidi="ar-SA"/>
        </w:rPr>
      </w:pPr>
      <w:r w:rsidRPr="00991946">
        <w:rPr>
          <w:b/>
          <w:bCs/>
          <w:sz w:val="28"/>
          <w:szCs w:val="28"/>
        </w:rPr>
        <w:t>Референсные значения</w:t>
      </w:r>
      <w:r w:rsidRPr="00991946">
        <w:rPr>
          <w:sz w:val="28"/>
          <w:szCs w:val="28"/>
        </w:rPr>
        <w:t>:</w:t>
      </w:r>
      <w:r>
        <w:t xml:space="preserve">    </w:t>
      </w:r>
      <w:r w:rsidRPr="00681F55">
        <w:rPr>
          <w:sz w:val="28"/>
          <w:szCs w:val="28"/>
          <w:lang w:bidi="ar-SA"/>
        </w:rPr>
        <w:t>180 – 320*10^</w:t>
      </w:r>
    </w:p>
    <w:p w14:paraId="73BDE6C4" w14:textId="365A2D02" w:rsidR="009F6905" w:rsidRDefault="009F6905" w:rsidP="009F6905">
      <w:pPr>
        <w:pStyle w:val="a3"/>
        <w:spacing w:line="360" w:lineRule="auto"/>
        <w:ind w:left="0"/>
        <w:jc w:val="both"/>
        <w:rPr>
          <w:lang w:bidi="ar-SA"/>
        </w:rPr>
      </w:pPr>
      <w:r w:rsidRPr="00E16AB2">
        <w:rPr>
          <w:u w:val="single"/>
        </w:rPr>
        <w:t>Время кровотечения</w:t>
      </w:r>
      <w:r>
        <w:rPr>
          <w:u w:val="single"/>
        </w:rPr>
        <w:t xml:space="preserve"> - </w:t>
      </w:r>
      <w:r w:rsidRPr="00E16AB2">
        <w:rPr>
          <w:lang w:bidi="ar-SA"/>
        </w:rPr>
        <w:t xml:space="preserve">это специфическая методика оценки состояния кровеносной системы, точнее - сосудов. В норме, согласно этому методу, период от начала до </w:t>
      </w:r>
      <w:r w:rsidRPr="00E16AB2">
        <w:rPr>
          <w:lang w:bidi="ar-SA"/>
        </w:rPr>
        <w:lastRenderedPageBreak/>
        <w:t>остановки кровопотери должен составлять не более трех минут.</w:t>
      </w:r>
    </w:p>
    <w:p w14:paraId="3C7D8749" w14:textId="2F68DFC5" w:rsidR="009F6905" w:rsidRPr="009F6905" w:rsidRDefault="009F6905" w:rsidP="009F6905">
      <w:pPr>
        <w:pStyle w:val="a3"/>
        <w:spacing w:line="360" w:lineRule="auto"/>
        <w:ind w:left="0"/>
        <w:jc w:val="both"/>
        <w:rPr>
          <w:lang w:bidi="ar-SA"/>
        </w:rPr>
      </w:pPr>
      <w:r w:rsidRPr="009F6905">
        <w:rPr>
          <w:lang w:bidi="ar-SA"/>
        </w:rPr>
        <w:t xml:space="preserve">Если сосудистые стенки повреждены, то тромбоциты должны немедленно активизироваться, чтобы принять участие в свертывании – </w:t>
      </w:r>
      <w:proofErr w:type="spellStart"/>
      <w:r w:rsidRPr="009F6905">
        <w:rPr>
          <w:lang w:bidi="ar-SA"/>
        </w:rPr>
        <w:t>гемокоагуляции</w:t>
      </w:r>
      <w:proofErr w:type="spellEnd"/>
      <w:r w:rsidRPr="009F6905">
        <w:rPr>
          <w:lang w:bidi="ar-SA"/>
        </w:rPr>
        <w:t xml:space="preserve">. Сосуды при нормальной эластичности </w:t>
      </w:r>
      <w:proofErr w:type="spellStart"/>
      <w:r w:rsidRPr="009F6905">
        <w:rPr>
          <w:lang w:bidi="ar-SA"/>
        </w:rPr>
        <w:t>спазмируются</w:t>
      </w:r>
      <w:proofErr w:type="spellEnd"/>
      <w:r w:rsidRPr="009F6905">
        <w:rPr>
          <w:lang w:bidi="ar-SA"/>
        </w:rPr>
        <w:t xml:space="preserve"> и закупориваются агрегированными тромбоцитами (агрегация – склеивание, слипание клеток). Таким образом, сосуд закрывается первичным, очень важным образованием, который называют «белый тромб».</w:t>
      </w:r>
      <w:r w:rsidRPr="009F6905">
        <w:rPr>
          <w:rFonts w:ascii="Open Sans" w:hAnsi="Open Sans"/>
          <w:color w:val="4C5051"/>
          <w:shd w:val="clear" w:color="auto" w:fill="FFFFFF"/>
        </w:rPr>
        <w:t xml:space="preserve"> </w:t>
      </w:r>
      <w:r w:rsidRPr="009F6905">
        <w:rPr>
          <w:lang w:bidi="ar-SA"/>
        </w:rPr>
        <w:t>Данный показатель не дает возможности выявить механизмы, ведущие к его патологическому отклонению. В связи с ориентировочностью теста его рекомендую</w:t>
      </w:r>
      <w:r>
        <w:rPr>
          <w:lang w:bidi="ar-SA"/>
        </w:rPr>
        <w:t>т</w:t>
      </w:r>
      <w:r w:rsidRPr="009F6905">
        <w:rPr>
          <w:lang w:bidi="ar-SA"/>
        </w:rPr>
        <w:t xml:space="preserve"> для уточнения наличия/отсутствия грубых нарушений в кровеносной системе. </w:t>
      </w:r>
    </w:p>
    <w:p w14:paraId="574AE397" w14:textId="77777777" w:rsidR="009F6905" w:rsidRPr="00E16AB2" w:rsidRDefault="009F6905" w:rsidP="009F6905">
      <w:pPr>
        <w:spacing w:line="360" w:lineRule="auto"/>
        <w:jc w:val="both"/>
        <w:rPr>
          <w:sz w:val="28"/>
          <w:szCs w:val="28"/>
          <w:lang w:bidi="ar-SA"/>
        </w:rPr>
      </w:pPr>
      <w:r w:rsidRPr="00991946">
        <w:rPr>
          <w:b/>
          <w:bCs/>
          <w:sz w:val="28"/>
          <w:szCs w:val="28"/>
        </w:rPr>
        <w:t>Метод исследования</w:t>
      </w:r>
      <w:r>
        <w:rPr>
          <w:b/>
          <w:bCs/>
          <w:sz w:val="28"/>
          <w:szCs w:val="28"/>
        </w:rPr>
        <w:t xml:space="preserve"> </w:t>
      </w:r>
      <w:r w:rsidRPr="00E16AB2">
        <w:rPr>
          <w:sz w:val="28"/>
          <w:szCs w:val="28"/>
          <w:lang w:bidi="ar-SA"/>
        </w:rPr>
        <w:t xml:space="preserve">Визуальный метод оценки кровотечения по </w:t>
      </w:r>
      <w:proofErr w:type="spellStart"/>
      <w:r w:rsidRPr="00E16AB2">
        <w:rPr>
          <w:sz w:val="28"/>
          <w:szCs w:val="28"/>
          <w:lang w:bidi="ar-SA"/>
        </w:rPr>
        <w:t>Дуке</w:t>
      </w:r>
      <w:proofErr w:type="spellEnd"/>
    </w:p>
    <w:p w14:paraId="6F09F164" w14:textId="77777777" w:rsidR="009F6905" w:rsidRDefault="009F6905" w:rsidP="009F690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0FCB">
        <w:rPr>
          <w:b/>
          <w:bCs/>
          <w:sz w:val="28"/>
          <w:szCs w:val="28"/>
        </w:rPr>
        <w:t>Биоматериал для анализа</w:t>
      </w:r>
      <w:r w:rsidRPr="001B0FCB">
        <w:rPr>
          <w:sz w:val="28"/>
          <w:szCs w:val="28"/>
        </w:rPr>
        <w:t xml:space="preserve"> – </w:t>
      </w:r>
      <w:proofErr w:type="spellStart"/>
      <w:r w:rsidRPr="00E16AB2">
        <w:rPr>
          <w:sz w:val="28"/>
          <w:szCs w:val="28"/>
        </w:rPr>
        <w:t>капилярная</w:t>
      </w:r>
      <w:proofErr w:type="spellEnd"/>
      <w:r w:rsidRPr="00E16AB2">
        <w:rPr>
          <w:sz w:val="28"/>
          <w:szCs w:val="28"/>
        </w:rPr>
        <w:t xml:space="preserve"> кровь</w:t>
      </w:r>
    </w:p>
    <w:p w14:paraId="3B2E213D" w14:textId="48FD9545" w:rsidR="009F6905" w:rsidRPr="009F6905" w:rsidRDefault="009F6905" w:rsidP="009F6905">
      <w:pPr>
        <w:pStyle w:val="a3"/>
        <w:spacing w:before="2" w:line="360" w:lineRule="auto"/>
        <w:ind w:left="0" w:right="505"/>
        <w:jc w:val="both"/>
      </w:pPr>
      <w:r w:rsidRPr="00991946">
        <w:rPr>
          <w:b/>
          <w:bCs/>
        </w:rPr>
        <w:t>Референсные значения</w:t>
      </w:r>
      <w:r w:rsidRPr="00991946">
        <w:t>:</w:t>
      </w:r>
      <w:r>
        <w:t xml:space="preserve"> 2 – 4 мин.</w:t>
      </w:r>
    </w:p>
    <w:p w14:paraId="2456DB14" w14:textId="31C55586" w:rsidR="00991946" w:rsidRDefault="00991946" w:rsidP="00630B85">
      <w:pPr>
        <w:pStyle w:val="a3"/>
        <w:spacing w:line="360" w:lineRule="auto"/>
        <w:ind w:left="0"/>
        <w:jc w:val="both"/>
      </w:pPr>
      <w:r>
        <w:rPr>
          <w:u w:val="single"/>
        </w:rPr>
        <w:t>АЧТВ</w:t>
      </w:r>
      <w:r>
        <w:t xml:space="preserve"> – это активированное частичное тромбопластическое время, I фаза внутреннего коагуляционного механизма. По результатам теста определяют дефицит факторов внутреннего пути свертывания. Удлинение теста может быть вызвано синдромом ДВС (2 фаза), заболеваниями печени; укорочение при признаках развития тромбоза, синдроме ДВС (1 фаза).</w:t>
      </w:r>
    </w:p>
    <w:p w14:paraId="2B48A68F" w14:textId="77777777" w:rsidR="002A3480" w:rsidRDefault="00991946" w:rsidP="00630B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991946">
        <w:rPr>
          <w:b/>
          <w:bCs/>
          <w:sz w:val="28"/>
          <w:szCs w:val="28"/>
          <w:lang w:bidi="ru-RU"/>
        </w:rPr>
        <w:t>Метод исследования</w:t>
      </w:r>
      <w:r>
        <w:rPr>
          <w:sz w:val="28"/>
          <w:szCs w:val="28"/>
          <w:lang w:bidi="ru-RU"/>
        </w:rPr>
        <w:t xml:space="preserve"> </w:t>
      </w:r>
      <w:proofErr w:type="spellStart"/>
      <w:r w:rsidR="002A3480" w:rsidRPr="002A3480">
        <w:rPr>
          <w:sz w:val="28"/>
          <w:szCs w:val="28"/>
          <w:lang w:bidi="ru-RU"/>
        </w:rPr>
        <w:t>Клотинговый</w:t>
      </w:r>
      <w:proofErr w:type="spellEnd"/>
      <w:r w:rsidR="002A3480" w:rsidRPr="001B0FCB">
        <w:rPr>
          <w:b/>
          <w:bCs/>
          <w:sz w:val="28"/>
          <w:szCs w:val="28"/>
        </w:rPr>
        <w:t xml:space="preserve"> </w:t>
      </w:r>
    </w:p>
    <w:p w14:paraId="16565748" w14:textId="71642E14" w:rsidR="00991946" w:rsidRDefault="00991946" w:rsidP="00630B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0FCB">
        <w:rPr>
          <w:b/>
          <w:bCs/>
          <w:sz w:val="28"/>
          <w:szCs w:val="28"/>
        </w:rPr>
        <w:t>Биоматериал для анализа</w:t>
      </w:r>
      <w:r w:rsidRPr="001B0FCB">
        <w:rPr>
          <w:sz w:val="28"/>
          <w:szCs w:val="28"/>
        </w:rPr>
        <w:t xml:space="preserve"> – венозная кровь</w:t>
      </w:r>
      <w:r>
        <w:rPr>
          <w:sz w:val="28"/>
          <w:szCs w:val="28"/>
        </w:rPr>
        <w:t xml:space="preserve"> </w:t>
      </w:r>
    </w:p>
    <w:p w14:paraId="0E5F9293" w14:textId="404C9C17" w:rsidR="00991946" w:rsidRPr="00991946" w:rsidRDefault="00991946" w:rsidP="00630B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bidi="ru-RU"/>
        </w:rPr>
      </w:pPr>
      <w:r w:rsidRPr="00991946">
        <w:rPr>
          <w:b/>
          <w:bCs/>
          <w:sz w:val="28"/>
          <w:szCs w:val="28"/>
          <w:lang w:bidi="ru-RU"/>
        </w:rPr>
        <w:t>Референсные значения</w:t>
      </w:r>
      <w:r w:rsidRPr="00991946">
        <w:rPr>
          <w:sz w:val="28"/>
          <w:szCs w:val="28"/>
          <w:lang w:bidi="ru-RU"/>
        </w:rPr>
        <w:t>: </w:t>
      </w:r>
      <w:r w:rsidR="00885FA6">
        <w:rPr>
          <w:sz w:val="28"/>
          <w:szCs w:val="28"/>
          <w:lang w:bidi="ru-RU"/>
        </w:rPr>
        <w:t>27 - 35</w:t>
      </w:r>
      <w:r w:rsidRPr="00991946">
        <w:rPr>
          <w:sz w:val="28"/>
          <w:szCs w:val="28"/>
          <w:lang w:bidi="ru-RU"/>
        </w:rPr>
        <w:t xml:space="preserve"> сек.</w:t>
      </w:r>
    </w:p>
    <w:p w14:paraId="0386D2AB" w14:textId="77777777" w:rsidR="00991946" w:rsidRPr="00991946" w:rsidRDefault="00991946" w:rsidP="00630B85">
      <w:pPr>
        <w:pStyle w:val="a6"/>
        <w:shd w:val="clear" w:color="auto" w:fill="FFFFFF"/>
        <w:spacing w:before="0" w:beforeAutospacing="0" w:after="90" w:afterAutospacing="0" w:line="360" w:lineRule="auto"/>
        <w:jc w:val="both"/>
        <w:rPr>
          <w:sz w:val="28"/>
          <w:szCs w:val="28"/>
          <w:lang w:bidi="ru-RU"/>
        </w:rPr>
      </w:pPr>
      <w:r w:rsidRPr="00991946">
        <w:rPr>
          <w:sz w:val="28"/>
          <w:szCs w:val="28"/>
          <w:lang w:bidi="ru-RU"/>
        </w:rPr>
        <w:t>Увеличение АЧТВ указывает на склонность к кровотечению: свертывание крови длится дольше обычного, что часто говорит о недостаточности одного из коагуляционных факторов или о воздействии какого-либо ингибитора на способность организма к тромбообразованию.</w:t>
      </w:r>
    </w:p>
    <w:p w14:paraId="331F4770" w14:textId="354655FA" w:rsidR="00991946" w:rsidRDefault="00991946" w:rsidP="00630B85">
      <w:pPr>
        <w:pStyle w:val="a3"/>
        <w:spacing w:line="360" w:lineRule="auto"/>
        <w:ind w:left="0"/>
        <w:jc w:val="both"/>
      </w:pPr>
      <w:r>
        <w:rPr>
          <w:u w:val="single"/>
        </w:rPr>
        <w:t>Протромбиновое время</w:t>
      </w:r>
      <w:r>
        <w:t xml:space="preserve"> – I фаза внешнего коагуляционного механизма. Удлинение наблюдается при тяжелых поражения паренхимы печени, недостатке витамина К, синдроме ДВС (2 фаза); укорочение указывает на </w:t>
      </w:r>
      <w:proofErr w:type="spellStart"/>
      <w:r>
        <w:t>гиперантикоагуляцию</w:t>
      </w:r>
      <w:proofErr w:type="spellEnd"/>
      <w:r>
        <w:t>.</w:t>
      </w:r>
    </w:p>
    <w:p w14:paraId="203C9698" w14:textId="03B04FDB" w:rsidR="00885FA6" w:rsidRDefault="00885FA6" w:rsidP="00630B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3A3A3A"/>
          <w:sz w:val="20"/>
          <w:szCs w:val="20"/>
        </w:rPr>
      </w:pPr>
      <w:r w:rsidRPr="00991946">
        <w:rPr>
          <w:b/>
          <w:bCs/>
          <w:sz w:val="28"/>
          <w:szCs w:val="28"/>
          <w:lang w:bidi="ru-RU"/>
        </w:rPr>
        <w:t>Метод исследования</w:t>
      </w:r>
      <w:r>
        <w:rPr>
          <w:sz w:val="28"/>
          <w:szCs w:val="28"/>
          <w:lang w:bidi="ru-RU"/>
        </w:rPr>
        <w:t xml:space="preserve"> </w:t>
      </w:r>
      <w:proofErr w:type="spellStart"/>
      <w:r w:rsidR="002A3480" w:rsidRPr="002A3480">
        <w:rPr>
          <w:sz w:val="28"/>
          <w:szCs w:val="28"/>
          <w:lang w:bidi="ru-RU"/>
        </w:rPr>
        <w:t>Клотинговый</w:t>
      </w:r>
      <w:proofErr w:type="spellEnd"/>
    </w:p>
    <w:p w14:paraId="65291554" w14:textId="5D4F9B79" w:rsidR="00885FA6" w:rsidRDefault="00885FA6" w:rsidP="00630B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0FCB">
        <w:rPr>
          <w:b/>
          <w:bCs/>
          <w:sz w:val="28"/>
          <w:szCs w:val="28"/>
        </w:rPr>
        <w:t>Биоматериал для анализа</w:t>
      </w:r>
      <w:r w:rsidRPr="001B0FCB">
        <w:rPr>
          <w:sz w:val="28"/>
          <w:szCs w:val="28"/>
        </w:rPr>
        <w:t xml:space="preserve"> – венозная кровь</w:t>
      </w:r>
      <w:r>
        <w:rPr>
          <w:sz w:val="28"/>
          <w:szCs w:val="28"/>
        </w:rPr>
        <w:t xml:space="preserve"> </w:t>
      </w:r>
    </w:p>
    <w:p w14:paraId="665D23DF" w14:textId="743271DB" w:rsidR="00885FA6" w:rsidRDefault="00885FA6" w:rsidP="00630B85">
      <w:pPr>
        <w:pStyle w:val="a3"/>
        <w:spacing w:line="360" w:lineRule="auto"/>
        <w:ind w:left="0"/>
        <w:jc w:val="both"/>
      </w:pPr>
      <w:r w:rsidRPr="00991946">
        <w:rPr>
          <w:b/>
          <w:bCs/>
        </w:rPr>
        <w:t>Референсные значения</w:t>
      </w:r>
      <w:r w:rsidRPr="00991946">
        <w:t>: </w:t>
      </w:r>
      <w:r>
        <w:t>12 – 20 сек.</w:t>
      </w:r>
    </w:p>
    <w:p w14:paraId="52045DDE" w14:textId="6A60012A" w:rsidR="00991946" w:rsidRDefault="00991946" w:rsidP="00630B85">
      <w:pPr>
        <w:pStyle w:val="a3"/>
        <w:spacing w:line="360" w:lineRule="auto"/>
        <w:ind w:left="0"/>
        <w:jc w:val="both"/>
      </w:pPr>
      <w:r>
        <w:rPr>
          <w:u w:val="single"/>
        </w:rPr>
        <w:t>Тромбиновое время</w:t>
      </w:r>
      <w:r>
        <w:t xml:space="preserve"> – характеризует конечный этап процесса свертывания, 2 фаза </w:t>
      </w:r>
      <w:r>
        <w:lastRenderedPageBreak/>
        <w:t xml:space="preserve">коагуляционного гемостаза. Удлинение при синдроме ДВС (2 фаза), </w:t>
      </w:r>
      <w:proofErr w:type="spellStart"/>
      <w:r>
        <w:t>гипофибриногенемии</w:t>
      </w:r>
      <w:proofErr w:type="spellEnd"/>
      <w:r>
        <w:t>; укорочение при гиперфибриногенемии, синдроме ДВС (1 фаза).</w:t>
      </w:r>
    </w:p>
    <w:p w14:paraId="3AAA3DAA" w14:textId="77777777" w:rsidR="002A3480" w:rsidRDefault="00885FA6" w:rsidP="00630B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991946">
        <w:rPr>
          <w:b/>
          <w:bCs/>
          <w:sz w:val="28"/>
          <w:szCs w:val="28"/>
          <w:lang w:bidi="ru-RU"/>
        </w:rPr>
        <w:t>Метод исследования</w:t>
      </w:r>
      <w:r>
        <w:rPr>
          <w:sz w:val="28"/>
          <w:szCs w:val="28"/>
          <w:lang w:bidi="ru-RU"/>
        </w:rPr>
        <w:t xml:space="preserve"> </w:t>
      </w:r>
      <w:proofErr w:type="spellStart"/>
      <w:r w:rsidR="002A3480" w:rsidRPr="002A3480">
        <w:rPr>
          <w:sz w:val="28"/>
          <w:szCs w:val="28"/>
          <w:lang w:bidi="ru-RU"/>
        </w:rPr>
        <w:t>Клотинговый</w:t>
      </w:r>
      <w:proofErr w:type="spellEnd"/>
      <w:r w:rsidR="002A3480" w:rsidRPr="001B0FCB">
        <w:rPr>
          <w:b/>
          <w:bCs/>
          <w:sz w:val="28"/>
          <w:szCs w:val="28"/>
        </w:rPr>
        <w:t xml:space="preserve"> </w:t>
      </w:r>
    </w:p>
    <w:p w14:paraId="12AC97B2" w14:textId="2E638320" w:rsidR="00885FA6" w:rsidRDefault="00885FA6" w:rsidP="00630B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0FCB">
        <w:rPr>
          <w:b/>
          <w:bCs/>
          <w:sz w:val="28"/>
          <w:szCs w:val="28"/>
        </w:rPr>
        <w:t>Биоматериал для анализа</w:t>
      </w:r>
      <w:r w:rsidRPr="001B0FCB">
        <w:rPr>
          <w:sz w:val="28"/>
          <w:szCs w:val="28"/>
        </w:rPr>
        <w:t xml:space="preserve"> – венозная кровь</w:t>
      </w:r>
      <w:r>
        <w:rPr>
          <w:sz w:val="28"/>
          <w:szCs w:val="28"/>
        </w:rPr>
        <w:t xml:space="preserve"> </w:t>
      </w:r>
    </w:p>
    <w:p w14:paraId="49A05316" w14:textId="5CE3F4E3" w:rsidR="00885FA6" w:rsidRDefault="00885FA6" w:rsidP="00630B85">
      <w:pPr>
        <w:pStyle w:val="a3"/>
        <w:spacing w:line="360" w:lineRule="auto"/>
        <w:ind w:left="0"/>
        <w:jc w:val="both"/>
      </w:pPr>
      <w:r w:rsidRPr="00991946">
        <w:rPr>
          <w:b/>
          <w:bCs/>
        </w:rPr>
        <w:t>Референсные значения</w:t>
      </w:r>
      <w:r w:rsidRPr="00991946">
        <w:t>: </w:t>
      </w:r>
      <w:r>
        <w:t>14 – 17 сек.</w:t>
      </w:r>
    </w:p>
    <w:p w14:paraId="0C91E0BF" w14:textId="50BD046D" w:rsidR="00991946" w:rsidRDefault="00991946" w:rsidP="00630B85">
      <w:pPr>
        <w:pStyle w:val="a3"/>
        <w:spacing w:line="360" w:lineRule="auto"/>
        <w:ind w:left="0"/>
        <w:jc w:val="both"/>
      </w:pPr>
      <w:r>
        <w:rPr>
          <w:u w:val="single"/>
        </w:rPr>
        <w:t>Фибриноген</w:t>
      </w:r>
      <w:r>
        <w:t xml:space="preserve"> – это I фактор свертывания крови, белок острой фазы. Увеличение наблюдается при травмах, воспаления, атеросклерозе; уменьшение при паренхиматозных состояниях печени, синдроме ДВС (2 фаза).</w:t>
      </w:r>
    </w:p>
    <w:p w14:paraId="76CE69AD" w14:textId="77777777" w:rsidR="002A3480" w:rsidRPr="002A3480" w:rsidRDefault="00885FA6" w:rsidP="00630B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bidi="ru-RU"/>
        </w:rPr>
      </w:pPr>
      <w:r w:rsidRPr="00991946">
        <w:rPr>
          <w:b/>
          <w:bCs/>
          <w:sz w:val="28"/>
          <w:szCs w:val="28"/>
          <w:lang w:bidi="ru-RU"/>
        </w:rPr>
        <w:t>Метод исследования</w:t>
      </w:r>
      <w:r>
        <w:rPr>
          <w:sz w:val="28"/>
          <w:szCs w:val="28"/>
          <w:lang w:bidi="ru-RU"/>
        </w:rPr>
        <w:t xml:space="preserve"> </w:t>
      </w:r>
      <w:proofErr w:type="spellStart"/>
      <w:r w:rsidR="002A3480" w:rsidRPr="002A3480">
        <w:rPr>
          <w:sz w:val="28"/>
          <w:szCs w:val="28"/>
          <w:lang w:bidi="ru-RU"/>
        </w:rPr>
        <w:t>Клотинговый</w:t>
      </w:r>
      <w:proofErr w:type="spellEnd"/>
    </w:p>
    <w:p w14:paraId="68EB9483" w14:textId="676708ED" w:rsidR="00885FA6" w:rsidRDefault="00885FA6" w:rsidP="00630B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0FCB">
        <w:rPr>
          <w:b/>
          <w:bCs/>
          <w:sz w:val="28"/>
          <w:szCs w:val="28"/>
        </w:rPr>
        <w:t>Биоматериал для анализа</w:t>
      </w:r>
      <w:r w:rsidRPr="001B0FCB">
        <w:rPr>
          <w:sz w:val="28"/>
          <w:szCs w:val="28"/>
        </w:rPr>
        <w:t xml:space="preserve"> – венозная кровь</w:t>
      </w:r>
      <w:r>
        <w:rPr>
          <w:sz w:val="28"/>
          <w:szCs w:val="28"/>
        </w:rPr>
        <w:t xml:space="preserve"> </w:t>
      </w:r>
    </w:p>
    <w:p w14:paraId="2815D35C" w14:textId="20CE670D" w:rsidR="00885FA6" w:rsidRDefault="00885FA6" w:rsidP="00630B85">
      <w:pPr>
        <w:pStyle w:val="a3"/>
        <w:spacing w:line="360" w:lineRule="auto"/>
        <w:ind w:left="0"/>
        <w:jc w:val="both"/>
      </w:pPr>
      <w:r w:rsidRPr="00991946">
        <w:rPr>
          <w:b/>
          <w:bCs/>
        </w:rPr>
        <w:t>Референсные значения</w:t>
      </w:r>
      <w:r w:rsidRPr="00991946">
        <w:t>: </w:t>
      </w:r>
      <w:r>
        <w:t>2 – 4 г/л.</w:t>
      </w:r>
    </w:p>
    <w:p w14:paraId="1BA4610F" w14:textId="77777777" w:rsidR="002A3480" w:rsidRDefault="00991946" w:rsidP="002A3480">
      <w:pPr>
        <w:pStyle w:val="a3"/>
        <w:spacing w:line="360" w:lineRule="auto"/>
        <w:ind w:left="0"/>
        <w:jc w:val="both"/>
        <w:rPr>
          <w:lang w:bidi="ar-SA"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>Антитромбин III</w:t>
      </w:r>
      <w:r>
        <w:t xml:space="preserve"> – </w:t>
      </w:r>
      <w:r w:rsidR="00CD6DC3">
        <w:t>с</w:t>
      </w:r>
      <w:r w:rsidR="00CD6DC3" w:rsidRPr="00CD6DC3">
        <w:rPr>
          <w:lang w:bidi="ar-SA"/>
        </w:rPr>
        <w:t>пецифический белок системы свертывания крови. Основной его функцией является инактивация нескольких основных факторов свертывания, в том числе тромбина, и недопущение повышенного образования кровяных сгустков (тромбов).</w:t>
      </w:r>
    </w:p>
    <w:p w14:paraId="6800C23A" w14:textId="00280DC1" w:rsidR="002A3480" w:rsidRDefault="00885FA6" w:rsidP="002A3480">
      <w:pPr>
        <w:pStyle w:val="a3"/>
        <w:spacing w:line="360" w:lineRule="auto"/>
        <w:ind w:left="0"/>
        <w:jc w:val="both"/>
        <w:rPr>
          <w:b/>
          <w:bCs/>
        </w:rPr>
      </w:pPr>
      <w:r w:rsidRPr="00991946">
        <w:rPr>
          <w:b/>
          <w:bCs/>
        </w:rPr>
        <w:t>Метод исследования</w:t>
      </w:r>
      <w:r>
        <w:t xml:space="preserve"> </w:t>
      </w:r>
      <w:r w:rsidR="002A3480" w:rsidRPr="002A3480">
        <w:rPr>
          <w:lang w:bidi="ar-SA"/>
        </w:rPr>
        <w:t>Хромогенный</w:t>
      </w:r>
      <w:r w:rsidR="002A3480" w:rsidRPr="002A3480">
        <w:rPr>
          <w:lang w:bidi="ar-SA"/>
        </w:rPr>
        <w:t xml:space="preserve"> </w:t>
      </w:r>
    </w:p>
    <w:p w14:paraId="6DF87CD3" w14:textId="3B3E81A7" w:rsidR="00885FA6" w:rsidRDefault="00885FA6" w:rsidP="002A3480">
      <w:pPr>
        <w:pStyle w:val="a3"/>
        <w:spacing w:line="360" w:lineRule="auto"/>
        <w:ind w:left="0"/>
        <w:jc w:val="both"/>
      </w:pPr>
      <w:r w:rsidRPr="001B0FCB">
        <w:rPr>
          <w:b/>
          <w:bCs/>
        </w:rPr>
        <w:t>Биоматериал для анализа</w:t>
      </w:r>
      <w:r w:rsidRPr="001B0FCB">
        <w:t xml:space="preserve"> – венозная кровь</w:t>
      </w:r>
      <w:r>
        <w:t xml:space="preserve"> </w:t>
      </w:r>
    </w:p>
    <w:p w14:paraId="45F29760" w14:textId="63D64FD7" w:rsidR="00FA5096" w:rsidRDefault="00885FA6" w:rsidP="009F6905">
      <w:pPr>
        <w:pStyle w:val="a3"/>
        <w:spacing w:line="360" w:lineRule="auto"/>
        <w:ind w:left="0"/>
        <w:jc w:val="both"/>
      </w:pPr>
      <w:r w:rsidRPr="00991946">
        <w:rPr>
          <w:b/>
          <w:bCs/>
        </w:rPr>
        <w:t>Референсные значения</w:t>
      </w:r>
      <w:r w:rsidRPr="00991946">
        <w:t>: </w:t>
      </w:r>
      <w:r>
        <w:t>0,15 – 0,18 мг/мл.</w:t>
      </w:r>
    </w:p>
    <w:p w14:paraId="7EE5CF18" w14:textId="4B1B7C2F" w:rsidR="00E16AB2" w:rsidRDefault="00E16AB2" w:rsidP="00630B85">
      <w:pPr>
        <w:pStyle w:val="a3"/>
        <w:spacing w:line="360" w:lineRule="auto"/>
        <w:ind w:left="0"/>
        <w:jc w:val="both"/>
        <w:rPr>
          <w:lang w:bidi="ar-SA"/>
        </w:rPr>
      </w:pPr>
      <w:r w:rsidRPr="00630B85">
        <w:rPr>
          <w:u w:val="single"/>
        </w:rPr>
        <w:t>Д-</w:t>
      </w:r>
      <w:proofErr w:type="spellStart"/>
      <w:r w:rsidRPr="00630B85">
        <w:rPr>
          <w:u w:val="single"/>
        </w:rPr>
        <w:t>димеры</w:t>
      </w:r>
      <w:proofErr w:type="spellEnd"/>
      <w:r>
        <w:t xml:space="preserve"> - </w:t>
      </w:r>
      <w:r w:rsidRPr="00E16AB2">
        <w:rPr>
          <w:lang w:bidi="ar-SA"/>
        </w:rPr>
        <w:t xml:space="preserve">маркер  тромбообразования и </w:t>
      </w:r>
      <w:proofErr w:type="spellStart"/>
      <w:r w:rsidRPr="00E16AB2">
        <w:rPr>
          <w:lang w:bidi="ar-SA"/>
        </w:rPr>
        <w:t>фибринолиза</w:t>
      </w:r>
      <w:proofErr w:type="spellEnd"/>
      <w:r w:rsidRPr="00E16AB2">
        <w:rPr>
          <w:lang w:bidi="ar-SA"/>
        </w:rPr>
        <w:t xml:space="preserve">, представляет собой  фрагменты  волокон  фибрина, которые образуются  при расщеплении  фибринового сгустка  плазмы.  </w:t>
      </w:r>
      <w:proofErr w:type="spellStart"/>
      <w:r w:rsidRPr="00E16AB2">
        <w:rPr>
          <w:lang w:bidi="ar-SA"/>
        </w:rPr>
        <w:t>Исследованиее</w:t>
      </w:r>
      <w:proofErr w:type="spellEnd"/>
      <w:r w:rsidRPr="00E16AB2">
        <w:rPr>
          <w:lang w:bidi="ar-SA"/>
        </w:rPr>
        <w:t>  в  плазме  D-</w:t>
      </w:r>
      <w:proofErr w:type="spellStart"/>
      <w:r w:rsidRPr="00E16AB2">
        <w:rPr>
          <w:lang w:bidi="ar-SA"/>
        </w:rPr>
        <w:t>димера</w:t>
      </w:r>
      <w:proofErr w:type="spellEnd"/>
      <w:r w:rsidRPr="00E16AB2">
        <w:rPr>
          <w:lang w:bidi="ar-SA"/>
        </w:rPr>
        <w:t xml:space="preserve"> используется для исключения тромбоза глубоких вен нижних конечностей и легочной тромбоэмболии, ДВС-синдрома (массивных отложений микротромбов в сосудистом русле). Повышенные значения D-</w:t>
      </w:r>
      <w:proofErr w:type="spellStart"/>
      <w:r w:rsidRPr="00E16AB2">
        <w:rPr>
          <w:lang w:bidi="ar-SA"/>
        </w:rPr>
        <w:t>димера</w:t>
      </w:r>
      <w:proofErr w:type="spellEnd"/>
      <w:r w:rsidRPr="00E16AB2">
        <w:rPr>
          <w:lang w:bidi="ar-SA"/>
        </w:rPr>
        <w:t xml:space="preserve"> в плазме могут быть при инфаркте миокарда, а также  при злокачественных опухолях, заболеваниях печени и активном воспалительном процессе. Биоматериалом  для исследования  служит плазма с цитратом  из  венозной крови.</w:t>
      </w:r>
    </w:p>
    <w:p w14:paraId="69076E20" w14:textId="2C092812" w:rsidR="00E16AB2" w:rsidRPr="00681F55" w:rsidRDefault="00E16AB2" w:rsidP="00630B85">
      <w:pPr>
        <w:spacing w:line="360" w:lineRule="auto"/>
        <w:jc w:val="both"/>
        <w:rPr>
          <w:sz w:val="28"/>
          <w:szCs w:val="28"/>
          <w:lang w:bidi="ar-SA"/>
        </w:rPr>
      </w:pPr>
      <w:r w:rsidRPr="00681F55">
        <w:rPr>
          <w:b/>
          <w:bCs/>
          <w:sz w:val="28"/>
          <w:szCs w:val="28"/>
        </w:rPr>
        <w:t>Метод исследования</w:t>
      </w:r>
      <w:r>
        <w:rPr>
          <w:b/>
          <w:bCs/>
        </w:rPr>
        <w:t xml:space="preserve"> </w:t>
      </w:r>
      <w:r w:rsidRPr="00681F55">
        <w:rPr>
          <w:sz w:val="28"/>
          <w:szCs w:val="28"/>
          <w:lang w:bidi="ar-SA"/>
        </w:rPr>
        <w:t>Иммуноферментные методы; </w:t>
      </w:r>
      <w:r w:rsidR="00681F55">
        <w:rPr>
          <w:sz w:val="28"/>
          <w:szCs w:val="28"/>
          <w:lang w:bidi="ar-SA"/>
        </w:rPr>
        <w:t>м</w:t>
      </w:r>
      <w:r w:rsidRPr="00681F55">
        <w:rPr>
          <w:sz w:val="28"/>
          <w:szCs w:val="28"/>
          <w:lang w:bidi="ar-SA"/>
        </w:rPr>
        <w:t>етоды латексной агглютинации; </w:t>
      </w:r>
      <w:r w:rsidR="00681F55">
        <w:rPr>
          <w:sz w:val="28"/>
          <w:szCs w:val="28"/>
          <w:lang w:bidi="ar-SA"/>
        </w:rPr>
        <w:t>м</w:t>
      </w:r>
      <w:r w:rsidRPr="00681F55">
        <w:rPr>
          <w:sz w:val="28"/>
          <w:szCs w:val="28"/>
          <w:lang w:bidi="ar-SA"/>
        </w:rPr>
        <w:t>етоды, основанные на агглютинации эритроцитов в цельной крови</w:t>
      </w:r>
    </w:p>
    <w:p w14:paraId="6E3BD3D1" w14:textId="57C27004" w:rsidR="00E16AB2" w:rsidRDefault="00E16AB2" w:rsidP="00630B85">
      <w:pPr>
        <w:spacing w:line="360" w:lineRule="auto"/>
        <w:jc w:val="both"/>
        <w:rPr>
          <w:b/>
          <w:bCs/>
          <w:sz w:val="28"/>
          <w:szCs w:val="28"/>
        </w:rPr>
      </w:pPr>
      <w:r w:rsidRPr="001B0FCB">
        <w:rPr>
          <w:b/>
          <w:bCs/>
          <w:sz w:val="28"/>
          <w:szCs w:val="28"/>
        </w:rPr>
        <w:t>Биоматериал для анализа</w:t>
      </w:r>
      <w:r w:rsidRPr="001B0FCB">
        <w:rPr>
          <w:sz w:val="28"/>
          <w:szCs w:val="28"/>
        </w:rPr>
        <w:t xml:space="preserve"> – </w:t>
      </w:r>
      <w:r w:rsidR="002A3480">
        <w:rPr>
          <w:sz w:val="28"/>
          <w:szCs w:val="28"/>
        </w:rPr>
        <w:t xml:space="preserve">венозная </w:t>
      </w:r>
      <w:r w:rsidRPr="00E16AB2">
        <w:rPr>
          <w:sz w:val="28"/>
          <w:szCs w:val="28"/>
        </w:rPr>
        <w:t xml:space="preserve">кровь </w:t>
      </w:r>
      <w:bookmarkStart w:id="0" w:name="_GoBack"/>
      <w:bookmarkEnd w:id="0"/>
    </w:p>
    <w:p w14:paraId="7808166B" w14:textId="77777777" w:rsidR="00E16AB2" w:rsidRDefault="00E16AB2" w:rsidP="00630B85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991946">
        <w:rPr>
          <w:b/>
          <w:bCs/>
          <w:sz w:val="28"/>
          <w:szCs w:val="28"/>
          <w:lang w:bidi="ru-RU"/>
        </w:rPr>
        <w:t>Референсные значения</w:t>
      </w:r>
      <w:r w:rsidRPr="00991946">
        <w:rPr>
          <w:sz w:val="28"/>
          <w:szCs w:val="28"/>
          <w:lang w:bidi="ru-RU"/>
        </w:rPr>
        <w:t>:</w:t>
      </w:r>
      <w:r>
        <w:t xml:space="preserve">   ≤</w:t>
      </w:r>
      <w:r w:rsidRPr="00E16AB2">
        <w:rPr>
          <w:sz w:val="28"/>
          <w:szCs w:val="28"/>
        </w:rPr>
        <w:t xml:space="preserve">248 </w:t>
      </w:r>
      <w:proofErr w:type="spellStart"/>
      <w:r w:rsidRPr="00E16AB2">
        <w:rPr>
          <w:sz w:val="28"/>
          <w:szCs w:val="28"/>
        </w:rPr>
        <w:t>пг</w:t>
      </w:r>
      <w:proofErr w:type="spellEnd"/>
      <w:r w:rsidRPr="00E16AB2">
        <w:rPr>
          <w:sz w:val="28"/>
          <w:szCs w:val="28"/>
        </w:rPr>
        <w:t xml:space="preserve"> /мл</w:t>
      </w:r>
      <w:r>
        <w:t>.</w:t>
      </w:r>
    </w:p>
    <w:p w14:paraId="1AEB9698" w14:textId="04B48561" w:rsidR="00274622" w:rsidRDefault="00274622" w:rsidP="00630B85">
      <w:pPr>
        <w:spacing w:line="360" w:lineRule="auto"/>
        <w:jc w:val="both"/>
        <w:rPr>
          <w:sz w:val="28"/>
          <w:szCs w:val="28"/>
          <w:lang w:bidi="ar-SA"/>
        </w:rPr>
      </w:pPr>
      <w:r w:rsidRPr="00274622">
        <w:rPr>
          <w:sz w:val="28"/>
          <w:szCs w:val="28"/>
          <w:u w:val="single"/>
          <w:lang w:bidi="ar-SA"/>
        </w:rPr>
        <w:lastRenderedPageBreak/>
        <w:t>РФМК</w:t>
      </w:r>
      <w:r>
        <w:rPr>
          <w:sz w:val="28"/>
          <w:szCs w:val="28"/>
          <w:u w:val="single"/>
          <w:lang w:bidi="ar-SA"/>
        </w:rPr>
        <w:t xml:space="preserve"> – </w:t>
      </w:r>
      <w:r w:rsidRPr="00274622">
        <w:rPr>
          <w:sz w:val="28"/>
          <w:szCs w:val="28"/>
          <w:lang w:bidi="ar-SA"/>
        </w:rPr>
        <w:t>это частицы тромбов, которые в большом количестве появляются в крови при развитии массивных тромбозов, например: тромбоэмболии легочной артерии, тромбоза других крупных артерий и вен.</w:t>
      </w:r>
      <w:r w:rsidRPr="00274622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274622">
        <w:rPr>
          <w:sz w:val="28"/>
          <w:szCs w:val="28"/>
          <w:lang w:bidi="ar-SA"/>
        </w:rPr>
        <w:t xml:space="preserve">тест, который предназначен для количественного определения в плазме крови растворимых </w:t>
      </w:r>
      <w:proofErr w:type="spellStart"/>
      <w:r w:rsidRPr="00274622">
        <w:rPr>
          <w:sz w:val="28"/>
          <w:szCs w:val="28"/>
          <w:lang w:bidi="ar-SA"/>
        </w:rPr>
        <w:t>фибринмономерных</w:t>
      </w:r>
      <w:proofErr w:type="spellEnd"/>
      <w:r w:rsidRPr="00274622">
        <w:rPr>
          <w:sz w:val="28"/>
          <w:szCs w:val="28"/>
          <w:lang w:bidi="ar-SA"/>
        </w:rPr>
        <w:t xml:space="preserve"> комплексов, которые являются маркерами тромбинемии при внутрисосудистом свертывании крови. Данный тест считается более чувствительным, чем этаноловый тест.</w:t>
      </w:r>
      <w:r w:rsidRPr="00274622">
        <w:rPr>
          <w:sz w:val="28"/>
          <w:szCs w:val="28"/>
          <w:lang w:bidi="ar-SA"/>
        </w:rPr>
        <w:br/>
        <w:t>Высокая концентрация РФМК свидетельствует о ДВС-синдроме</w:t>
      </w:r>
      <w:r>
        <w:rPr>
          <w:sz w:val="28"/>
          <w:szCs w:val="28"/>
          <w:lang w:bidi="ar-SA"/>
        </w:rPr>
        <w:t>.</w:t>
      </w:r>
    </w:p>
    <w:p w14:paraId="33AB9520" w14:textId="0695B06C" w:rsidR="00416752" w:rsidRDefault="00416752" w:rsidP="00630B85">
      <w:pPr>
        <w:spacing w:line="360" w:lineRule="auto"/>
        <w:jc w:val="both"/>
        <w:rPr>
          <w:sz w:val="28"/>
          <w:szCs w:val="28"/>
          <w:lang w:bidi="ar-SA"/>
        </w:rPr>
      </w:pPr>
      <w:r w:rsidRPr="00416752">
        <w:rPr>
          <w:b/>
          <w:bCs/>
          <w:sz w:val="28"/>
          <w:szCs w:val="28"/>
          <w:lang w:bidi="ar-SA"/>
        </w:rPr>
        <w:t>Референсные значения</w:t>
      </w:r>
      <w:r w:rsidRPr="00416752">
        <w:rPr>
          <w:sz w:val="28"/>
          <w:szCs w:val="28"/>
          <w:lang w:bidi="ar-SA"/>
        </w:rPr>
        <w:t xml:space="preserve"> РФМК в крови – от 3,36 до 4,0 мг/100 мл, в идеале диапазон сокращается до 3,38+/-2 мг/100 мл.</w:t>
      </w:r>
    </w:p>
    <w:p w14:paraId="0470BA9D" w14:textId="0D9F73E4" w:rsidR="00274622" w:rsidRDefault="00274622" w:rsidP="00630B85">
      <w:pPr>
        <w:spacing w:line="360" w:lineRule="auto"/>
        <w:jc w:val="both"/>
        <w:rPr>
          <w:sz w:val="28"/>
          <w:szCs w:val="28"/>
          <w:lang w:bidi="ar-SA"/>
        </w:rPr>
      </w:pPr>
      <w:r w:rsidRPr="001B0FCB">
        <w:rPr>
          <w:b/>
          <w:bCs/>
          <w:sz w:val="28"/>
          <w:szCs w:val="28"/>
        </w:rPr>
        <w:t>Биоматериал для анализа</w:t>
      </w:r>
      <w:r>
        <w:rPr>
          <w:b/>
          <w:bCs/>
          <w:sz w:val="28"/>
          <w:szCs w:val="28"/>
        </w:rPr>
        <w:t xml:space="preserve"> – </w:t>
      </w:r>
      <w:r w:rsidRPr="00274622">
        <w:rPr>
          <w:sz w:val="28"/>
          <w:szCs w:val="28"/>
          <w:lang w:bidi="ar-SA"/>
        </w:rPr>
        <w:t>венозная кровь</w:t>
      </w:r>
    </w:p>
    <w:p w14:paraId="392DBC9B" w14:textId="06BE6F1E" w:rsidR="00274622" w:rsidRPr="00274622" w:rsidRDefault="00274622" w:rsidP="00630B85">
      <w:pPr>
        <w:spacing w:line="360" w:lineRule="auto"/>
        <w:jc w:val="both"/>
        <w:rPr>
          <w:sz w:val="28"/>
          <w:szCs w:val="28"/>
          <w:lang w:bidi="ar-SA"/>
        </w:rPr>
      </w:pPr>
      <w:r w:rsidRPr="00681F55">
        <w:rPr>
          <w:b/>
          <w:bCs/>
          <w:sz w:val="28"/>
          <w:szCs w:val="28"/>
        </w:rPr>
        <w:t>Метод исследования</w:t>
      </w:r>
      <w:r w:rsidR="00416752">
        <w:rPr>
          <w:b/>
          <w:bCs/>
          <w:sz w:val="28"/>
          <w:szCs w:val="28"/>
        </w:rPr>
        <w:t xml:space="preserve"> </w:t>
      </w:r>
      <w:r w:rsidR="00416752" w:rsidRPr="00416752">
        <w:rPr>
          <w:sz w:val="28"/>
          <w:szCs w:val="28"/>
          <w:lang w:bidi="ar-SA"/>
        </w:rPr>
        <w:t>реакция агглютинации, ортофенантролиновый тест.</w:t>
      </w:r>
      <w:r w:rsidR="00416752">
        <w:rPr>
          <w:rFonts w:ascii="Arial" w:hAnsi="Arial" w:cs="Arial"/>
          <w:color w:val="222426"/>
          <w:shd w:val="clear" w:color="auto" w:fill="FFFFFF"/>
        </w:rPr>
        <w:t> </w:t>
      </w:r>
    </w:p>
    <w:p w14:paraId="1427AAD8" w14:textId="6D7BD32F" w:rsidR="009F6905" w:rsidRDefault="009F6905" w:rsidP="009F6905">
      <w:pPr>
        <w:spacing w:line="360" w:lineRule="auto"/>
        <w:jc w:val="center"/>
        <w:rPr>
          <w:sz w:val="28"/>
          <w:szCs w:val="28"/>
          <w:u w:val="single"/>
          <w:lang w:bidi="ar-SA"/>
        </w:rPr>
      </w:pPr>
      <w:r>
        <w:rPr>
          <w:sz w:val="28"/>
          <w:szCs w:val="28"/>
          <w:u w:val="single"/>
          <w:lang w:bidi="ar-SA"/>
        </w:rPr>
        <w:t>Уточняющие тесты.</w:t>
      </w:r>
    </w:p>
    <w:p w14:paraId="39239DFD" w14:textId="77777777" w:rsidR="001C3A39" w:rsidRDefault="001C3A39" w:rsidP="001C3A39">
      <w:pPr>
        <w:pStyle w:val="1"/>
        <w:shd w:val="clear" w:color="auto" w:fill="FFFFFF"/>
        <w:spacing w:before="0" w:after="150" w:line="360" w:lineRule="auto"/>
        <w:ind w:left="0"/>
        <w:jc w:val="both"/>
        <w:rPr>
          <w:b w:val="0"/>
          <w:bCs w:val="0"/>
          <w:lang w:bidi="ar-SA"/>
        </w:rPr>
      </w:pPr>
      <w:r w:rsidRPr="00DF1E2B">
        <w:rPr>
          <w:b w:val="0"/>
          <w:bCs w:val="0"/>
          <w:u w:val="single"/>
          <w:lang w:bidi="ar-SA"/>
        </w:rPr>
        <w:t>Фактор II</w:t>
      </w:r>
      <w:r>
        <w:rPr>
          <w:b w:val="0"/>
          <w:bCs w:val="0"/>
          <w:u w:val="single"/>
          <w:lang w:bidi="ar-SA"/>
        </w:rPr>
        <w:t xml:space="preserve"> </w:t>
      </w:r>
      <w:r w:rsidRPr="00ED20D6">
        <w:rPr>
          <w:b w:val="0"/>
          <w:bCs w:val="0"/>
          <w:lang w:bidi="ar-SA"/>
        </w:rPr>
        <w:t xml:space="preserve">- </w:t>
      </w:r>
      <w:r w:rsidRPr="00F64294">
        <w:rPr>
          <w:b w:val="0"/>
          <w:bCs w:val="0"/>
          <w:lang w:bidi="ar-SA"/>
        </w:rPr>
        <w:t xml:space="preserve">Под действием активной </w:t>
      </w:r>
      <w:proofErr w:type="spellStart"/>
      <w:r w:rsidRPr="00F64294">
        <w:rPr>
          <w:b w:val="0"/>
          <w:bCs w:val="0"/>
          <w:lang w:bidi="ar-SA"/>
        </w:rPr>
        <w:t>протромбиназы</w:t>
      </w:r>
      <w:proofErr w:type="spellEnd"/>
      <w:r w:rsidRPr="00F64294">
        <w:rPr>
          <w:b w:val="0"/>
          <w:bCs w:val="0"/>
          <w:lang w:bidi="ar-SA"/>
        </w:rPr>
        <w:t xml:space="preserve"> превращается в тромбин (</w:t>
      </w:r>
      <w:proofErr w:type="spellStart"/>
      <w:r w:rsidRPr="00F64294">
        <w:rPr>
          <w:b w:val="0"/>
          <w:bCs w:val="0"/>
          <w:lang w:bidi="ar-SA"/>
        </w:rPr>
        <w:t>IIa</w:t>
      </w:r>
      <w:proofErr w:type="spellEnd"/>
      <w:r w:rsidRPr="00F64294">
        <w:rPr>
          <w:b w:val="0"/>
          <w:bCs w:val="0"/>
          <w:lang w:bidi="ar-SA"/>
        </w:rPr>
        <w:t>)- Активирует фибриноген с образованием фибрина</w:t>
      </w:r>
      <w:r>
        <w:rPr>
          <w:b w:val="0"/>
          <w:bCs w:val="0"/>
          <w:lang w:bidi="ar-SA"/>
        </w:rPr>
        <w:t xml:space="preserve">, </w:t>
      </w:r>
      <w:r w:rsidRPr="00ED20D6">
        <w:rPr>
          <w:b w:val="0"/>
          <w:bCs w:val="0"/>
          <w:lang w:bidi="ar-SA"/>
        </w:rPr>
        <w:t>это витамин К-зависимый предшественник тромбина, конечного фермента системы свертывания крови.</w:t>
      </w:r>
      <w:r>
        <w:rPr>
          <w:b w:val="0"/>
          <w:bCs w:val="0"/>
          <w:lang w:bidi="ar-SA"/>
        </w:rPr>
        <w:t xml:space="preserve"> </w:t>
      </w:r>
      <w:r w:rsidRPr="00ED20D6">
        <w:rPr>
          <w:b w:val="0"/>
          <w:bCs w:val="0"/>
          <w:lang w:bidi="ar-SA"/>
        </w:rPr>
        <w:t>Маркер связан с изменением уровня фактора II (протромбина) системы свертываемости крови. Исследуется для выявления генетической предрасположенности к тромбоэмболии, тромбозам, </w:t>
      </w:r>
      <w:hyperlink r:id="rId6" w:history="1">
        <w:r w:rsidRPr="00ED20D6">
          <w:rPr>
            <w:b w:val="0"/>
            <w:bCs w:val="0"/>
            <w:lang w:bidi="ar-SA"/>
          </w:rPr>
          <w:t>инфаркту миокарда</w:t>
        </w:r>
      </w:hyperlink>
      <w:r w:rsidRPr="00ED20D6">
        <w:rPr>
          <w:b w:val="0"/>
          <w:bCs w:val="0"/>
          <w:lang w:bidi="ar-SA"/>
        </w:rPr>
        <w:t>, ишемической болезни сердца, тромбоэмболическим осложнениям во время беременности. Имеет прогностическое значение при приеме оральных контрацептивов и гормональной заместительной терапии.</w:t>
      </w:r>
    </w:p>
    <w:p w14:paraId="2670C82E" w14:textId="77777777" w:rsidR="001C3A39" w:rsidRDefault="001C3A39" w:rsidP="001C3A39">
      <w:pPr>
        <w:pStyle w:val="1"/>
        <w:shd w:val="clear" w:color="auto" w:fill="FFFFFF"/>
        <w:spacing w:before="0" w:after="150" w:line="360" w:lineRule="auto"/>
        <w:ind w:left="0"/>
        <w:jc w:val="both"/>
        <w:rPr>
          <w:b w:val="0"/>
          <w:bCs w:val="0"/>
          <w:lang w:bidi="ar-SA"/>
        </w:rPr>
      </w:pPr>
      <w:r w:rsidRPr="00681F55">
        <w:t>Метод исследования</w:t>
      </w:r>
      <w:r>
        <w:t xml:space="preserve"> </w:t>
      </w:r>
      <w:r w:rsidRPr="00ED20D6">
        <w:rPr>
          <w:b w:val="0"/>
          <w:bCs w:val="0"/>
          <w:lang w:bidi="ar-SA"/>
        </w:rPr>
        <w:t>Полимеразная цепная реакция в режиме реального времени.</w:t>
      </w:r>
    </w:p>
    <w:p w14:paraId="4FBC5B4F" w14:textId="0C8B039A" w:rsidR="001C3A39" w:rsidRPr="00ED20D6" w:rsidRDefault="001C3A39" w:rsidP="001C3A39">
      <w:pPr>
        <w:spacing w:line="360" w:lineRule="auto"/>
        <w:jc w:val="both"/>
        <w:rPr>
          <w:sz w:val="28"/>
          <w:szCs w:val="28"/>
          <w:lang w:bidi="ar-SA"/>
        </w:rPr>
      </w:pPr>
      <w:r w:rsidRPr="001B0FCB">
        <w:rPr>
          <w:b/>
          <w:bCs/>
          <w:sz w:val="28"/>
          <w:szCs w:val="28"/>
        </w:rPr>
        <w:t>Биоматериал для анализа</w:t>
      </w:r>
      <w:r w:rsidRPr="001B0FCB">
        <w:rPr>
          <w:sz w:val="28"/>
          <w:szCs w:val="28"/>
        </w:rPr>
        <w:t xml:space="preserve"> </w:t>
      </w:r>
      <w:r w:rsidRPr="001B0FCB">
        <w:rPr>
          <w:sz w:val="28"/>
          <w:szCs w:val="28"/>
          <w:lang w:bidi="ar-SA"/>
        </w:rPr>
        <w:t xml:space="preserve">– </w:t>
      </w: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> </w:t>
      </w:r>
      <w:r w:rsidRPr="00ED20D6">
        <w:rPr>
          <w:sz w:val="28"/>
          <w:szCs w:val="28"/>
          <w:lang w:bidi="ar-SA"/>
        </w:rPr>
        <w:t>Венозн</w:t>
      </w:r>
      <w:r w:rsidR="007C3970">
        <w:rPr>
          <w:sz w:val="28"/>
          <w:szCs w:val="28"/>
          <w:lang w:bidi="ar-SA"/>
        </w:rPr>
        <w:t>ая</w:t>
      </w:r>
      <w:r w:rsidRPr="00ED20D6">
        <w:rPr>
          <w:sz w:val="28"/>
          <w:szCs w:val="28"/>
          <w:lang w:bidi="ar-SA"/>
        </w:rPr>
        <w:t xml:space="preserve"> кровь</w:t>
      </w:r>
    </w:p>
    <w:p w14:paraId="4261B32D" w14:textId="0B034FD4" w:rsidR="001C3A39" w:rsidRDefault="001C3A39" w:rsidP="001C3A39">
      <w:pPr>
        <w:pStyle w:val="1"/>
        <w:shd w:val="clear" w:color="auto" w:fill="FFFFFF"/>
        <w:spacing w:before="0" w:after="150" w:line="360" w:lineRule="auto"/>
        <w:ind w:left="0"/>
        <w:jc w:val="both"/>
        <w:rPr>
          <w:b w:val="0"/>
          <w:bCs w:val="0"/>
          <w:lang w:bidi="ar-SA"/>
        </w:rPr>
      </w:pPr>
      <w:r w:rsidRPr="00DF1E2B">
        <w:t>Референсные значения</w:t>
      </w:r>
      <w:r w:rsidRPr="00991946">
        <w:t>:</w:t>
      </w:r>
      <w:r>
        <w:t xml:space="preserve">     </w:t>
      </w:r>
      <w:r w:rsidRPr="00EA64BB">
        <w:rPr>
          <w:b w:val="0"/>
          <w:bCs w:val="0"/>
          <w:lang w:bidi="ar-SA"/>
        </w:rPr>
        <w:t>70-100 %</w:t>
      </w:r>
    </w:p>
    <w:p w14:paraId="191A2979" w14:textId="31B6AC8A" w:rsidR="001C3A39" w:rsidRDefault="001C3A39" w:rsidP="001C3A39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EA64BB">
        <w:rPr>
          <w:sz w:val="28"/>
          <w:szCs w:val="28"/>
          <w:u w:val="single"/>
        </w:rPr>
        <w:t>Фактор III</w:t>
      </w:r>
      <w:r>
        <w:rPr>
          <w:sz w:val="28"/>
          <w:szCs w:val="28"/>
          <w:u w:val="single"/>
        </w:rPr>
        <w:t xml:space="preserve"> - </w:t>
      </w:r>
      <w:r w:rsidRPr="00F64294">
        <w:rPr>
          <w:sz w:val="28"/>
          <w:szCs w:val="28"/>
        </w:rPr>
        <w:t xml:space="preserve">Запускает внешний путь свертывания крови (служит матрицей для образования </w:t>
      </w:r>
      <w:proofErr w:type="spellStart"/>
      <w:r w:rsidRPr="00F64294">
        <w:rPr>
          <w:sz w:val="28"/>
          <w:szCs w:val="28"/>
        </w:rPr>
        <w:t>протромбиназы</w:t>
      </w:r>
      <w:proofErr w:type="spellEnd"/>
      <w:r w:rsidRPr="00F6429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64294">
        <w:rPr>
          <w:sz w:val="28"/>
          <w:szCs w:val="28"/>
        </w:rPr>
        <w:t xml:space="preserve">состоит из белка </w:t>
      </w:r>
      <w:proofErr w:type="spellStart"/>
      <w:r w:rsidRPr="00F64294">
        <w:rPr>
          <w:sz w:val="28"/>
          <w:szCs w:val="28"/>
        </w:rPr>
        <w:t>апопротеина</w:t>
      </w:r>
      <w:proofErr w:type="spellEnd"/>
      <w:r w:rsidRPr="00F64294">
        <w:rPr>
          <w:sz w:val="28"/>
          <w:szCs w:val="28"/>
        </w:rPr>
        <w:t xml:space="preserve"> III и комплекса фосфолипидов</w:t>
      </w:r>
      <w:r>
        <w:rPr>
          <w:sz w:val="28"/>
          <w:szCs w:val="28"/>
        </w:rPr>
        <w:t>.</w:t>
      </w:r>
      <w:r w:rsidRPr="00F64294">
        <w:rPr>
          <w:rFonts w:ascii="Arial" w:hAnsi="Arial" w:cs="Arial"/>
          <w:color w:val="222222"/>
          <w:sz w:val="21"/>
          <w:szCs w:val="21"/>
        </w:rPr>
        <w:t xml:space="preserve"> </w:t>
      </w:r>
      <w:r w:rsidRPr="001C3A39">
        <w:rPr>
          <w:b/>
          <w:bCs/>
          <w:sz w:val="28"/>
          <w:szCs w:val="28"/>
        </w:rPr>
        <w:t>В крови этого фактора в активном виде нет</w:t>
      </w:r>
      <w:r w:rsidRPr="001C3A39">
        <w:rPr>
          <w:sz w:val="28"/>
          <w:szCs w:val="28"/>
        </w:rPr>
        <w:t xml:space="preserve">. Он образуется при повреждении клеток крови и тканей и может быть соответственно кровяной, тканевой, </w:t>
      </w:r>
      <w:proofErr w:type="spellStart"/>
      <w:r w:rsidRPr="001C3A39">
        <w:rPr>
          <w:sz w:val="28"/>
          <w:szCs w:val="28"/>
        </w:rPr>
        <w:lastRenderedPageBreak/>
        <w:t>эритроцитарный</w:t>
      </w:r>
      <w:proofErr w:type="spellEnd"/>
      <w:r w:rsidRPr="001C3A39">
        <w:rPr>
          <w:sz w:val="28"/>
          <w:szCs w:val="28"/>
        </w:rPr>
        <w:t xml:space="preserve">, тромбоцитарный. По своей структуре это фосфолипид, аналогичный фосфолипидам клеточных мембран. По тромбопластической активности ткани различных органов по убывающей располагаются в таком порядке: легкие, мышцы, сердце, почки, селезенка, мозг, печень. Источниками </w:t>
      </w:r>
      <w:proofErr w:type="spellStart"/>
      <w:r w:rsidRPr="001C3A39">
        <w:rPr>
          <w:sz w:val="28"/>
          <w:szCs w:val="28"/>
        </w:rPr>
        <w:t>тромбопластина</w:t>
      </w:r>
      <w:proofErr w:type="spellEnd"/>
      <w:r w:rsidRPr="001C3A39">
        <w:rPr>
          <w:sz w:val="28"/>
          <w:szCs w:val="28"/>
        </w:rPr>
        <w:t xml:space="preserve"> являются также женское молоко и околоплодная жидкость. Тромбопластин участвует как обязательный компонент в первой фазе свертывания крови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  <w:r w:rsidRPr="00F64294">
        <w:rPr>
          <w:sz w:val="28"/>
          <w:szCs w:val="28"/>
        </w:rPr>
        <w:t xml:space="preserve">Взаимодействие тканевого </w:t>
      </w:r>
      <w:proofErr w:type="spellStart"/>
      <w:r w:rsidRPr="00F64294">
        <w:rPr>
          <w:sz w:val="28"/>
          <w:szCs w:val="28"/>
        </w:rPr>
        <w:t>тромбопластина</w:t>
      </w:r>
      <w:proofErr w:type="spellEnd"/>
      <w:r w:rsidRPr="00F64294">
        <w:rPr>
          <w:sz w:val="28"/>
          <w:szCs w:val="28"/>
        </w:rPr>
        <w:t xml:space="preserve"> с активированным </w:t>
      </w:r>
      <w:hyperlink r:id="rId7" w:tooltip="Фактор свёртывания крови VII" w:history="1">
        <w:r w:rsidRPr="00F64294">
          <w:rPr>
            <w:sz w:val="28"/>
            <w:szCs w:val="28"/>
          </w:rPr>
          <w:t>фактором свёртывания крови VII</w:t>
        </w:r>
      </w:hyperlink>
      <w:r w:rsidRPr="00F64294">
        <w:rPr>
          <w:sz w:val="28"/>
          <w:szCs w:val="28"/>
        </w:rPr>
        <w:t> приводит к образованию комплекса, который активирует </w:t>
      </w:r>
      <w:hyperlink r:id="rId8" w:tooltip="Фактор свёртывания крови X" w:history="1">
        <w:r w:rsidRPr="00F64294">
          <w:rPr>
            <w:sz w:val="28"/>
            <w:szCs w:val="28"/>
          </w:rPr>
          <w:t>фактор свёртывания крови X</w:t>
        </w:r>
      </w:hyperlink>
      <w:r w:rsidRPr="00F64294">
        <w:rPr>
          <w:sz w:val="28"/>
          <w:szCs w:val="28"/>
        </w:rPr>
        <w:t>, который в свою очередь вызывает образование </w:t>
      </w:r>
      <w:hyperlink r:id="rId9" w:tooltip="Тромбин" w:history="1">
        <w:r w:rsidRPr="00F64294">
          <w:rPr>
            <w:sz w:val="28"/>
            <w:szCs w:val="28"/>
          </w:rPr>
          <w:t>тромбина</w:t>
        </w:r>
      </w:hyperlink>
      <w:r w:rsidRPr="00F64294">
        <w:rPr>
          <w:sz w:val="28"/>
          <w:szCs w:val="28"/>
        </w:rPr>
        <w:t> из протромбина</w:t>
      </w:r>
      <w:r w:rsidR="0097766F">
        <w:rPr>
          <w:sz w:val="28"/>
          <w:szCs w:val="28"/>
        </w:rPr>
        <w:t>.</w:t>
      </w:r>
    </w:p>
    <w:p w14:paraId="4805EB18" w14:textId="13DF6D7B" w:rsidR="0097766F" w:rsidRPr="0097766F" w:rsidRDefault="0097766F" w:rsidP="0097766F">
      <w:pPr>
        <w:spacing w:line="360" w:lineRule="auto"/>
        <w:jc w:val="both"/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  <w:r w:rsidRPr="001B0FCB">
        <w:rPr>
          <w:b/>
          <w:bCs/>
          <w:sz w:val="28"/>
          <w:szCs w:val="28"/>
        </w:rPr>
        <w:t>Биоматериал для анализа</w:t>
      </w:r>
      <w:r w:rsidRPr="001B0FCB">
        <w:rPr>
          <w:sz w:val="28"/>
          <w:szCs w:val="28"/>
        </w:rPr>
        <w:t xml:space="preserve"> </w:t>
      </w:r>
      <w:r w:rsidRPr="001B0FCB">
        <w:rPr>
          <w:sz w:val="28"/>
          <w:szCs w:val="28"/>
          <w:lang w:bidi="ar-SA"/>
        </w:rPr>
        <w:t xml:space="preserve">– </w:t>
      </w: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> </w:t>
      </w:r>
      <w:r w:rsidRPr="00EA64BB">
        <w:rPr>
          <w:sz w:val="28"/>
          <w:szCs w:val="28"/>
          <w:lang w:bidi="ar-SA"/>
        </w:rPr>
        <w:t>Венозн</w:t>
      </w:r>
      <w:r>
        <w:rPr>
          <w:sz w:val="28"/>
          <w:szCs w:val="28"/>
          <w:lang w:bidi="ar-SA"/>
        </w:rPr>
        <w:t>ая</w:t>
      </w:r>
      <w:r w:rsidRPr="00EA64BB">
        <w:rPr>
          <w:sz w:val="28"/>
          <w:szCs w:val="28"/>
          <w:lang w:bidi="ar-SA"/>
        </w:rPr>
        <w:t xml:space="preserve"> кровь</w:t>
      </w:r>
    </w:p>
    <w:p w14:paraId="6CD5D496" w14:textId="77777777" w:rsidR="001C3A39" w:rsidRPr="00E56350" w:rsidRDefault="001C3A39" w:rsidP="001C3A39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E56350">
        <w:rPr>
          <w:sz w:val="28"/>
          <w:szCs w:val="28"/>
          <w:u w:val="single"/>
        </w:rPr>
        <w:t xml:space="preserve">Фактор VII </w:t>
      </w:r>
      <w:r w:rsidRPr="00E56350">
        <w:rPr>
          <w:sz w:val="28"/>
          <w:szCs w:val="28"/>
        </w:rPr>
        <w:t>-  </w:t>
      </w:r>
      <w:r w:rsidRPr="00F64294">
        <w:rPr>
          <w:sz w:val="28"/>
          <w:szCs w:val="28"/>
        </w:rPr>
        <w:t xml:space="preserve">Этот фактор является белком, входящим в бета глобулиновую фракцию нормальной плазмы или сыворотки. Активирует тканевую </w:t>
      </w:r>
      <w:proofErr w:type="spellStart"/>
      <w:r w:rsidRPr="00F64294">
        <w:rPr>
          <w:sz w:val="28"/>
          <w:szCs w:val="28"/>
        </w:rPr>
        <w:t>протромбиназу</w:t>
      </w:r>
      <w:proofErr w:type="spellEnd"/>
      <w:r w:rsidRPr="00F64294">
        <w:rPr>
          <w:sz w:val="28"/>
          <w:szCs w:val="28"/>
        </w:rPr>
        <w:t xml:space="preserve">. Для синтеза </w:t>
      </w:r>
      <w:proofErr w:type="spellStart"/>
      <w:r w:rsidRPr="00F64294">
        <w:rPr>
          <w:sz w:val="28"/>
          <w:szCs w:val="28"/>
        </w:rPr>
        <w:t>проконвертина</w:t>
      </w:r>
      <w:proofErr w:type="spellEnd"/>
      <w:r w:rsidRPr="00F64294">
        <w:rPr>
          <w:sz w:val="28"/>
          <w:szCs w:val="28"/>
        </w:rPr>
        <w:t xml:space="preserve"> в печени необходим витамин К. Сам фермент становится активным при контакте в поврежденными тканями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  <w:r w:rsidRPr="00EA64BB">
        <w:rPr>
          <w:sz w:val="28"/>
          <w:szCs w:val="28"/>
        </w:rPr>
        <w:t>Исследуется для выявления генетической устойчивости к инфаркту миокарда, риска развития тромбоэмболических осложнений.</w:t>
      </w:r>
    </w:p>
    <w:p w14:paraId="62495D80" w14:textId="77777777" w:rsidR="001C3A39" w:rsidRDefault="001C3A39" w:rsidP="001C3A39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E56350">
        <w:rPr>
          <w:sz w:val="28"/>
          <w:szCs w:val="28"/>
        </w:rPr>
        <w:t xml:space="preserve">Основной физиологической ролью </w:t>
      </w:r>
      <w:proofErr w:type="spellStart"/>
      <w:r w:rsidRPr="00E56350">
        <w:rPr>
          <w:sz w:val="28"/>
          <w:szCs w:val="28"/>
        </w:rPr>
        <w:t>проконвертина</w:t>
      </w:r>
      <w:proofErr w:type="spellEnd"/>
      <w:r w:rsidRPr="00E56350">
        <w:rPr>
          <w:sz w:val="28"/>
          <w:szCs w:val="28"/>
        </w:rPr>
        <w:t xml:space="preserve"> является активация </w:t>
      </w:r>
      <w:hyperlink r:id="rId10" w:tooltip="Фактор свёртывания крови X" w:history="1">
        <w:r w:rsidRPr="00E56350">
          <w:rPr>
            <w:sz w:val="28"/>
            <w:szCs w:val="28"/>
          </w:rPr>
          <w:t>фактора свёртывания крови X</w:t>
        </w:r>
      </w:hyperlink>
      <w:r w:rsidRPr="00E56350">
        <w:rPr>
          <w:sz w:val="28"/>
          <w:szCs w:val="28"/>
        </w:rPr>
        <w:t>. Совместно с </w:t>
      </w:r>
      <w:hyperlink r:id="rId11" w:tooltip="Фактор свёртывания крови III" w:history="1">
        <w:r w:rsidRPr="00E56350">
          <w:rPr>
            <w:sz w:val="28"/>
            <w:szCs w:val="28"/>
          </w:rPr>
          <w:t xml:space="preserve">тканевым </w:t>
        </w:r>
        <w:proofErr w:type="spellStart"/>
        <w:r w:rsidRPr="00E56350">
          <w:rPr>
            <w:sz w:val="28"/>
            <w:szCs w:val="28"/>
          </w:rPr>
          <w:t>тромбопластином</w:t>
        </w:r>
        <w:proofErr w:type="spellEnd"/>
      </w:hyperlink>
      <w:r w:rsidRPr="00E56350">
        <w:rPr>
          <w:sz w:val="28"/>
          <w:szCs w:val="28"/>
        </w:rPr>
        <w:t> он образует комплекс, который переводит фактор свёртывания X из неактивной в активную форму. Активированный фактор X в свою очередь участвует в процессах активации протромбина и переходе его в </w:t>
      </w:r>
      <w:hyperlink r:id="rId12" w:tooltip="Тромбин" w:history="1">
        <w:r w:rsidRPr="00E56350">
          <w:rPr>
            <w:sz w:val="28"/>
            <w:szCs w:val="28"/>
          </w:rPr>
          <w:t>тромбин</w:t>
        </w:r>
      </w:hyperlink>
      <w:r>
        <w:rPr>
          <w:sz w:val="28"/>
          <w:szCs w:val="28"/>
        </w:rPr>
        <w:t>.</w:t>
      </w:r>
    </w:p>
    <w:p w14:paraId="3394DDA1" w14:textId="77777777" w:rsidR="001C3A39" w:rsidRDefault="001C3A39" w:rsidP="001C3A39">
      <w:pPr>
        <w:widowControl/>
        <w:shd w:val="clear" w:color="auto" w:fill="FFFFFF"/>
        <w:autoSpaceDE/>
        <w:autoSpaceDN/>
        <w:spacing w:line="360" w:lineRule="auto"/>
        <w:rPr>
          <w:sz w:val="28"/>
          <w:szCs w:val="28"/>
          <w:lang w:bidi="ar-SA"/>
        </w:rPr>
      </w:pPr>
      <w:r w:rsidRPr="00EA64BB">
        <w:rPr>
          <w:b/>
          <w:bCs/>
          <w:sz w:val="28"/>
          <w:szCs w:val="28"/>
        </w:rPr>
        <w:t>Метод исследования</w:t>
      </w:r>
      <w:r>
        <w:rPr>
          <w:b/>
          <w:bCs/>
          <w:sz w:val="28"/>
          <w:szCs w:val="28"/>
        </w:rPr>
        <w:t xml:space="preserve"> </w:t>
      </w:r>
      <w:r w:rsidRPr="00EA64BB">
        <w:rPr>
          <w:sz w:val="28"/>
          <w:szCs w:val="28"/>
          <w:lang w:bidi="ar-SA"/>
        </w:rPr>
        <w:t>Полимеразная цепная реакция в режиме реального времени.</w:t>
      </w:r>
    </w:p>
    <w:p w14:paraId="71073311" w14:textId="1FB77094" w:rsidR="001C3A39" w:rsidRDefault="001C3A39" w:rsidP="001C3A39">
      <w:pPr>
        <w:widowControl/>
        <w:shd w:val="clear" w:color="auto" w:fill="FFFFFF"/>
        <w:autoSpaceDE/>
        <w:autoSpaceDN/>
        <w:spacing w:line="360" w:lineRule="auto"/>
        <w:rPr>
          <w:sz w:val="28"/>
          <w:szCs w:val="28"/>
          <w:lang w:bidi="ar-SA"/>
        </w:rPr>
      </w:pPr>
      <w:r w:rsidRPr="00EA64BB">
        <w:rPr>
          <w:b/>
          <w:bCs/>
          <w:sz w:val="28"/>
          <w:szCs w:val="28"/>
        </w:rPr>
        <w:t>Биоматериал для анализа</w:t>
      </w:r>
      <w:r w:rsidRPr="001B0FCB">
        <w:t xml:space="preserve"> </w:t>
      </w:r>
      <w:r>
        <w:t xml:space="preserve">- </w:t>
      </w:r>
      <w:r w:rsidRPr="00EA64BB">
        <w:rPr>
          <w:sz w:val="28"/>
          <w:szCs w:val="28"/>
          <w:lang w:bidi="ar-SA"/>
        </w:rPr>
        <w:t>Венозн</w:t>
      </w:r>
      <w:r w:rsidR="007C3970">
        <w:rPr>
          <w:sz w:val="28"/>
          <w:szCs w:val="28"/>
          <w:lang w:bidi="ar-SA"/>
        </w:rPr>
        <w:t>ая</w:t>
      </w:r>
      <w:r w:rsidRPr="00EA64BB">
        <w:rPr>
          <w:sz w:val="28"/>
          <w:szCs w:val="28"/>
          <w:lang w:bidi="ar-SA"/>
        </w:rPr>
        <w:t xml:space="preserve"> кровь</w:t>
      </w:r>
    </w:p>
    <w:p w14:paraId="07D761F6" w14:textId="17C8ED19" w:rsidR="001C3A39" w:rsidRPr="001C3A39" w:rsidRDefault="001C3A39" w:rsidP="001C3A39">
      <w:pPr>
        <w:widowControl/>
        <w:shd w:val="clear" w:color="auto" w:fill="FFFFFF"/>
        <w:autoSpaceDE/>
        <w:autoSpaceDN/>
        <w:spacing w:line="360" w:lineRule="auto"/>
        <w:rPr>
          <w:sz w:val="28"/>
          <w:szCs w:val="28"/>
          <w:lang w:bidi="ar-SA"/>
        </w:rPr>
      </w:pPr>
      <w:r w:rsidRPr="00EA64BB">
        <w:rPr>
          <w:b/>
          <w:bCs/>
          <w:sz w:val="28"/>
          <w:szCs w:val="28"/>
        </w:rPr>
        <w:t>Референсные значения</w:t>
      </w:r>
      <w:r w:rsidRPr="00EA64BB">
        <w:rPr>
          <w:sz w:val="28"/>
          <w:szCs w:val="28"/>
          <w:lang w:bidi="ar-SA"/>
        </w:rPr>
        <w:t xml:space="preserve">:   </w:t>
      </w:r>
      <w:r>
        <w:t xml:space="preserve">  </w:t>
      </w:r>
      <w:r w:rsidRPr="00EA64BB">
        <w:rPr>
          <w:sz w:val="28"/>
          <w:szCs w:val="28"/>
          <w:lang w:bidi="ar-SA"/>
        </w:rPr>
        <w:t>70-140%</w:t>
      </w:r>
    </w:p>
    <w:p w14:paraId="534874F7" w14:textId="123C9347" w:rsidR="00681F55" w:rsidRDefault="00681F55" w:rsidP="00630B85">
      <w:pPr>
        <w:spacing w:line="360" w:lineRule="auto"/>
        <w:jc w:val="both"/>
        <w:rPr>
          <w:sz w:val="28"/>
          <w:szCs w:val="28"/>
          <w:lang w:bidi="ar-SA"/>
        </w:rPr>
      </w:pPr>
      <w:r w:rsidRPr="00DF1E2B">
        <w:rPr>
          <w:sz w:val="28"/>
          <w:szCs w:val="28"/>
          <w:u w:val="single"/>
          <w:lang w:bidi="ar-SA"/>
        </w:rPr>
        <w:t>Фактор VIII</w:t>
      </w:r>
      <w:r>
        <w:rPr>
          <w:rStyle w:val="a8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sz w:val="28"/>
          <w:szCs w:val="28"/>
          <w:lang w:bidi="ar-SA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- </w:t>
      </w:r>
      <w:r w:rsidRPr="00681F55">
        <w:rPr>
          <w:sz w:val="28"/>
          <w:szCs w:val="28"/>
          <w:lang w:bidi="ar-SA"/>
        </w:rPr>
        <w:t xml:space="preserve">Это гликопротеид с молекулярной массой приблизительно 280000 дальтон, локализованный кроме плазмы в печени, селезенке и лимфоцитах. В плазме фактор VIII циркулирует в </w:t>
      </w:r>
      <w:proofErr w:type="spellStart"/>
      <w:r w:rsidRPr="00681F55">
        <w:rPr>
          <w:sz w:val="28"/>
          <w:szCs w:val="28"/>
          <w:lang w:bidi="ar-SA"/>
        </w:rPr>
        <w:t>нековалентно</w:t>
      </w:r>
      <w:proofErr w:type="spellEnd"/>
      <w:r w:rsidRPr="00681F55">
        <w:rPr>
          <w:sz w:val="28"/>
          <w:szCs w:val="28"/>
          <w:lang w:bidi="ar-SA"/>
        </w:rPr>
        <w:t xml:space="preserve"> связанном комплексе с фактором фон </w:t>
      </w:r>
      <w:proofErr w:type="spellStart"/>
      <w:r w:rsidRPr="00681F55">
        <w:rPr>
          <w:sz w:val="28"/>
          <w:szCs w:val="28"/>
          <w:lang w:bidi="ar-SA"/>
        </w:rPr>
        <w:t>Виллебранда</w:t>
      </w:r>
      <w:proofErr w:type="spellEnd"/>
      <w:r w:rsidRPr="00681F55">
        <w:rPr>
          <w:sz w:val="28"/>
          <w:szCs w:val="28"/>
          <w:lang w:bidi="ar-SA"/>
        </w:rPr>
        <w:t xml:space="preserve">. Фактор VIII активируется тромбином и фактором </w:t>
      </w:r>
      <w:proofErr w:type="spellStart"/>
      <w:r w:rsidRPr="00681F55">
        <w:rPr>
          <w:sz w:val="28"/>
          <w:szCs w:val="28"/>
          <w:lang w:bidi="ar-SA"/>
        </w:rPr>
        <w:t>Xa</w:t>
      </w:r>
      <w:proofErr w:type="spellEnd"/>
      <w:r w:rsidRPr="00681F55">
        <w:rPr>
          <w:sz w:val="28"/>
          <w:szCs w:val="28"/>
          <w:lang w:bidi="ar-SA"/>
        </w:rPr>
        <w:t xml:space="preserve">, и является кофактором фактора </w:t>
      </w:r>
      <w:proofErr w:type="spellStart"/>
      <w:r w:rsidRPr="00681F55">
        <w:rPr>
          <w:sz w:val="28"/>
          <w:szCs w:val="28"/>
          <w:lang w:bidi="ar-SA"/>
        </w:rPr>
        <w:t>IХa</w:t>
      </w:r>
      <w:proofErr w:type="spellEnd"/>
      <w:r w:rsidRPr="00681F55">
        <w:rPr>
          <w:sz w:val="28"/>
          <w:szCs w:val="28"/>
          <w:lang w:bidi="ar-SA"/>
        </w:rPr>
        <w:t xml:space="preserve"> в процессе активации фактора X в присутствии фосфолипидов и ионов кальция.</w:t>
      </w:r>
    </w:p>
    <w:p w14:paraId="38EAD14D" w14:textId="69C75437" w:rsidR="001C3A39" w:rsidRPr="001C3A39" w:rsidRDefault="001C3A39" w:rsidP="00630B85">
      <w:pPr>
        <w:spacing w:line="360" w:lineRule="auto"/>
        <w:jc w:val="both"/>
        <w:rPr>
          <w:sz w:val="28"/>
          <w:szCs w:val="28"/>
          <w:lang w:bidi="ar-SA"/>
        </w:rPr>
      </w:pPr>
      <w:r w:rsidRPr="001C3A39">
        <w:rPr>
          <w:sz w:val="28"/>
          <w:szCs w:val="28"/>
          <w:lang w:bidi="ar-SA"/>
        </w:rPr>
        <w:lastRenderedPageBreak/>
        <w:t xml:space="preserve">Участвует в образовании кровяной </w:t>
      </w:r>
      <w:proofErr w:type="spellStart"/>
      <w:r w:rsidRPr="001C3A39">
        <w:rPr>
          <w:sz w:val="28"/>
          <w:szCs w:val="28"/>
          <w:lang w:bidi="ar-SA"/>
        </w:rPr>
        <w:t>протромбиназы</w:t>
      </w:r>
      <w:proofErr w:type="spellEnd"/>
      <w:r w:rsidRPr="001C3A39">
        <w:rPr>
          <w:sz w:val="28"/>
          <w:szCs w:val="28"/>
          <w:lang w:bidi="ar-SA"/>
        </w:rPr>
        <w:t>. Способен обеспечивать свертывание крови, не имевшей контакта с тканями. Отсутствие этого белка в крови является причиной развития генетически обусловленной гемофилии. </w:t>
      </w:r>
    </w:p>
    <w:p w14:paraId="1E2F8308" w14:textId="77777777" w:rsidR="00681F55" w:rsidRPr="00681F55" w:rsidRDefault="00681F55" w:rsidP="00630B85">
      <w:pPr>
        <w:spacing w:line="360" w:lineRule="auto"/>
        <w:jc w:val="both"/>
        <w:rPr>
          <w:sz w:val="28"/>
          <w:szCs w:val="28"/>
          <w:lang w:bidi="ar-SA"/>
        </w:rPr>
      </w:pPr>
      <w:r w:rsidRPr="00681F55">
        <w:rPr>
          <w:b/>
          <w:bCs/>
          <w:sz w:val="28"/>
          <w:szCs w:val="28"/>
        </w:rPr>
        <w:t>Метод исследования</w:t>
      </w:r>
      <w:r>
        <w:rPr>
          <w:b/>
          <w:bCs/>
        </w:rPr>
        <w:t xml:space="preserve"> </w:t>
      </w:r>
      <w:r>
        <w:rPr>
          <w:sz w:val="28"/>
          <w:szCs w:val="28"/>
          <w:lang w:bidi="ar-SA"/>
        </w:rPr>
        <w:t xml:space="preserve">- </w:t>
      </w:r>
      <w:r w:rsidRPr="00681F55">
        <w:rPr>
          <w:sz w:val="28"/>
          <w:szCs w:val="28"/>
          <w:lang w:bidi="ar-SA"/>
        </w:rPr>
        <w:t xml:space="preserve">тест предназначен для работы ручным методом, а также на автоматических и полуавтоматических </w:t>
      </w:r>
      <w:proofErr w:type="spellStart"/>
      <w:r w:rsidRPr="00681F55">
        <w:rPr>
          <w:sz w:val="28"/>
          <w:szCs w:val="28"/>
          <w:lang w:bidi="ar-SA"/>
        </w:rPr>
        <w:t>коагулометрах</w:t>
      </w:r>
      <w:proofErr w:type="spellEnd"/>
      <w:r w:rsidRPr="00681F55">
        <w:rPr>
          <w:sz w:val="28"/>
          <w:szCs w:val="28"/>
          <w:lang w:bidi="ar-SA"/>
        </w:rPr>
        <w:t>, способных регистрировать образование сгустка в присутствии каолина.</w:t>
      </w:r>
    </w:p>
    <w:p w14:paraId="16D41232" w14:textId="60C03457" w:rsidR="00DF1E2B" w:rsidRDefault="00681F55" w:rsidP="00630B85">
      <w:pPr>
        <w:spacing w:line="360" w:lineRule="auto"/>
        <w:jc w:val="both"/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  <w:r w:rsidRPr="001B0FCB">
        <w:rPr>
          <w:b/>
          <w:bCs/>
          <w:sz w:val="28"/>
          <w:szCs w:val="28"/>
        </w:rPr>
        <w:t>Биоматериал для анализа</w:t>
      </w:r>
      <w:r w:rsidRPr="001B0FCB">
        <w:rPr>
          <w:sz w:val="28"/>
          <w:szCs w:val="28"/>
        </w:rPr>
        <w:t xml:space="preserve"> </w:t>
      </w:r>
      <w:r w:rsidRPr="001B0FCB">
        <w:rPr>
          <w:sz w:val="28"/>
          <w:szCs w:val="28"/>
          <w:lang w:bidi="ar-SA"/>
        </w:rPr>
        <w:t xml:space="preserve">– </w:t>
      </w:r>
      <w:r w:rsidR="00DF1E2B">
        <w:rPr>
          <w:rFonts w:ascii="Arial" w:hAnsi="Arial" w:cs="Arial"/>
          <w:color w:val="545454"/>
          <w:sz w:val="21"/>
          <w:szCs w:val="21"/>
          <w:shd w:val="clear" w:color="auto" w:fill="FFFFFF"/>
        </w:rPr>
        <w:t> </w:t>
      </w:r>
      <w:r w:rsidR="007435CA" w:rsidRPr="00EA64BB">
        <w:rPr>
          <w:sz w:val="28"/>
          <w:szCs w:val="28"/>
          <w:lang w:bidi="ar-SA"/>
        </w:rPr>
        <w:t>Венозн</w:t>
      </w:r>
      <w:r w:rsidR="0097766F">
        <w:rPr>
          <w:sz w:val="28"/>
          <w:szCs w:val="28"/>
          <w:lang w:bidi="ar-SA"/>
        </w:rPr>
        <w:t>ая</w:t>
      </w:r>
      <w:r w:rsidR="007435CA" w:rsidRPr="00EA64BB">
        <w:rPr>
          <w:sz w:val="28"/>
          <w:szCs w:val="28"/>
          <w:lang w:bidi="ar-SA"/>
        </w:rPr>
        <w:t xml:space="preserve"> кровь</w:t>
      </w:r>
    </w:p>
    <w:p w14:paraId="470E28BC" w14:textId="4EB87E5A" w:rsidR="00681F55" w:rsidRDefault="00681F55" w:rsidP="00630B85">
      <w:pPr>
        <w:spacing w:line="360" w:lineRule="auto"/>
        <w:jc w:val="both"/>
      </w:pPr>
      <w:r w:rsidRPr="00991946">
        <w:rPr>
          <w:b/>
          <w:bCs/>
          <w:sz w:val="28"/>
          <w:szCs w:val="28"/>
        </w:rPr>
        <w:t>Референсные значения</w:t>
      </w:r>
      <w:r w:rsidRPr="00991946">
        <w:rPr>
          <w:sz w:val="28"/>
          <w:szCs w:val="28"/>
        </w:rPr>
        <w:t>:</w:t>
      </w:r>
      <w:r>
        <w:t xml:space="preserve">    </w:t>
      </w:r>
      <w:r w:rsidR="00DF1E2B" w:rsidRPr="00DF1E2B">
        <w:rPr>
          <w:sz w:val="28"/>
          <w:szCs w:val="28"/>
          <w:lang w:bidi="ar-SA"/>
        </w:rPr>
        <w:t>От 50 до 200</w:t>
      </w:r>
      <w:r w:rsidR="00DF1E2B">
        <w:rPr>
          <w:sz w:val="28"/>
          <w:szCs w:val="28"/>
          <w:lang w:bidi="ar-SA"/>
        </w:rPr>
        <w:t xml:space="preserve"> %</w:t>
      </w:r>
    </w:p>
    <w:p w14:paraId="000ECC02" w14:textId="2F1486FF" w:rsidR="00DF1E2B" w:rsidRPr="00DF1E2B" w:rsidRDefault="00DF1E2B" w:rsidP="00630B85">
      <w:pPr>
        <w:pStyle w:val="a6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630B85">
        <w:rPr>
          <w:sz w:val="28"/>
          <w:szCs w:val="28"/>
          <w:u w:val="single"/>
        </w:rPr>
        <w:t>Фактор IХ</w:t>
      </w:r>
      <w:r>
        <w:rPr>
          <w:sz w:val="28"/>
          <w:szCs w:val="28"/>
        </w:rPr>
        <w:t xml:space="preserve"> - </w:t>
      </w:r>
      <w:r w:rsidR="001C3A39" w:rsidRPr="001C3A39">
        <w:rPr>
          <w:sz w:val="28"/>
          <w:szCs w:val="28"/>
        </w:rPr>
        <w:t>Участвует в процессе свертывания как катализатор, а также входит в состав тромбопластического комплекса крови. Способствует активации Х фактора.</w:t>
      </w:r>
      <w:r w:rsidR="001C3A39">
        <w:rPr>
          <w:sz w:val="28"/>
          <w:szCs w:val="28"/>
        </w:rPr>
        <w:t xml:space="preserve"> </w:t>
      </w:r>
      <w:r w:rsidRPr="00DF1E2B">
        <w:rPr>
          <w:sz w:val="28"/>
          <w:szCs w:val="28"/>
        </w:rPr>
        <w:t xml:space="preserve">Предназначен для определения свертывания крови в плазме крови пациентов и в препаратах фактора IX одностадийным </w:t>
      </w:r>
      <w:proofErr w:type="spellStart"/>
      <w:r w:rsidRPr="00DF1E2B">
        <w:rPr>
          <w:sz w:val="28"/>
          <w:szCs w:val="28"/>
        </w:rPr>
        <w:t>клоттинговым</w:t>
      </w:r>
      <w:proofErr w:type="spellEnd"/>
      <w:r w:rsidRPr="00DF1E2B">
        <w:rPr>
          <w:sz w:val="28"/>
          <w:szCs w:val="28"/>
        </w:rPr>
        <w:t xml:space="preserve"> методом с целью диагностики гемофилии В, </w:t>
      </w:r>
      <w:proofErr w:type="spellStart"/>
      <w:r w:rsidRPr="00DF1E2B">
        <w:rPr>
          <w:sz w:val="28"/>
          <w:szCs w:val="28"/>
        </w:rPr>
        <w:t>тромбофилии</w:t>
      </w:r>
      <w:proofErr w:type="spellEnd"/>
      <w:r w:rsidRPr="00DF1E2B">
        <w:rPr>
          <w:sz w:val="28"/>
          <w:szCs w:val="28"/>
        </w:rPr>
        <w:t xml:space="preserve"> и определения качества препаратов фактора IX.</w:t>
      </w:r>
    </w:p>
    <w:p w14:paraId="52B51F20" w14:textId="6D9958A4" w:rsidR="00DF1E2B" w:rsidRPr="00DF1E2B" w:rsidRDefault="00DF1E2B" w:rsidP="00630B85">
      <w:pPr>
        <w:pStyle w:val="a6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681F55">
        <w:rPr>
          <w:b/>
          <w:bCs/>
          <w:sz w:val="28"/>
          <w:szCs w:val="28"/>
          <w:lang w:bidi="ru-RU"/>
        </w:rPr>
        <w:t>Метод исследования</w:t>
      </w:r>
      <w:r>
        <w:rPr>
          <w:b/>
          <w:bCs/>
        </w:rPr>
        <w:t xml:space="preserve"> </w:t>
      </w:r>
      <w:r w:rsidRPr="00DF1E2B">
        <w:rPr>
          <w:sz w:val="28"/>
          <w:szCs w:val="28"/>
        </w:rPr>
        <w:t xml:space="preserve">Фактор IX-тест предназначен для работы ручным методом, а также на автоматических и полуавтоматических </w:t>
      </w:r>
      <w:proofErr w:type="spellStart"/>
      <w:r w:rsidRPr="00DF1E2B">
        <w:rPr>
          <w:sz w:val="28"/>
          <w:szCs w:val="28"/>
        </w:rPr>
        <w:t>коагулометрах</w:t>
      </w:r>
      <w:proofErr w:type="spellEnd"/>
      <w:r w:rsidRPr="00DF1E2B">
        <w:rPr>
          <w:sz w:val="28"/>
          <w:szCs w:val="28"/>
        </w:rPr>
        <w:t>, способных регистрировать образование сгустка в присутствии каолина.</w:t>
      </w:r>
    </w:p>
    <w:p w14:paraId="769C2636" w14:textId="77777777" w:rsidR="009F6905" w:rsidRDefault="00DF1E2B" w:rsidP="009F6905">
      <w:pPr>
        <w:pStyle w:val="a6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DF1E2B">
        <w:rPr>
          <w:sz w:val="28"/>
          <w:szCs w:val="28"/>
        </w:rPr>
        <w:t>Дефицит фактора IX вызывает гемофилию В. Гемофилия В, как и гемофилия А, представляет собой тяжелое наследственное заболевание, характеризуется спонтанными, нередко смертельными кровотечениями, кровоизлияниями в суставы, ведущими к ранней инвалидности. Уже при снижении дефицитного фактора до 30% (норма – 50-150%) заболевание проявляется в скрытой форме и обнаруживается после оперативных вмешательств в виде профузных кровотечений. Эти больные в течение всей жизни нуждаются в заместительной терапии препаратами плазмы.</w:t>
      </w:r>
    </w:p>
    <w:p w14:paraId="00AD8FEB" w14:textId="171F723A" w:rsidR="0097766F" w:rsidRDefault="00DF1E2B" w:rsidP="001C3A39">
      <w:pPr>
        <w:pStyle w:val="a6"/>
        <w:shd w:val="clear" w:color="auto" w:fill="FFFFFF"/>
        <w:spacing w:before="0" w:beforeAutospacing="0" w:line="360" w:lineRule="auto"/>
        <w:jc w:val="both"/>
        <w:rPr>
          <w:b/>
          <w:bCs/>
          <w:sz w:val="28"/>
          <w:szCs w:val="28"/>
        </w:rPr>
      </w:pPr>
      <w:r w:rsidRPr="001B0FCB">
        <w:rPr>
          <w:b/>
          <w:bCs/>
          <w:sz w:val="28"/>
          <w:szCs w:val="28"/>
        </w:rPr>
        <w:t>Биоматериал для анализа</w:t>
      </w:r>
      <w:r w:rsidRPr="001B0FCB">
        <w:rPr>
          <w:sz w:val="28"/>
          <w:szCs w:val="28"/>
        </w:rPr>
        <w:t xml:space="preserve"> – </w:t>
      </w: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> </w:t>
      </w:r>
      <w:r w:rsidR="0097766F" w:rsidRPr="00EA64BB">
        <w:rPr>
          <w:sz w:val="28"/>
          <w:szCs w:val="28"/>
        </w:rPr>
        <w:t>Венозн</w:t>
      </w:r>
      <w:r w:rsidR="0097766F">
        <w:rPr>
          <w:sz w:val="28"/>
          <w:szCs w:val="28"/>
        </w:rPr>
        <w:t>ая</w:t>
      </w:r>
      <w:r w:rsidR="0097766F" w:rsidRPr="00EA64BB">
        <w:rPr>
          <w:sz w:val="28"/>
          <w:szCs w:val="28"/>
        </w:rPr>
        <w:t xml:space="preserve"> кровь</w:t>
      </w:r>
      <w:r w:rsidR="0097766F" w:rsidRPr="00991946">
        <w:rPr>
          <w:b/>
          <w:bCs/>
          <w:sz w:val="28"/>
          <w:szCs w:val="28"/>
        </w:rPr>
        <w:t xml:space="preserve"> </w:t>
      </w:r>
    </w:p>
    <w:p w14:paraId="6A3B9FE5" w14:textId="085D5C60" w:rsidR="00DF1E2B" w:rsidRDefault="00DF1E2B" w:rsidP="001C3A39">
      <w:pPr>
        <w:pStyle w:val="a6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991946">
        <w:rPr>
          <w:b/>
          <w:bCs/>
          <w:sz w:val="28"/>
          <w:szCs w:val="28"/>
        </w:rPr>
        <w:t>Референсные значения</w:t>
      </w:r>
      <w:r w:rsidRPr="00991946">
        <w:rPr>
          <w:sz w:val="28"/>
          <w:szCs w:val="28"/>
        </w:rPr>
        <w:t>:</w:t>
      </w:r>
      <w:r>
        <w:t xml:space="preserve">    </w:t>
      </w:r>
      <w:r w:rsidR="00EA64BB" w:rsidRPr="00EA64BB">
        <w:rPr>
          <w:sz w:val="28"/>
          <w:szCs w:val="28"/>
        </w:rPr>
        <w:t>70-110</w:t>
      </w:r>
      <w:r>
        <w:rPr>
          <w:sz w:val="28"/>
          <w:szCs w:val="28"/>
        </w:rPr>
        <w:t>%</w:t>
      </w:r>
    </w:p>
    <w:p w14:paraId="5160CA5E" w14:textId="56DF474B" w:rsidR="001C3A39" w:rsidRDefault="001C3A39" w:rsidP="001C3A39">
      <w:pPr>
        <w:pStyle w:val="1"/>
        <w:shd w:val="clear" w:color="auto" w:fill="FFFFFF"/>
        <w:spacing w:before="0" w:after="150" w:line="360" w:lineRule="auto"/>
        <w:ind w:left="0"/>
        <w:jc w:val="both"/>
        <w:rPr>
          <w:b w:val="0"/>
          <w:bCs w:val="0"/>
          <w:lang w:bidi="ar-SA"/>
        </w:rPr>
      </w:pPr>
      <w:r w:rsidRPr="00942795">
        <w:rPr>
          <w:b w:val="0"/>
          <w:bCs w:val="0"/>
          <w:u w:val="single"/>
          <w:lang w:bidi="ar-SA"/>
        </w:rPr>
        <w:t xml:space="preserve">Фактор </w:t>
      </w:r>
      <w:proofErr w:type="spellStart"/>
      <w:r w:rsidRPr="00942795">
        <w:rPr>
          <w:b w:val="0"/>
          <w:bCs w:val="0"/>
          <w:u w:val="single"/>
          <w:lang w:bidi="ar-SA"/>
        </w:rPr>
        <w:t>X</w:t>
      </w:r>
      <w:r>
        <w:rPr>
          <w:b w:val="0"/>
          <w:bCs w:val="0"/>
          <w:u w:val="single"/>
          <w:lang w:bidi="ar-SA"/>
        </w:rPr>
        <w:t>а</w:t>
      </w:r>
      <w:proofErr w:type="spellEnd"/>
      <w:r>
        <w:rPr>
          <w:b w:val="0"/>
          <w:bCs w:val="0"/>
          <w:lang w:bidi="ar-SA"/>
        </w:rPr>
        <w:t xml:space="preserve"> - </w:t>
      </w:r>
      <w:r w:rsidRPr="00F64294">
        <w:rPr>
          <w:b w:val="0"/>
          <w:bCs w:val="0"/>
          <w:lang w:bidi="ar-SA"/>
        </w:rPr>
        <w:t xml:space="preserve">Активируется факторами а </w:t>
      </w:r>
      <w:proofErr w:type="spellStart"/>
      <w:r w:rsidRPr="00F64294">
        <w:rPr>
          <w:b w:val="0"/>
          <w:bCs w:val="0"/>
          <w:lang w:bidi="ar-SA"/>
        </w:rPr>
        <w:t>VIIIа</w:t>
      </w:r>
      <w:proofErr w:type="spellEnd"/>
      <w:r w:rsidRPr="00F64294">
        <w:rPr>
          <w:b w:val="0"/>
          <w:bCs w:val="0"/>
          <w:lang w:bidi="ar-SA"/>
        </w:rPr>
        <w:t xml:space="preserve"> и </w:t>
      </w:r>
      <w:proofErr w:type="spellStart"/>
      <w:r w:rsidRPr="00F64294">
        <w:rPr>
          <w:b w:val="0"/>
          <w:bCs w:val="0"/>
          <w:lang w:bidi="ar-SA"/>
        </w:rPr>
        <w:t>VIIа</w:t>
      </w:r>
      <w:proofErr w:type="spellEnd"/>
      <w:r>
        <w:rPr>
          <w:b w:val="0"/>
          <w:bCs w:val="0"/>
          <w:lang w:bidi="ar-SA"/>
        </w:rPr>
        <w:t xml:space="preserve"> ,в</w:t>
      </w:r>
      <w:r w:rsidRPr="00F64294">
        <w:rPr>
          <w:b w:val="0"/>
          <w:bCs w:val="0"/>
          <w:lang w:bidi="ar-SA"/>
        </w:rPr>
        <w:t xml:space="preserve">ходит в состав активной </w:t>
      </w:r>
      <w:proofErr w:type="spellStart"/>
      <w:r w:rsidRPr="00F64294">
        <w:rPr>
          <w:b w:val="0"/>
          <w:bCs w:val="0"/>
          <w:lang w:bidi="ar-SA"/>
        </w:rPr>
        <w:t>протромбиназы</w:t>
      </w:r>
      <w:proofErr w:type="spellEnd"/>
      <w:r>
        <w:rPr>
          <w:b w:val="0"/>
          <w:bCs w:val="0"/>
          <w:lang w:bidi="ar-SA"/>
        </w:rPr>
        <w:t xml:space="preserve"> ,п</w:t>
      </w:r>
      <w:r w:rsidRPr="00F64294">
        <w:rPr>
          <w:b w:val="0"/>
          <w:bCs w:val="0"/>
          <w:lang w:bidi="ar-SA"/>
        </w:rPr>
        <w:t>ереводит протромбин в тромбин (</w:t>
      </w:r>
      <w:proofErr w:type="spellStart"/>
      <w:r w:rsidRPr="00F64294">
        <w:rPr>
          <w:b w:val="0"/>
          <w:bCs w:val="0"/>
          <w:lang w:bidi="ar-SA"/>
        </w:rPr>
        <w:t>IIa</w:t>
      </w:r>
      <w:proofErr w:type="spellEnd"/>
      <w:r w:rsidRPr="00F64294">
        <w:rPr>
          <w:b w:val="0"/>
          <w:bCs w:val="0"/>
          <w:lang w:bidi="ar-SA"/>
        </w:rPr>
        <w:t>)</w:t>
      </w:r>
      <w:r>
        <w:rPr>
          <w:b w:val="0"/>
          <w:bCs w:val="0"/>
          <w:lang w:bidi="ar-SA"/>
        </w:rPr>
        <w:t xml:space="preserve">, </w:t>
      </w:r>
      <w:hyperlink r:id="rId13" w:tooltip="Белки" w:history="1">
        <w:r w:rsidRPr="00942795">
          <w:rPr>
            <w:b w:val="0"/>
            <w:bCs w:val="0"/>
            <w:lang w:bidi="ar-SA"/>
          </w:rPr>
          <w:t>белок</w:t>
        </w:r>
      </w:hyperlink>
      <w:r w:rsidRPr="00942795">
        <w:rPr>
          <w:b w:val="0"/>
          <w:bCs w:val="0"/>
          <w:lang w:bidi="ar-SA"/>
        </w:rPr>
        <w:t> гамма-</w:t>
      </w:r>
      <w:hyperlink r:id="rId14" w:tooltip="Глобулин" w:history="1">
        <w:r w:rsidRPr="00942795">
          <w:rPr>
            <w:b w:val="0"/>
            <w:bCs w:val="0"/>
            <w:lang w:bidi="ar-SA"/>
          </w:rPr>
          <w:t>глобулин</w:t>
        </w:r>
      </w:hyperlink>
      <w:r w:rsidRPr="00942795">
        <w:rPr>
          <w:b w:val="0"/>
          <w:bCs w:val="0"/>
          <w:lang w:bidi="ar-SA"/>
        </w:rPr>
        <w:t>, </w:t>
      </w:r>
      <w:hyperlink r:id="rId15" w:tooltip="Проферменты" w:history="1">
        <w:r w:rsidRPr="00942795">
          <w:rPr>
            <w:b w:val="0"/>
            <w:bCs w:val="0"/>
            <w:lang w:bidi="ar-SA"/>
          </w:rPr>
          <w:t>профермент</w:t>
        </w:r>
      </w:hyperlink>
      <w:r w:rsidRPr="00942795">
        <w:rPr>
          <w:b w:val="0"/>
          <w:bCs w:val="0"/>
          <w:lang w:bidi="ar-SA"/>
        </w:rPr>
        <w:t xml:space="preserve"> (протеаза). Фактор </w:t>
      </w:r>
      <w:proofErr w:type="spellStart"/>
      <w:r w:rsidRPr="00942795">
        <w:rPr>
          <w:b w:val="0"/>
          <w:bCs w:val="0"/>
          <w:lang w:bidi="ar-SA"/>
        </w:rPr>
        <w:t>Xa</w:t>
      </w:r>
      <w:proofErr w:type="spellEnd"/>
      <w:r w:rsidRPr="00942795">
        <w:rPr>
          <w:b w:val="0"/>
          <w:bCs w:val="0"/>
          <w:lang w:bidi="ar-SA"/>
        </w:rPr>
        <w:t xml:space="preserve"> является компонентом активатора </w:t>
      </w:r>
      <w:r w:rsidRPr="00942795">
        <w:rPr>
          <w:b w:val="0"/>
          <w:bCs w:val="0"/>
          <w:lang w:bidi="ar-SA"/>
        </w:rPr>
        <w:lastRenderedPageBreak/>
        <w:t>про</w:t>
      </w:r>
      <w:hyperlink r:id="rId16" w:tooltip="Тромбин" w:history="1">
        <w:r w:rsidRPr="00942795">
          <w:rPr>
            <w:b w:val="0"/>
            <w:bCs w:val="0"/>
            <w:lang w:bidi="ar-SA"/>
          </w:rPr>
          <w:t>тромбина</w:t>
        </w:r>
      </w:hyperlink>
      <w:r w:rsidRPr="00942795">
        <w:rPr>
          <w:b w:val="0"/>
          <w:bCs w:val="0"/>
          <w:lang w:bidi="ar-SA"/>
        </w:rPr>
        <w:t>. Данный фактор продуцируется в </w:t>
      </w:r>
      <w:hyperlink r:id="rId17" w:tooltip="Печень" w:history="1">
        <w:r w:rsidRPr="00942795">
          <w:rPr>
            <w:b w:val="0"/>
            <w:bCs w:val="0"/>
            <w:lang w:bidi="ar-SA"/>
          </w:rPr>
          <w:t>печени</w:t>
        </w:r>
      </w:hyperlink>
      <w:r w:rsidRPr="00942795">
        <w:rPr>
          <w:b w:val="0"/>
          <w:bCs w:val="0"/>
          <w:lang w:bidi="ar-SA"/>
        </w:rPr>
        <w:t>. Для его синтеза необходим </w:t>
      </w:r>
      <w:hyperlink r:id="rId18" w:tooltip="Витамин К" w:history="1">
        <w:r w:rsidRPr="00942795">
          <w:rPr>
            <w:b w:val="0"/>
            <w:bCs w:val="0"/>
            <w:lang w:bidi="ar-SA"/>
          </w:rPr>
          <w:t>витамин К</w:t>
        </w:r>
      </w:hyperlink>
      <w:r w:rsidRPr="00942795">
        <w:rPr>
          <w:b w:val="0"/>
          <w:bCs w:val="0"/>
          <w:lang w:bidi="ar-SA"/>
        </w:rPr>
        <w:t xml:space="preserve">. </w:t>
      </w:r>
      <w:r w:rsidRPr="00F64294">
        <w:rPr>
          <w:b w:val="0"/>
          <w:bCs w:val="0"/>
          <w:lang w:bidi="ar-SA"/>
        </w:rPr>
        <w:t xml:space="preserve">Биологическая роль сводится к участию в процессах образования </w:t>
      </w:r>
      <w:proofErr w:type="spellStart"/>
      <w:r w:rsidRPr="00F64294">
        <w:rPr>
          <w:b w:val="0"/>
          <w:bCs w:val="0"/>
          <w:lang w:bidi="ar-SA"/>
        </w:rPr>
        <w:t>протромбиназы</w:t>
      </w:r>
      <w:proofErr w:type="spellEnd"/>
      <w:r w:rsidRPr="00F64294">
        <w:rPr>
          <w:b w:val="0"/>
          <w:bCs w:val="0"/>
          <w:lang w:bidi="ar-SA"/>
        </w:rPr>
        <w:t xml:space="preserve">, так как он является ее основным компонентом. При свертывании утилизируется. </w:t>
      </w:r>
    </w:p>
    <w:p w14:paraId="09405B82" w14:textId="4B896009" w:rsidR="001C3A39" w:rsidRDefault="001C3A39" w:rsidP="001C3A39">
      <w:pPr>
        <w:pStyle w:val="1"/>
        <w:shd w:val="clear" w:color="auto" w:fill="FFFFFF"/>
        <w:spacing w:before="0" w:after="150" w:line="360" w:lineRule="auto"/>
        <w:ind w:left="0"/>
        <w:jc w:val="both"/>
        <w:rPr>
          <w:b w:val="0"/>
          <w:bCs w:val="0"/>
          <w:lang w:bidi="ar-SA"/>
        </w:rPr>
      </w:pPr>
      <w:r w:rsidRPr="00F64294">
        <w:rPr>
          <w:lang w:bidi="ar-SA"/>
        </w:rPr>
        <w:t>Референсные значения</w:t>
      </w:r>
      <w:r w:rsidRPr="00EA64BB">
        <w:rPr>
          <w:lang w:bidi="ar-SA"/>
        </w:rPr>
        <w:t xml:space="preserve">:   </w:t>
      </w:r>
      <w:r>
        <w:t xml:space="preserve">  </w:t>
      </w:r>
      <w:r w:rsidRPr="00F64294">
        <w:rPr>
          <w:b w:val="0"/>
          <w:bCs w:val="0"/>
          <w:lang w:bidi="ar-SA"/>
        </w:rPr>
        <w:t>70-140%</w:t>
      </w:r>
    </w:p>
    <w:p w14:paraId="70360DF0" w14:textId="349689FD" w:rsidR="0097766F" w:rsidRPr="00EA64BB" w:rsidRDefault="0097766F" w:rsidP="0097766F">
      <w:pPr>
        <w:spacing w:line="360" w:lineRule="auto"/>
        <w:jc w:val="both"/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  <w:r w:rsidRPr="001B0FCB">
        <w:rPr>
          <w:b/>
          <w:bCs/>
          <w:sz w:val="28"/>
          <w:szCs w:val="28"/>
        </w:rPr>
        <w:t>Биоматериал для анализа</w:t>
      </w:r>
      <w:r w:rsidRPr="001B0FCB">
        <w:rPr>
          <w:sz w:val="28"/>
          <w:szCs w:val="28"/>
        </w:rPr>
        <w:t xml:space="preserve"> </w:t>
      </w:r>
      <w:r w:rsidRPr="001B0FCB">
        <w:rPr>
          <w:sz w:val="28"/>
          <w:szCs w:val="28"/>
          <w:lang w:bidi="ar-SA"/>
        </w:rPr>
        <w:t xml:space="preserve">– </w:t>
      </w: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> </w:t>
      </w:r>
      <w:r w:rsidRPr="00EA64BB">
        <w:rPr>
          <w:sz w:val="28"/>
          <w:szCs w:val="28"/>
          <w:lang w:bidi="ar-SA"/>
        </w:rPr>
        <w:t>Венозн</w:t>
      </w:r>
      <w:r>
        <w:rPr>
          <w:sz w:val="28"/>
          <w:szCs w:val="28"/>
          <w:lang w:bidi="ar-SA"/>
        </w:rPr>
        <w:t>ая</w:t>
      </w:r>
      <w:r w:rsidRPr="00EA64BB">
        <w:rPr>
          <w:sz w:val="28"/>
          <w:szCs w:val="28"/>
          <w:lang w:bidi="ar-SA"/>
        </w:rPr>
        <w:t xml:space="preserve"> кровь</w:t>
      </w:r>
    </w:p>
    <w:p w14:paraId="0DA088BB" w14:textId="34E25375" w:rsidR="00DF1E2B" w:rsidRDefault="00DF1E2B" w:rsidP="00630B85">
      <w:pPr>
        <w:pStyle w:val="1"/>
        <w:shd w:val="clear" w:color="auto" w:fill="FFFFFF"/>
        <w:spacing w:before="0" w:after="150" w:line="360" w:lineRule="auto"/>
        <w:ind w:left="0"/>
        <w:jc w:val="both"/>
        <w:rPr>
          <w:b w:val="0"/>
          <w:bCs w:val="0"/>
          <w:lang w:bidi="ar-SA"/>
        </w:rPr>
      </w:pPr>
      <w:r w:rsidRPr="00DF1E2B">
        <w:rPr>
          <w:b w:val="0"/>
          <w:bCs w:val="0"/>
          <w:u w:val="single"/>
          <w:lang w:bidi="ar-SA"/>
        </w:rPr>
        <w:t>Фактор XIII</w:t>
      </w:r>
      <w:r>
        <w:rPr>
          <w:b w:val="0"/>
          <w:bCs w:val="0"/>
          <w:u w:val="single"/>
          <w:lang w:bidi="ar-SA"/>
        </w:rPr>
        <w:t xml:space="preserve">- </w:t>
      </w:r>
      <w:r w:rsidR="00F64294" w:rsidRPr="00F64294">
        <w:rPr>
          <w:b w:val="0"/>
          <w:bCs w:val="0"/>
          <w:lang w:bidi="ar-SA"/>
        </w:rPr>
        <w:t>Стабилизирует фибрин</w:t>
      </w:r>
      <w:r w:rsidR="00F64294">
        <w:rPr>
          <w:b w:val="0"/>
          <w:bCs w:val="0"/>
          <w:lang w:bidi="ar-SA"/>
        </w:rPr>
        <w:t>,</w:t>
      </w:r>
      <w:r w:rsidRPr="00DF1E2B">
        <w:rPr>
          <w:b w:val="0"/>
          <w:bCs w:val="0"/>
          <w:lang w:bidi="ar-SA"/>
        </w:rPr>
        <w:t xml:space="preserve"> завершает процесс формирования фибринового сгустка, образуя стабильные пептидные связи между фибрин-мономерами. Снижение уровня фактора XIII наблюдается у больных с врожденным дефицитом фактора, а также как вторичный синдром при тяжелых поражениях печени, при сепсисе, лучевой болезни, после тяжелых операций. Клиническая картина дефицита фактора XIII проявляется в виде тяжелого геморрагического синдрома.</w:t>
      </w:r>
      <w:r w:rsidR="00F64294" w:rsidRPr="00F64294">
        <w:t xml:space="preserve"> </w:t>
      </w:r>
    </w:p>
    <w:p w14:paraId="540FD6EF" w14:textId="77777777" w:rsidR="00DF1E2B" w:rsidRDefault="00DF1E2B" w:rsidP="00630B85">
      <w:pPr>
        <w:pStyle w:val="1"/>
        <w:shd w:val="clear" w:color="auto" w:fill="FFFFFF"/>
        <w:spacing w:before="0" w:after="150" w:line="360" w:lineRule="auto"/>
        <w:ind w:left="0"/>
        <w:jc w:val="both"/>
        <w:rPr>
          <w:b w:val="0"/>
          <w:bCs w:val="0"/>
          <w:lang w:bidi="ar-SA"/>
        </w:rPr>
      </w:pPr>
      <w:r w:rsidRPr="00681F55">
        <w:t>Метод исследования</w:t>
      </w:r>
      <w:r>
        <w:t xml:space="preserve"> </w:t>
      </w:r>
      <w:r w:rsidRPr="00DF1E2B">
        <w:rPr>
          <w:b w:val="0"/>
          <w:bCs w:val="0"/>
          <w:lang w:bidi="ar-SA"/>
        </w:rPr>
        <w:t>Определение активности фактора XIII основано на оценке лизиса фибринового сгустка, содержащего различное количество исследуемого фактора XIII, в 5% монохлоруксусной кислоте.</w:t>
      </w:r>
    </w:p>
    <w:p w14:paraId="5D2C0753" w14:textId="348E7221" w:rsidR="00DF1E2B" w:rsidRDefault="00DF1E2B" w:rsidP="0097766F">
      <w:pPr>
        <w:spacing w:line="360" w:lineRule="auto"/>
        <w:jc w:val="both"/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  <w:r w:rsidRPr="001B0FCB">
        <w:rPr>
          <w:b/>
          <w:bCs/>
          <w:sz w:val="28"/>
          <w:szCs w:val="28"/>
        </w:rPr>
        <w:t>Биоматериал для анализа</w:t>
      </w:r>
      <w:r w:rsidRPr="001B0FCB">
        <w:rPr>
          <w:sz w:val="28"/>
          <w:szCs w:val="28"/>
        </w:rPr>
        <w:t xml:space="preserve"> </w:t>
      </w:r>
      <w:r w:rsidRPr="001B0FCB">
        <w:rPr>
          <w:sz w:val="28"/>
          <w:szCs w:val="28"/>
          <w:lang w:bidi="ar-SA"/>
        </w:rPr>
        <w:t xml:space="preserve">– </w:t>
      </w: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> </w:t>
      </w:r>
      <w:r w:rsidR="0097766F">
        <w:rPr>
          <w:sz w:val="28"/>
          <w:szCs w:val="28"/>
          <w:lang w:bidi="ar-SA"/>
        </w:rPr>
        <w:t>венозная кровь</w:t>
      </w:r>
    </w:p>
    <w:p w14:paraId="0D844AD5" w14:textId="2A37036E" w:rsidR="00DF1E2B" w:rsidRDefault="00DF1E2B" w:rsidP="0097766F">
      <w:pPr>
        <w:pStyle w:val="1"/>
        <w:shd w:val="clear" w:color="auto" w:fill="FFFFFF"/>
        <w:spacing w:before="0" w:after="150" w:line="360" w:lineRule="auto"/>
        <w:ind w:left="0"/>
        <w:jc w:val="both"/>
        <w:rPr>
          <w:b w:val="0"/>
          <w:bCs w:val="0"/>
          <w:lang w:bidi="ar-SA"/>
        </w:rPr>
      </w:pPr>
      <w:r w:rsidRPr="00DF1E2B">
        <w:t>Референсные значения</w:t>
      </w:r>
      <w:r w:rsidRPr="00991946">
        <w:t>:</w:t>
      </w:r>
      <w:r>
        <w:t xml:space="preserve">    </w:t>
      </w:r>
      <w:r w:rsidR="00EA64BB" w:rsidRPr="00EA64BB">
        <w:rPr>
          <w:b w:val="0"/>
          <w:bCs w:val="0"/>
          <w:lang w:bidi="ar-SA"/>
        </w:rPr>
        <w:t>80-120</w:t>
      </w:r>
      <w:r w:rsidRPr="00DF1E2B">
        <w:rPr>
          <w:b w:val="0"/>
          <w:bCs w:val="0"/>
          <w:lang w:bidi="ar-SA"/>
        </w:rPr>
        <w:t>%.</w:t>
      </w:r>
    </w:p>
    <w:p w14:paraId="3716F82A" w14:textId="77777777" w:rsidR="001C3A39" w:rsidRDefault="001C3A39" w:rsidP="001C3A39">
      <w:pPr>
        <w:pStyle w:val="1"/>
        <w:shd w:val="clear" w:color="auto" w:fill="FFFFFF"/>
        <w:spacing w:before="0" w:after="150" w:line="360" w:lineRule="auto"/>
        <w:ind w:left="0"/>
        <w:jc w:val="both"/>
        <w:rPr>
          <w:b w:val="0"/>
          <w:bCs w:val="0"/>
          <w:lang w:bidi="ar-SA"/>
        </w:rPr>
      </w:pPr>
      <w:r w:rsidRPr="00ED20D6">
        <w:rPr>
          <w:b w:val="0"/>
          <w:bCs w:val="0"/>
          <w:u w:val="single"/>
          <w:lang w:bidi="ar-SA"/>
        </w:rPr>
        <w:t xml:space="preserve">Фактор </w:t>
      </w:r>
      <w:proofErr w:type="spellStart"/>
      <w:r w:rsidRPr="00ED20D6">
        <w:rPr>
          <w:b w:val="0"/>
          <w:bCs w:val="0"/>
          <w:u w:val="single"/>
          <w:lang w:bidi="ar-SA"/>
        </w:rPr>
        <w:t>Виллебранда</w:t>
      </w:r>
      <w:proofErr w:type="spellEnd"/>
      <w:r>
        <w:rPr>
          <w:b w:val="0"/>
          <w:bCs w:val="0"/>
          <w:lang w:bidi="ar-SA"/>
        </w:rPr>
        <w:t xml:space="preserve"> -</w:t>
      </w:r>
      <w:r w:rsidRPr="00ED20D6">
        <w:rPr>
          <w:b w:val="0"/>
          <w:bCs w:val="0"/>
          <w:lang w:bidi="ar-SA"/>
        </w:rPr>
        <w:t> </w:t>
      </w:r>
      <w:r w:rsidRPr="00942795">
        <w:rPr>
          <w:b w:val="0"/>
          <w:bCs w:val="0"/>
          <w:lang w:bidi="ar-SA"/>
        </w:rPr>
        <w:t xml:space="preserve">гликопротеид плазмы крови, образующий крупные олигомерные комплексы. Обеспечивает адгезию тромбоцитов на волокнах коллагена поврежденных кровеносных сосудов через специфические </w:t>
      </w:r>
      <w:proofErr w:type="spellStart"/>
      <w:r w:rsidRPr="00942795">
        <w:rPr>
          <w:b w:val="0"/>
          <w:bCs w:val="0"/>
          <w:lang w:bidi="ar-SA"/>
        </w:rPr>
        <w:t>гликопротеиновые</w:t>
      </w:r>
      <w:proofErr w:type="spellEnd"/>
      <w:r w:rsidRPr="00942795">
        <w:rPr>
          <w:b w:val="0"/>
          <w:bCs w:val="0"/>
          <w:lang w:bidi="ar-SA"/>
        </w:rPr>
        <w:t xml:space="preserve"> рецепторы </w:t>
      </w:r>
      <w:proofErr w:type="spellStart"/>
      <w:r w:rsidRPr="00942795">
        <w:rPr>
          <w:b w:val="0"/>
          <w:bCs w:val="0"/>
          <w:lang w:bidi="ar-SA"/>
        </w:rPr>
        <w:t>GPIb</w:t>
      </w:r>
      <w:proofErr w:type="spellEnd"/>
      <w:r w:rsidRPr="00942795">
        <w:rPr>
          <w:b w:val="0"/>
          <w:bCs w:val="0"/>
          <w:lang w:bidi="ar-SA"/>
        </w:rPr>
        <w:t xml:space="preserve"> и </w:t>
      </w:r>
      <w:proofErr w:type="spellStart"/>
      <w:r w:rsidRPr="00942795">
        <w:rPr>
          <w:b w:val="0"/>
          <w:bCs w:val="0"/>
          <w:lang w:bidi="ar-SA"/>
        </w:rPr>
        <w:t>GPIIb</w:t>
      </w:r>
      <w:proofErr w:type="spellEnd"/>
      <w:r w:rsidRPr="00942795">
        <w:rPr>
          <w:b w:val="0"/>
          <w:bCs w:val="0"/>
          <w:lang w:bidi="ar-SA"/>
        </w:rPr>
        <w:t>/</w:t>
      </w:r>
      <w:proofErr w:type="spellStart"/>
      <w:r w:rsidRPr="00942795">
        <w:rPr>
          <w:b w:val="0"/>
          <w:bCs w:val="0"/>
          <w:lang w:bidi="ar-SA"/>
        </w:rPr>
        <w:t>IIIa</w:t>
      </w:r>
      <w:proofErr w:type="spellEnd"/>
      <w:r w:rsidRPr="00942795">
        <w:rPr>
          <w:b w:val="0"/>
          <w:bCs w:val="0"/>
          <w:lang w:bidi="ar-SA"/>
        </w:rPr>
        <w:t xml:space="preserve"> в процессе свертывания крови; синтезируется в </w:t>
      </w:r>
      <w:proofErr w:type="spellStart"/>
      <w:r w:rsidRPr="00942795">
        <w:rPr>
          <w:b w:val="0"/>
          <w:bCs w:val="0"/>
          <w:lang w:bidi="ar-SA"/>
        </w:rPr>
        <w:t>эндодермальных</w:t>
      </w:r>
      <w:proofErr w:type="spellEnd"/>
      <w:r w:rsidRPr="00942795">
        <w:rPr>
          <w:b w:val="0"/>
          <w:bCs w:val="0"/>
          <w:lang w:bidi="ar-SA"/>
        </w:rPr>
        <w:t xml:space="preserve"> клетках и мегакариоцитах.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 </w:t>
      </w:r>
      <w:r w:rsidRPr="00ED20D6">
        <w:rPr>
          <w:b w:val="0"/>
          <w:bCs w:val="0"/>
          <w:lang w:bidi="ar-SA"/>
        </w:rPr>
        <w:t xml:space="preserve"> </w:t>
      </w:r>
      <w:r>
        <w:rPr>
          <w:b w:val="0"/>
          <w:bCs w:val="0"/>
          <w:lang w:bidi="ar-SA"/>
        </w:rPr>
        <w:t>Н</w:t>
      </w:r>
      <w:r w:rsidRPr="00ED20D6">
        <w:rPr>
          <w:b w:val="0"/>
          <w:bCs w:val="0"/>
          <w:lang w:bidi="ar-SA"/>
        </w:rPr>
        <w:t xml:space="preserve">еобходим для нормальной адгезии тромбоцитов и обладает способностью удлинять период полувыведения фактора VIII. </w:t>
      </w:r>
    </w:p>
    <w:p w14:paraId="073B3515" w14:textId="77777777" w:rsidR="001C3A39" w:rsidRPr="00ED20D6" w:rsidRDefault="001C3A39" w:rsidP="001C3A39">
      <w:pPr>
        <w:pStyle w:val="1"/>
        <w:shd w:val="clear" w:color="auto" w:fill="FFFFFF"/>
        <w:spacing w:before="0" w:after="150" w:line="360" w:lineRule="auto"/>
        <w:ind w:left="0"/>
        <w:jc w:val="both"/>
        <w:rPr>
          <w:b w:val="0"/>
          <w:bCs w:val="0"/>
          <w:lang w:bidi="ar-SA"/>
        </w:rPr>
      </w:pPr>
      <w:r w:rsidRPr="00681F55">
        <w:t>Метод исследования</w:t>
      </w:r>
      <w:r>
        <w:t xml:space="preserve"> </w:t>
      </w:r>
      <w:r w:rsidRPr="00ED20D6">
        <w:rPr>
          <w:b w:val="0"/>
          <w:bCs w:val="0"/>
          <w:lang w:bidi="ar-SA"/>
        </w:rPr>
        <w:t xml:space="preserve">Исследование активности фактора </w:t>
      </w:r>
      <w:proofErr w:type="spellStart"/>
      <w:r w:rsidRPr="00ED20D6">
        <w:rPr>
          <w:b w:val="0"/>
          <w:bCs w:val="0"/>
          <w:lang w:bidi="ar-SA"/>
        </w:rPr>
        <w:t>Виллебранда</w:t>
      </w:r>
      <w:proofErr w:type="spellEnd"/>
      <w:r w:rsidRPr="00ED20D6">
        <w:rPr>
          <w:b w:val="0"/>
          <w:bCs w:val="0"/>
          <w:lang w:bidi="ar-SA"/>
        </w:rPr>
        <w:t xml:space="preserve"> на автоматическом </w:t>
      </w:r>
      <w:proofErr w:type="spellStart"/>
      <w:r w:rsidRPr="00ED20D6">
        <w:rPr>
          <w:b w:val="0"/>
          <w:bCs w:val="0"/>
          <w:lang w:bidi="ar-SA"/>
        </w:rPr>
        <w:t>агрегометре</w:t>
      </w:r>
      <w:proofErr w:type="spellEnd"/>
      <w:r w:rsidRPr="00ED20D6">
        <w:rPr>
          <w:b w:val="0"/>
          <w:bCs w:val="0"/>
          <w:lang w:bidi="ar-SA"/>
        </w:rPr>
        <w:t>.</w:t>
      </w:r>
    </w:p>
    <w:p w14:paraId="05702798" w14:textId="77777777" w:rsidR="001C3A39" w:rsidRPr="00ED20D6" w:rsidRDefault="001C3A39" w:rsidP="001C3A39">
      <w:pPr>
        <w:pStyle w:val="1"/>
        <w:shd w:val="clear" w:color="auto" w:fill="FFFFFF"/>
        <w:spacing w:before="0" w:after="150" w:line="360" w:lineRule="auto"/>
        <w:ind w:left="0"/>
        <w:jc w:val="both"/>
        <w:rPr>
          <w:lang w:bidi="ar-SA"/>
        </w:rPr>
      </w:pPr>
      <w:r w:rsidRPr="00ED20D6">
        <w:t>Биоматериал для анализа</w:t>
      </w:r>
      <w:r w:rsidRPr="001B0FCB">
        <w:t xml:space="preserve"> </w:t>
      </w:r>
      <w:r w:rsidRPr="001B0FCB">
        <w:rPr>
          <w:lang w:bidi="ar-SA"/>
        </w:rPr>
        <w:t xml:space="preserve">– </w:t>
      </w: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> </w:t>
      </w:r>
      <w:r w:rsidRPr="00ED20D6">
        <w:rPr>
          <w:b w:val="0"/>
          <w:bCs w:val="0"/>
          <w:lang w:bidi="ar-SA"/>
        </w:rPr>
        <w:t>Венозная кровь</w:t>
      </w:r>
    </w:p>
    <w:p w14:paraId="68238E4C" w14:textId="3EB6CCDD" w:rsidR="001C3A39" w:rsidRDefault="001C3A39" w:rsidP="001C3A39">
      <w:pPr>
        <w:widowControl/>
        <w:shd w:val="clear" w:color="auto" w:fill="FFFFFF"/>
        <w:autoSpaceDE/>
        <w:autoSpaceDN/>
        <w:spacing w:line="360" w:lineRule="auto"/>
        <w:rPr>
          <w:sz w:val="28"/>
          <w:szCs w:val="28"/>
          <w:lang w:bidi="ar-SA"/>
        </w:rPr>
      </w:pPr>
      <w:r w:rsidRPr="001C3A39">
        <w:rPr>
          <w:b/>
          <w:bCs/>
          <w:sz w:val="28"/>
          <w:szCs w:val="28"/>
        </w:rPr>
        <w:lastRenderedPageBreak/>
        <w:t>Референсные значения:</w:t>
      </w:r>
      <w:r>
        <w:t xml:space="preserve">     </w:t>
      </w:r>
      <w:r w:rsidRPr="001C3A39">
        <w:rPr>
          <w:sz w:val="28"/>
          <w:szCs w:val="28"/>
          <w:lang w:bidi="ar-SA"/>
        </w:rPr>
        <w:t>50-160%</w:t>
      </w:r>
    </w:p>
    <w:p w14:paraId="3A503530" w14:textId="77777777" w:rsidR="007435CA" w:rsidRPr="007435CA" w:rsidRDefault="007435CA" w:rsidP="007435CA">
      <w:pPr>
        <w:pStyle w:val="1"/>
        <w:shd w:val="clear" w:color="auto" w:fill="FFFFFF"/>
        <w:spacing w:before="0"/>
        <w:rPr>
          <w:caps/>
          <w:color w:val="333333"/>
          <w:lang w:bidi="ar-SA"/>
        </w:rPr>
      </w:pPr>
      <w:r w:rsidRPr="007435CA">
        <w:rPr>
          <w:caps/>
          <w:color w:val="333333"/>
        </w:rPr>
        <w:t>ПРОБИРКА 3,6МЛ (13*75ММ) IMPROVACUTER, С ЦИТРАТОМ НАТРИЯ 3,8% (ПЛАСТИК)</w:t>
      </w:r>
    </w:p>
    <w:p w14:paraId="05DE0598" w14:textId="2613F93B" w:rsidR="007435CA" w:rsidRPr="001C3A39" w:rsidRDefault="007435CA" w:rsidP="007435CA">
      <w:pPr>
        <w:widowControl/>
        <w:shd w:val="clear" w:color="auto" w:fill="FFFFFF"/>
        <w:autoSpaceDE/>
        <w:autoSpaceDN/>
        <w:spacing w:line="360" w:lineRule="auto"/>
        <w:jc w:val="center"/>
        <w:rPr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674D1603" wp14:editId="15429D1F">
            <wp:extent cx="2247900" cy="2247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rge_пр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89C5D" w14:textId="44F9C9D2" w:rsidR="002A783B" w:rsidRDefault="00727097" w:rsidP="00FA5096">
      <w:pPr>
        <w:pStyle w:val="a3"/>
        <w:spacing w:before="67" w:line="360" w:lineRule="auto"/>
        <w:ind w:left="0" w:right="503"/>
        <w:jc w:val="both"/>
        <w:rPr>
          <w:b/>
        </w:rPr>
      </w:pPr>
      <w:r w:rsidRPr="009B386B">
        <w:rPr>
          <w:b/>
        </w:rPr>
        <w:t>5 день</w:t>
      </w:r>
      <w:r>
        <w:rPr>
          <w:b/>
        </w:rPr>
        <w:t>.</w:t>
      </w:r>
    </w:p>
    <w:p w14:paraId="3DC05C73" w14:textId="763368E9" w:rsidR="00727097" w:rsidRDefault="00727097" w:rsidP="00727097">
      <w:pPr>
        <w:pStyle w:val="a3"/>
        <w:spacing w:before="67" w:line="360" w:lineRule="auto"/>
        <w:ind w:left="0" w:right="503"/>
        <w:jc w:val="center"/>
        <w:rPr>
          <w:b/>
          <w:bCs/>
        </w:rPr>
      </w:pPr>
      <w:r w:rsidRPr="00727097">
        <w:rPr>
          <w:b/>
          <w:bCs/>
        </w:rPr>
        <w:t>Работа на современном биохимическом оборудовании</w:t>
      </w:r>
      <w:r>
        <w:rPr>
          <w:b/>
          <w:bCs/>
        </w:rPr>
        <w:t>.</w:t>
      </w:r>
    </w:p>
    <w:p w14:paraId="6AE52DB1" w14:textId="13563933" w:rsidR="00727097" w:rsidRDefault="00727097" w:rsidP="00727097">
      <w:pPr>
        <w:pStyle w:val="a3"/>
        <w:spacing w:before="187" w:after="8" w:line="360" w:lineRule="auto"/>
        <w:ind w:left="0" w:right="503"/>
        <w:jc w:val="both"/>
      </w:pPr>
      <w:r w:rsidRPr="00416752">
        <w:rPr>
          <w:u w:val="single"/>
        </w:rPr>
        <w:t>ACL TOP 500 CTS</w:t>
      </w:r>
      <w:r>
        <w:t xml:space="preserve"> - это современная система для оценки параметров коагуляции с максимальной автоматизацией процесса и широкими исследовательскими возможностями, оптимальна для лабораторий с потоком по</w:t>
      </w:r>
      <w:r>
        <w:rPr>
          <w:spacing w:val="-13"/>
        </w:rPr>
        <w:t xml:space="preserve"> </w:t>
      </w:r>
      <w:r>
        <w:t>гемостазу</w:t>
      </w:r>
      <w:r>
        <w:rPr>
          <w:spacing w:val="-16"/>
        </w:rPr>
        <w:t xml:space="preserve"> </w:t>
      </w:r>
      <w:r>
        <w:t>около</w:t>
      </w:r>
      <w:r>
        <w:rPr>
          <w:spacing w:val="-14"/>
        </w:rPr>
        <w:t xml:space="preserve"> </w:t>
      </w:r>
      <w:r>
        <w:t>200</w:t>
      </w:r>
      <w:r>
        <w:rPr>
          <w:spacing w:val="-12"/>
        </w:rPr>
        <w:t xml:space="preserve"> </w:t>
      </w:r>
      <w:r>
        <w:t>проб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день.</w:t>
      </w:r>
      <w:r>
        <w:rPr>
          <w:spacing w:val="-13"/>
        </w:rPr>
        <w:t xml:space="preserve"> </w:t>
      </w:r>
      <w:r>
        <w:t>Возможно</w:t>
      </w:r>
      <w:r>
        <w:rPr>
          <w:spacing w:val="-13"/>
        </w:rPr>
        <w:t xml:space="preserve"> </w:t>
      </w:r>
      <w:r>
        <w:t>единовременное</w:t>
      </w:r>
      <w:r>
        <w:rPr>
          <w:spacing w:val="-15"/>
        </w:rPr>
        <w:t xml:space="preserve"> </w:t>
      </w:r>
      <w:r>
        <w:t xml:space="preserve">расположение на борту 40 позиций реагентов и 80 пробирок. При работе возможно использование закрытых пробирок. Исследовательская панель позволяет проводить полную диагностику системы плазменного гемостаза. Выполняемые исследования: протромбиновое время, АЧТВ, тромбиновое время, фибриноген по </w:t>
      </w:r>
      <w:proofErr w:type="spellStart"/>
      <w:r>
        <w:t>Клауссу</w:t>
      </w:r>
      <w:proofErr w:type="spellEnd"/>
      <w:r>
        <w:t xml:space="preserve">, одиночные факторы (VII, X, V, II, XII, XI, IX, VIII), протеин S, протеин С, антитромбин, активность Ха и </w:t>
      </w:r>
      <w:proofErr w:type="spellStart"/>
      <w:r>
        <w:t>IIa</w:t>
      </w:r>
      <w:proofErr w:type="spellEnd"/>
      <w:r>
        <w:t xml:space="preserve"> факторов, </w:t>
      </w:r>
      <w:proofErr w:type="spellStart"/>
      <w:r>
        <w:t>плазминоген</w:t>
      </w:r>
      <w:proofErr w:type="spellEnd"/>
      <w:r>
        <w:t>, Д-</w:t>
      </w:r>
      <w:proofErr w:type="spellStart"/>
      <w:r>
        <w:t>Димер</w:t>
      </w:r>
      <w:proofErr w:type="spellEnd"/>
      <w:r>
        <w:t xml:space="preserve">, ПДФ, фактор </w:t>
      </w:r>
      <w:proofErr w:type="spellStart"/>
      <w:r>
        <w:t>Виллебранда</w:t>
      </w:r>
      <w:proofErr w:type="spellEnd"/>
      <w:r>
        <w:t>, фактор</w:t>
      </w:r>
      <w:r>
        <w:rPr>
          <w:spacing w:val="-6"/>
        </w:rPr>
        <w:t xml:space="preserve"> </w:t>
      </w:r>
      <w:r>
        <w:t>XIII.</w:t>
      </w:r>
    </w:p>
    <w:p w14:paraId="6DDD06C8" w14:textId="2FE6BFC7" w:rsidR="00727097" w:rsidRDefault="00727097" w:rsidP="00727097">
      <w:pPr>
        <w:pStyle w:val="a3"/>
        <w:spacing w:before="187" w:after="8" w:line="276" w:lineRule="auto"/>
        <w:ind w:left="0" w:right="503"/>
        <w:jc w:val="center"/>
      </w:pPr>
      <w:r>
        <w:rPr>
          <w:noProof/>
        </w:rPr>
        <w:drawing>
          <wp:inline distT="0" distB="0" distL="0" distR="0" wp14:anchorId="42C7E9C7" wp14:editId="2D65A7E5">
            <wp:extent cx="4667250" cy="2343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l_top_500_cts_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F75C6" w14:textId="2D428630" w:rsidR="00727097" w:rsidRDefault="00727097" w:rsidP="00727097">
      <w:pPr>
        <w:pStyle w:val="a3"/>
        <w:spacing w:before="138" w:line="360" w:lineRule="auto"/>
        <w:ind w:left="0" w:right="503"/>
        <w:jc w:val="both"/>
      </w:pPr>
      <w:proofErr w:type="spellStart"/>
      <w:r w:rsidRPr="00416752">
        <w:rPr>
          <w:u w:val="single"/>
        </w:rPr>
        <w:lastRenderedPageBreak/>
        <w:t>Коагулометр</w:t>
      </w:r>
      <w:proofErr w:type="spellEnd"/>
      <w:r w:rsidRPr="00416752">
        <w:rPr>
          <w:u w:val="single"/>
        </w:rPr>
        <w:t xml:space="preserve"> HEMOCHRON RESPONSE</w:t>
      </w:r>
      <w:r>
        <w:t xml:space="preserve"> - система коагуляции цельной крови, представляет собой двухканальный микропроцессорный контрольно- измерительный</w:t>
      </w:r>
      <w:r>
        <w:rPr>
          <w:spacing w:val="-16"/>
        </w:rPr>
        <w:t xml:space="preserve"> </w:t>
      </w:r>
      <w:r>
        <w:t>прибор,</w:t>
      </w:r>
      <w:r>
        <w:rPr>
          <w:spacing w:val="-16"/>
        </w:rPr>
        <w:t xml:space="preserve"> </w:t>
      </w:r>
      <w:r>
        <w:t>который</w:t>
      </w:r>
      <w:r>
        <w:rPr>
          <w:spacing w:val="-15"/>
        </w:rPr>
        <w:t xml:space="preserve"> </w:t>
      </w:r>
      <w:r>
        <w:t>предлагает</w:t>
      </w:r>
      <w:r>
        <w:rPr>
          <w:spacing w:val="-18"/>
        </w:rPr>
        <w:t xml:space="preserve"> </w:t>
      </w:r>
      <w:r>
        <w:t>обширное</w:t>
      </w:r>
      <w:r>
        <w:rPr>
          <w:spacing w:val="-15"/>
        </w:rPr>
        <w:t xml:space="preserve"> </w:t>
      </w:r>
      <w:r>
        <w:t>меню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 xml:space="preserve">мониторинга </w:t>
      </w:r>
      <w:proofErr w:type="spellStart"/>
      <w:r>
        <w:t>антикоагуляционной</w:t>
      </w:r>
      <w:proofErr w:type="spellEnd"/>
      <w:r>
        <w:t xml:space="preserve"> терапии. Золотой стандарт определения</w:t>
      </w:r>
      <w:r>
        <w:rPr>
          <w:spacing w:val="-9"/>
        </w:rPr>
        <w:t xml:space="preserve"> </w:t>
      </w:r>
      <w:r>
        <w:t>АСТ.</w:t>
      </w:r>
    </w:p>
    <w:p w14:paraId="56EBA464" w14:textId="77777777" w:rsidR="00727097" w:rsidRDefault="00727097" w:rsidP="00727097">
      <w:pPr>
        <w:pStyle w:val="a3"/>
        <w:spacing w:before="138" w:line="360" w:lineRule="auto"/>
        <w:ind w:left="0" w:right="503"/>
        <w:jc w:val="center"/>
      </w:pPr>
      <w:r>
        <w:rPr>
          <w:noProof/>
        </w:rPr>
        <w:drawing>
          <wp:inline distT="0" distB="0" distL="0" distR="0" wp14:anchorId="5240864C" wp14:editId="7ABE4575">
            <wp:extent cx="2247900" cy="2143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mochron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09D01" w14:textId="42FA34F3" w:rsidR="00727097" w:rsidRDefault="00727097" w:rsidP="00727097">
      <w:pPr>
        <w:pStyle w:val="a3"/>
        <w:spacing w:before="138" w:line="360" w:lineRule="auto"/>
        <w:ind w:left="0" w:right="503"/>
        <w:jc w:val="both"/>
      </w:pPr>
      <w:r w:rsidRPr="00416752">
        <w:rPr>
          <w:u w:val="single"/>
        </w:rPr>
        <w:t>Автоматический биохимический анализатор СА-400</w:t>
      </w:r>
      <w:r>
        <w:t xml:space="preserve"> –настольный анализатор с произвольным доступом. Производительность - 600 тестов в час для </w:t>
      </w:r>
      <w:proofErr w:type="spellStart"/>
      <w:r>
        <w:t>монореагентных</w:t>
      </w:r>
      <w:proofErr w:type="spellEnd"/>
      <w:r>
        <w:t xml:space="preserve"> методик. Возможность обработки STAT-образцов. Дифракционная решётка, 12 длин волн от 340 до 800 </w:t>
      </w:r>
      <w:proofErr w:type="spellStart"/>
      <w:r>
        <w:t>нм</w:t>
      </w:r>
      <w:proofErr w:type="spellEnd"/>
      <w:r>
        <w:t xml:space="preserve">. Минимальный реакционный объём – 150 </w:t>
      </w:r>
      <w:proofErr w:type="spellStart"/>
      <w:r>
        <w:t>мкл</w:t>
      </w:r>
      <w:proofErr w:type="spellEnd"/>
      <w:r>
        <w:t xml:space="preserve">. Охлаждаемый блок контейнеров с реагентами и </w:t>
      </w:r>
      <w:proofErr w:type="spellStart"/>
      <w:r>
        <w:t>автосамплер</w:t>
      </w:r>
      <w:proofErr w:type="spellEnd"/>
      <w:r>
        <w:t>. Кварцевые кюветы PYREX длительного использования. Моющая станция на борту. Функции программируемого автоматического включения/отключения. Внешний компьютер с программным обеспечением под Windows; монитор; лазерный принтер.</w:t>
      </w:r>
    </w:p>
    <w:p w14:paraId="13CE25DF" w14:textId="59ADE41E" w:rsidR="00727097" w:rsidRDefault="00727097" w:rsidP="00727097">
      <w:pPr>
        <w:pStyle w:val="a3"/>
        <w:spacing w:before="138" w:line="360" w:lineRule="auto"/>
        <w:ind w:left="0" w:right="503"/>
        <w:jc w:val="center"/>
      </w:pPr>
      <w:r>
        <w:rPr>
          <w:noProof/>
          <w:sz w:val="20"/>
        </w:rPr>
        <w:drawing>
          <wp:inline distT="0" distB="0" distL="0" distR="0" wp14:anchorId="2E71C9B6" wp14:editId="5E540E1A">
            <wp:extent cx="4320071" cy="2150268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71" cy="215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850F6" w14:textId="1E6C5705" w:rsidR="00727097" w:rsidRDefault="00727097" w:rsidP="0072709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День 6.</w:t>
      </w:r>
    </w:p>
    <w:p w14:paraId="7F53375D" w14:textId="77777777" w:rsidR="00727097" w:rsidRDefault="00727097" w:rsidP="00727097">
      <w:pPr>
        <w:jc w:val="both"/>
        <w:rPr>
          <w:b/>
          <w:bCs/>
          <w:sz w:val="28"/>
        </w:rPr>
      </w:pPr>
    </w:p>
    <w:p w14:paraId="24983574" w14:textId="3456C1BD" w:rsidR="00727097" w:rsidRPr="00727097" w:rsidRDefault="00727097" w:rsidP="00727097">
      <w:pPr>
        <w:jc w:val="center"/>
        <w:rPr>
          <w:b/>
          <w:bCs/>
          <w:sz w:val="28"/>
        </w:rPr>
      </w:pPr>
      <w:r w:rsidRPr="00727097">
        <w:rPr>
          <w:b/>
          <w:bCs/>
          <w:sz w:val="28"/>
        </w:rPr>
        <w:t>Регистрация результатов исследования.</w:t>
      </w:r>
    </w:p>
    <w:p w14:paraId="1A6AC102" w14:textId="77777777" w:rsidR="00727097" w:rsidRDefault="00727097" w:rsidP="00727097">
      <w:pPr>
        <w:pStyle w:val="a3"/>
        <w:spacing w:before="156" w:line="360" w:lineRule="auto"/>
        <w:ind w:left="0" w:right="502"/>
        <w:jc w:val="both"/>
      </w:pPr>
      <w:r>
        <w:lastRenderedPageBreak/>
        <w:t>Журналы регистрации результатов исследования должны иметь регистрационный номер ЛПУ, оформленный титульный лист с указанием ЛПУ,</w:t>
      </w:r>
      <w:r>
        <w:rPr>
          <w:spacing w:val="-9"/>
        </w:rPr>
        <w:t xml:space="preserve"> </w:t>
      </w:r>
      <w:r>
        <w:t>названия</w:t>
      </w:r>
      <w:r>
        <w:rPr>
          <w:spacing w:val="-8"/>
        </w:rPr>
        <w:t xml:space="preserve"> </w:t>
      </w:r>
      <w:r>
        <w:t>лаборатории,</w:t>
      </w:r>
      <w:r>
        <w:rPr>
          <w:spacing w:val="-9"/>
        </w:rPr>
        <w:t xml:space="preserve"> </w:t>
      </w:r>
      <w:r>
        <w:t>групп</w:t>
      </w:r>
      <w:r>
        <w:rPr>
          <w:spacing w:val="-8"/>
        </w:rPr>
        <w:t xml:space="preserve"> </w:t>
      </w:r>
      <w:r>
        <w:t>регистрируемых</w:t>
      </w:r>
      <w:r>
        <w:rPr>
          <w:spacing w:val="-10"/>
        </w:rPr>
        <w:t xml:space="preserve"> </w:t>
      </w:r>
      <w:r>
        <w:t>исследований,</w:t>
      </w:r>
      <w:r>
        <w:rPr>
          <w:spacing w:val="-12"/>
        </w:rPr>
        <w:t xml:space="preserve"> </w:t>
      </w:r>
      <w:r>
        <w:t>дат</w:t>
      </w:r>
      <w:r>
        <w:rPr>
          <w:spacing w:val="-9"/>
        </w:rPr>
        <w:t xml:space="preserve"> </w:t>
      </w:r>
      <w:r>
        <w:t>начала и окончания журнала, должны быть пронумерованы, прошнурованы, скреплены подписью руководителя ЛПУ и печатью. В наименованиях граф (столбцов) результатов должны быть указаны единицы измерения данного показателя. Столбцы результатов каждого вида исследований за каждый день подписываются непосредственным исполнителем вида исследований. Журналы регистрации результатов исследований хранятся в архиве ЛПУ или в КДЛ в течение 3</w:t>
      </w:r>
      <w:r>
        <w:rPr>
          <w:spacing w:val="-5"/>
        </w:rPr>
        <w:t xml:space="preserve"> </w:t>
      </w:r>
      <w:r>
        <w:t>лет.</w:t>
      </w:r>
    </w:p>
    <w:p w14:paraId="0C7B3C00" w14:textId="1E50D6CF" w:rsidR="00727097" w:rsidRDefault="00727097" w:rsidP="00727097">
      <w:pPr>
        <w:pStyle w:val="a3"/>
        <w:spacing w:line="360" w:lineRule="auto"/>
        <w:ind w:left="0" w:right="505"/>
        <w:jc w:val="both"/>
      </w:pPr>
      <w:r>
        <w:t>Результаты исследований выдаются клинико-диагностической лабораторией на бланках утвержденных образцов, с обязательным указанием единиц измерений, значений диапазона референтных (нормальных) величин, при необходимости, методики определения. Банк результатов исследования датируется и подписывается исполнителем, ответственным сотрудником или заведующим клинико-диагностической лабораторией.</w:t>
      </w:r>
    </w:p>
    <w:p w14:paraId="42C8E770" w14:textId="096A76A3" w:rsidR="00727097" w:rsidRPr="00727097" w:rsidRDefault="00727097" w:rsidP="00727097">
      <w:pPr>
        <w:pStyle w:val="a3"/>
        <w:spacing w:before="138" w:line="360" w:lineRule="auto"/>
        <w:ind w:left="0" w:right="503"/>
        <w:jc w:val="center"/>
        <w:rPr>
          <w:b/>
          <w:bCs/>
        </w:rPr>
      </w:pPr>
      <w:r w:rsidRPr="00727097">
        <w:rPr>
          <w:b/>
          <w:bCs/>
        </w:rPr>
        <w:t>Выполнение мер санитарно-эпидемиологического режима в КДЛ.</w:t>
      </w:r>
    </w:p>
    <w:p w14:paraId="21E7A1CF" w14:textId="6736F7AF" w:rsidR="00727097" w:rsidRDefault="00727097" w:rsidP="00727097">
      <w:pPr>
        <w:pStyle w:val="a3"/>
        <w:spacing w:before="156" w:line="360" w:lineRule="auto"/>
        <w:ind w:left="0" w:right="504"/>
        <w:jc w:val="both"/>
      </w:pPr>
      <w:r>
        <w:t>Отходы медицинских лабораторий, содержащие биологические жидкости, относятся классу Б. Это эпидемиологически опасные отходы, инфицированные и потенциально инфицированные, а также материалы и инструменты, загрязненные кровью или другими биожидкостями, отходы клинико- диагностических лабораторий и микробиологических лабораторий, работающих с микроорганизмами 3–4 групп патогенности (СанПин 2.1.7.2790-10 «Санитарно-эпидемиологические требования к обращению с медицинскими отходами»). Обеззараживание отходов группы Б проводится централизованным и децентрализованным способами, химическими и физическими методами. Физические методы предполагают воздействие насыщенным паром под избыточным давлением, температурой, радиационным, электромагнитным излучением, применяются при наличии специального оборудования – установок для обеззараживания медицинских отходов. После обеззараживания физическими методами и изменения внешнего</w:t>
      </w:r>
      <w:r>
        <w:rPr>
          <w:spacing w:val="-12"/>
        </w:rPr>
        <w:t xml:space="preserve"> </w:t>
      </w:r>
      <w:r>
        <w:t>вида</w:t>
      </w:r>
      <w:r>
        <w:rPr>
          <w:spacing w:val="-12"/>
        </w:rPr>
        <w:t xml:space="preserve"> </w:t>
      </w:r>
      <w:r>
        <w:t>отходов,</w:t>
      </w:r>
      <w:r>
        <w:rPr>
          <w:spacing w:val="-14"/>
        </w:rPr>
        <w:t xml:space="preserve"> </w:t>
      </w:r>
      <w:r>
        <w:t>отходы</w:t>
      </w:r>
      <w:r>
        <w:rPr>
          <w:spacing w:val="-11"/>
        </w:rPr>
        <w:t xml:space="preserve"> </w:t>
      </w:r>
      <w:r>
        <w:t>класса</w:t>
      </w:r>
      <w:r>
        <w:rPr>
          <w:spacing w:val="-12"/>
        </w:rPr>
        <w:t xml:space="preserve"> </w:t>
      </w:r>
      <w:r>
        <w:t>Б</w:t>
      </w:r>
      <w:r>
        <w:rPr>
          <w:spacing w:val="-11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lastRenderedPageBreak/>
        <w:t>захоронены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полигонах ТБО (измельчены,</w:t>
      </w:r>
      <w:r>
        <w:rPr>
          <w:spacing w:val="-4"/>
        </w:rPr>
        <w:t xml:space="preserve"> </w:t>
      </w:r>
      <w:r>
        <w:t>прессованы).</w:t>
      </w:r>
    </w:p>
    <w:p w14:paraId="4E373E11" w14:textId="77777777" w:rsidR="00727097" w:rsidRDefault="00727097" w:rsidP="00727097">
      <w:pPr>
        <w:pStyle w:val="a3"/>
        <w:spacing w:before="2" w:line="360" w:lineRule="auto"/>
        <w:ind w:left="0" w:right="510"/>
        <w:jc w:val="both"/>
      </w:pPr>
      <w:r>
        <w:t>Химический метод обеззараживания отходов класса Б предполагает воздействие растворами дезинфицирующих средств, обладающих бактерицидным,</w:t>
      </w:r>
      <w:r>
        <w:rPr>
          <w:spacing w:val="-17"/>
        </w:rPr>
        <w:t xml:space="preserve"> </w:t>
      </w:r>
      <w:proofErr w:type="spellStart"/>
      <w:r>
        <w:t>вирулицидным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фунгицидным</w:t>
      </w:r>
      <w:proofErr w:type="spellEnd"/>
      <w:r>
        <w:rPr>
          <w:spacing w:val="-16"/>
        </w:rPr>
        <w:t xml:space="preserve"> </w:t>
      </w:r>
      <w:r>
        <w:t>действием</w:t>
      </w:r>
      <w:r>
        <w:rPr>
          <w:spacing w:val="-15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соответствующих режимах. Осуществляется либо с помощью специальных установок, либо способом погружения отходов в промаркированные емкости с дезинфицирующим раствором в местах их</w:t>
      </w:r>
      <w:r>
        <w:rPr>
          <w:spacing w:val="-9"/>
        </w:rPr>
        <w:t xml:space="preserve"> </w:t>
      </w:r>
      <w:r>
        <w:t>образования.</w:t>
      </w:r>
    </w:p>
    <w:p w14:paraId="3854F109" w14:textId="77777777" w:rsidR="00727097" w:rsidRDefault="00727097" w:rsidP="00727097">
      <w:pPr>
        <w:pStyle w:val="a3"/>
        <w:spacing w:line="360" w:lineRule="auto"/>
        <w:ind w:left="0" w:right="508"/>
        <w:jc w:val="both"/>
      </w:pPr>
      <w:r>
        <w:t>Согласно предписанию СанПин 2.1.7.2790- 10 жидкие отходы класса Б (рвотные</w:t>
      </w:r>
      <w:r>
        <w:rPr>
          <w:spacing w:val="-15"/>
        </w:rPr>
        <w:t xml:space="preserve"> </w:t>
      </w:r>
      <w:r>
        <w:t>массы,</w:t>
      </w:r>
      <w:r>
        <w:rPr>
          <w:spacing w:val="-14"/>
        </w:rPr>
        <w:t xml:space="preserve"> </w:t>
      </w:r>
      <w:r>
        <w:t>моча,</w:t>
      </w:r>
      <w:r>
        <w:rPr>
          <w:spacing w:val="-15"/>
        </w:rPr>
        <w:t xml:space="preserve"> </w:t>
      </w:r>
      <w:r>
        <w:t>фекалии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аналогичные</w:t>
      </w:r>
      <w:r>
        <w:rPr>
          <w:spacing w:val="-16"/>
        </w:rPr>
        <w:t xml:space="preserve"> </w:t>
      </w:r>
      <w:r>
        <w:t>биологические</w:t>
      </w:r>
      <w:r>
        <w:rPr>
          <w:spacing w:val="-15"/>
        </w:rPr>
        <w:t xml:space="preserve"> </w:t>
      </w:r>
      <w:r>
        <w:t>жидкости,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 числе и от больных туберкулезом) допускается сливать без предварительного обеззараживания в систему централизованной канализации, то кровь должна пройти обязательное обеззараживание перед</w:t>
      </w:r>
      <w:r>
        <w:rPr>
          <w:spacing w:val="-4"/>
        </w:rPr>
        <w:t xml:space="preserve"> </w:t>
      </w:r>
      <w:r>
        <w:t>утилизацией.</w:t>
      </w:r>
    </w:p>
    <w:p w14:paraId="1E4D98B2" w14:textId="77777777" w:rsidR="00727097" w:rsidRDefault="00727097" w:rsidP="00727097">
      <w:pPr>
        <w:pStyle w:val="a3"/>
        <w:spacing w:line="360" w:lineRule="auto"/>
        <w:ind w:left="0" w:right="505"/>
        <w:jc w:val="both"/>
      </w:pPr>
    </w:p>
    <w:p w14:paraId="388E6B71" w14:textId="77777777" w:rsidR="00727097" w:rsidRPr="00727097" w:rsidRDefault="00727097" w:rsidP="00727097">
      <w:pPr>
        <w:pStyle w:val="a3"/>
        <w:spacing w:before="138" w:line="360" w:lineRule="auto"/>
        <w:ind w:left="0" w:right="503"/>
      </w:pPr>
    </w:p>
    <w:p w14:paraId="4E0FC5BE" w14:textId="77777777" w:rsidR="00727097" w:rsidRPr="00727097" w:rsidRDefault="00727097" w:rsidP="00727097">
      <w:pPr>
        <w:pStyle w:val="a3"/>
        <w:spacing w:before="138" w:line="360" w:lineRule="auto"/>
        <w:ind w:left="0" w:right="503"/>
        <w:rPr>
          <w:b/>
          <w:bCs/>
        </w:rPr>
      </w:pPr>
    </w:p>
    <w:p w14:paraId="0A8DAD97" w14:textId="77777777" w:rsidR="00727097" w:rsidRPr="00727097" w:rsidRDefault="00727097" w:rsidP="00727097">
      <w:pPr>
        <w:pStyle w:val="a3"/>
        <w:spacing w:before="138" w:line="360" w:lineRule="auto"/>
        <w:ind w:left="0" w:right="503"/>
        <w:jc w:val="both"/>
        <w:rPr>
          <w:b/>
          <w:bCs/>
        </w:rPr>
      </w:pPr>
    </w:p>
    <w:p w14:paraId="425808FD" w14:textId="77777777" w:rsidR="00727097" w:rsidRPr="00727097" w:rsidRDefault="00727097" w:rsidP="00727097">
      <w:pPr>
        <w:pStyle w:val="a3"/>
        <w:spacing w:before="187" w:after="8" w:line="276" w:lineRule="auto"/>
        <w:ind w:left="0" w:right="503"/>
        <w:rPr>
          <w:b/>
          <w:bCs/>
        </w:rPr>
      </w:pPr>
    </w:p>
    <w:p w14:paraId="2D4CA570" w14:textId="77777777" w:rsidR="00727097" w:rsidRPr="00727097" w:rsidRDefault="00727097" w:rsidP="00727097">
      <w:pPr>
        <w:pStyle w:val="a3"/>
        <w:spacing w:before="67" w:line="360" w:lineRule="auto"/>
        <w:ind w:left="0" w:right="503"/>
        <w:rPr>
          <w:b/>
          <w:bCs/>
        </w:rPr>
      </w:pPr>
    </w:p>
    <w:sectPr w:rsidR="00727097" w:rsidRPr="00727097" w:rsidSect="00FA5096">
      <w:pgSz w:w="11910" w:h="16840"/>
      <w:pgMar w:top="1520" w:right="3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4B8"/>
    <w:multiLevelType w:val="hybridMultilevel"/>
    <w:tmpl w:val="C6E24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67D"/>
    <w:multiLevelType w:val="hybridMultilevel"/>
    <w:tmpl w:val="10BC396E"/>
    <w:lvl w:ilvl="0" w:tplc="8BF0F05E">
      <w:start w:val="1"/>
      <w:numFmt w:val="decimal"/>
      <w:lvlText w:val="%1."/>
      <w:lvlJc w:val="left"/>
      <w:pPr>
        <w:ind w:left="721" w:hanging="260"/>
        <w:jc w:val="left"/>
      </w:pPr>
      <w:rPr>
        <w:rFonts w:hint="default"/>
        <w:w w:val="100"/>
        <w:lang w:val="ru-RU" w:eastAsia="ru-RU" w:bidi="ru-RU"/>
      </w:rPr>
    </w:lvl>
    <w:lvl w:ilvl="1" w:tplc="EFF67B08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85A696F2">
      <w:numFmt w:val="bullet"/>
      <w:lvlText w:val="•"/>
      <w:lvlJc w:val="left"/>
      <w:pPr>
        <w:ind w:left="2196" w:hanging="360"/>
      </w:pPr>
      <w:rPr>
        <w:rFonts w:hint="default"/>
        <w:lang w:val="ru-RU" w:eastAsia="ru-RU" w:bidi="ru-RU"/>
      </w:rPr>
    </w:lvl>
    <w:lvl w:ilvl="3" w:tplc="655844DC">
      <w:numFmt w:val="bullet"/>
      <w:lvlText w:val="•"/>
      <w:lvlJc w:val="left"/>
      <w:pPr>
        <w:ind w:left="3212" w:hanging="360"/>
      </w:pPr>
      <w:rPr>
        <w:rFonts w:hint="default"/>
        <w:lang w:val="ru-RU" w:eastAsia="ru-RU" w:bidi="ru-RU"/>
      </w:rPr>
    </w:lvl>
    <w:lvl w:ilvl="4" w:tplc="4240DBA6">
      <w:numFmt w:val="bullet"/>
      <w:lvlText w:val="•"/>
      <w:lvlJc w:val="left"/>
      <w:pPr>
        <w:ind w:left="4228" w:hanging="360"/>
      </w:pPr>
      <w:rPr>
        <w:rFonts w:hint="default"/>
        <w:lang w:val="ru-RU" w:eastAsia="ru-RU" w:bidi="ru-RU"/>
      </w:rPr>
    </w:lvl>
    <w:lvl w:ilvl="5" w:tplc="F7A29804">
      <w:numFmt w:val="bullet"/>
      <w:lvlText w:val="•"/>
      <w:lvlJc w:val="left"/>
      <w:pPr>
        <w:ind w:left="5245" w:hanging="360"/>
      </w:pPr>
      <w:rPr>
        <w:rFonts w:hint="default"/>
        <w:lang w:val="ru-RU" w:eastAsia="ru-RU" w:bidi="ru-RU"/>
      </w:rPr>
    </w:lvl>
    <w:lvl w:ilvl="6" w:tplc="5C0CC4B0">
      <w:numFmt w:val="bullet"/>
      <w:lvlText w:val="•"/>
      <w:lvlJc w:val="left"/>
      <w:pPr>
        <w:ind w:left="6261" w:hanging="360"/>
      </w:pPr>
      <w:rPr>
        <w:rFonts w:hint="default"/>
        <w:lang w:val="ru-RU" w:eastAsia="ru-RU" w:bidi="ru-RU"/>
      </w:rPr>
    </w:lvl>
    <w:lvl w:ilvl="7" w:tplc="062AEEA4">
      <w:numFmt w:val="bullet"/>
      <w:lvlText w:val="•"/>
      <w:lvlJc w:val="left"/>
      <w:pPr>
        <w:ind w:left="7277" w:hanging="360"/>
      </w:pPr>
      <w:rPr>
        <w:rFonts w:hint="default"/>
        <w:lang w:val="ru-RU" w:eastAsia="ru-RU" w:bidi="ru-RU"/>
      </w:rPr>
    </w:lvl>
    <w:lvl w:ilvl="8" w:tplc="AD54DC04">
      <w:numFmt w:val="bullet"/>
      <w:lvlText w:val="•"/>
      <w:lvlJc w:val="left"/>
      <w:pPr>
        <w:ind w:left="8293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307F43F5"/>
    <w:multiLevelType w:val="hybridMultilevel"/>
    <w:tmpl w:val="83167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C45926"/>
    <w:multiLevelType w:val="hybridMultilevel"/>
    <w:tmpl w:val="849013B4"/>
    <w:lvl w:ilvl="0" w:tplc="56521CB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93A08DE">
      <w:numFmt w:val="bullet"/>
      <w:lvlText w:val="•"/>
      <w:lvlJc w:val="left"/>
      <w:pPr>
        <w:ind w:left="994" w:hanging="164"/>
      </w:pPr>
      <w:rPr>
        <w:rFonts w:hint="default"/>
        <w:lang w:val="ru-RU" w:eastAsia="ru-RU" w:bidi="ru-RU"/>
      </w:rPr>
    </w:lvl>
    <w:lvl w:ilvl="2" w:tplc="AA16B85E">
      <w:numFmt w:val="bullet"/>
      <w:lvlText w:val="•"/>
      <w:lvlJc w:val="left"/>
      <w:pPr>
        <w:ind w:left="1708" w:hanging="164"/>
      </w:pPr>
      <w:rPr>
        <w:rFonts w:hint="default"/>
        <w:lang w:val="ru-RU" w:eastAsia="ru-RU" w:bidi="ru-RU"/>
      </w:rPr>
    </w:lvl>
    <w:lvl w:ilvl="3" w:tplc="624EDEAE">
      <w:numFmt w:val="bullet"/>
      <w:lvlText w:val="•"/>
      <w:lvlJc w:val="left"/>
      <w:pPr>
        <w:ind w:left="2422" w:hanging="164"/>
      </w:pPr>
      <w:rPr>
        <w:rFonts w:hint="default"/>
        <w:lang w:val="ru-RU" w:eastAsia="ru-RU" w:bidi="ru-RU"/>
      </w:rPr>
    </w:lvl>
    <w:lvl w:ilvl="4" w:tplc="65389A60">
      <w:numFmt w:val="bullet"/>
      <w:lvlText w:val="•"/>
      <w:lvlJc w:val="left"/>
      <w:pPr>
        <w:ind w:left="3136" w:hanging="164"/>
      </w:pPr>
      <w:rPr>
        <w:rFonts w:hint="default"/>
        <w:lang w:val="ru-RU" w:eastAsia="ru-RU" w:bidi="ru-RU"/>
      </w:rPr>
    </w:lvl>
    <w:lvl w:ilvl="5" w:tplc="FD58D9DE">
      <w:numFmt w:val="bullet"/>
      <w:lvlText w:val="•"/>
      <w:lvlJc w:val="left"/>
      <w:pPr>
        <w:ind w:left="3850" w:hanging="164"/>
      </w:pPr>
      <w:rPr>
        <w:rFonts w:hint="default"/>
        <w:lang w:val="ru-RU" w:eastAsia="ru-RU" w:bidi="ru-RU"/>
      </w:rPr>
    </w:lvl>
    <w:lvl w:ilvl="6" w:tplc="D7883ABE">
      <w:numFmt w:val="bullet"/>
      <w:lvlText w:val="•"/>
      <w:lvlJc w:val="left"/>
      <w:pPr>
        <w:ind w:left="4564" w:hanging="164"/>
      </w:pPr>
      <w:rPr>
        <w:rFonts w:hint="default"/>
        <w:lang w:val="ru-RU" w:eastAsia="ru-RU" w:bidi="ru-RU"/>
      </w:rPr>
    </w:lvl>
    <w:lvl w:ilvl="7" w:tplc="E77870A2">
      <w:numFmt w:val="bullet"/>
      <w:lvlText w:val="•"/>
      <w:lvlJc w:val="left"/>
      <w:pPr>
        <w:ind w:left="5278" w:hanging="164"/>
      </w:pPr>
      <w:rPr>
        <w:rFonts w:hint="default"/>
        <w:lang w:val="ru-RU" w:eastAsia="ru-RU" w:bidi="ru-RU"/>
      </w:rPr>
    </w:lvl>
    <w:lvl w:ilvl="8" w:tplc="8FE23A80">
      <w:numFmt w:val="bullet"/>
      <w:lvlText w:val="•"/>
      <w:lvlJc w:val="left"/>
      <w:pPr>
        <w:ind w:left="5992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37CC52CA"/>
    <w:multiLevelType w:val="hybridMultilevel"/>
    <w:tmpl w:val="AA88C4D2"/>
    <w:lvl w:ilvl="0" w:tplc="1EA02858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06C4A26">
      <w:numFmt w:val="bullet"/>
      <w:lvlText w:val="•"/>
      <w:lvlJc w:val="left"/>
      <w:pPr>
        <w:ind w:left="2094" w:hanging="360"/>
      </w:pPr>
      <w:rPr>
        <w:rFonts w:hint="default"/>
        <w:lang w:val="ru-RU" w:eastAsia="ru-RU" w:bidi="ru-RU"/>
      </w:rPr>
    </w:lvl>
    <w:lvl w:ilvl="2" w:tplc="FBC444C2">
      <w:numFmt w:val="bullet"/>
      <w:lvlText w:val="•"/>
      <w:lvlJc w:val="left"/>
      <w:pPr>
        <w:ind w:left="3009" w:hanging="360"/>
      </w:pPr>
      <w:rPr>
        <w:rFonts w:hint="default"/>
        <w:lang w:val="ru-RU" w:eastAsia="ru-RU" w:bidi="ru-RU"/>
      </w:rPr>
    </w:lvl>
    <w:lvl w:ilvl="3" w:tplc="39A61250">
      <w:numFmt w:val="bullet"/>
      <w:lvlText w:val="•"/>
      <w:lvlJc w:val="left"/>
      <w:pPr>
        <w:ind w:left="3923" w:hanging="360"/>
      </w:pPr>
      <w:rPr>
        <w:rFonts w:hint="default"/>
        <w:lang w:val="ru-RU" w:eastAsia="ru-RU" w:bidi="ru-RU"/>
      </w:rPr>
    </w:lvl>
    <w:lvl w:ilvl="4" w:tplc="03287446">
      <w:numFmt w:val="bullet"/>
      <w:lvlText w:val="•"/>
      <w:lvlJc w:val="left"/>
      <w:pPr>
        <w:ind w:left="4838" w:hanging="360"/>
      </w:pPr>
      <w:rPr>
        <w:rFonts w:hint="default"/>
        <w:lang w:val="ru-RU" w:eastAsia="ru-RU" w:bidi="ru-RU"/>
      </w:rPr>
    </w:lvl>
    <w:lvl w:ilvl="5" w:tplc="37ECEA42">
      <w:numFmt w:val="bullet"/>
      <w:lvlText w:val="•"/>
      <w:lvlJc w:val="left"/>
      <w:pPr>
        <w:ind w:left="5753" w:hanging="360"/>
      </w:pPr>
      <w:rPr>
        <w:rFonts w:hint="default"/>
        <w:lang w:val="ru-RU" w:eastAsia="ru-RU" w:bidi="ru-RU"/>
      </w:rPr>
    </w:lvl>
    <w:lvl w:ilvl="6" w:tplc="A3EC1476">
      <w:numFmt w:val="bullet"/>
      <w:lvlText w:val="•"/>
      <w:lvlJc w:val="left"/>
      <w:pPr>
        <w:ind w:left="6667" w:hanging="360"/>
      </w:pPr>
      <w:rPr>
        <w:rFonts w:hint="default"/>
        <w:lang w:val="ru-RU" w:eastAsia="ru-RU" w:bidi="ru-RU"/>
      </w:rPr>
    </w:lvl>
    <w:lvl w:ilvl="7" w:tplc="73D05A7A">
      <w:numFmt w:val="bullet"/>
      <w:lvlText w:val="•"/>
      <w:lvlJc w:val="left"/>
      <w:pPr>
        <w:ind w:left="7582" w:hanging="360"/>
      </w:pPr>
      <w:rPr>
        <w:rFonts w:hint="default"/>
        <w:lang w:val="ru-RU" w:eastAsia="ru-RU" w:bidi="ru-RU"/>
      </w:rPr>
    </w:lvl>
    <w:lvl w:ilvl="8" w:tplc="5D144456">
      <w:numFmt w:val="bullet"/>
      <w:lvlText w:val="•"/>
      <w:lvlJc w:val="left"/>
      <w:pPr>
        <w:ind w:left="8497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3D041477"/>
    <w:multiLevelType w:val="hybridMultilevel"/>
    <w:tmpl w:val="B8DA3066"/>
    <w:lvl w:ilvl="0" w:tplc="3C3C193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8A422B6">
      <w:numFmt w:val="bullet"/>
      <w:lvlText w:val="•"/>
      <w:lvlJc w:val="left"/>
      <w:pPr>
        <w:ind w:left="832" w:hanging="164"/>
      </w:pPr>
      <w:rPr>
        <w:rFonts w:hint="default"/>
        <w:lang w:val="ru-RU" w:eastAsia="ru-RU" w:bidi="ru-RU"/>
      </w:rPr>
    </w:lvl>
    <w:lvl w:ilvl="2" w:tplc="F07A3492">
      <w:numFmt w:val="bullet"/>
      <w:lvlText w:val="•"/>
      <w:lvlJc w:val="left"/>
      <w:pPr>
        <w:ind w:left="1564" w:hanging="164"/>
      </w:pPr>
      <w:rPr>
        <w:rFonts w:hint="default"/>
        <w:lang w:val="ru-RU" w:eastAsia="ru-RU" w:bidi="ru-RU"/>
      </w:rPr>
    </w:lvl>
    <w:lvl w:ilvl="3" w:tplc="402C3408">
      <w:numFmt w:val="bullet"/>
      <w:lvlText w:val="•"/>
      <w:lvlJc w:val="left"/>
      <w:pPr>
        <w:ind w:left="2296" w:hanging="164"/>
      </w:pPr>
      <w:rPr>
        <w:rFonts w:hint="default"/>
        <w:lang w:val="ru-RU" w:eastAsia="ru-RU" w:bidi="ru-RU"/>
      </w:rPr>
    </w:lvl>
    <w:lvl w:ilvl="4" w:tplc="8F563956">
      <w:numFmt w:val="bullet"/>
      <w:lvlText w:val="•"/>
      <w:lvlJc w:val="left"/>
      <w:pPr>
        <w:ind w:left="3028" w:hanging="164"/>
      </w:pPr>
      <w:rPr>
        <w:rFonts w:hint="default"/>
        <w:lang w:val="ru-RU" w:eastAsia="ru-RU" w:bidi="ru-RU"/>
      </w:rPr>
    </w:lvl>
    <w:lvl w:ilvl="5" w:tplc="003EC276">
      <w:numFmt w:val="bullet"/>
      <w:lvlText w:val="•"/>
      <w:lvlJc w:val="left"/>
      <w:pPr>
        <w:ind w:left="3760" w:hanging="164"/>
      </w:pPr>
      <w:rPr>
        <w:rFonts w:hint="default"/>
        <w:lang w:val="ru-RU" w:eastAsia="ru-RU" w:bidi="ru-RU"/>
      </w:rPr>
    </w:lvl>
    <w:lvl w:ilvl="6" w:tplc="E15AFD1E">
      <w:numFmt w:val="bullet"/>
      <w:lvlText w:val="•"/>
      <w:lvlJc w:val="left"/>
      <w:pPr>
        <w:ind w:left="4492" w:hanging="164"/>
      </w:pPr>
      <w:rPr>
        <w:rFonts w:hint="default"/>
        <w:lang w:val="ru-RU" w:eastAsia="ru-RU" w:bidi="ru-RU"/>
      </w:rPr>
    </w:lvl>
    <w:lvl w:ilvl="7" w:tplc="1910BF80">
      <w:numFmt w:val="bullet"/>
      <w:lvlText w:val="•"/>
      <w:lvlJc w:val="left"/>
      <w:pPr>
        <w:ind w:left="5224" w:hanging="164"/>
      </w:pPr>
      <w:rPr>
        <w:rFonts w:hint="default"/>
        <w:lang w:val="ru-RU" w:eastAsia="ru-RU" w:bidi="ru-RU"/>
      </w:rPr>
    </w:lvl>
    <w:lvl w:ilvl="8" w:tplc="3386E518">
      <w:numFmt w:val="bullet"/>
      <w:lvlText w:val="•"/>
      <w:lvlJc w:val="left"/>
      <w:pPr>
        <w:ind w:left="5956" w:hanging="164"/>
      </w:pPr>
      <w:rPr>
        <w:rFonts w:hint="default"/>
        <w:lang w:val="ru-RU" w:eastAsia="ru-RU" w:bidi="ru-RU"/>
      </w:rPr>
    </w:lvl>
  </w:abstractNum>
  <w:abstractNum w:abstractNumId="6" w15:restartNumberingAfterBreak="0">
    <w:nsid w:val="5564126A"/>
    <w:multiLevelType w:val="hybridMultilevel"/>
    <w:tmpl w:val="4A18CFAE"/>
    <w:lvl w:ilvl="0" w:tplc="E62CB638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CBCD42A">
      <w:numFmt w:val="bullet"/>
      <w:lvlText w:val="•"/>
      <w:lvlJc w:val="left"/>
      <w:pPr>
        <w:ind w:left="2094" w:hanging="360"/>
      </w:pPr>
      <w:rPr>
        <w:rFonts w:hint="default"/>
        <w:lang w:val="ru-RU" w:eastAsia="ru-RU" w:bidi="ru-RU"/>
      </w:rPr>
    </w:lvl>
    <w:lvl w:ilvl="2" w:tplc="C74EAE96">
      <w:numFmt w:val="bullet"/>
      <w:lvlText w:val="•"/>
      <w:lvlJc w:val="left"/>
      <w:pPr>
        <w:ind w:left="3009" w:hanging="360"/>
      </w:pPr>
      <w:rPr>
        <w:rFonts w:hint="default"/>
        <w:lang w:val="ru-RU" w:eastAsia="ru-RU" w:bidi="ru-RU"/>
      </w:rPr>
    </w:lvl>
    <w:lvl w:ilvl="3" w:tplc="2D4280D4">
      <w:numFmt w:val="bullet"/>
      <w:lvlText w:val="•"/>
      <w:lvlJc w:val="left"/>
      <w:pPr>
        <w:ind w:left="3923" w:hanging="360"/>
      </w:pPr>
      <w:rPr>
        <w:rFonts w:hint="default"/>
        <w:lang w:val="ru-RU" w:eastAsia="ru-RU" w:bidi="ru-RU"/>
      </w:rPr>
    </w:lvl>
    <w:lvl w:ilvl="4" w:tplc="AEF6AEB6">
      <w:numFmt w:val="bullet"/>
      <w:lvlText w:val="•"/>
      <w:lvlJc w:val="left"/>
      <w:pPr>
        <w:ind w:left="4838" w:hanging="360"/>
      </w:pPr>
      <w:rPr>
        <w:rFonts w:hint="default"/>
        <w:lang w:val="ru-RU" w:eastAsia="ru-RU" w:bidi="ru-RU"/>
      </w:rPr>
    </w:lvl>
    <w:lvl w:ilvl="5" w:tplc="1C1E022A">
      <w:numFmt w:val="bullet"/>
      <w:lvlText w:val="•"/>
      <w:lvlJc w:val="left"/>
      <w:pPr>
        <w:ind w:left="5753" w:hanging="360"/>
      </w:pPr>
      <w:rPr>
        <w:rFonts w:hint="default"/>
        <w:lang w:val="ru-RU" w:eastAsia="ru-RU" w:bidi="ru-RU"/>
      </w:rPr>
    </w:lvl>
    <w:lvl w:ilvl="6" w:tplc="61BCEDFC">
      <w:numFmt w:val="bullet"/>
      <w:lvlText w:val="•"/>
      <w:lvlJc w:val="left"/>
      <w:pPr>
        <w:ind w:left="6667" w:hanging="360"/>
      </w:pPr>
      <w:rPr>
        <w:rFonts w:hint="default"/>
        <w:lang w:val="ru-RU" w:eastAsia="ru-RU" w:bidi="ru-RU"/>
      </w:rPr>
    </w:lvl>
    <w:lvl w:ilvl="7" w:tplc="5FD27EDC">
      <w:numFmt w:val="bullet"/>
      <w:lvlText w:val="•"/>
      <w:lvlJc w:val="left"/>
      <w:pPr>
        <w:ind w:left="7582" w:hanging="360"/>
      </w:pPr>
      <w:rPr>
        <w:rFonts w:hint="default"/>
        <w:lang w:val="ru-RU" w:eastAsia="ru-RU" w:bidi="ru-RU"/>
      </w:rPr>
    </w:lvl>
    <w:lvl w:ilvl="8" w:tplc="31804592">
      <w:numFmt w:val="bullet"/>
      <w:lvlText w:val="•"/>
      <w:lvlJc w:val="left"/>
      <w:pPr>
        <w:ind w:left="8497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68431FEC"/>
    <w:multiLevelType w:val="hybridMultilevel"/>
    <w:tmpl w:val="C1FC65B4"/>
    <w:lvl w:ilvl="0" w:tplc="096EFFB8">
      <w:start w:val="1"/>
      <w:numFmt w:val="decimal"/>
      <w:lvlText w:val="%1."/>
      <w:lvlJc w:val="left"/>
      <w:pPr>
        <w:ind w:left="5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8" w15:restartNumberingAfterBreak="0">
    <w:nsid w:val="6C820E0F"/>
    <w:multiLevelType w:val="hybridMultilevel"/>
    <w:tmpl w:val="05807E12"/>
    <w:lvl w:ilvl="0" w:tplc="096EFFB8">
      <w:start w:val="1"/>
      <w:numFmt w:val="decimal"/>
      <w:lvlText w:val="%1."/>
      <w:lvlJc w:val="left"/>
      <w:pPr>
        <w:ind w:left="5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9" w15:restartNumberingAfterBreak="0">
    <w:nsid w:val="771F334B"/>
    <w:multiLevelType w:val="hybridMultilevel"/>
    <w:tmpl w:val="1A9E9CCC"/>
    <w:lvl w:ilvl="0" w:tplc="C1B2778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1F4C7D6">
      <w:numFmt w:val="bullet"/>
      <w:lvlText w:val="•"/>
      <w:lvlJc w:val="left"/>
      <w:pPr>
        <w:ind w:left="832" w:hanging="164"/>
      </w:pPr>
      <w:rPr>
        <w:rFonts w:hint="default"/>
        <w:lang w:val="ru-RU" w:eastAsia="ru-RU" w:bidi="ru-RU"/>
      </w:rPr>
    </w:lvl>
    <w:lvl w:ilvl="2" w:tplc="02828CC8">
      <w:numFmt w:val="bullet"/>
      <w:lvlText w:val="•"/>
      <w:lvlJc w:val="left"/>
      <w:pPr>
        <w:ind w:left="1564" w:hanging="164"/>
      </w:pPr>
      <w:rPr>
        <w:rFonts w:hint="default"/>
        <w:lang w:val="ru-RU" w:eastAsia="ru-RU" w:bidi="ru-RU"/>
      </w:rPr>
    </w:lvl>
    <w:lvl w:ilvl="3" w:tplc="412A5BE2">
      <w:numFmt w:val="bullet"/>
      <w:lvlText w:val="•"/>
      <w:lvlJc w:val="left"/>
      <w:pPr>
        <w:ind w:left="2296" w:hanging="164"/>
      </w:pPr>
      <w:rPr>
        <w:rFonts w:hint="default"/>
        <w:lang w:val="ru-RU" w:eastAsia="ru-RU" w:bidi="ru-RU"/>
      </w:rPr>
    </w:lvl>
    <w:lvl w:ilvl="4" w:tplc="584E27B6">
      <w:numFmt w:val="bullet"/>
      <w:lvlText w:val="•"/>
      <w:lvlJc w:val="left"/>
      <w:pPr>
        <w:ind w:left="3028" w:hanging="164"/>
      </w:pPr>
      <w:rPr>
        <w:rFonts w:hint="default"/>
        <w:lang w:val="ru-RU" w:eastAsia="ru-RU" w:bidi="ru-RU"/>
      </w:rPr>
    </w:lvl>
    <w:lvl w:ilvl="5" w:tplc="E0B2C5EC">
      <w:numFmt w:val="bullet"/>
      <w:lvlText w:val="•"/>
      <w:lvlJc w:val="left"/>
      <w:pPr>
        <w:ind w:left="3760" w:hanging="164"/>
      </w:pPr>
      <w:rPr>
        <w:rFonts w:hint="default"/>
        <w:lang w:val="ru-RU" w:eastAsia="ru-RU" w:bidi="ru-RU"/>
      </w:rPr>
    </w:lvl>
    <w:lvl w:ilvl="6" w:tplc="A2A2A57E">
      <w:numFmt w:val="bullet"/>
      <w:lvlText w:val="•"/>
      <w:lvlJc w:val="left"/>
      <w:pPr>
        <w:ind w:left="4492" w:hanging="164"/>
      </w:pPr>
      <w:rPr>
        <w:rFonts w:hint="default"/>
        <w:lang w:val="ru-RU" w:eastAsia="ru-RU" w:bidi="ru-RU"/>
      </w:rPr>
    </w:lvl>
    <w:lvl w:ilvl="7" w:tplc="851CF3BE">
      <w:numFmt w:val="bullet"/>
      <w:lvlText w:val="•"/>
      <w:lvlJc w:val="left"/>
      <w:pPr>
        <w:ind w:left="5224" w:hanging="164"/>
      </w:pPr>
      <w:rPr>
        <w:rFonts w:hint="default"/>
        <w:lang w:val="ru-RU" w:eastAsia="ru-RU" w:bidi="ru-RU"/>
      </w:rPr>
    </w:lvl>
    <w:lvl w:ilvl="8" w:tplc="44607D32">
      <w:numFmt w:val="bullet"/>
      <w:lvlText w:val="•"/>
      <w:lvlJc w:val="left"/>
      <w:pPr>
        <w:ind w:left="5956" w:hanging="164"/>
      </w:pPr>
      <w:rPr>
        <w:rFonts w:hint="default"/>
        <w:lang w:val="ru-RU" w:eastAsia="ru-RU" w:bidi="ru-RU"/>
      </w:rPr>
    </w:lvl>
  </w:abstractNum>
  <w:abstractNum w:abstractNumId="10" w15:restartNumberingAfterBreak="0">
    <w:nsid w:val="7A7C3CBE"/>
    <w:multiLevelType w:val="hybridMultilevel"/>
    <w:tmpl w:val="F6AEFF12"/>
    <w:lvl w:ilvl="0" w:tplc="E708A6A2">
      <w:numFmt w:val="bullet"/>
      <w:lvlText w:val="-"/>
      <w:lvlJc w:val="left"/>
      <w:pPr>
        <w:ind w:left="46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B8FFBC">
      <w:numFmt w:val="bullet"/>
      <w:lvlText w:val="•"/>
      <w:lvlJc w:val="left"/>
      <w:pPr>
        <w:ind w:left="1446" w:hanging="341"/>
      </w:pPr>
      <w:rPr>
        <w:rFonts w:hint="default"/>
        <w:lang w:val="ru-RU" w:eastAsia="ru-RU" w:bidi="ru-RU"/>
      </w:rPr>
    </w:lvl>
    <w:lvl w:ilvl="2" w:tplc="644E6B04">
      <w:numFmt w:val="bullet"/>
      <w:lvlText w:val="•"/>
      <w:lvlJc w:val="left"/>
      <w:pPr>
        <w:ind w:left="2433" w:hanging="341"/>
      </w:pPr>
      <w:rPr>
        <w:rFonts w:hint="default"/>
        <w:lang w:val="ru-RU" w:eastAsia="ru-RU" w:bidi="ru-RU"/>
      </w:rPr>
    </w:lvl>
    <w:lvl w:ilvl="3" w:tplc="185CF094">
      <w:numFmt w:val="bullet"/>
      <w:lvlText w:val="•"/>
      <w:lvlJc w:val="left"/>
      <w:pPr>
        <w:ind w:left="3419" w:hanging="341"/>
      </w:pPr>
      <w:rPr>
        <w:rFonts w:hint="default"/>
        <w:lang w:val="ru-RU" w:eastAsia="ru-RU" w:bidi="ru-RU"/>
      </w:rPr>
    </w:lvl>
    <w:lvl w:ilvl="4" w:tplc="0AC21084">
      <w:numFmt w:val="bullet"/>
      <w:lvlText w:val="•"/>
      <w:lvlJc w:val="left"/>
      <w:pPr>
        <w:ind w:left="4406" w:hanging="341"/>
      </w:pPr>
      <w:rPr>
        <w:rFonts w:hint="default"/>
        <w:lang w:val="ru-RU" w:eastAsia="ru-RU" w:bidi="ru-RU"/>
      </w:rPr>
    </w:lvl>
    <w:lvl w:ilvl="5" w:tplc="02DAE762">
      <w:numFmt w:val="bullet"/>
      <w:lvlText w:val="•"/>
      <w:lvlJc w:val="left"/>
      <w:pPr>
        <w:ind w:left="5393" w:hanging="341"/>
      </w:pPr>
      <w:rPr>
        <w:rFonts w:hint="default"/>
        <w:lang w:val="ru-RU" w:eastAsia="ru-RU" w:bidi="ru-RU"/>
      </w:rPr>
    </w:lvl>
    <w:lvl w:ilvl="6" w:tplc="3096592C">
      <w:numFmt w:val="bullet"/>
      <w:lvlText w:val="•"/>
      <w:lvlJc w:val="left"/>
      <w:pPr>
        <w:ind w:left="6379" w:hanging="341"/>
      </w:pPr>
      <w:rPr>
        <w:rFonts w:hint="default"/>
        <w:lang w:val="ru-RU" w:eastAsia="ru-RU" w:bidi="ru-RU"/>
      </w:rPr>
    </w:lvl>
    <w:lvl w:ilvl="7" w:tplc="529E049C">
      <w:numFmt w:val="bullet"/>
      <w:lvlText w:val="•"/>
      <w:lvlJc w:val="left"/>
      <w:pPr>
        <w:ind w:left="7366" w:hanging="341"/>
      </w:pPr>
      <w:rPr>
        <w:rFonts w:hint="default"/>
        <w:lang w:val="ru-RU" w:eastAsia="ru-RU" w:bidi="ru-RU"/>
      </w:rPr>
    </w:lvl>
    <w:lvl w:ilvl="8" w:tplc="36B655CC">
      <w:numFmt w:val="bullet"/>
      <w:lvlText w:val="•"/>
      <w:lvlJc w:val="left"/>
      <w:pPr>
        <w:ind w:left="8353" w:hanging="341"/>
      </w:pPr>
      <w:rPr>
        <w:rFonts w:hint="default"/>
        <w:lang w:val="ru-RU" w:eastAsia="ru-RU" w:bidi="ru-RU"/>
      </w:rPr>
    </w:lvl>
  </w:abstractNum>
  <w:abstractNum w:abstractNumId="11" w15:restartNumberingAfterBreak="0">
    <w:nsid w:val="7F4C51CD"/>
    <w:multiLevelType w:val="hybridMultilevel"/>
    <w:tmpl w:val="96C2FE68"/>
    <w:lvl w:ilvl="0" w:tplc="3CF62B54">
      <w:start w:val="1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CE"/>
    <w:rsid w:val="00012060"/>
    <w:rsid w:val="000610DF"/>
    <w:rsid w:val="0007592B"/>
    <w:rsid w:val="0008556C"/>
    <w:rsid w:val="000E1CCE"/>
    <w:rsid w:val="00144201"/>
    <w:rsid w:val="001B0FCB"/>
    <w:rsid w:val="001C0962"/>
    <w:rsid w:val="001C3A39"/>
    <w:rsid w:val="00274622"/>
    <w:rsid w:val="002A3480"/>
    <w:rsid w:val="002A783B"/>
    <w:rsid w:val="003924A3"/>
    <w:rsid w:val="00416752"/>
    <w:rsid w:val="00630B85"/>
    <w:rsid w:val="00654540"/>
    <w:rsid w:val="00681F55"/>
    <w:rsid w:val="00727097"/>
    <w:rsid w:val="007435CA"/>
    <w:rsid w:val="007C3970"/>
    <w:rsid w:val="00885FA6"/>
    <w:rsid w:val="008C6BA1"/>
    <w:rsid w:val="00942795"/>
    <w:rsid w:val="0097766F"/>
    <w:rsid w:val="00991946"/>
    <w:rsid w:val="009F2AAC"/>
    <w:rsid w:val="009F6905"/>
    <w:rsid w:val="00AE41D6"/>
    <w:rsid w:val="00B916D2"/>
    <w:rsid w:val="00CD6DC3"/>
    <w:rsid w:val="00DF1E2B"/>
    <w:rsid w:val="00E16AB2"/>
    <w:rsid w:val="00E56350"/>
    <w:rsid w:val="00EA64BB"/>
    <w:rsid w:val="00ED20D6"/>
    <w:rsid w:val="00F64294"/>
    <w:rsid w:val="00FA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201D"/>
  <w15:chartTrackingRefBased/>
  <w15:docId w15:val="{14A3041F-AA7E-44C9-9F5B-FB4396C9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654540"/>
    <w:pPr>
      <w:spacing w:before="72"/>
      <w:ind w:left="462" w:right="7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54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654540"/>
    <w:pPr>
      <w:ind w:left="4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454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545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654540"/>
    <w:pPr>
      <w:ind w:left="1181" w:hanging="360"/>
    </w:pPr>
  </w:style>
  <w:style w:type="paragraph" w:customStyle="1" w:styleId="TableParagraph">
    <w:name w:val="Table Paragraph"/>
    <w:basedOn w:val="a"/>
    <w:uiPriority w:val="1"/>
    <w:qFormat/>
    <w:rsid w:val="00654540"/>
  </w:style>
  <w:style w:type="paragraph" w:styleId="a6">
    <w:name w:val="Normal (Web)"/>
    <w:basedOn w:val="a"/>
    <w:uiPriority w:val="99"/>
    <w:unhideWhenUsed/>
    <w:rsid w:val="002A783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Hyperlink"/>
    <w:basedOn w:val="a0"/>
    <w:uiPriority w:val="99"/>
    <w:semiHidden/>
    <w:unhideWhenUsed/>
    <w:rsid w:val="00AE41D6"/>
    <w:rPr>
      <w:color w:val="0000FF"/>
      <w:u w:val="single"/>
    </w:rPr>
  </w:style>
  <w:style w:type="character" w:styleId="a8">
    <w:name w:val="Strong"/>
    <w:basedOn w:val="a0"/>
    <w:uiPriority w:val="22"/>
    <w:qFormat/>
    <w:rsid w:val="001B0FCB"/>
    <w:rPr>
      <w:b/>
      <w:bCs/>
    </w:rPr>
  </w:style>
  <w:style w:type="character" w:styleId="a9">
    <w:name w:val="Emphasis"/>
    <w:basedOn w:val="a0"/>
    <w:uiPriority w:val="20"/>
    <w:qFormat/>
    <w:rsid w:val="000855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0%D0%BA%D1%82%D0%BE%D1%80_%D1%81%D0%B2%D1%91%D1%80%D1%82%D1%8B%D0%B2%D0%B0%D0%BD%D0%B8%D1%8F_%D0%BA%D1%80%D0%BE%D0%B2%D0%B8_X" TargetMode="External"/><Relationship Id="rId13" Type="http://schemas.openxmlformats.org/officeDocument/2006/relationships/hyperlink" Target="https://ru.wikipedia.org/wiki/%D0%91%D0%B5%D0%BB%D0%BA%D0%B8" TargetMode="External"/><Relationship Id="rId18" Type="http://schemas.openxmlformats.org/officeDocument/2006/relationships/hyperlink" Target="https://ru.wikipedia.org/wiki/%D0%92%D0%B8%D1%82%D0%B0%D0%BC%D0%B8%D0%BD_%D0%9A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hyperlink" Target="https://ru.wikipedia.org/wiki/%D0%A4%D0%B0%D0%BA%D1%82%D0%BE%D1%80_%D1%81%D0%B2%D1%91%D1%80%D1%82%D1%8B%D0%B2%D0%B0%D0%BD%D0%B8%D1%8F_%D0%BA%D1%80%D0%BE%D0%B2%D0%B8_VII" TargetMode="External"/><Relationship Id="rId12" Type="http://schemas.openxmlformats.org/officeDocument/2006/relationships/hyperlink" Target="https://ru.wikipedia.org/wiki/%D0%A2%D1%80%D0%BE%D0%BC%D0%B1%D0%B8%D0%BD" TargetMode="External"/><Relationship Id="rId17" Type="http://schemas.openxmlformats.org/officeDocument/2006/relationships/hyperlink" Target="https://ru.wikipedia.org/wiki/%D0%9F%D0%B5%D1%87%D0%B5%D0%BD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1%80%D0%BE%D0%BC%D0%B1%D0%B8%D0%BD" TargetMode="Externa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hyperlink" Target="https://helix.ru/kb/item/757" TargetMode="External"/><Relationship Id="rId11" Type="http://schemas.openxmlformats.org/officeDocument/2006/relationships/hyperlink" Target="https://ru.wikipedia.org/wiki/%D0%A4%D0%B0%D0%BA%D1%82%D0%BE%D1%80_%D1%81%D0%B2%D1%91%D1%80%D1%82%D1%8B%D0%B2%D0%B0%D0%BD%D0%B8%D1%8F_%D0%BA%D1%80%D0%BE%D0%B2%D0%B8_II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0%D0%BE%D1%84%D0%B5%D1%80%D0%BC%D0%B5%D0%BD%D1%82%D1%8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4%D0%B0%D0%BA%D1%82%D0%BE%D1%80_%D1%81%D0%B2%D1%91%D1%80%D1%82%D1%8B%D0%B2%D0%B0%D0%BD%D0%B8%D1%8F_%D0%BA%D1%80%D0%BE%D0%B2%D0%B8_X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0%D0%BE%D0%BC%D0%B1%D0%B8%D0%BD" TargetMode="External"/><Relationship Id="rId14" Type="http://schemas.openxmlformats.org/officeDocument/2006/relationships/hyperlink" Target="https://ru.wikipedia.org/wiki/%D0%93%D0%BB%D0%BE%D0%B1%D1%83%D0%BB%D0%B8%D0%BD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2E7F-2B87-421A-878B-87959448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27</Pages>
  <Words>6072</Words>
  <Characters>34617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Штольц</dc:creator>
  <cp:keywords/>
  <dc:description/>
  <cp:lastModifiedBy>Ангелина Штольц</cp:lastModifiedBy>
  <cp:revision>4</cp:revision>
  <dcterms:created xsi:type="dcterms:W3CDTF">2020-04-05T13:22:00Z</dcterms:created>
  <dcterms:modified xsi:type="dcterms:W3CDTF">2020-04-08T11:19:00Z</dcterms:modified>
</cp:coreProperties>
</file>