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73C7" w14:textId="1DF7C8CB" w:rsidR="00E85907" w:rsidRDefault="00E85907"/>
    <w:p w14:paraId="721A687D" w14:textId="77777777" w:rsidR="00E85907" w:rsidRDefault="00D374CF">
      <w:pPr>
        <w:pStyle w:val="3"/>
        <w:shd w:val="clear" w:color="auto" w:fill="auto"/>
        <w:spacing w:line="274" w:lineRule="exact"/>
        <w:ind w:left="140" w:right="340"/>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14:paraId="7A278362" w14:textId="77777777" w:rsidR="00E85907" w:rsidRDefault="00D374CF">
      <w:pPr>
        <w:pStyle w:val="3"/>
        <w:shd w:val="clear" w:color="auto" w:fill="auto"/>
        <w:spacing w:after="1263" w:line="274" w:lineRule="exact"/>
        <w:ind w:left="240"/>
        <w:jc w:val="center"/>
      </w:pPr>
      <w:r>
        <w:t>Федерации</w:t>
      </w:r>
    </w:p>
    <w:p w14:paraId="58E85018" w14:textId="77777777" w:rsidR="00E85907" w:rsidRDefault="00D374CF">
      <w:pPr>
        <w:pStyle w:val="40"/>
        <w:shd w:val="clear" w:color="auto" w:fill="auto"/>
        <w:spacing w:before="0" w:after="470" w:line="270" w:lineRule="exact"/>
        <w:ind w:left="240"/>
      </w:pPr>
      <w:bookmarkStart w:id="0" w:name="bookmark0"/>
      <w:r>
        <w:t>Кафедра травматологии, ортопедии и нейрохирургии с курсом ПО</w:t>
      </w:r>
      <w:bookmarkEnd w:id="0"/>
    </w:p>
    <w:p w14:paraId="63558E8B" w14:textId="77777777" w:rsidR="00E85907" w:rsidRDefault="00D374CF">
      <w:pPr>
        <w:pStyle w:val="3"/>
        <w:shd w:val="clear" w:color="auto" w:fill="auto"/>
        <w:spacing w:after="3506" w:line="230" w:lineRule="exact"/>
        <w:ind w:right="340"/>
        <w:jc w:val="right"/>
      </w:pPr>
      <w:r>
        <w:t>Зав.кафедры д.м.н., доцент: Шнякин П.Г.</w:t>
      </w:r>
    </w:p>
    <w:p w14:paraId="644A64ED" w14:textId="77777777" w:rsidR="00E85907" w:rsidRDefault="00D374CF">
      <w:pPr>
        <w:pStyle w:val="50"/>
        <w:shd w:val="clear" w:color="auto" w:fill="auto"/>
        <w:spacing w:before="0" w:after="119" w:line="390" w:lineRule="exact"/>
        <w:ind w:left="240"/>
      </w:pPr>
      <w:r>
        <w:t>Реферат на тему:</w:t>
      </w:r>
    </w:p>
    <w:p w14:paraId="150ED0A9" w14:textId="77777777" w:rsidR="00E85907" w:rsidRDefault="00D374CF" w:rsidP="00047B62">
      <w:pPr>
        <w:pStyle w:val="50"/>
        <w:shd w:val="clear" w:color="auto" w:fill="auto"/>
        <w:spacing w:before="0" w:after="37" w:line="390" w:lineRule="exact"/>
        <w:ind w:left="240"/>
      </w:pPr>
      <w:r>
        <w:t>«</w:t>
      </w:r>
      <w:r w:rsidR="00B96964" w:rsidRPr="008656BF">
        <w:rPr>
          <w:sz w:val="28"/>
          <w:szCs w:val="32"/>
        </w:rPr>
        <w:t>Кавернозные мальформации головного мозга</w:t>
      </w:r>
      <w:r>
        <w:t>»</w:t>
      </w:r>
    </w:p>
    <w:p w14:paraId="7467A0D5" w14:textId="77777777" w:rsidR="00047B62" w:rsidRDefault="00047B62" w:rsidP="00047B62">
      <w:pPr>
        <w:pStyle w:val="50"/>
        <w:shd w:val="clear" w:color="auto" w:fill="auto"/>
        <w:spacing w:before="0" w:after="37" w:line="390" w:lineRule="exact"/>
        <w:ind w:left="240"/>
      </w:pPr>
    </w:p>
    <w:p w14:paraId="4692097C" w14:textId="77777777" w:rsidR="00047B62" w:rsidRDefault="00047B62" w:rsidP="00047B62">
      <w:pPr>
        <w:pStyle w:val="50"/>
        <w:shd w:val="clear" w:color="auto" w:fill="auto"/>
        <w:spacing w:before="0" w:after="37" w:line="390" w:lineRule="exact"/>
        <w:ind w:left="240"/>
      </w:pPr>
    </w:p>
    <w:p w14:paraId="6B82A87F" w14:textId="77777777" w:rsidR="00047B62" w:rsidRDefault="00047B62" w:rsidP="00047B62">
      <w:pPr>
        <w:pStyle w:val="50"/>
        <w:shd w:val="clear" w:color="auto" w:fill="auto"/>
        <w:spacing w:before="0" w:after="37" w:line="390" w:lineRule="exact"/>
        <w:ind w:left="240"/>
      </w:pPr>
    </w:p>
    <w:p w14:paraId="0E86F0CC" w14:textId="77777777" w:rsidR="00047B62" w:rsidRDefault="00047B62" w:rsidP="00047B62">
      <w:pPr>
        <w:pStyle w:val="50"/>
        <w:shd w:val="clear" w:color="auto" w:fill="auto"/>
        <w:spacing w:before="0" w:after="37" w:line="390" w:lineRule="exact"/>
        <w:ind w:left="240"/>
      </w:pPr>
    </w:p>
    <w:p w14:paraId="69D081DF" w14:textId="77777777" w:rsidR="00047B62" w:rsidRDefault="00047B62" w:rsidP="00047B62">
      <w:pPr>
        <w:pStyle w:val="50"/>
        <w:shd w:val="clear" w:color="auto" w:fill="auto"/>
        <w:spacing w:before="0" w:after="37" w:line="390" w:lineRule="exact"/>
        <w:ind w:left="240"/>
      </w:pPr>
    </w:p>
    <w:p w14:paraId="7F1337F3" w14:textId="77777777" w:rsidR="00047B62" w:rsidRDefault="00047B62" w:rsidP="00047B62">
      <w:pPr>
        <w:pStyle w:val="50"/>
        <w:shd w:val="clear" w:color="auto" w:fill="auto"/>
        <w:spacing w:before="0" w:after="37" w:line="390" w:lineRule="exact"/>
        <w:jc w:val="left"/>
      </w:pPr>
    </w:p>
    <w:p w14:paraId="1F5673B8" w14:textId="77777777" w:rsidR="00047B62" w:rsidRDefault="00047B62" w:rsidP="00047B62">
      <w:pPr>
        <w:pStyle w:val="50"/>
        <w:shd w:val="clear" w:color="auto" w:fill="auto"/>
        <w:spacing w:before="0" w:after="37" w:line="390" w:lineRule="exact"/>
        <w:ind w:left="240"/>
      </w:pPr>
    </w:p>
    <w:p w14:paraId="52A218DC" w14:textId="77777777" w:rsidR="00E85907" w:rsidRDefault="00D374CF">
      <w:pPr>
        <w:pStyle w:val="3"/>
        <w:shd w:val="clear" w:color="auto" w:fill="auto"/>
        <w:spacing w:line="418" w:lineRule="exact"/>
        <w:ind w:left="5980"/>
        <w:jc w:val="left"/>
      </w:pPr>
      <w:r>
        <w:t>Выполнил:</w:t>
      </w:r>
    </w:p>
    <w:p w14:paraId="2FA0808C" w14:textId="77777777" w:rsidR="00E85907" w:rsidRDefault="00D374CF">
      <w:pPr>
        <w:pStyle w:val="3"/>
        <w:shd w:val="clear" w:color="auto" w:fill="auto"/>
        <w:spacing w:line="418" w:lineRule="exact"/>
        <w:ind w:left="5980" w:right="1060"/>
        <w:jc w:val="left"/>
      </w:pPr>
      <w:r>
        <w:t xml:space="preserve">Ординатор 1 года обучения </w:t>
      </w:r>
      <w:r w:rsidR="00047B62">
        <w:t>Гасымова Н.Д.</w:t>
      </w:r>
    </w:p>
    <w:p w14:paraId="5C3DCD6D" w14:textId="77777777" w:rsidR="00047B62" w:rsidRDefault="00047B62" w:rsidP="00047B62">
      <w:pPr>
        <w:pStyle w:val="3"/>
        <w:shd w:val="clear" w:color="auto" w:fill="auto"/>
        <w:spacing w:line="418" w:lineRule="exact"/>
        <w:ind w:right="1060"/>
        <w:jc w:val="left"/>
      </w:pPr>
    </w:p>
    <w:p w14:paraId="49FEBB78" w14:textId="77777777" w:rsidR="00B96964" w:rsidRDefault="00047B62" w:rsidP="00047B62">
      <w:pPr>
        <w:pStyle w:val="3"/>
        <w:shd w:val="clear" w:color="auto" w:fill="auto"/>
        <w:spacing w:line="418" w:lineRule="exact"/>
        <w:ind w:right="1060" w:firstLine="4111"/>
        <w:jc w:val="left"/>
      </w:pPr>
      <w:r>
        <w:t>Красноярск, 2021г.</w:t>
      </w:r>
    </w:p>
    <w:p w14:paraId="4C6AC183" w14:textId="77777777" w:rsidR="00B96964" w:rsidRDefault="00B96964">
      <w:pPr>
        <w:rPr>
          <w:rFonts w:ascii="Times New Roman" w:eastAsia="Times New Roman" w:hAnsi="Times New Roman" w:cs="Times New Roman"/>
          <w:sz w:val="23"/>
          <w:szCs w:val="23"/>
        </w:rPr>
      </w:pPr>
      <w:r>
        <w:br w:type="page"/>
      </w:r>
    </w:p>
    <w:p w14:paraId="368E8D0A"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lastRenderedPageBreak/>
        <w:t>Каверномы традиционно относят к группе ре</w:t>
      </w:r>
      <w:r>
        <w:rPr>
          <w:rFonts w:ascii="Times New Roman" w:hAnsi="Times New Roman"/>
          <w:sz w:val="28"/>
        </w:rPr>
        <w:t>дких нейроваскулярных мальформа</w:t>
      </w:r>
      <w:r w:rsidRPr="008656BF">
        <w:rPr>
          <w:rFonts w:ascii="Times New Roman" w:hAnsi="Times New Roman"/>
          <w:sz w:val="28"/>
        </w:rPr>
        <w:t>ций. В последние годы число выявленных случаев заболевания с</w:t>
      </w:r>
      <w:r>
        <w:rPr>
          <w:rFonts w:ascii="Times New Roman" w:hAnsi="Times New Roman"/>
          <w:sz w:val="28"/>
        </w:rPr>
        <w:t>тремительно вы</w:t>
      </w:r>
      <w:r w:rsidRPr="008656BF">
        <w:rPr>
          <w:rFonts w:ascii="Times New Roman" w:hAnsi="Times New Roman"/>
          <w:sz w:val="28"/>
        </w:rPr>
        <w:t>росло, и эта тенденция в ближайшем будущем будет продолжаться. Причина этого феномена кроется не в эпидемиологических альте</w:t>
      </w:r>
      <w:r>
        <w:rPr>
          <w:rFonts w:ascii="Times New Roman" w:hAnsi="Times New Roman"/>
          <w:sz w:val="28"/>
        </w:rPr>
        <w:t>рациях патологии, а в повсемест</w:t>
      </w:r>
      <w:r w:rsidRPr="008656BF">
        <w:rPr>
          <w:rFonts w:ascii="Times New Roman" w:hAnsi="Times New Roman"/>
          <w:sz w:val="28"/>
        </w:rPr>
        <w:t>ном распространении компьютерной и магнитно-резонансной томографии(МРТ).</w:t>
      </w:r>
    </w:p>
    <w:p w14:paraId="15C5994B"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 наши дни высокополярные МР-томографы (1,5</w:t>
      </w:r>
      <w:r>
        <w:rPr>
          <w:rFonts w:ascii="Times New Roman" w:hAnsi="Times New Roman"/>
          <w:sz w:val="28"/>
        </w:rPr>
        <w:t xml:space="preserve"> Тесла и более), позволяют полу</w:t>
      </w:r>
      <w:r w:rsidRPr="008656BF">
        <w:rPr>
          <w:rFonts w:ascii="Times New Roman" w:hAnsi="Times New Roman"/>
          <w:sz w:val="28"/>
        </w:rPr>
        <w:t>чить качество снимков, почти сопост</w:t>
      </w:r>
      <w:r>
        <w:rPr>
          <w:rFonts w:ascii="Times New Roman" w:hAnsi="Times New Roman"/>
          <w:sz w:val="28"/>
        </w:rPr>
        <w:t>авимое по информативности с ана</w:t>
      </w:r>
      <w:r w:rsidRPr="008656BF">
        <w:rPr>
          <w:rFonts w:ascii="Times New Roman" w:hAnsi="Times New Roman"/>
          <w:sz w:val="28"/>
        </w:rPr>
        <w:t>томическим препаратом мозга.</w:t>
      </w:r>
    </w:p>
    <w:p w14:paraId="589691DC"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 xml:space="preserve">С учетом того, что каверномы по своей природе являются доброкачественными образованиями, определение показаний к операции является достаточно </w:t>
      </w:r>
      <w:r>
        <w:rPr>
          <w:rFonts w:ascii="Times New Roman" w:hAnsi="Times New Roman"/>
          <w:sz w:val="28"/>
        </w:rPr>
        <w:t>труд</w:t>
      </w:r>
      <w:r w:rsidRPr="008656BF">
        <w:rPr>
          <w:rFonts w:ascii="Times New Roman" w:hAnsi="Times New Roman"/>
          <w:sz w:val="28"/>
        </w:rPr>
        <w:t>ной задачей. Хирургическое удаление каверномы зарекомендовало себя как эффективный способ лечения, позволяющий исключить риск кровоизлияния и, во многих случаях, значительно облегчить течение эпилепсии (Cohen 1995, Moran 1999, Spetzler). Среди всего спектра ней</w:t>
      </w:r>
      <w:r>
        <w:rPr>
          <w:rFonts w:ascii="Times New Roman" w:hAnsi="Times New Roman"/>
          <w:sz w:val="28"/>
        </w:rPr>
        <w:t>роваскулярных заболеваний кавер</w:t>
      </w:r>
      <w:r w:rsidRPr="008656BF">
        <w:rPr>
          <w:rFonts w:ascii="Times New Roman" w:hAnsi="Times New Roman"/>
          <w:sz w:val="28"/>
        </w:rPr>
        <w:t>номы находятся в авангарде достижений генетич</w:t>
      </w:r>
      <w:r>
        <w:rPr>
          <w:rFonts w:ascii="Times New Roman" w:hAnsi="Times New Roman"/>
          <w:sz w:val="28"/>
        </w:rPr>
        <w:t>еских исследований, ведь генети</w:t>
      </w:r>
      <w:r w:rsidRPr="008656BF">
        <w:rPr>
          <w:rFonts w:ascii="Times New Roman" w:hAnsi="Times New Roman"/>
          <w:sz w:val="28"/>
        </w:rPr>
        <w:t>ческая природа доказательно подтверждена только у каверном. Были выявлены 3 гена, мутации которых определяют развитие заболевания(ССМ1,ССМ2,ССМ3). В</w:t>
      </w:r>
      <w:r w:rsidRPr="00B96964">
        <w:rPr>
          <w:rFonts w:ascii="Times New Roman" w:hAnsi="Times New Roman"/>
          <w:sz w:val="28"/>
        </w:rPr>
        <w:t xml:space="preserve"> </w:t>
      </w:r>
      <w:r w:rsidRPr="008656BF">
        <w:rPr>
          <w:rFonts w:ascii="Times New Roman" w:hAnsi="Times New Roman"/>
          <w:sz w:val="28"/>
        </w:rPr>
        <w:t>мировой литературе уже опубликованы работы,</w:t>
      </w:r>
      <w:r>
        <w:rPr>
          <w:rFonts w:ascii="Times New Roman" w:hAnsi="Times New Roman"/>
          <w:sz w:val="28"/>
        </w:rPr>
        <w:t xml:space="preserve"> где представлены данные о гено</w:t>
      </w:r>
      <w:r w:rsidRPr="008656BF">
        <w:rPr>
          <w:rFonts w:ascii="Times New Roman" w:hAnsi="Times New Roman"/>
          <w:sz w:val="28"/>
        </w:rPr>
        <w:t>типо-фенотипических корреляциях у пациентов с каверномами, когда мутации того или иного гена сопряжены со специфическими для них клиническими проявлениями.</w:t>
      </w:r>
    </w:p>
    <w:p w14:paraId="236686EE"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КАВЕРНОМЫ головного мозга (син. кавернозная мальформация, кавернома, кавернозная гемангиома, ангиома). Эти образо</w:t>
      </w:r>
      <w:r>
        <w:rPr>
          <w:rFonts w:ascii="Times New Roman" w:hAnsi="Times New Roman"/>
          <w:sz w:val="28"/>
        </w:rPr>
        <w:t>вания относятся к группе сосуди</w:t>
      </w:r>
      <w:r w:rsidRPr="008656BF">
        <w:rPr>
          <w:rFonts w:ascii="Times New Roman" w:hAnsi="Times New Roman"/>
          <w:sz w:val="28"/>
        </w:rPr>
        <w:t>стых мальформаций, в которую входят также АВМ, телеангиоэктазии и венозные ангиомы. Среди клинически проявившихся мальформаций разного типа каверномы (кавернозные ангиомы) составляют около 30%, занимая второе место после АВМ.</w:t>
      </w:r>
    </w:p>
    <w:p w14:paraId="2F53226B"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lastRenderedPageBreak/>
        <w:t>Код по международной классификации болезней МКБ-10:</w:t>
      </w:r>
    </w:p>
    <w:p w14:paraId="235C2110"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D18.0 Гемангиома любой локализации</w:t>
      </w:r>
    </w:p>
    <w:p w14:paraId="206D3383"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Определение.</w:t>
      </w:r>
    </w:p>
    <w:p w14:paraId="185DF41F"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Кавернома – хорошо отграниченная доброкачест</w:t>
      </w:r>
      <w:r>
        <w:rPr>
          <w:rFonts w:ascii="Times New Roman" w:hAnsi="Times New Roman"/>
          <w:sz w:val="28"/>
        </w:rPr>
        <w:t>венная сосудистая гамартома, со</w:t>
      </w:r>
      <w:r w:rsidRPr="008656BF">
        <w:rPr>
          <w:rFonts w:ascii="Times New Roman" w:hAnsi="Times New Roman"/>
          <w:sz w:val="28"/>
        </w:rPr>
        <w:t>стоящая из неравномерно толсто- и тонкостенн</w:t>
      </w:r>
      <w:r>
        <w:rPr>
          <w:rFonts w:ascii="Times New Roman" w:hAnsi="Times New Roman"/>
          <w:sz w:val="28"/>
        </w:rPr>
        <w:t>ых синусоидальных сосудистых ка</w:t>
      </w:r>
      <w:r w:rsidRPr="008656BF">
        <w:rPr>
          <w:rFonts w:ascii="Times New Roman" w:hAnsi="Times New Roman"/>
          <w:sz w:val="28"/>
        </w:rPr>
        <w:t>налов, расположенных в головном и спинном моз</w:t>
      </w:r>
      <w:r>
        <w:rPr>
          <w:rFonts w:ascii="Times New Roman" w:hAnsi="Times New Roman"/>
          <w:sz w:val="28"/>
        </w:rPr>
        <w:t>ге. В то же время внутри образо</w:t>
      </w:r>
      <w:r w:rsidRPr="008656BF">
        <w:rPr>
          <w:rFonts w:ascii="Times New Roman" w:hAnsi="Times New Roman"/>
          <w:sz w:val="28"/>
        </w:rPr>
        <w:t>вания отсутствует нервная ткань, большие пит</w:t>
      </w:r>
      <w:r>
        <w:rPr>
          <w:rFonts w:ascii="Times New Roman" w:hAnsi="Times New Roman"/>
          <w:sz w:val="28"/>
        </w:rPr>
        <w:t>ающие артерии и большие дрениру</w:t>
      </w:r>
      <w:r w:rsidRPr="008656BF">
        <w:rPr>
          <w:rFonts w:ascii="Times New Roman" w:hAnsi="Times New Roman"/>
          <w:sz w:val="28"/>
        </w:rPr>
        <w:t>ющие вены. Обычный размер 10-50мм, чаще 10мм. В 50% случаев являются множественными. Могут кровоточить, кальцифицироваться и тромбироватьс</w:t>
      </w:r>
      <w:r>
        <w:rPr>
          <w:rFonts w:ascii="Times New Roman" w:hAnsi="Times New Roman"/>
          <w:sz w:val="28"/>
        </w:rPr>
        <w:t>я. В ред</w:t>
      </w:r>
      <w:r w:rsidRPr="008656BF">
        <w:rPr>
          <w:rFonts w:ascii="Times New Roman" w:hAnsi="Times New Roman"/>
          <w:sz w:val="28"/>
        </w:rPr>
        <w:t>ких случаях встречаются в спинном мозге.</w:t>
      </w:r>
    </w:p>
    <w:p w14:paraId="676B0055"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Исторический очерк.</w:t>
      </w:r>
    </w:p>
    <w:p w14:paraId="0EF8AA21"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Впервые в научной литературе каверномы ЦНС упоминаются в 1854 году, в публикации немецкого патоморфолога Губерта фон Люшки, где он описал их, как опухолеподобные формации(ангиомы) большого полушария, имеющие источником сосудистую ткань. Автор разделил ангиомы на два типа: 1) очаги, образующиеся за счет секвестрации части эмбриональной капиллярной ситсемы; и 2) "истинные опухоли", имеющие сосудистую природу. Первые, по мнеию Уолтера Денди, соотносились с кожными телеангиэктазиями. Исходя же из современных представлений, случай, описанный Люшка, относился ко второму типу. Сам термин "кавернозная ангиома" был уже известен и был введен в употребление другим знаменитым патологоанатомом Карлом Рокитанским, который описал очаги каверном во внутренних органах.</w:t>
      </w:r>
    </w:p>
    <w:p w14:paraId="74A36104"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Первая отчет об успешной операции по у</w:t>
      </w:r>
      <w:r>
        <w:rPr>
          <w:rFonts w:ascii="Times New Roman" w:hAnsi="Times New Roman"/>
          <w:sz w:val="28"/>
        </w:rPr>
        <w:t>далению каверномы головного моз</w:t>
      </w:r>
      <w:r w:rsidRPr="008656BF">
        <w:rPr>
          <w:rFonts w:ascii="Times New Roman" w:hAnsi="Times New Roman"/>
          <w:sz w:val="28"/>
        </w:rPr>
        <w:t>га(субкортикальная локализация с эпилепсией в анамнезе) был опубликован в 1890 годуамериканскими хирургами Бреммером и Карсоном.</w:t>
      </w:r>
    </w:p>
    <w:p w14:paraId="3ACDDD06"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Значительную роль в развитии учения о кав</w:t>
      </w:r>
      <w:r>
        <w:rPr>
          <w:rFonts w:ascii="Times New Roman" w:hAnsi="Times New Roman"/>
          <w:sz w:val="28"/>
        </w:rPr>
        <w:t>ерномах сыграл выдающийся амери</w:t>
      </w:r>
      <w:r w:rsidRPr="008656BF">
        <w:rPr>
          <w:rFonts w:ascii="Times New Roman" w:hAnsi="Times New Roman"/>
          <w:sz w:val="28"/>
        </w:rPr>
        <w:t xml:space="preserve">канский нейрохирург Уолтер Денди. В 1928 году в своем очерке "Venous </w:t>
      </w:r>
      <w:r w:rsidRPr="008656BF">
        <w:rPr>
          <w:rFonts w:ascii="Times New Roman" w:hAnsi="Times New Roman"/>
          <w:sz w:val="28"/>
        </w:rPr>
        <w:lastRenderedPageBreak/>
        <w:t>abnormal-ities and angiomas of the brain" впервые провел т</w:t>
      </w:r>
      <w:r>
        <w:rPr>
          <w:rFonts w:ascii="Times New Roman" w:hAnsi="Times New Roman"/>
          <w:sz w:val="28"/>
        </w:rPr>
        <w:t>щательный анализ литературы, со</w:t>
      </w:r>
      <w:r w:rsidRPr="008656BF">
        <w:rPr>
          <w:rFonts w:ascii="Times New Roman" w:hAnsi="Times New Roman"/>
          <w:sz w:val="28"/>
        </w:rPr>
        <w:t xml:space="preserve">брав воедино все ранее опубликованные случаи </w:t>
      </w:r>
      <w:r>
        <w:rPr>
          <w:rFonts w:ascii="Times New Roman" w:hAnsi="Times New Roman"/>
          <w:sz w:val="28"/>
        </w:rPr>
        <w:t>каверном (44 наблюдения) и доба</w:t>
      </w:r>
      <w:r w:rsidRPr="008656BF">
        <w:rPr>
          <w:rFonts w:ascii="Times New Roman" w:hAnsi="Times New Roman"/>
          <w:sz w:val="28"/>
        </w:rPr>
        <w:t>вив случаи из собственной практики(5 наблюдений). В этом обзоре Денди удалось удивительно широко осветить практически все а</w:t>
      </w:r>
      <w:r>
        <w:rPr>
          <w:rFonts w:ascii="Times New Roman" w:hAnsi="Times New Roman"/>
          <w:sz w:val="28"/>
        </w:rPr>
        <w:t>спекты патологии, включая гисто</w:t>
      </w:r>
      <w:r w:rsidRPr="008656BF">
        <w:rPr>
          <w:rFonts w:ascii="Times New Roman" w:hAnsi="Times New Roman"/>
          <w:sz w:val="28"/>
        </w:rPr>
        <w:t>логические и клинические особенности, описать основные этапы хирургического лечения, сохраняющих свою актуальность и поныне. В клинической картине ка-верном Денди выделил три основных симптомокомплекса – предрасположенность к кровоизлиянию, эпилепсии и к возникновению фокальных неврологически</w:t>
      </w:r>
      <w:r>
        <w:rPr>
          <w:rFonts w:ascii="Times New Roman" w:hAnsi="Times New Roman"/>
          <w:sz w:val="28"/>
        </w:rPr>
        <w:t>х вы</w:t>
      </w:r>
      <w:r w:rsidRPr="008656BF">
        <w:rPr>
          <w:rFonts w:ascii="Times New Roman" w:hAnsi="Times New Roman"/>
          <w:sz w:val="28"/>
        </w:rPr>
        <w:t xml:space="preserve">падений. В статье он пишет: "..кавернозные мальформации обладают несколькими отличительными особенностями. Они распространены по всему мозгу и чаще всего встречаются в лобно-теменной области. Наиболее типичным клиническим проявлением каверном является Джексоновская эпилепсия, иногда с преходящим или постоянным моторным дефицтом. Синдром повышенного внутричерепного давления возникает при локализации в местах сужения вентрикулярной системы. Возниконевение симптомов в раннем возрасте типично; каверномы растут медленно и симптомы продолжаются в течении многих лет..". </w:t>
      </w:r>
      <w:r>
        <w:rPr>
          <w:rFonts w:ascii="Times New Roman" w:hAnsi="Times New Roman"/>
          <w:sz w:val="28"/>
        </w:rPr>
        <w:t>Касаясь техниче</w:t>
      </w:r>
      <w:r w:rsidRPr="008656BF">
        <w:rPr>
          <w:rFonts w:ascii="Times New Roman" w:hAnsi="Times New Roman"/>
          <w:sz w:val="28"/>
        </w:rPr>
        <w:t xml:space="preserve">ских нюансов хирургического удаления каверном, Денди подчеркивает: "Венозный и артериальный кровоток ангиом не является интенсивным или диспропорциональным. Во время резекции каверном кровь свободно вытекает из ее полостей соразмерно интенсивности артериального снабжения очага.". Этот нюанс видится крайне важным в отношении отделения каверном от группы высокопроточных артериовенозных мальформаций, техника удаления которых существенно отличается из-за диспропорциональности венозного и артериального кровотоков. Указав на незначительность рисков интраоперационного кровотечения, Денди тем самым снизил порог решимости нейрохирургов к удалению каверном. Подытоживая свою работу, он пишет: "…кавернозные ангиомы…должны удаляться хирургически, путем тотальной резекции очага </w:t>
      </w:r>
      <w:r w:rsidRPr="008656BF">
        <w:rPr>
          <w:rFonts w:ascii="Times New Roman" w:hAnsi="Times New Roman"/>
          <w:sz w:val="28"/>
        </w:rPr>
        <w:lastRenderedPageBreak/>
        <w:t>вместе с венчиков окружающей мозговой ткани. Перативное лечение этой патологии не сопряжено с высокими интраоперационными рисками и является эффективным, часто обеспечивающим полного выздоровления пациентов.". Отметим, что эта стратегия по сей день актуальна в лечении большинства симптомных супратенториальных каверном. Способность У.Денди к столь четкому анализу патологии и выделению самых значимых характеристик заболевания, эта та способность, которая необходима для каждого нейрохирурга.</w:t>
      </w:r>
    </w:p>
    <w:p w14:paraId="06A511B7"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 1957 году Хуго Краенбюль (03.12.1902-09.01.1985гг) и Махмуд Гази Язаргил(род. 06.07.1925г) из клиники нейрохирургии Цюриха провели анализ 82 случаев каверном, опубликованных ранее. Спустя 19 лет, в 1976 году К.Войт и М.Г.Язаргил собрали уже 164 случая каверном. В этом обзоре авторы описали свой случай каверномы медиобазальной области височной доли, успешно удаленной профессорм Язаргилем с использованием операционного микроскопа. Именно</w:t>
      </w:r>
      <w:r>
        <w:rPr>
          <w:rFonts w:ascii="Times New Roman" w:hAnsi="Times New Roman"/>
          <w:sz w:val="28"/>
        </w:rPr>
        <w:t xml:space="preserve"> это</w:t>
      </w:r>
      <w:r w:rsidRPr="008656BF">
        <w:rPr>
          <w:rFonts w:ascii="Times New Roman" w:hAnsi="Times New Roman"/>
          <w:sz w:val="28"/>
        </w:rPr>
        <w:t>му наблюдению суждено было стать первым случаем каверном, опубликованным в эру микронейрохирургии. Операционный микр</w:t>
      </w:r>
      <w:r>
        <w:rPr>
          <w:rFonts w:ascii="Times New Roman" w:hAnsi="Times New Roman"/>
          <w:sz w:val="28"/>
        </w:rPr>
        <w:t>оскоп, микроинструментарий, раз</w:t>
      </w:r>
      <w:r w:rsidRPr="008656BF">
        <w:rPr>
          <w:rFonts w:ascii="Times New Roman" w:hAnsi="Times New Roman"/>
          <w:sz w:val="28"/>
        </w:rPr>
        <w:t>витие микронейрохирургической техники и н</w:t>
      </w:r>
      <w:r>
        <w:rPr>
          <w:rFonts w:ascii="Times New Roman" w:hAnsi="Times New Roman"/>
          <w:sz w:val="28"/>
        </w:rPr>
        <w:t>ейровизуализационных методик со</w:t>
      </w:r>
      <w:r w:rsidRPr="008656BF">
        <w:rPr>
          <w:rFonts w:ascii="Times New Roman" w:hAnsi="Times New Roman"/>
          <w:sz w:val="28"/>
        </w:rPr>
        <w:t>вершило революцию в лечении каверном, и количество публикаций, посвященных этой патологии, стало увеличиваться в геометрической прогрессии.</w:t>
      </w:r>
    </w:p>
    <w:p w14:paraId="05A5477E"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Эпидемиология, этиология, размеры и локализация.</w:t>
      </w:r>
    </w:p>
    <w:p w14:paraId="30B44E1E"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Составляют 5-13% сосудистых мальформаций Ц</w:t>
      </w:r>
      <w:r>
        <w:rPr>
          <w:rFonts w:ascii="Times New Roman" w:hAnsi="Times New Roman"/>
          <w:sz w:val="28"/>
        </w:rPr>
        <w:t>НС; Заболеваемость каверном сре</w:t>
      </w:r>
      <w:r w:rsidRPr="008656BF">
        <w:rPr>
          <w:rFonts w:ascii="Times New Roman" w:hAnsi="Times New Roman"/>
          <w:sz w:val="28"/>
        </w:rPr>
        <w:t>ди населения колеблется от 0,34% до 0,8%. Обычно встречаются между 2-й и 5-й декадами жизни, затрагивая трудоспособное нас</w:t>
      </w:r>
      <w:r>
        <w:rPr>
          <w:rFonts w:ascii="Times New Roman" w:hAnsi="Times New Roman"/>
          <w:sz w:val="28"/>
        </w:rPr>
        <w:t>еление. По разным данным, часто</w:t>
      </w:r>
      <w:r w:rsidRPr="008656BF">
        <w:rPr>
          <w:rFonts w:ascii="Times New Roman" w:hAnsi="Times New Roman"/>
          <w:sz w:val="28"/>
        </w:rPr>
        <w:t>та кровоизлияний составляет от 0,1% до 2,7% на одну каверному в год.</w:t>
      </w:r>
    </w:p>
    <w:p w14:paraId="1025A839"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Встречаемость у лиц женского и мужского пола одинакова. До появления КТ и МРТ прижизненная диагностика каверном была з</w:t>
      </w:r>
      <w:r>
        <w:rPr>
          <w:rFonts w:ascii="Times New Roman" w:hAnsi="Times New Roman"/>
          <w:sz w:val="28"/>
        </w:rPr>
        <w:t>атруднительна, и чаще всего диа</w:t>
      </w:r>
      <w:r w:rsidRPr="008656BF">
        <w:rPr>
          <w:rFonts w:ascii="Times New Roman" w:hAnsi="Times New Roman"/>
          <w:sz w:val="28"/>
        </w:rPr>
        <w:t xml:space="preserve">гноз устанавливался на операции или </w:t>
      </w:r>
      <w:r w:rsidRPr="008656BF">
        <w:rPr>
          <w:rFonts w:ascii="Times New Roman" w:hAnsi="Times New Roman"/>
          <w:sz w:val="28"/>
        </w:rPr>
        <w:lastRenderedPageBreak/>
        <w:t>аутопсии. Было несколько исследований по эпидемиологическим характеристикам каверном, ставшими классическими для всех интересующихся данным заболеванием. В 1984 году В.МакКормик и соавт. Обнаружил 19 случаев каверном после 5 734 последовательных аутопсий, и вычислил заболеваемость, равную 0,34%. Затем, несколькими лет позже исследование П.Оттена и соавт., где авторы нашли 133 случай каверном после 24 535 аутопсий, таким образом выявив заболеваемость, равную 0,53%. Появление МРТ сделало возможным подсчет эпид.параметров заболевания прижизненно, и оказалось, что они в целом идентичны результатам исследований, проведенных post mortem. Так в 1991 году Д.Керлинг и соавт. Проанализировали МРТ снимки 8 131 пациента и обнаружили 32 случая каверном, и соответственно, заболеваемость равную, равную 0,39%. В том же году Дж. Робинсон и соавт. опубликовали работу, где уже среди 14 035 МРТ было идентифицировано 66 случая каверном с заболеваемостью 0,47%.</w:t>
      </w:r>
    </w:p>
    <w:p w14:paraId="0FB34596"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 большинстве случаев располагаются супратенториально, но в 10-23% случаев встречаются в ЗЧЯ, с преимущественным распо</w:t>
      </w:r>
      <w:r>
        <w:rPr>
          <w:rFonts w:ascii="Times New Roman" w:hAnsi="Times New Roman"/>
          <w:sz w:val="28"/>
        </w:rPr>
        <w:t>ложением в мосте. Размеры кавер</w:t>
      </w:r>
      <w:r w:rsidRPr="008656BF">
        <w:rPr>
          <w:rFonts w:ascii="Times New Roman" w:hAnsi="Times New Roman"/>
          <w:sz w:val="28"/>
        </w:rPr>
        <w:t xml:space="preserve">ном могут быть самыми разными — от микроскопических до гигантских. Наиболее типичны каверномы размером 1–2 см. Каверномы могут располагаться в любых отделах ЦНС. Типичная локализация супратенториальных каверном — лобная, височная и теменная доли мозга (65%). К редким относятся каверномы базальных ганглиев, зрительного бугра — 15% наблюдений. Еще реже встречаются каверномы боковых и третьего желудочков, гипоталамической области, мозолистого тела, интракраниальных отделов черепных нервов. В задней черепной ямке каверномы чаще всего расположены в стволе мозга, преимущественно в покрышке моста. Изолированные каверномы среднего мозга встречаются достаточно редко, а каверномы продолговатого мозга наименее характеры. Каверномы мозжечка (8% всех каверном) чаще расположены в его полушариях, реже — в черве. Каверномы медиальных отделов полушарий мозжечка, а также червя, могут </w:t>
      </w:r>
      <w:r w:rsidRPr="008656BF">
        <w:rPr>
          <w:rFonts w:ascii="Times New Roman" w:hAnsi="Times New Roman"/>
          <w:sz w:val="28"/>
        </w:rPr>
        <w:lastRenderedPageBreak/>
        <w:t>распространяться в IV желудочек и на ствол мозга. С учетом расположения каверном с точки зрения сложности доступа и риска хирургического вмешательства, принято делить супратенториальные каверномы на поверхностные и глубинные. Среди поверхностных каверном выделяют расположенные в функционально важных зонах (речевая, сенсомоторная, зрительная кора, островок) и вне этих зон. Все глубинные каверномы следует рассматривать как расположенные в функционально значимых зонах. По нашим данным, каверномы функционально значимых областей больших полушарий составляют 20% супратенториальных каверном. Для каверном задней черепной ямки все локализации, за исключением каверном латеральных отделов полушарий мозжечка, следует считать функционально значимыми. Каверномы ЦНС могут быть одиночными и множественными. Последние выявляют у 10–20% больных. Одиночные каверномы типичны для спорадиче</w:t>
      </w:r>
      <w:r>
        <w:rPr>
          <w:rFonts w:ascii="Times New Roman" w:hAnsi="Times New Roman"/>
          <w:sz w:val="28"/>
        </w:rPr>
        <w:t>ской формы заболевания, а множе</w:t>
      </w:r>
      <w:r w:rsidRPr="008656BF">
        <w:rPr>
          <w:rFonts w:ascii="Times New Roman" w:hAnsi="Times New Roman"/>
          <w:sz w:val="28"/>
        </w:rPr>
        <w:t>ственные — для наследственной. Число случаев множественных каверном при наследственной форме достигает 85%. Количеств</w:t>
      </w:r>
      <w:r>
        <w:rPr>
          <w:rFonts w:ascii="Times New Roman" w:hAnsi="Times New Roman"/>
          <w:sz w:val="28"/>
        </w:rPr>
        <w:t>о каверном у одного человека ва</w:t>
      </w:r>
      <w:r w:rsidRPr="008656BF">
        <w:rPr>
          <w:rFonts w:ascii="Times New Roman" w:hAnsi="Times New Roman"/>
          <w:sz w:val="28"/>
        </w:rPr>
        <w:t>рьирует от двух до 10 и более. В отдельных случаях число каверном так велико, что с трудом поддается подсчету.</w:t>
      </w:r>
    </w:p>
    <w:p w14:paraId="6B814BC7" w14:textId="77777777" w:rsidR="00B96964" w:rsidRPr="00B96964"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Имеются 2 типа: спорадический и наследственный. Последний передается по аутосомно-доминантному типу с различной степенью экспрессии. Возможно, более часто встречается у людей испанского, латиноамериканского происхождения.</w:t>
      </w:r>
    </w:p>
    <w:p w14:paraId="5A450BA6"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Патоморфология.</w:t>
      </w:r>
    </w:p>
    <w:p w14:paraId="25DCD0F9" w14:textId="77777777" w:rsidR="00B96964" w:rsidRPr="00B96964"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Согласно классификации, предложенной У.МакКормиком в 1966 году, сосудистые мальформации подразделяются на 4 группы.</w:t>
      </w:r>
    </w:p>
    <w:p w14:paraId="2349A8FD"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1.</w:t>
      </w:r>
      <w:r w:rsidRPr="008656BF">
        <w:rPr>
          <w:rFonts w:ascii="Times New Roman" w:hAnsi="Times New Roman"/>
          <w:sz w:val="28"/>
        </w:rPr>
        <w:tab/>
        <w:t>артерио-венозные мальформации (АВМ)</w:t>
      </w:r>
    </w:p>
    <w:p w14:paraId="5BE4C527"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2.</w:t>
      </w:r>
      <w:r w:rsidRPr="008656BF">
        <w:rPr>
          <w:rFonts w:ascii="Times New Roman" w:hAnsi="Times New Roman"/>
          <w:sz w:val="28"/>
        </w:rPr>
        <w:tab/>
        <w:t>венозные ангиомы</w:t>
      </w:r>
    </w:p>
    <w:p w14:paraId="726C61CD"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3.</w:t>
      </w:r>
      <w:r w:rsidRPr="008656BF">
        <w:rPr>
          <w:rFonts w:ascii="Times New Roman" w:hAnsi="Times New Roman"/>
          <w:sz w:val="28"/>
        </w:rPr>
        <w:tab/>
        <w:t>кавернозные ангиомы</w:t>
      </w:r>
    </w:p>
    <w:p w14:paraId="42F0E03F"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4.</w:t>
      </w:r>
      <w:r w:rsidRPr="008656BF">
        <w:rPr>
          <w:rFonts w:ascii="Times New Roman" w:hAnsi="Times New Roman"/>
          <w:sz w:val="28"/>
        </w:rPr>
        <w:tab/>
        <w:t>капиллярные телеангиэктазии</w:t>
      </w:r>
    </w:p>
    <w:p w14:paraId="2DD7A495"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lastRenderedPageBreak/>
        <w:t>Макроскопически, каверномы представляют с</w:t>
      </w:r>
      <w:r>
        <w:rPr>
          <w:rFonts w:ascii="Times New Roman" w:hAnsi="Times New Roman"/>
          <w:sz w:val="28"/>
        </w:rPr>
        <w:t>обой округлые образования синюш</w:t>
      </w:r>
      <w:r w:rsidRPr="008656BF">
        <w:rPr>
          <w:rFonts w:ascii="Times New Roman" w:hAnsi="Times New Roman"/>
          <w:sz w:val="28"/>
        </w:rPr>
        <w:t>ного цвета с четкими границами, напоминающие ежевичную ягоду. Инвазии и прорастания в мозговую паренхиму никогда не наблюдается. Типичная К. состоит из синусоидов или каверн, заполненных кровью, частично раскрытых, частично спавшихся, и разделенных фиброзными тяжами. Интралюминальный тромбоз с последующей организацией типичен. Характерны кальцификаты, реже очаги оссификации. Патогномоничный знак – пигментация окружающей мозговой ткани, вызванная накоплением продуктов распада экстравазального гемоглобина после повторных микрогеморрагий. В отличие от АВМ, для К. нетипично наличие крупных питающих артерий и дренирующих вен, а так же патологического артериовенозного сброса крови. Кровоток внутри каверном сильно замедлен. Средний размер очагов 10-15мм, варьируя от точечных скоплений гемосидерина до гигантских каверном, занимающих целую долю или несколько долей головного мозга.</w:t>
      </w:r>
    </w:p>
    <w:p w14:paraId="44D1BDD9"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Микроскопически К. представляют собой скопления тонкостенных синусоидов, образованных коллагеновым остовом, выстланных одним слоем эндотелия. При Электронной микроскопии обнаруживаю</w:t>
      </w:r>
      <w:r>
        <w:rPr>
          <w:rFonts w:ascii="Times New Roman" w:hAnsi="Times New Roman"/>
          <w:sz w:val="28"/>
        </w:rPr>
        <w:t>тся эндотелиальные фенестрации</w:t>
      </w:r>
      <w:r w:rsidRPr="008656BF">
        <w:rPr>
          <w:rFonts w:ascii="Times New Roman" w:hAnsi="Times New Roman"/>
          <w:sz w:val="28"/>
        </w:rPr>
        <w:t>, щели в межклеточных соединениях, что обусловливает несостоятельность ГЭБ в данной области. Базальная мембрана эндотелия отсутствует или недоразвита. Отростки астроцитов, в норме составляющие неотъемлем</w:t>
      </w:r>
      <w:r>
        <w:rPr>
          <w:rFonts w:ascii="Times New Roman" w:hAnsi="Times New Roman"/>
          <w:sz w:val="28"/>
        </w:rPr>
        <w:t>ую часть ГЭБ, также часто отсут</w:t>
      </w:r>
      <w:r w:rsidRPr="008656BF">
        <w:rPr>
          <w:rFonts w:ascii="Times New Roman" w:hAnsi="Times New Roman"/>
          <w:sz w:val="28"/>
        </w:rPr>
        <w:t>ствуют.</w:t>
      </w:r>
    </w:p>
    <w:p w14:paraId="3D6CFFE1"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На основании патоморфологических различий</w:t>
      </w:r>
      <w:r>
        <w:rPr>
          <w:rFonts w:ascii="Times New Roman" w:hAnsi="Times New Roman"/>
          <w:sz w:val="28"/>
        </w:rPr>
        <w:t xml:space="preserve"> выделяют несколько подтипов ка</w:t>
      </w:r>
      <w:r w:rsidRPr="008656BF">
        <w:rPr>
          <w:rFonts w:ascii="Times New Roman" w:hAnsi="Times New Roman"/>
          <w:sz w:val="28"/>
        </w:rPr>
        <w:t>верном:</w:t>
      </w:r>
    </w:p>
    <w:p w14:paraId="19A1309C"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1)</w:t>
      </w:r>
      <w:r w:rsidRPr="008656BF">
        <w:rPr>
          <w:rFonts w:ascii="Times New Roman" w:hAnsi="Times New Roman"/>
          <w:sz w:val="28"/>
        </w:rPr>
        <w:tab/>
        <w:t>Кистозная форма – характеризуется предрасположенностью</w:t>
      </w:r>
      <w:r>
        <w:rPr>
          <w:rFonts w:ascii="Times New Roman" w:hAnsi="Times New Roman"/>
          <w:sz w:val="28"/>
        </w:rPr>
        <w:t xml:space="preserve"> к кровоизлия</w:t>
      </w:r>
      <w:r w:rsidRPr="008656BF">
        <w:rPr>
          <w:rFonts w:ascii="Times New Roman" w:hAnsi="Times New Roman"/>
          <w:sz w:val="28"/>
        </w:rPr>
        <w:t>ниям и образованию кист, часто локализуется в ЗЧЯ. Встречаются очень редко, чаще у пожилых пациентов, в мировой литерату</w:t>
      </w:r>
      <w:r>
        <w:rPr>
          <w:rFonts w:ascii="Times New Roman" w:hAnsi="Times New Roman"/>
          <w:sz w:val="28"/>
        </w:rPr>
        <w:t>ре опубликовано только 25 случа</w:t>
      </w:r>
      <w:r w:rsidRPr="008656BF">
        <w:rPr>
          <w:rFonts w:ascii="Times New Roman" w:hAnsi="Times New Roman"/>
          <w:sz w:val="28"/>
        </w:rPr>
        <w:t>ев. Механизм образования больших кист до ко</w:t>
      </w:r>
      <w:r>
        <w:rPr>
          <w:rFonts w:ascii="Times New Roman" w:hAnsi="Times New Roman"/>
          <w:sz w:val="28"/>
        </w:rPr>
        <w:t>нца не изучен, но он предположи</w:t>
      </w:r>
      <w:r w:rsidRPr="008656BF">
        <w:rPr>
          <w:rFonts w:ascii="Times New Roman" w:hAnsi="Times New Roman"/>
          <w:sz w:val="28"/>
        </w:rPr>
        <w:t xml:space="preserve">тельно вызван транспортом межклеточной жидкости в </w:t>
      </w:r>
      <w:r w:rsidRPr="008656BF">
        <w:rPr>
          <w:rFonts w:ascii="Times New Roman" w:hAnsi="Times New Roman"/>
          <w:sz w:val="28"/>
        </w:rPr>
        <w:lastRenderedPageBreak/>
        <w:t>синусоиды под влиянием осмотического градиента, а так же неоангиоген</w:t>
      </w:r>
      <w:r>
        <w:rPr>
          <w:rFonts w:ascii="Times New Roman" w:hAnsi="Times New Roman"/>
          <w:sz w:val="28"/>
        </w:rPr>
        <w:t>езом под влиянием повторных мик</w:t>
      </w:r>
      <w:r w:rsidRPr="008656BF">
        <w:rPr>
          <w:rFonts w:ascii="Times New Roman" w:hAnsi="Times New Roman"/>
          <w:sz w:val="28"/>
        </w:rPr>
        <w:t>рокровоизлияний в окружающую паренхиму.</w:t>
      </w:r>
    </w:p>
    <w:p w14:paraId="57D28A4A"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2)</w:t>
      </w:r>
      <w:r w:rsidRPr="008656BF">
        <w:rPr>
          <w:rFonts w:ascii="Times New Roman" w:hAnsi="Times New Roman"/>
          <w:sz w:val="28"/>
        </w:rPr>
        <w:tab/>
        <w:t xml:space="preserve">Дуральные(экстрааксиальные) формы – </w:t>
      </w:r>
      <w:r>
        <w:rPr>
          <w:rFonts w:ascii="Times New Roman" w:hAnsi="Times New Roman"/>
          <w:sz w:val="28"/>
        </w:rPr>
        <w:t>встречаются чаще в области сред</w:t>
      </w:r>
      <w:r w:rsidRPr="008656BF">
        <w:rPr>
          <w:rFonts w:ascii="Times New Roman" w:hAnsi="Times New Roman"/>
          <w:sz w:val="28"/>
        </w:rPr>
        <w:t>ней черепной ямки поблизости от кавернозного синуса или внутри него, а так же в области ММУ имея основание на намете мозжечка. Характерной особенностью этих форм является клиническая агрессивност</w:t>
      </w:r>
      <w:r>
        <w:rPr>
          <w:rFonts w:ascii="Times New Roman" w:hAnsi="Times New Roman"/>
          <w:sz w:val="28"/>
        </w:rPr>
        <w:t>ь и выраженная склонность к про</w:t>
      </w:r>
      <w:r w:rsidRPr="008656BF">
        <w:rPr>
          <w:rFonts w:ascii="Times New Roman" w:hAnsi="Times New Roman"/>
          <w:sz w:val="28"/>
        </w:rPr>
        <w:t>фузным кровотечениям при удалении. Эта осо</w:t>
      </w:r>
      <w:r>
        <w:rPr>
          <w:rFonts w:ascii="Times New Roman" w:hAnsi="Times New Roman"/>
          <w:sz w:val="28"/>
        </w:rPr>
        <w:t>бенность радикально отличает ду</w:t>
      </w:r>
      <w:r w:rsidRPr="008656BF">
        <w:rPr>
          <w:rFonts w:ascii="Times New Roman" w:hAnsi="Times New Roman"/>
          <w:sz w:val="28"/>
        </w:rPr>
        <w:t>ральные формы каверном от всех остальных и д</w:t>
      </w:r>
      <w:r>
        <w:rPr>
          <w:rFonts w:ascii="Times New Roman" w:hAnsi="Times New Roman"/>
          <w:sz w:val="28"/>
        </w:rPr>
        <w:t>олжна учитываться при планирова</w:t>
      </w:r>
      <w:r w:rsidRPr="008656BF">
        <w:rPr>
          <w:rFonts w:ascii="Times New Roman" w:hAnsi="Times New Roman"/>
          <w:sz w:val="28"/>
        </w:rPr>
        <w:t>нии операции!</w:t>
      </w:r>
    </w:p>
    <w:p w14:paraId="43102CDF" w14:textId="77777777" w:rsidR="00B96964" w:rsidRPr="00B96964"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3)</w:t>
      </w:r>
      <w:r w:rsidRPr="008656BF">
        <w:rPr>
          <w:rFonts w:ascii="Times New Roman" w:hAnsi="Times New Roman"/>
          <w:sz w:val="28"/>
        </w:rPr>
        <w:tab/>
        <w:t>Кальцинозные формы(hemangioma calcificans) – встречаются, как правило, в височной доле, насыщены кальцификатами. Риск кровоизлияния у них минимален, однако в литературе отмечена их высокая эпилептогенность!</w:t>
      </w:r>
    </w:p>
    <w:p w14:paraId="5E9647BE"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Молекулярная биология и генетика наследственных форм каверном.</w:t>
      </w:r>
    </w:p>
    <w:p w14:paraId="464B30F8"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 начале 1980=х гг среди лат.америк. населения США были выявлены несколько семей, в которых заболевание каверномами носило наследственный характер. На основании проведенного генеалогического анализа установлен – аутосомно-доминантный тип наследования каверном.</w:t>
      </w:r>
    </w:p>
    <w:p w14:paraId="4DA277FA"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 1995 году М.Гюнель и соавт. идентифицировали первый ген кавернозных мальформаций (ССМ1), убедительно доказав возможность наследования каверном. Авторам впервые удалось выявить основную мутацию ССМ1-гена, выявленную у представителей латиноамериканских семей. Следом было открыто еще два гена, ССМ2 и ССМ3, мутации которых приводили к возникновению заболевания. Все 3 гена вовлечены в одну и ту же молекулярную ц</w:t>
      </w:r>
      <w:r>
        <w:rPr>
          <w:rFonts w:ascii="Times New Roman" w:hAnsi="Times New Roman"/>
          <w:sz w:val="28"/>
        </w:rPr>
        <w:t>епочку взаимодействия нейрональ</w:t>
      </w:r>
      <w:r w:rsidRPr="008656BF">
        <w:rPr>
          <w:rFonts w:ascii="Times New Roman" w:hAnsi="Times New Roman"/>
          <w:sz w:val="28"/>
        </w:rPr>
        <w:t>ных и глиальных компонентов с сосудистым эндотелием.</w:t>
      </w:r>
    </w:p>
    <w:p w14:paraId="6CE1A283"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 Ген ССМ1 (KRIT 1) расположен в длинном плече 7-й хромосомы. Ген кодирует протеин, ответственный за стабильность межклеточных связей эндотелия, влияя на актиновые волокна. За счет интегрин-сигнали</w:t>
      </w:r>
      <w:r>
        <w:rPr>
          <w:rFonts w:ascii="Times New Roman" w:hAnsi="Times New Roman"/>
          <w:sz w:val="28"/>
        </w:rPr>
        <w:t>зирования ССМ1 обеспечивает дву</w:t>
      </w:r>
      <w:r w:rsidRPr="008656BF">
        <w:rPr>
          <w:rFonts w:ascii="Times New Roman" w:hAnsi="Times New Roman"/>
          <w:sz w:val="28"/>
        </w:rPr>
        <w:t>сторонюю связь между внеклеточным матрик</w:t>
      </w:r>
      <w:r>
        <w:rPr>
          <w:rFonts w:ascii="Times New Roman" w:hAnsi="Times New Roman"/>
          <w:sz w:val="28"/>
        </w:rPr>
        <w:t xml:space="preserve">сом и </w:t>
      </w:r>
      <w:r>
        <w:rPr>
          <w:rFonts w:ascii="Times New Roman" w:hAnsi="Times New Roman"/>
          <w:sz w:val="28"/>
        </w:rPr>
        <w:lastRenderedPageBreak/>
        <w:t>внутриклеточным цитоскеле</w:t>
      </w:r>
      <w:r w:rsidRPr="008656BF">
        <w:rPr>
          <w:rFonts w:ascii="Times New Roman" w:hAnsi="Times New Roman"/>
          <w:sz w:val="28"/>
        </w:rPr>
        <w:t>том. ССМ1 обнаруживается в эндотелии артериол и капилляров ЦНС. На данный момент опубликовано более 90 мутаций данного гена.</w:t>
      </w:r>
    </w:p>
    <w:p w14:paraId="27245CA0"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 Ген ССМ2 (альтернативное название малькавернин) находится в коротком плече 7-й хромосомы. .по данным литературы наиболее вероятным механизмом его работы является обеспечение адекватного клеточного ответа на осмотический стресс. Согласно работе Н.Пламмера и соавт.,</w:t>
      </w:r>
      <w:r>
        <w:rPr>
          <w:rFonts w:ascii="Times New Roman" w:hAnsi="Times New Roman"/>
          <w:sz w:val="28"/>
        </w:rPr>
        <w:t xml:space="preserve"> экспрессия гена ССМ2 в ЦНС про</w:t>
      </w:r>
      <w:r w:rsidRPr="008656BF">
        <w:rPr>
          <w:rFonts w:ascii="Times New Roman" w:hAnsi="Times New Roman"/>
          <w:sz w:val="28"/>
        </w:rPr>
        <w:t xml:space="preserve">исходит не в эндотелии артериол, а в нейронах. </w:t>
      </w:r>
      <w:r>
        <w:rPr>
          <w:rFonts w:ascii="Times New Roman" w:hAnsi="Times New Roman"/>
          <w:sz w:val="28"/>
        </w:rPr>
        <w:t>Основываясь на этом факте, неко</w:t>
      </w:r>
      <w:r w:rsidRPr="008656BF">
        <w:rPr>
          <w:rFonts w:ascii="Times New Roman" w:hAnsi="Times New Roman"/>
          <w:sz w:val="28"/>
        </w:rPr>
        <w:t>торые авторы указывают на большую вероятность развития каверном из нейронов или глиальных клеток, нежели чем из сосудистого эндотелия.</w:t>
      </w:r>
    </w:p>
    <w:p w14:paraId="3902224B"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 Ген ССМ3 (альтернативное название – ген запрограммированной клеточной смерти 10, или PDCD10) располагается в длинном плече 3-й хромосомы. ССМ3 встречается не менее, чем у 40% семей с кавернома</w:t>
      </w:r>
      <w:r>
        <w:rPr>
          <w:rFonts w:ascii="Times New Roman" w:hAnsi="Times New Roman"/>
          <w:sz w:val="28"/>
        </w:rPr>
        <w:t>ми. Он программирует процес</w:t>
      </w:r>
      <w:r w:rsidRPr="008656BF">
        <w:rPr>
          <w:rFonts w:ascii="Times New Roman" w:hAnsi="Times New Roman"/>
          <w:sz w:val="28"/>
        </w:rPr>
        <w:t>сы клеточной пролиферации и трансформации, а так же модуляцию внеклеточных киназ.</w:t>
      </w:r>
    </w:p>
    <w:p w14:paraId="21EA6B9E"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Около 70% носителей мутаций того или иного</w:t>
      </w:r>
      <w:r>
        <w:rPr>
          <w:rFonts w:ascii="Times New Roman" w:hAnsi="Times New Roman"/>
          <w:sz w:val="28"/>
        </w:rPr>
        <w:t xml:space="preserve"> гена каверном имеют патологиче</w:t>
      </w:r>
      <w:r w:rsidRPr="008656BF">
        <w:rPr>
          <w:rFonts w:ascii="Times New Roman" w:hAnsi="Times New Roman"/>
          <w:sz w:val="28"/>
        </w:rPr>
        <w:t>ские очаги на МРТ. Наличие мутаций обязательно, но недостаточно для развития заболевания. Для объяснения этого феномена исследователями каверном была адаптирована теория "двойного удара", предложенная американским генетиком А. Надсоном в 1971 году при анализе механизмов</w:t>
      </w:r>
      <w:r>
        <w:rPr>
          <w:rFonts w:ascii="Times New Roman" w:hAnsi="Times New Roman"/>
          <w:sz w:val="28"/>
        </w:rPr>
        <w:t xml:space="preserve"> наследования ретинобластом сет</w:t>
      </w:r>
      <w:r w:rsidRPr="008656BF">
        <w:rPr>
          <w:rFonts w:ascii="Times New Roman" w:hAnsi="Times New Roman"/>
          <w:sz w:val="28"/>
        </w:rPr>
        <w:t>чатки. Исходя из теории Надсона, для активации заболевания в каком-либо регионе ЦНС необходимо воздействие некоторого триггерного фактора("второй удар"), запускающего локальные патологические процессы.</w:t>
      </w:r>
    </w:p>
    <w:p w14:paraId="392F541B"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Потеря первого из двух аллелей гена каверном является результатом мутации в половых клетках, а потеря второго аллеля ("второй удар"</w:t>
      </w:r>
      <w:r>
        <w:rPr>
          <w:rFonts w:ascii="Times New Roman" w:hAnsi="Times New Roman"/>
          <w:sz w:val="28"/>
        </w:rPr>
        <w:t>) происходит уже в сома</w:t>
      </w:r>
      <w:r w:rsidRPr="008656BF">
        <w:rPr>
          <w:rFonts w:ascii="Times New Roman" w:hAnsi="Times New Roman"/>
          <w:sz w:val="28"/>
        </w:rPr>
        <w:t xml:space="preserve">тических клетках мозга. В качестве "второго удара" могут выступать различные факторы. Наиболее вероятными могут считаться </w:t>
      </w:r>
      <w:r w:rsidRPr="008656BF">
        <w:rPr>
          <w:rFonts w:ascii="Times New Roman" w:hAnsi="Times New Roman"/>
          <w:sz w:val="28"/>
        </w:rPr>
        <w:lastRenderedPageBreak/>
        <w:t>соматические мутации во втором аллеле гена каверном или мутации другого ген</w:t>
      </w:r>
      <w:r>
        <w:rPr>
          <w:rFonts w:ascii="Times New Roman" w:hAnsi="Times New Roman"/>
          <w:sz w:val="28"/>
        </w:rPr>
        <w:t>а, работающего в сходном молеку</w:t>
      </w:r>
      <w:r w:rsidRPr="008656BF">
        <w:rPr>
          <w:rFonts w:ascii="Times New Roman" w:hAnsi="Times New Roman"/>
          <w:sz w:val="28"/>
        </w:rPr>
        <w:t>лярном направлении. Наблюдаемый на практике феномен возникновения de novo каверном после облучения мозга служит подтверждением роли факторов внешней среды, потенциально влияющих по типу "второго удара".</w:t>
      </w:r>
      <w:r>
        <w:rPr>
          <w:rFonts w:ascii="Times New Roman" w:hAnsi="Times New Roman"/>
          <w:sz w:val="28"/>
        </w:rPr>
        <w:t xml:space="preserve"> К этой же группе отно</w:t>
      </w:r>
      <w:r w:rsidRPr="008656BF">
        <w:rPr>
          <w:rFonts w:ascii="Times New Roman" w:hAnsi="Times New Roman"/>
          <w:sz w:val="28"/>
        </w:rPr>
        <w:t>сятся различные агенты воспаления, ангиогенез</w:t>
      </w:r>
      <w:r>
        <w:rPr>
          <w:rFonts w:ascii="Times New Roman" w:hAnsi="Times New Roman"/>
          <w:sz w:val="28"/>
        </w:rPr>
        <w:t>а, а так же нарушение функциони</w:t>
      </w:r>
      <w:r w:rsidRPr="008656BF">
        <w:rPr>
          <w:rFonts w:ascii="Times New Roman" w:hAnsi="Times New Roman"/>
          <w:sz w:val="28"/>
        </w:rPr>
        <w:t>рования ГЭБ.</w:t>
      </w:r>
    </w:p>
    <w:p w14:paraId="67BA6320"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Классификация.</w:t>
      </w:r>
    </w:p>
    <w:p w14:paraId="7479C23A" w14:textId="77777777" w:rsidR="00B96964" w:rsidRPr="00B96964"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Кавернозные мальформации классифицированы на 4 главных типа, основанные на особенностях МРТ характеристик по Забрамскому и соавт.</w:t>
      </w:r>
    </w:p>
    <w:p w14:paraId="7E1D11B8"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А) Тип I кавернозных мальформаций - подострое кровоизлияние, характеризуемое гемосидериновым ядром, которое гиперинтенс</w:t>
      </w:r>
      <w:r>
        <w:rPr>
          <w:rFonts w:ascii="Times New Roman" w:hAnsi="Times New Roman"/>
          <w:sz w:val="28"/>
        </w:rPr>
        <w:t>ивно на T1 и T2 последовательно</w:t>
      </w:r>
      <w:r w:rsidRPr="008656BF">
        <w:rPr>
          <w:rFonts w:ascii="Times New Roman" w:hAnsi="Times New Roman"/>
          <w:sz w:val="28"/>
        </w:rPr>
        <w:t>стях.</w:t>
      </w:r>
    </w:p>
    <w:p w14:paraId="3C3DBA5A"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 Тип II кавернозных мальформаций с мелко</w:t>
      </w:r>
      <w:r>
        <w:rPr>
          <w:rFonts w:ascii="Times New Roman" w:hAnsi="Times New Roman"/>
          <w:sz w:val="28"/>
        </w:rPr>
        <w:t>очаговыми кровоизлияниями, окру</w:t>
      </w:r>
      <w:r w:rsidRPr="008656BF">
        <w:rPr>
          <w:rFonts w:ascii="Times New Roman" w:hAnsi="Times New Roman"/>
          <w:sz w:val="28"/>
        </w:rPr>
        <w:t>женными глиальной тканью, показывающей смешанный сигнал в виде сетчатого узора и на T1 и на T2 последовательностях, так называемый "попкорн".</w:t>
      </w:r>
    </w:p>
    <w:p w14:paraId="2722E7F0"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С) Тип III поражений, типично замеченных п</w:t>
      </w:r>
      <w:r>
        <w:rPr>
          <w:rFonts w:ascii="Times New Roman" w:hAnsi="Times New Roman"/>
          <w:sz w:val="28"/>
        </w:rPr>
        <w:t>ри семейных кавернозных мальфор</w:t>
      </w:r>
      <w:r w:rsidRPr="008656BF">
        <w:rPr>
          <w:rFonts w:ascii="Times New Roman" w:hAnsi="Times New Roman"/>
          <w:sz w:val="28"/>
        </w:rPr>
        <w:t>мациях, представлен хроническим кровоизлияниями в стадии разрешения с T1, T2 и градиент-эхо последовательностями с изоин</w:t>
      </w:r>
      <w:r>
        <w:rPr>
          <w:rFonts w:ascii="Times New Roman" w:hAnsi="Times New Roman"/>
          <w:sz w:val="28"/>
        </w:rPr>
        <w:t>тенсивным сигналом. Семейные по</w:t>
      </w:r>
      <w:r w:rsidRPr="008656BF">
        <w:rPr>
          <w:rFonts w:ascii="Times New Roman" w:hAnsi="Times New Roman"/>
          <w:sz w:val="28"/>
        </w:rPr>
        <w:t>ражения также более часто связывают с отсутствием аномалии развития венозной системы, которое становится очевидным при контрастном усилении МР сигнала.</w:t>
      </w:r>
    </w:p>
    <w:p w14:paraId="0128A27B"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D) Тип IV поражений, выглядят подобными тел</w:t>
      </w:r>
      <w:r>
        <w:rPr>
          <w:rFonts w:ascii="Times New Roman" w:hAnsi="Times New Roman"/>
          <w:sz w:val="28"/>
        </w:rPr>
        <w:t>ангиэктазиям, могут быть обнару</w:t>
      </w:r>
      <w:r w:rsidRPr="008656BF">
        <w:rPr>
          <w:rFonts w:ascii="Times New Roman" w:hAnsi="Times New Roman"/>
          <w:sz w:val="28"/>
        </w:rPr>
        <w:t>жены маленькие точечные гипоинтенсивные сигналы только при SWI усилении.</w:t>
      </w:r>
    </w:p>
    <w:p w14:paraId="0EEDF651"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Клиническая картина заболевания</w:t>
      </w:r>
    </w:p>
    <w:p w14:paraId="5A0F4CA7"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Припадки (60% случаев), прогрессирующий не</w:t>
      </w:r>
      <w:r>
        <w:rPr>
          <w:rFonts w:ascii="Times New Roman" w:hAnsi="Times New Roman"/>
          <w:sz w:val="28"/>
        </w:rPr>
        <w:t>врологический дефицит(50%), кро</w:t>
      </w:r>
      <w:r w:rsidRPr="008656BF">
        <w:rPr>
          <w:rFonts w:ascii="Times New Roman" w:hAnsi="Times New Roman"/>
          <w:sz w:val="28"/>
        </w:rPr>
        <w:t>воизлияния (20%) (обычно внутримозговые), ги</w:t>
      </w:r>
      <w:r>
        <w:rPr>
          <w:rFonts w:ascii="Times New Roman" w:hAnsi="Times New Roman"/>
          <w:sz w:val="28"/>
        </w:rPr>
        <w:t>дроцефалия. В ряде случаев пово</w:t>
      </w:r>
      <w:r w:rsidRPr="008656BF">
        <w:rPr>
          <w:rFonts w:ascii="Times New Roman" w:hAnsi="Times New Roman"/>
          <w:sz w:val="28"/>
        </w:rPr>
        <w:t xml:space="preserve">дом для обследования являются </w:t>
      </w:r>
      <w:r w:rsidRPr="008656BF">
        <w:rPr>
          <w:rFonts w:ascii="Times New Roman" w:hAnsi="Times New Roman"/>
          <w:sz w:val="28"/>
        </w:rPr>
        <w:lastRenderedPageBreak/>
        <w:t xml:space="preserve">неспецифические субъективные симптомы. </w:t>
      </w:r>
      <w:r>
        <w:rPr>
          <w:rFonts w:ascii="Times New Roman" w:hAnsi="Times New Roman"/>
          <w:sz w:val="28"/>
        </w:rPr>
        <w:t>Кли</w:t>
      </w:r>
      <w:r w:rsidRPr="008656BF">
        <w:rPr>
          <w:rFonts w:ascii="Times New Roman" w:hAnsi="Times New Roman"/>
          <w:sz w:val="28"/>
        </w:rPr>
        <w:t>ническая картина заболевания в значительной ст</w:t>
      </w:r>
      <w:r>
        <w:rPr>
          <w:rFonts w:ascii="Times New Roman" w:hAnsi="Times New Roman"/>
          <w:sz w:val="28"/>
        </w:rPr>
        <w:t>епени зависит от локализации об</w:t>
      </w:r>
      <w:r w:rsidRPr="008656BF">
        <w:rPr>
          <w:rFonts w:ascii="Times New Roman" w:hAnsi="Times New Roman"/>
          <w:sz w:val="28"/>
        </w:rPr>
        <w:t>разований. Наиболее типичными клиническими проявлениями каверном являются эпилептические припадки и остро или подостро развивающиеся очаговые неврологические симптомы. Последние могут возникать как на фоне общемозговой симптоматики, так и при ее отсутствии. В ряде случаев поводом для обследования являются неспецифические субъективные симптомы, чаще всего — головные боли. У ряда больных возможны все эти проявления в различных сочетаниях. Эпилептические припадки характерны для больных с супратенториальными каверномами, при которых они встречаются в 76% случаев, а при локализации каверном в неокортексе — в 90%. Течение эпилептического синдрома разнообразно — от крайне редких приступов до формирования фармакорезистентных форм эпилепсии с частыми припадками. Очаговые симптомы типичны для каверном глубинных отделов больших полушарий, ствола мозга и мозжечка. Наиболее тяжелая картина может развиваться при каверномах диэнцефальной области и ствола мозга, для которых характерно формирование альтернирующих синдромов, включающих выраженные глазодвигательные расстройства, псевдобульбарные или бульбарные симптомы. Повторные кровоизлияния в этой области приводят к стойкой инвалидности. При определенной локализации каверном клиническ</w:t>
      </w:r>
      <w:r>
        <w:rPr>
          <w:rFonts w:ascii="Times New Roman" w:hAnsi="Times New Roman"/>
          <w:sz w:val="28"/>
        </w:rPr>
        <w:t>ая картина может быть обусловле</w:t>
      </w:r>
      <w:r w:rsidRPr="008656BF">
        <w:rPr>
          <w:rFonts w:ascii="Times New Roman" w:hAnsi="Times New Roman"/>
          <w:sz w:val="28"/>
        </w:rPr>
        <w:t>на окклюзией ликворных путей. Бессимптомные каверномы обнаруживают, как правило, при обследовании по поводу какого-ли</w:t>
      </w:r>
      <w:r>
        <w:rPr>
          <w:rFonts w:ascii="Times New Roman" w:hAnsi="Times New Roman"/>
          <w:sz w:val="28"/>
        </w:rPr>
        <w:t>бо другого заболевания, при про</w:t>
      </w:r>
      <w:r w:rsidRPr="008656BF">
        <w:rPr>
          <w:rFonts w:ascii="Times New Roman" w:hAnsi="Times New Roman"/>
          <w:sz w:val="28"/>
        </w:rPr>
        <w:t>филактических обследованиях, а также при обследовании родственников больных с клинически проявившимися каверномами.</w:t>
      </w:r>
    </w:p>
    <w:p w14:paraId="17FC9619"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Инструментальная диагностика каверном</w:t>
      </w:r>
    </w:p>
    <w:p w14:paraId="5016FCC5"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 xml:space="preserve">Самым точным методом инструментальной диагностики каверном является МРТ, обладающая в отношении данной патологии 100% чувствительностью и 95% специфичностью. Наибольшей чувствительностью, </w:t>
      </w:r>
      <w:r w:rsidRPr="008656BF">
        <w:rPr>
          <w:rFonts w:ascii="Times New Roman" w:hAnsi="Times New Roman"/>
          <w:sz w:val="28"/>
        </w:rPr>
        <w:lastRenderedPageBreak/>
        <w:t>особенно в отношении мелких каверном, обладают режимы, взвешенные по неоднородности магнитного поля. Широкое использование подобных режимов привело к существенному увеличению числа диагностированных случаев с множественными каверномами. В то же время, вопрос о гистологической природе так называемых каверном IV типа до настоящего времени остается спорным. Не исключено, что они представляют собой телеангиоэктазии. Функциональная МРТ может быть использована при предоперационном обследовании больных с образованиями, расположенными в функционально значимых участках коры, но применение метода значительно ограничено из-за артефактов, связанных с присутствием гемисидерина в окружающей ткани. Трактография может быть использована при планировании удаления глубинных каверном и при расчете дозы облучения в стереотаксической радиохирургии. Информативность ангиографии в диагностике каверном была и остается минимальной. Метод может быть использован для дифференциального диагноза каверномы с АВМ и периферической аневризмой. Компьютерная томография внесла принципиальные изменения в диагностику каверном, так как позволила обнаружить не выявляемые при ангиографии мальформации. В то же время, по данным КТ редко удается однозначно поставить диагноз. В настоящее время КТ может быть использована как быстрый метод диагностики кровоизлияния из каверномы при невозможности проведения МРТ.</w:t>
      </w:r>
    </w:p>
    <w:p w14:paraId="1CEBFA8B"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Показания к операции</w:t>
      </w:r>
    </w:p>
    <w:p w14:paraId="23F76C55"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Удаление каверномы — признанный эффективный метод лечения заболевания. В то же время, определение показаний к операции является сложной задачей. В первую очередь это связано с тем, что заболеван</w:t>
      </w:r>
      <w:r>
        <w:rPr>
          <w:rFonts w:ascii="Times New Roman" w:hAnsi="Times New Roman"/>
          <w:sz w:val="28"/>
        </w:rPr>
        <w:t>ие имеет в целом доброкачествен</w:t>
      </w:r>
      <w:r w:rsidRPr="008656BF">
        <w:rPr>
          <w:rFonts w:ascii="Times New Roman" w:hAnsi="Times New Roman"/>
          <w:sz w:val="28"/>
        </w:rPr>
        <w:t>ное течение. Подавляющее большинство больных в момент обращения не имеют объективных симптомов поражения ЦНС, а случаи с</w:t>
      </w:r>
      <w:r>
        <w:rPr>
          <w:rFonts w:ascii="Times New Roman" w:hAnsi="Times New Roman"/>
          <w:sz w:val="28"/>
        </w:rPr>
        <w:t>тойкой инвалидности отмече</w:t>
      </w:r>
      <w:r w:rsidRPr="008656BF">
        <w:rPr>
          <w:rFonts w:ascii="Times New Roman" w:hAnsi="Times New Roman"/>
          <w:sz w:val="28"/>
        </w:rPr>
        <w:t xml:space="preserve">ны главным образом при повторных кровоизлияниях из каверном глубинных структур и ствола мозга, </w:t>
      </w:r>
      <w:r w:rsidRPr="008656BF">
        <w:rPr>
          <w:rFonts w:ascii="Times New Roman" w:hAnsi="Times New Roman"/>
          <w:sz w:val="28"/>
        </w:rPr>
        <w:lastRenderedPageBreak/>
        <w:t xml:space="preserve">труднодоступных для </w:t>
      </w:r>
      <w:r>
        <w:rPr>
          <w:rFonts w:ascii="Times New Roman" w:hAnsi="Times New Roman"/>
          <w:sz w:val="28"/>
        </w:rPr>
        <w:t>операции. С другой стороны, про</w:t>
      </w:r>
      <w:r w:rsidRPr="008656BF">
        <w:rPr>
          <w:rFonts w:ascii="Times New Roman" w:hAnsi="Times New Roman"/>
          <w:sz w:val="28"/>
        </w:rPr>
        <w:t>гнозирование течения заболевания в каждом конкретном случае невозможно, а успешно выполненная операция может навсегда избавить больного от рисков, связанных с заболеванием. Основными критериями в определении показаний к операции мы считаем локализацию каверномы и клиническое течение болезни. Исходя их этих факторов, операция показана в следующих случаях:</w:t>
      </w:r>
    </w:p>
    <w:p w14:paraId="6603B771"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1)</w:t>
      </w:r>
      <w:r w:rsidRPr="008656BF">
        <w:rPr>
          <w:rFonts w:ascii="Times New Roman" w:hAnsi="Times New Roman"/>
          <w:sz w:val="28"/>
        </w:rPr>
        <w:tab/>
        <w:t>каверномы поверхностного расположения вне функционально значимых зон, проявившиеся кровоизлиянием или эпилептическими припадками;</w:t>
      </w:r>
    </w:p>
    <w:p w14:paraId="37A15D97"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2)</w:t>
      </w:r>
      <w:r w:rsidRPr="008656BF">
        <w:rPr>
          <w:rFonts w:ascii="Times New Roman" w:hAnsi="Times New Roman"/>
          <w:sz w:val="28"/>
        </w:rPr>
        <w:tab/>
        <w:t xml:space="preserve">корковые и субкортикальные каверномы, расположенные в функционально значимых зонах, глубинные каверномы больших полушарий, каверномы ствола мозга, каверномы медиальных </w:t>
      </w:r>
      <w:r>
        <w:rPr>
          <w:rFonts w:ascii="Times New Roman" w:hAnsi="Times New Roman"/>
          <w:sz w:val="28"/>
        </w:rPr>
        <w:t>отделов полушарий мозжечка, про</w:t>
      </w:r>
      <w:r w:rsidRPr="008656BF">
        <w:rPr>
          <w:rFonts w:ascii="Times New Roman" w:hAnsi="Times New Roman"/>
          <w:sz w:val="28"/>
        </w:rPr>
        <w:t>явившиеся повторными кровоизлияниям</w:t>
      </w:r>
      <w:r>
        <w:rPr>
          <w:rFonts w:ascii="Times New Roman" w:hAnsi="Times New Roman"/>
          <w:sz w:val="28"/>
        </w:rPr>
        <w:t>и с формированием стойких невро</w:t>
      </w:r>
      <w:r w:rsidRPr="008656BF">
        <w:rPr>
          <w:rFonts w:ascii="Times New Roman" w:hAnsi="Times New Roman"/>
          <w:sz w:val="28"/>
        </w:rPr>
        <w:t>логических нарушений или тяжелого эпилептического синдрома.</w:t>
      </w:r>
    </w:p>
    <w:p w14:paraId="44904724"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Помимо названных критериев, существует целый ряд условий, определяющих показания к операции: размер каверномы, давно</w:t>
      </w:r>
      <w:r>
        <w:rPr>
          <w:rFonts w:ascii="Times New Roman" w:hAnsi="Times New Roman"/>
          <w:sz w:val="28"/>
        </w:rPr>
        <w:t>сть кровоизлияния, возраст боль</w:t>
      </w:r>
      <w:r w:rsidRPr="008656BF">
        <w:rPr>
          <w:rFonts w:ascii="Times New Roman" w:hAnsi="Times New Roman"/>
          <w:sz w:val="28"/>
        </w:rPr>
        <w:t>ного, сопутствующие заболевания и др. В любом</w:t>
      </w:r>
      <w:r>
        <w:rPr>
          <w:rFonts w:ascii="Times New Roman" w:hAnsi="Times New Roman"/>
          <w:sz w:val="28"/>
        </w:rPr>
        <w:t xml:space="preserve"> случае показания к удалению ка</w:t>
      </w:r>
      <w:r w:rsidRPr="008656BF">
        <w:rPr>
          <w:rFonts w:ascii="Times New Roman" w:hAnsi="Times New Roman"/>
          <w:sz w:val="28"/>
        </w:rPr>
        <w:t>верномы относительны, поэтому необходимым условие</w:t>
      </w:r>
      <w:r>
        <w:rPr>
          <w:rFonts w:ascii="Times New Roman" w:hAnsi="Times New Roman"/>
          <w:sz w:val="28"/>
        </w:rPr>
        <w:t>м принятия решения явля</w:t>
      </w:r>
      <w:r w:rsidRPr="008656BF">
        <w:rPr>
          <w:rFonts w:ascii="Times New Roman" w:hAnsi="Times New Roman"/>
          <w:sz w:val="28"/>
        </w:rPr>
        <w:t>ется информированность больного о характере з</w:t>
      </w:r>
      <w:r>
        <w:rPr>
          <w:rFonts w:ascii="Times New Roman" w:hAnsi="Times New Roman"/>
          <w:sz w:val="28"/>
        </w:rPr>
        <w:t>аболевания и вариантах его тече</w:t>
      </w:r>
      <w:r w:rsidRPr="008656BF">
        <w:rPr>
          <w:rFonts w:ascii="Times New Roman" w:hAnsi="Times New Roman"/>
          <w:sz w:val="28"/>
        </w:rPr>
        <w:t>ния, целях операции и ее возможных исходах. При труднодоступных каверномах возможно радиохирургическое лечение, хотя све</w:t>
      </w:r>
      <w:r>
        <w:rPr>
          <w:rFonts w:ascii="Times New Roman" w:hAnsi="Times New Roman"/>
          <w:sz w:val="28"/>
        </w:rPr>
        <w:t>дения о его эффективности проти</w:t>
      </w:r>
      <w:r w:rsidRPr="008656BF">
        <w:rPr>
          <w:rFonts w:ascii="Times New Roman" w:hAnsi="Times New Roman"/>
          <w:sz w:val="28"/>
        </w:rPr>
        <w:t>воречивы. При применении этого метода больного необходимо информировать о риске развития осложнений.</w:t>
      </w:r>
    </w:p>
    <w:p w14:paraId="6E060F62"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Хирургические вмешательства: техника и результаты</w:t>
      </w:r>
    </w:p>
    <w:p w14:paraId="79892499"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Планирование доступа и проведение хирурги</w:t>
      </w:r>
      <w:r>
        <w:rPr>
          <w:rFonts w:ascii="Times New Roman" w:hAnsi="Times New Roman"/>
          <w:sz w:val="28"/>
        </w:rPr>
        <w:t>ческого вмешательства при удале</w:t>
      </w:r>
      <w:r w:rsidRPr="008656BF">
        <w:rPr>
          <w:rFonts w:ascii="Times New Roman" w:hAnsi="Times New Roman"/>
          <w:sz w:val="28"/>
        </w:rPr>
        <w:t>нии каверном больших полушарий в целом со</w:t>
      </w:r>
      <w:r>
        <w:rPr>
          <w:rFonts w:ascii="Times New Roman" w:hAnsi="Times New Roman"/>
          <w:sz w:val="28"/>
        </w:rPr>
        <w:t>ответствуют общим принципам, ис</w:t>
      </w:r>
      <w:r w:rsidRPr="008656BF">
        <w:rPr>
          <w:rFonts w:ascii="Times New Roman" w:hAnsi="Times New Roman"/>
          <w:sz w:val="28"/>
        </w:rPr>
        <w:t xml:space="preserve">пользуемым в хирургии объемных образований головного </w:t>
      </w:r>
      <w:r>
        <w:rPr>
          <w:rFonts w:ascii="Times New Roman" w:hAnsi="Times New Roman"/>
          <w:sz w:val="28"/>
        </w:rPr>
        <w:lastRenderedPageBreak/>
        <w:t>мозга. В случае поверх</w:t>
      </w:r>
      <w:r w:rsidRPr="008656BF">
        <w:rPr>
          <w:rFonts w:ascii="Times New Roman" w:hAnsi="Times New Roman"/>
          <w:sz w:val="28"/>
        </w:rPr>
        <w:t>ностной субкортикальной локализации, поиск мальформации значительно облегчает наличие постгеморрагических изменений поверхностной коры и оболочек мозга. Кавернома, как правило, отчетливо отграничена от мозгового вещества, что упрощает ее выделение. В случае локализации каверномы вне функционально важных зон выделение мальформации по зоне перифокальных изменений и ее удаление одним блоком значительно облегчают и ускоряют операцию. Для улучшения исходов лечения эпилепсии в ряде случаев также используется методика иссечения макроскопически измененного продуктами распада крови мозгового вещества вокруг каверномы, хотя сведения об эффективности этой методики противоречивы.Операции по удалению каверном, расположенных в функционально значимых корковых и субкортикальных отделах мозга, а также в глубинных структурах больших полушарий, имеют ряд особенностей. В случае кровоизлияния из каверномы такой локализации следует продолжать наблюдение за больным в течение 2–3 недель. Отсутствие регресса очаговых симптомов за этот период служит дополнительным обоснованием для хирургического вмешательства. При принятии решения об операции не следует дожидаться рассасывания гематомы, так как вследствие процессов организации и глиоза операция становится более травматичной. Внутренняя декомпрессия каверномы путем эвакуации гематомы является необходимым этапом при удалении каверном из функционально значимых зон, так как позволяет уменьшить операционную травму. Резекция перифокальных постгеморрагических изменений нецелесообразна.</w:t>
      </w:r>
    </w:p>
    <w:p w14:paraId="1D4E077B"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Удаление небольшой каверномы с использованием нейронавигации</w:t>
      </w:r>
    </w:p>
    <w:p w14:paraId="5581C3F0"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Для улучшения исходов удаления каверно</w:t>
      </w:r>
      <w:r>
        <w:rPr>
          <w:rFonts w:ascii="Times New Roman" w:hAnsi="Times New Roman"/>
          <w:sz w:val="28"/>
        </w:rPr>
        <w:t>м используются различные инстру</w:t>
      </w:r>
      <w:r w:rsidRPr="008656BF">
        <w:rPr>
          <w:rFonts w:ascii="Times New Roman" w:hAnsi="Times New Roman"/>
          <w:sz w:val="28"/>
        </w:rPr>
        <w:t>ментальные интраоперационные вспомогательн</w:t>
      </w:r>
      <w:r>
        <w:rPr>
          <w:rFonts w:ascii="Times New Roman" w:hAnsi="Times New Roman"/>
          <w:sz w:val="28"/>
        </w:rPr>
        <w:t>ые методики. При отсутствии чет</w:t>
      </w:r>
      <w:r w:rsidRPr="008656BF">
        <w:rPr>
          <w:rFonts w:ascii="Times New Roman" w:hAnsi="Times New Roman"/>
          <w:sz w:val="28"/>
        </w:rPr>
        <w:t xml:space="preserve">ких анатомических ориентиров целесообразно </w:t>
      </w:r>
      <w:r>
        <w:rPr>
          <w:rFonts w:ascii="Times New Roman" w:hAnsi="Times New Roman"/>
          <w:sz w:val="28"/>
        </w:rPr>
        <w:t>применение методов интраопераци</w:t>
      </w:r>
      <w:r w:rsidRPr="008656BF">
        <w:rPr>
          <w:rFonts w:ascii="Times New Roman" w:hAnsi="Times New Roman"/>
          <w:sz w:val="28"/>
        </w:rPr>
        <w:t xml:space="preserve">онной навигации. Ультразвуковое сканирование в большинстве случаев позволяет визуализировать каверному и спланировать </w:t>
      </w:r>
      <w:r w:rsidRPr="008656BF">
        <w:rPr>
          <w:rFonts w:ascii="Times New Roman" w:hAnsi="Times New Roman"/>
          <w:sz w:val="28"/>
        </w:rPr>
        <w:lastRenderedPageBreak/>
        <w:t>траекторию доступа. Значительным достоинством метода является предоставление информации в реальном времени. Ультразвуковая визуализация каверном может</w:t>
      </w:r>
      <w:r>
        <w:rPr>
          <w:rFonts w:ascii="Times New Roman" w:hAnsi="Times New Roman"/>
          <w:sz w:val="28"/>
        </w:rPr>
        <w:t xml:space="preserve"> быть сложной при небольших раз</w:t>
      </w:r>
      <w:r w:rsidRPr="008656BF">
        <w:rPr>
          <w:rFonts w:ascii="Times New Roman" w:hAnsi="Times New Roman"/>
          <w:sz w:val="28"/>
        </w:rPr>
        <w:t>мерах образований. Безрамочная нейронавигация по данным предоперационной МРТ позволяет максимально точно планироват</w:t>
      </w:r>
      <w:r>
        <w:rPr>
          <w:rFonts w:ascii="Times New Roman" w:hAnsi="Times New Roman"/>
          <w:sz w:val="28"/>
        </w:rPr>
        <w:t>ь доступ и краниотомию необходи</w:t>
      </w:r>
      <w:r w:rsidRPr="008656BF">
        <w:rPr>
          <w:rFonts w:ascii="Times New Roman" w:hAnsi="Times New Roman"/>
          <w:sz w:val="28"/>
        </w:rPr>
        <w:t>мого (минимально возможного для данной ситуа</w:t>
      </w:r>
      <w:r>
        <w:rPr>
          <w:rFonts w:ascii="Times New Roman" w:hAnsi="Times New Roman"/>
          <w:sz w:val="28"/>
        </w:rPr>
        <w:t>ции) размера. Методику целесооб</w:t>
      </w:r>
      <w:r w:rsidRPr="008656BF">
        <w:rPr>
          <w:rFonts w:ascii="Times New Roman" w:hAnsi="Times New Roman"/>
          <w:sz w:val="28"/>
        </w:rPr>
        <w:t>разно использовать для поиска небольших каверном. Стимуляцию моторной зоны с оценкой двигательной реакции и М-ответов следует использовать во всех случаях возможного интраоперационного повреждения моторной коры или пирамидных путей. Методика позволяет спланировать максимально щадящий доступ к каверноме и оценить возможность иссечения зоны перифокальных изменений мозгового вещества. Интраоперационное использование ЭКоГ для оценки необходимости иссечения отдаленных очагов эпилептиформной активности целесообразно у больных с длительным анамнезом эпилепсии и фармакорезистентными приступами. В случае эпилептического поражения медиальных височных структур высокую эффективность показала методика амигдалогиппокампэктомии под контролем ЭКоГ.</w:t>
      </w:r>
    </w:p>
    <w:p w14:paraId="6E46A840"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При любой локализации каверномы следует стремиться к полному удалению мальформации в связи с высокой частотой повторных кровоизлияний из частично удаленных каверном. Необходимо сохранять обнаруженные в непосредственной близости от каверном венозные ангиомы, так как их иссечение сопряжено с развитием нарушений венозного оттока от прилежа</w:t>
      </w:r>
      <w:r>
        <w:rPr>
          <w:rFonts w:ascii="Times New Roman" w:hAnsi="Times New Roman"/>
          <w:sz w:val="28"/>
        </w:rPr>
        <w:t>щего к каверноме мозгового веще</w:t>
      </w:r>
      <w:r w:rsidRPr="008656BF">
        <w:rPr>
          <w:rFonts w:ascii="Times New Roman" w:hAnsi="Times New Roman"/>
          <w:sz w:val="28"/>
        </w:rPr>
        <w:t>ства.</w:t>
      </w:r>
    </w:p>
    <w:p w14:paraId="27B185D4"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 большинстве случаев каверномы, даже очен</w:t>
      </w:r>
      <w:r>
        <w:rPr>
          <w:rFonts w:ascii="Times New Roman" w:hAnsi="Times New Roman"/>
          <w:sz w:val="28"/>
        </w:rPr>
        <w:t>ь больших размеров, удается уда</w:t>
      </w:r>
      <w:r w:rsidRPr="008656BF">
        <w:rPr>
          <w:rFonts w:ascii="Times New Roman" w:hAnsi="Times New Roman"/>
          <w:sz w:val="28"/>
        </w:rPr>
        <w:t xml:space="preserve">лить полностью, а исходы операций, как правило, благоприятны: у большинства больных неврологических расстройств не возникает. У больных с эпилептическими припадками в улучшение отмечается в 75% случаев, а в 62% случаев приступы после удаления каверномы не повторяются. Риск </w:t>
      </w:r>
      <w:r w:rsidRPr="008656BF">
        <w:rPr>
          <w:rFonts w:ascii="Times New Roman" w:hAnsi="Times New Roman"/>
          <w:sz w:val="28"/>
        </w:rPr>
        <w:lastRenderedPageBreak/>
        <w:t>развития послеоперационных неврологических осложнений зависит большей частью от локализации образования. Частота развития дефектов при каверномах, расположенных в функционально не значимых отделах больших полушарий, составляет 3%. При кортикальных и субкортикальных каверномах функционально значимых областей эта цифра увеличивается до 11%. Риск появления или усугубления неврологического дефицита в случае удаления каверном глубинной локализации достигает 50%. Необходимо отметить, что возникающий после операции неврологический дефект часто имеет обратимый характер. Послеоперационная летальность составляет 0,5%.</w:t>
      </w:r>
    </w:p>
    <w:p w14:paraId="6067E31D"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Каверномы ствола головного мозга</w:t>
      </w:r>
    </w:p>
    <w:p w14:paraId="0C80CC38"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Лечение кавернозных ангиом ствола мозга и</w:t>
      </w:r>
      <w:r>
        <w:rPr>
          <w:rFonts w:ascii="Times New Roman" w:hAnsi="Times New Roman"/>
          <w:sz w:val="28"/>
        </w:rPr>
        <w:t>меет ряд особенностей, обосновы</w:t>
      </w:r>
      <w:r w:rsidRPr="008656BF">
        <w:rPr>
          <w:rFonts w:ascii="Times New Roman" w:hAnsi="Times New Roman"/>
          <w:sz w:val="28"/>
        </w:rPr>
        <w:t>вающих выделение этой патологии в самостояте</w:t>
      </w:r>
      <w:r>
        <w:rPr>
          <w:rFonts w:ascii="Times New Roman" w:hAnsi="Times New Roman"/>
          <w:sz w:val="28"/>
        </w:rPr>
        <w:t>льную группу. Прежде всего, ана</w:t>
      </w:r>
      <w:r w:rsidRPr="008656BF">
        <w:rPr>
          <w:rFonts w:ascii="Times New Roman" w:hAnsi="Times New Roman"/>
          <w:sz w:val="28"/>
        </w:rPr>
        <w:t>томия и функциональная значимость ствола делает хирургические вмешательства в этой области исключительно сложными. Вследствие компактного расположения большого числа разнообразных, в том числе, жизненно важных образований в стволе мозга, любые, даже минимальные кровои</w:t>
      </w:r>
      <w:r>
        <w:rPr>
          <w:rFonts w:ascii="Times New Roman" w:hAnsi="Times New Roman"/>
          <w:sz w:val="28"/>
        </w:rPr>
        <w:t>злияния из каверном ствола вызы</w:t>
      </w:r>
      <w:r w:rsidRPr="008656BF">
        <w:rPr>
          <w:rFonts w:ascii="Times New Roman" w:hAnsi="Times New Roman"/>
          <w:sz w:val="28"/>
        </w:rPr>
        <w:t xml:space="preserve">вают неврологические расстройства, что отличает течение заболевания от клинических проявлений при каверномах больших полушарий. Небольшие размеры каверном ствола нередко затрудняют гистологическую верификацию патологии, в связи с чем природа заболевания чаще, чем при каверномах другой локализации, остается нераспознанной.По данным МРТ и операций, можно выделить три варианта патологических образований, объединяемых общим названием "каверномы ствола":— подострые и хронические гематомы, при удалении которых лишь в 15% случаев удается верифицировать кавернозную ткань. Нельзя исключить, что в основе этих гематом лежат отличные от каверном мальформации, возможно, телеангиоэктазии;— типичные каверномы в сочетании с острой, подострой или хронической гематомой;— типичные каверномы, имеющие гетерогенную структуру и окруженные кольцом гемосидерина, без признаков </w:t>
      </w:r>
      <w:r w:rsidRPr="008656BF">
        <w:rPr>
          <w:rFonts w:ascii="Times New Roman" w:hAnsi="Times New Roman"/>
          <w:sz w:val="28"/>
        </w:rPr>
        <w:lastRenderedPageBreak/>
        <w:t xml:space="preserve">кровоизлияния.В клиническом течении каверном ствола выделяют два основных варианта. Инсультоподобный вариант характеризуется острым развитием выраженных стволовых симптомов, часто на фоне интенсивной головной боли. Этот вариант встречается, как правило, при гематомах ствола без МРТ признаков каверномы. Псевдотуморозный вариант характеризуется медленным нарастанием стволовой симптоматики, продолжающимся иногда до нескольких месяцев. Такое течение характерно для больных с типичной МРТ картиной каверном. При обоих вариантах течения клинические симптомы постепенно стабилизируются, а в дальнейшем могут полностью или частично регрессировать. Анализ результатов хирургических вмешательств показал, что они четко зависят от типа выявленного образования. Так, при удалении подострых и хронических гематом ствола регресс симптомов </w:t>
      </w:r>
      <w:r>
        <w:rPr>
          <w:rFonts w:ascii="Times New Roman" w:hAnsi="Times New Roman"/>
          <w:sz w:val="28"/>
        </w:rPr>
        <w:t>наступал в 80% и 60% случаев со</w:t>
      </w:r>
      <w:r w:rsidRPr="008656BF">
        <w:rPr>
          <w:rFonts w:ascii="Times New Roman" w:hAnsi="Times New Roman"/>
          <w:sz w:val="28"/>
        </w:rPr>
        <w:t>ответственно. При удалении каверном с признаками кровоизлияния клинические исходы были менее удовлетворительными, а при удалении каверном без признаков кровоизлияния исходы в основном были неудовлетворительными. Выявление этих закономерностей легло в основу определения показаний к хирургическому вмешательству.</w:t>
      </w:r>
    </w:p>
    <w:p w14:paraId="44273D69"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Показания к удалению каверном ствола.</w:t>
      </w:r>
    </w:p>
    <w:p w14:paraId="306BC069"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Хирургическое лечение каверном ствола мозга. Основными показаниями для хирургического лечения каверном ствола являются наличие подострой или хронической гематомы, повторное кровоизлияние и неуклонно нарастающая симптоматика поражения ствола. При гематомах ствола оптимальный срок вмешательства — 2–4 недели с момента кровоизлияния и формирования гематомы. Консервативное введение следует предпочесть в тех случаях, когда неврологическая симптоматика к моменту обращения существенно регрессировала, а также при небольшом объеме гематомы (менее 3 мл), при глубинном расположении мальформаций и, соответственно, высоком риске нарастания симптомов после операции.</w:t>
      </w:r>
    </w:p>
    <w:p w14:paraId="30C138C3"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lastRenderedPageBreak/>
        <w:t>Удаление каверномы ствола головного мозга</w:t>
      </w:r>
    </w:p>
    <w:p w14:paraId="7FAB68A7"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Выбор хирургического доступа всегда основывается на тщательном изучении топографии образования по данным МРТ. Удаление гематомы и/или каверномы производится со стороны ее наиболее близкого прилежания к поверхности ствола мозга. Чаще других применяется срединная су</w:t>
      </w:r>
      <w:r>
        <w:rPr>
          <w:rFonts w:ascii="Times New Roman" w:hAnsi="Times New Roman"/>
          <w:sz w:val="28"/>
        </w:rPr>
        <w:t>бокципитальная краниотомия с до</w:t>
      </w:r>
      <w:r w:rsidRPr="008656BF">
        <w:rPr>
          <w:rFonts w:ascii="Times New Roman" w:hAnsi="Times New Roman"/>
          <w:sz w:val="28"/>
        </w:rPr>
        <w:t>ступом через IV желудочек. Это связано с тем, что б</w:t>
      </w:r>
      <w:r>
        <w:rPr>
          <w:rFonts w:ascii="Times New Roman" w:hAnsi="Times New Roman"/>
          <w:sz w:val="28"/>
        </w:rPr>
        <w:t>ольшая часть гематом и маль</w:t>
      </w:r>
      <w:r w:rsidRPr="008656BF">
        <w:rPr>
          <w:rFonts w:ascii="Times New Roman" w:hAnsi="Times New Roman"/>
          <w:sz w:val="28"/>
        </w:rPr>
        <w:t>формаций располагается субэпендимарно, в области покрышки моста. Даже при больших гематомах, занимающих практически весь поперечник ствола, данный доступ является наиболее приемлемым, ввиду простоты его выполнения, и меньшей, по сравнению с другими доступами, травматичностью. При каверномах и гематомах, располагающихся в вентрально-латеральных отделах моста, с нашей точки зрения, наиболее оптимальными являются ретролабиринтный, пресигмовидный и субвисочный доступы, поскольку они обеспечивают более широкий угол обзора операционного поля и, соответственно, большую возможность радикального удаления мальформации и капсулы хронической гематомы. Удаление гематом и мальформаций среднего мозга возможно через субтенториальный супрацеребелл</w:t>
      </w:r>
      <w:r>
        <w:rPr>
          <w:rFonts w:ascii="Times New Roman" w:hAnsi="Times New Roman"/>
          <w:sz w:val="28"/>
        </w:rPr>
        <w:t>ярный или субокципитальный тран</w:t>
      </w:r>
      <w:r w:rsidRPr="008656BF">
        <w:rPr>
          <w:rFonts w:ascii="Times New Roman" w:hAnsi="Times New Roman"/>
          <w:sz w:val="28"/>
        </w:rPr>
        <w:t xml:space="preserve">стенториальный доступы. Важным этапом операции является определение проекции расположения ядер ЧМН в дне ромбовидной ямки (картирование) с помощью регистрации моторных ответов. Информация о расположении основных ядерных структур ствола мозга позволяет хирургу манипулировать по возможности в стороне от этих образований. При операциях на стволе мозга не используются шпатели — хирург создает поле обзора инструментами, которыми он выполняет операцию — отсосом, пинцетом, ножницами и др. В ходе операции кавернозная ангиома разделяется на фрагменты и удаляется по частям. При хронических гематомах следует по возможности радикально удалить ее капсулу. При неполном удалении каверномы или капсулы хронической гематомы возможны повторные </w:t>
      </w:r>
      <w:r w:rsidRPr="008656BF">
        <w:rPr>
          <w:rFonts w:ascii="Times New Roman" w:hAnsi="Times New Roman"/>
          <w:sz w:val="28"/>
        </w:rPr>
        <w:lastRenderedPageBreak/>
        <w:t>кровоизлияния. Чаще они происходят после удаления хронических гематом. Это связано с тем, что при недостаточной ревизии стенок гематомы в ней могут сохраняться фрагменты небольшой мальформации, явившейся причиной первого кровоизлияния. В последующем эта мальформация может трансформироваться в более крупную каверному.</w:t>
      </w:r>
      <w:r w:rsidRPr="003E07B1">
        <w:t xml:space="preserve"> </w:t>
      </w:r>
      <w:r w:rsidRPr="003E07B1">
        <w:rPr>
          <w:rFonts w:ascii="Times New Roman" w:hAnsi="Times New Roman"/>
          <w:color w:val="FFFFFF" w:themeColor="background1"/>
          <w:sz w:val="28"/>
        </w:rPr>
        <w:t>кавернозный мальформация головной мозг</w:t>
      </w:r>
    </w:p>
    <w:p w14:paraId="6DDACA5F"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Стереотаксическая радиохирургия</w:t>
      </w:r>
    </w:p>
    <w:p w14:paraId="7D929A84"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 нескольких исследованиях радиохирургия бы</w:t>
      </w:r>
      <w:r>
        <w:rPr>
          <w:rFonts w:ascii="Times New Roman" w:hAnsi="Times New Roman"/>
          <w:sz w:val="28"/>
        </w:rPr>
        <w:t>ла предложена как средство выбо</w:t>
      </w:r>
      <w:r w:rsidRPr="008656BF">
        <w:rPr>
          <w:rFonts w:ascii="Times New Roman" w:hAnsi="Times New Roman"/>
          <w:sz w:val="28"/>
        </w:rPr>
        <w:t>ра в лечении кавернозных мальформаций; однако, её эффективность была спорной.</w:t>
      </w:r>
    </w:p>
    <w:p w14:paraId="7C3EAB77"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 доказанных случаях её использование вообще рекомендуется только для глубоко расположенных или клинически проявляющи</w:t>
      </w:r>
      <w:r>
        <w:rPr>
          <w:rFonts w:ascii="Times New Roman" w:hAnsi="Times New Roman"/>
          <w:sz w:val="28"/>
        </w:rPr>
        <w:t>мися 2 симптомными кровоизлияни</w:t>
      </w:r>
      <w:r w:rsidRPr="008656BF">
        <w:rPr>
          <w:rFonts w:ascii="Times New Roman" w:hAnsi="Times New Roman"/>
          <w:sz w:val="28"/>
        </w:rPr>
        <w:t>ями и когда риск операции подразумевает выс</w:t>
      </w:r>
      <w:r>
        <w:rPr>
          <w:rFonts w:ascii="Times New Roman" w:hAnsi="Times New Roman"/>
          <w:sz w:val="28"/>
        </w:rPr>
        <w:t>окую вероятность осложнений. Эф</w:t>
      </w:r>
      <w:r w:rsidRPr="008656BF">
        <w:rPr>
          <w:rFonts w:ascii="Times New Roman" w:hAnsi="Times New Roman"/>
          <w:sz w:val="28"/>
        </w:rPr>
        <w:t>фективно её проведение и для поражений, недоступных хирургически.</w:t>
      </w:r>
    </w:p>
    <w:p w14:paraId="0B44FBA1"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Выбор для пациента и нейрохирурга стоит между радиохирургией и прогнозом по естественной динамике состояния патологическо</w:t>
      </w:r>
      <w:r>
        <w:rPr>
          <w:rFonts w:ascii="Times New Roman" w:hAnsi="Times New Roman"/>
          <w:sz w:val="28"/>
        </w:rPr>
        <w:t>го очага. Независимо от местопо</w:t>
      </w:r>
      <w:r w:rsidRPr="008656BF">
        <w:rPr>
          <w:rFonts w:ascii="Times New Roman" w:hAnsi="Times New Roman"/>
          <w:sz w:val="28"/>
        </w:rPr>
        <w:t>ложения поражения, сообщается о кровотечениях после облучения от 4 % до 15,2 % пациентов в год. Осложнения и смертность о</w:t>
      </w:r>
      <w:r>
        <w:rPr>
          <w:rFonts w:ascii="Times New Roman" w:hAnsi="Times New Roman"/>
          <w:sz w:val="28"/>
        </w:rPr>
        <w:t>т лучевого поражения или повтор</w:t>
      </w:r>
      <w:r w:rsidRPr="008656BF">
        <w:rPr>
          <w:rFonts w:ascii="Times New Roman" w:hAnsi="Times New Roman"/>
          <w:sz w:val="28"/>
        </w:rPr>
        <w:t xml:space="preserve">ного кровотечения составили 7 -21 % и 0 -13 %, соответственно. </w:t>
      </w:r>
      <w:r>
        <w:rPr>
          <w:rFonts w:ascii="Times New Roman" w:hAnsi="Times New Roman"/>
          <w:sz w:val="28"/>
        </w:rPr>
        <w:t>Liscák и др. отме</w:t>
      </w:r>
      <w:r w:rsidRPr="008656BF">
        <w:rPr>
          <w:rFonts w:ascii="Times New Roman" w:hAnsi="Times New Roman"/>
          <w:sz w:val="28"/>
        </w:rPr>
        <w:t>тил уменьшение неврологического дефицита, с</w:t>
      </w:r>
      <w:r>
        <w:rPr>
          <w:rFonts w:ascii="Times New Roman" w:hAnsi="Times New Roman"/>
          <w:sz w:val="28"/>
        </w:rPr>
        <w:t>вязанного с кавернозной мальфор</w:t>
      </w:r>
      <w:r w:rsidRPr="008656BF">
        <w:rPr>
          <w:rFonts w:ascii="Times New Roman" w:hAnsi="Times New Roman"/>
          <w:sz w:val="28"/>
        </w:rPr>
        <w:t xml:space="preserve">мацией в 43 % изолированных поражений ствола </w:t>
      </w:r>
      <w:r>
        <w:rPr>
          <w:rFonts w:ascii="Times New Roman" w:hAnsi="Times New Roman"/>
          <w:sz w:val="28"/>
        </w:rPr>
        <w:t>мозга; отёк и повторное кровоте</w:t>
      </w:r>
      <w:r w:rsidRPr="008656BF">
        <w:rPr>
          <w:rFonts w:ascii="Times New Roman" w:hAnsi="Times New Roman"/>
          <w:sz w:val="28"/>
        </w:rPr>
        <w:t>чение за первые 6 месяцев были отмечены у 28 %.</w:t>
      </w:r>
    </w:p>
    <w:p w14:paraId="70760BA7" w14:textId="77777777" w:rsidR="00B96964" w:rsidRPr="008656BF" w:rsidRDefault="00B96964" w:rsidP="00B96964">
      <w:pPr>
        <w:suppressAutoHyphens/>
        <w:spacing w:line="360" w:lineRule="auto"/>
        <w:ind w:firstLine="709"/>
        <w:jc w:val="both"/>
        <w:rPr>
          <w:rFonts w:ascii="Times New Roman" w:hAnsi="Times New Roman"/>
          <w:sz w:val="28"/>
        </w:rPr>
      </w:pPr>
      <w:r w:rsidRPr="008656BF">
        <w:rPr>
          <w:rFonts w:ascii="Times New Roman" w:hAnsi="Times New Roman"/>
          <w:sz w:val="28"/>
        </w:rPr>
        <w:t>Несмотря на вышеперечисленные преимущест</w:t>
      </w:r>
      <w:r>
        <w:rPr>
          <w:rFonts w:ascii="Times New Roman" w:hAnsi="Times New Roman"/>
          <w:sz w:val="28"/>
        </w:rPr>
        <w:t>ва, эффективность стереотаксиче</w:t>
      </w:r>
      <w:r w:rsidRPr="008656BF">
        <w:rPr>
          <w:rFonts w:ascii="Times New Roman" w:hAnsi="Times New Roman"/>
          <w:sz w:val="28"/>
        </w:rPr>
        <w:t>ской радиохирургии в долгосрочной перспектив</w:t>
      </w:r>
      <w:r>
        <w:rPr>
          <w:rFonts w:ascii="Times New Roman" w:hAnsi="Times New Roman"/>
          <w:sz w:val="28"/>
        </w:rPr>
        <w:t>е до сих пор остается недоказан</w:t>
      </w:r>
      <w:r w:rsidRPr="008656BF">
        <w:rPr>
          <w:rFonts w:ascii="Times New Roman" w:hAnsi="Times New Roman"/>
          <w:sz w:val="28"/>
        </w:rPr>
        <w:t xml:space="preserve">ной. СР не лишена осложнений: морбидность после </w:t>
      </w:r>
      <w:r>
        <w:rPr>
          <w:rFonts w:ascii="Times New Roman" w:hAnsi="Times New Roman"/>
          <w:sz w:val="28"/>
        </w:rPr>
        <w:t>применения методики состав</w:t>
      </w:r>
      <w:r w:rsidRPr="008656BF">
        <w:rPr>
          <w:rFonts w:ascii="Times New Roman" w:hAnsi="Times New Roman"/>
          <w:sz w:val="28"/>
        </w:rPr>
        <w:t>ляет 2,5-59%, и летальность – до 8%. Немалова</w:t>
      </w:r>
      <w:r>
        <w:rPr>
          <w:rFonts w:ascii="Times New Roman" w:hAnsi="Times New Roman"/>
          <w:sz w:val="28"/>
        </w:rPr>
        <w:t>жно также учитывать побочные эф</w:t>
      </w:r>
      <w:r w:rsidRPr="008656BF">
        <w:rPr>
          <w:rFonts w:ascii="Times New Roman" w:hAnsi="Times New Roman"/>
          <w:sz w:val="28"/>
        </w:rPr>
        <w:t xml:space="preserve">фекты лучевой терапии на </w:t>
      </w:r>
      <w:r w:rsidRPr="008656BF">
        <w:rPr>
          <w:rFonts w:ascii="Times New Roman" w:hAnsi="Times New Roman"/>
          <w:sz w:val="28"/>
        </w:rPr>
        <w:lastRenderedPageBreak/>
        <w:t>окружающую мозговую паренхиму. Они включают в себя перифокальный отек, часто плохо купиру</w:t>
      </w:r>
      <w:r>
        <w:rPr>
          <w:rFonts w:ascii="Times New Roman" w:hAnsi="Times New Roman"/>
          <w:sz w:val="28"/>
        </w:rPr>
        <w:t>емый лекарственной терапией, пе</w:t>
      </w:r>
      <w:r w:rsidRPr="008656BF">
        <w:rPr>
          <w:rFonts w:ascii="Times New Roman" w:hAnsi="Times New Roman"/>
          <w:sz w:val="28"/>
        </w:rPr>
        <w:t>рифокальный некроз, повышение частоты эпилептических припадков, повторное кровоизлияние. Риск побочных эффектов увели</w:t>
      </w:r>
      <w:r>
        <w:rPr>
          <w:rFonts w:ascii="Times New Roman" w:hAnsi="Times New Roman"/>
          <w:sz w:val="28"/>
        </w:rPr>
        <w:t>чивается с повышением дозы облу</w:t>
      </w:r>
      <w:r w:rsidRPr="008656BF">
        <w:rPr>
          <w:rFonts w:ascii="Times New Roman" w:hAnsi="Times New Roman"/>
          <w:sz w:val="28"/>
        </w:rPr>
        <w:t>чения. Было обнаружено, что локализация каверном в стволе мозга сопряжена с повышенным риском побочных эффектов облучения (ПЭО). Так, Хасегава и соавт. среди 82 пациентов, прошедших сеансы СР, о</w:t>
      </w:r>
      <w:r>
        <w:rPr>
          <w:rFonts w:ascii="Times New Roman" w:hAnsi="Times New Roman"/>
          <w:sz w:val="28"/>
        </w:rPr>
        <w:t>бнаружили побочные эффекты облу</w:t>
      </w:r>
      <w:r w:rsidRPr="008656BF">
        <w:rPr>
          <w:rFonts w:ascii="Times New Roman" w:hAnsi="Times New Roman"/>
          <w:sz w:val="28"/>
        </w:rPr>
        <w:t>чения лишь при каверномах стволовой локализации. Подобный результат является довольно настораживающим, так как именно ст</w:t>
      </w:r>
      <w:r>
        <w:rPr>
          <w:rFonts w:ascii="Times New Roman" w:hAnsi="Times New Roman"/>
          <w:sz w:val="28"/>
        </w:rPr>
        <w:t>воловая локализация каверном яв</w:t>
      </w:r>
      <w:r w:rsidRPr="008656BF">
        <w:rPr>
          <w:rFonts w:ascii="Times New Roman" w:hAnsi="Times New Roman"/>
          <w:sz w:val="28"/>
        </w:rPr>
        <w:t>ляется наиболее частым показанием к приме</w:t>
      </w:r>
      <w:r>
        <w:rPr>
          <w:rFonts w:ascii="Times New Roman" w:hAnsi="Times New Roman"/>
          <w:sz w:val="28"/>
        </w:rPr>
        <w:t>нению СР, рассматривающийся мно</w:t>
      </w:r>
      <w:r w:rsidRPr="008656BF">
        <w:rPr>
          <w:rFonts w:ascii="Times New Roman" w:hAnsi="Times New Roman"/>
          <w:sz w:val="28"/>
        </w:rPr>
        <w:t>гими как более "безопасная и малоинвазивная"</w:t>
      </w:r>
      <w:r>
        <w:rPr>
          <w:rFonts w:ascii="Times New Roman" w:hAnsi="Times New Roman"/>
          <w:sz w:val="28"/>
        </w:rPr>
        <w:t xml:space="preserve"> альтернатива микрохирургическо</w:t>
      </w:r>
      <w:r w:rsidRPr="008656BF">
        <w:rPr>
          <w:rFonts w:ascii="Times New Roman" w:hAnsi="Times New Roman"/>
          <w:sz w:val="28"/>
        </w:rPr>
        <w:t>му лечению. Частота побочных эффектов после облучения каверном ствола мозга варьирует от 8% до 18%. Возможно, что ПЭО явл</w:t>
      </w:r>
      <w:r>
        <w:rPr>
          <w:rFonts w:ascii="Times New Roman" w:hAnsi="Times New Roman"/>
          <w:sz w:val="28"/>
        </w:rPr>
        <w:t>яется следствием воздействия об</w:t>
      </w:r>
      <w:r w:rsidRPr="008656BF">
        <w:rPr>
          <w:rFonts w:ascii="Times New Roman" w:hAnsi="Times New Roman"/>
          <w:sz w:val="28"/>
        </w:rPr>
        <w:t>лучения на окружающую каверному паренхим</w:t>
      </w:r>
      <w:r>
        <w:rPr>
          <w:rFonts w:ascii="Times New Roman" w:hAnsi="Times New Roman"/>
          <w:sz w:val="28"/>
        </w:rPr>
        <w:t>у, глиозно измененную и насыщен</w:t>
      </w:r>
      <w:r w:rsidRPr="008656BF">
        <w:rPr>
          <w:rFonts w:ascii="Times New Roman" w:hAnsi="Times New Roman"/>
          <w:sz w:val="28"/>
        </w:rPr>
        <w:t>ную продуктами распада гемосидерина и ион</w:t>
      </w:r>
      <w:r>
        <w:rPr>
          <w:rFonts w:ascii="Times New Roman" w:hAnsi="Times New Roman"/>
          <w:sz w:val="28"/>
        </w:rPr>
        <w:t>ами железа, а также вырабатываю</w:t>
      </w:r>
      <w:r w:rsidRPr="008656BF">
        <w:rPr>
          <w:rFonts w:ascii="Times New Roman" w:hAnsi="Times New Roman"/>
          <w:sz w:val="28"/>
        </w:rPr>
        <w:t>щую вазоактивные цитокиназы. Важно знать,</w:t>
      </w:r>
      <w:r>
        <w:rPr>
          <w:rFonts w:ascii="Times New Roman" w:hAnsi="Times New Roman"/>
          <w:sz w:val="28"/>
        </w:rPr>
        <w:t xml:space="preserve"> что проблема ПЭО среди ЦВ маль</w:t>
      </w:r>
      <w:r w:rsidRPr="008656BF">
        <w:rPr>
          <w:rFonts w:ascii="Times New Roman" w:hAnsi="Times New Roman"/>
          <w:sz w:val="28"/>
        </w:rPr>
        <w:t>формаций наиболее характерна именно для ка</w:t>
      </w:r>
      <w:r>
        <w:rPr>
          <w:rFonts w:ascii="Times New Roman" w:hAnsi="Times New Roman"/>
          <w:sz w:val="28"/>
        </w:rPr>
        <w:t>верном. По данным литературы ча</w:t>
      </w:r>
      <w:r w:rsidRPr="008656BF">
        <w:rPr>
          <w:rFonts w:ascii="Times New Roman" w:hAnsi="Times New Roman"/>
          <w:sz w:val="28"/>
        </w:rPr>
        <w:t>стота возникновения ПЭО у пациентов с каверн</w:t>
      </w:r>
      <w:r>
        <w:rPr>
          <w:rFonts w:ascii="Times New Roman" w:hAnsi="Times New Roman"/>
          <w:sz w:val="28"/>
        </w:rPr>
        <w:t>омами в семь раз выше по сравне</w:t>
      </w:r>
      <w:r w:rsidRPr="008656BF">
        <w:rPr>
          <w:rFonts w:ascii="Times New Roman" w:hAnsi="Times New Roman"/>
          <w:sz w:val="28"/>
        </w:rPr>
        <w:t>нию с частотой ПЭО у пациентов с АВМ. Карлссон и соавт., в анализе лечения каверном с помощью СР, подчеркивает, что некоторое снижение риска кровоизлияния после использования СР не может компенсировать высоких рисков ПЭО. Немаловажным также будет отметить феномен развития de novo каверном, индуцированного облучением.</w:t>
      </w:r>
    </w:p>
    <w:p w14:paraId="7BAA0066" w14:textId="77777777" w:rsidR="00B96964" w:rsidRPr="008656BF" w:rsidRDefault="00B96964" w:rsidP="00B96964">
      <w:pPr>
        <w:suppressAutoHyphens/>
        <w:spacing w:line="360" w:lineRule="auto"/>
        <w:ind w:firstLine="709"/>
        <w:jc w:val="both"/>
        <w:rPr>
          <w:rFonts w:ascii="Times New Roman" w:hAnsi="Times New Roman"/>
          <w:color w:val="FFFFFF" w:themeColor="background1"/>
          <w:sz w:val="28"/>
        </w:rPr>
      </w:pPr>
      <w:r w:rsidRPr="008656BF">
        <w:rPr>
          <w:rFonts w:ascii="Times New Roman" w:hAnsi="Times New Roman"/>
          <w:color w:val="FFFFFF" w:themeColor="background1"/>
          <w:sz w:val="28"/>
        </w:rPr>
        <w:t>Размещено на Allbest.ru</w:t>
      </w:r>
    </w:p>
    <w:p w14:paraId="43DE3746" w14:textId="77777777" w:rsidR="00D374CF" w:rsidRDefault="00D374CF" w:rsidP="00B96964">
      <w:pPr>
        <w:pStyle w:val="3"/>
        <w:shd w:val="clear" w:color="auto" w:fill="auto"/>
        <w:spacing w:line="418" w:lineRule="exact"/>
        <w:ind w:right="1060"/>
        <w:jc w:val="left"/>
      </w:pPr>
    </w:p>
    <w:sectPr w:rsidR="00D374CF">
      <w:type w:val="continuous"/>
      <w:pgSz w:w="11909" w:h="16838"/>
      <w:pgMar w:top="1305" w:right="1248" w:bottom="1305" w:left="12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B8AD" w14:textId="77777777" w:rsidR="00D26A9F" w:rsidRDefault="00D26A9F">
      <w:r>
        <w:separator/>
      </w:r>
    </w:p>
  </w:endnote>
  <w:endnote w:type="continuationSeparator" w:id="0">
    <w:p w14:paraId="17779BC0" w14:textId="77777777" w:rsidR="00D26A9F" w:rsidRDefault="00D2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E09E" w14:textId="77777777" w:rsidR="00D26A9F" w:rsidRDefault="00D26A9F"/>
  </w:footnote>
  <w:footnote w:type="continuationSeparator" w:id="0">
    <w:p w14:paraId="3A92A7B4" w14:textId="77777777" w:rsidR="00D26A9F" w:rsidRDefault="00D26A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C12"/>
    <w:multiLevelType w:val="multilevel"/>
    <w:tmpl w:val="C7C2E1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B4A12"/>
    <w:multiLevelType w:val="multilevel"/>
    <w:tmpl w:val="92765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A256D6"/>
    <w:multiLevelType w:val="multilevel"/>
    <w:tmpl w:val="488C7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32A33"/>
    <w:multiLevelType w:val="multilevel"/>
    <w:tmpl w:val="30967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806C8"/>
    <w:multiLevelType w:val="multilevel"/>
    <w:tmpl w:val="C378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145E59"/>
    <w:multiLevelType w:val="multilevel"/>
    <w:tmpl w:val="A118A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332F75"/>
    <w:multiLevelType w:val="multilevel"/>
    <w:tmpl w:val="BAA26776"/>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DF2E64"/>
    <w:multiLevelType w:val="multilevel"/>
    <w:tmpl w:val="BE682D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EA343C"/>
    <w:multiLevelType w:val="multilevel"/>
    <w:tmpl w:val="5F3E4D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D0A29"/>
    <w:multiLevelType w:val="multilevel"/>
    <w:tmpl w:val="E70E8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91D40"/>
    <w:multiLevelType w:val="multilevel"/>
    <w:tmpl w:val="B45A7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11233"/>
    <w:multiLevelType w:val="multilevel"/>
    <w:tmpl w:val="E7EE5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F16270"/>
    <w:multiLevelType w:val="multilevel"/>
    <w:tmpl w:val="67FA73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F26AB9"/>
    <w:multiLevelType w:val="multilevel"/>
    <w:tmpl w:val="118EF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246693"/>
    <w:multiLevelType w:val="multilevel"/>
    <w:tmpl w:val="BF584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573A03"/>
    <w:multiLevelType w:val="multilevel"/>
    <w:tmpl w:val="AC6674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E21B5E"/>
    <w:multiLevelType w:val="multilevel"/>
    <w:tmpl w:val="2B468B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EB5D3E"/>
    <w:multiLevelType w:val="multilevel"/>
    <w:tmpl w:val="CDC80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3D775F"/>
    <w:multiLevelType w:val="multilevel"/>
    <w:tmpl w:val="A46A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B0704F"/>
    <w:multiLevelType w:val="multilevel"/>
    <w:tmpl w:val="98823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DB4D56"/>
    <w:multiLevelType w:val="multilevel"/>
    <w:tmpl w:val="3BE678A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8200C"/>
    <w:multiLevelType w:val="multilevel"/>
    <w:tmpl w:val="68A03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5B2447"/>
    <w:multiLevelType w:val="multilevel"/>
    <w:tmpl w:val="EB8E4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FD4396"/>
    <w:multiLevelType w:val="multilevel"/>
    <w:tmpl w:val="36747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CC5002"/>
    <w:multiLevelType w:val="multilevel"/>
    <w:tmpl w:val="37004F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F905C4"/>
    <w:multiLevelType w:val="multilevel"/>
    <w:tmpl w:val="C3508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C9389B"/>
    <w:multiLevelType w:val="multilevel"/>
    <w:tmpl w:val="A7FE3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4A635A"/>
    <w:multiLevelType w:val="multilevel"/>
    <w:tmpl w:val="61BAA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425B19"/>
    <w:multiLevelType w:val="multilevel"/>
    <w:tmpl w:val="0B9498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EA1D2F"/>
    <w:multiLevelType w:val="multilevel"/>
    <w:tmpl w:val="B6A42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2E218F"/>
    <w:multiLevelType w:val="multilevel"/>
    <w:tmpl w:val="3528B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B27B6C"/>
    <w:multiLevelType w:val="multilevel"/>
    <w:tmpl w:val="4FBEC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334117"/>
    <w:multiLevelType w:val="multilevel"/>
    <w:tmpl w:val="7FD21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0C4883"/>
    <w:multiLevelType w:val="multilevel"/>
    <w:tmpl w:val="2E3AC8C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CC785C"/>
    <w:multiLevelType w:val="multilevel"/>
    <w:tmpl w:val="71066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B12F43"/>
    <w:multiLevelType w:val="multilevel"/>
    <w:tmpl w:val="9DB25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207FE4"/>
    <w:multiLevelType w:val="multilevel"/>
    <w:tmpl w:val="2E9C9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50731C"/>
    <w:multiLevelType w:val="multilevel"/>
    <w:tmpl w:val="9F701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EF33AC"/>
    <w:multiLevelType w:val="multilevel"/>
    <w:tmpl w:val="32904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D610CB"/>
    <w:multiLevelType w:val="multilevel"/>
    <w:tmpl w:val="DF207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385F01"/>
    <w:multiLevelType w:val="multilevel"/>
    <w:tmpl w:val="08B69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726DF0"/>
    <w:multiLevelType w:val="multilevel"/>
    <w:tmpl w:val="BD366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2C311D"/>
    <w:multiLevelType w:val="multilevel"/>
    <w:tmpl w:val="D2A24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CA78D3"/>
    <w:multiLevelType w:val="multilevel"/>
    <w:tmpl w:val="08423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BD450F"/>
    <w:multiLevelType w:val="multilevel"/>
    <w:tmpl w:val="29A02C8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C53EF9"/>
    <w:multiLevelType w:val="multilevel"/>
    <w:tmpl w:val="4B766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C6401A"/>
    <w:multiLevelType w:val="multilevel"/>
    <w:tmpl w:val="E88CC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197F9A"/>
    <w:multiLevelType w:val="multilevel"/>
    <w:tmpl w:val="04BAC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882765"/>
    <w:multiLevelType w:val="multilevel"/>
    <w:tmpl w:val="1E727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E0646F"/>
    <w:multiLevelType w:val="multilevel"/>
    <w:tmpl w:val="95B6F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5D6A8B"/>
    <w:multiLevelType w:val="multilevel"/>
    <w:tmpl w:val="5B04FA6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DC2041"/>
    <w:multiLevelType w:val="multilevel"/>
    <w:tmpl w:val="5094C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FB2BD3"/>
    <w:multiLevelType w:val="multilevel"/>
    <w:tmpl w:val="EEF4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812469"/>
    <w:multiLevelType w:val="multilevel"/>
    <w:tmpl w:val="EF4E1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D38138C"/>
    <w:multiLevelType w:val="multilevel"/>
    <w:tmpl w:val="34B6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44"/>
  </w:num>
  <w:num w:numId="4">
    <w:abstractNumId w:val="13"/>
  </w:num>
  <w:num w:numId="5">
    <w:abstractNumId w:val="34"/>
  </w:num>
  <w:num w:numId="6">
    <w:abstractNumId w:val="8"/>
  </w:num>
  <w:num w:numId="7">
    <w:abstractNumId w:val="21"/>
  </w:num>
  <w:num w:numId="8">
    <w:abstractNumId w:val="30"/>
  </w:num>
  <w:num w:numId="9">
    <w:abstractNumId w:val="28"/>
  </w:num>
  <w:num w:numId="10">
    <w:abstractNumId w:val="42"/>
  </w:num>
  <w:num w:numId="11">
    <w:abstractNumId w:val="29"/>
  </w:num>
  <w:num w:numId="12">
    <w:abstractNumId w:val="2"/>
  </w:num>
  <w:num w:numId="13">
    <w:abstractNumId w:val="12"/>
  </w:num>
  <w:num w:numId="14">
    <w:abstractNumId w:val="15"/>
  </w:num>
  <w:num w:numId="15">
    <w:abstractNumId w:val="11"/>
  </w:num>
  <w:num w:numId="16">
    <w:abstractNumId w:val="6"/>
  </w:num>
  <w:num w:numId="17">
    <w:abstractNumId w:val="20"/>
  </w:num>
  <w:num w:numId="18">
    <w:abstractNumId w:val="33"/>
  </w:num>
  <w:num w:numId="19">
    <w:abstractNumId w:val="24"/>
  </w:num>
  <w:num w:numId="20">
    <w:abstractNumId w:val="43"/>
  </w:num>
  <w:num w:numId="21">
    <w:abstractNumId w:val="32"/>
  </w:num>
  <w:num w:numId="22">
    <w:abstractNumId w:val="7"/>
  </w:num>
  <w:num w:numId="23">
    <w:abstractNumId w:val="47"/>
  </w:num>
  <w:num w:numId="24">
    <w:abstractNumId w:val="50"/>
  </w:num>
  <w:num w:numId="25">
    <w:abstractNumId w:val="41"/>
  </w:num>
  <w:num w:numId="26">
    <w:abstractNumId w:val="54"/>
  </w:num>
  <w:num w:numId="27">
    <w:abstractNumId w:val="0"/>
  </w:num>
  <w:num w:numId="28">
    <w:abstractNumId w:val="35"/>
  </w:num>
  <w:num w:numId="29">
    <w:abstractNumId w:val="48"/>
  </w:num>
  <w:num w:numId="30">
    <w:abstractNumId w:val="9"/>
  </w:num>
  <w:num w:numId="31">
    <w:abstractNumId w:val="17"/>
  </w:num>
  <w:num w:numId="32">
    <w:abstractNumId w:val="45"/>
  </w:num>
  <w:num w:numId="33">
    <w:abstractNumId w:val="19"/>
  </w:num>
  <w:num w:numId="34">
    <w:abstractNumId w:val="38"/>
  </w:num>
  <w:num w:numId="35">
    <w:abstractNumId w:val="3"/>
  </w:num>
  <w:num w:numId="36">
    <w:abstractNumId w:val="14"/>
  </w:num>
  <w:num w:numId="37">
    <w:abstractNumId w:val="25"/>
  </w:num>
  <w:num w:numId="38">
    <w:abstractNumId w:val="10"/>
  </w:num>
  <w:num w:numId="39">
    <w:abstractNumId w:val="49"/>
  </w:num>
  <w:num w:numId="40">
    <w:abstractNumId w:val="1"/>
  </w:num>
  <w:num w:numId="41">
    <w:abstractNumId w:val="26"/>
  </w:num>
  <w:num w:numId="42">
    <w:abstractNumId w:val="23"/>
  </w:num>
  <w:num w:numId="43">
    <w:abstractNumId w:val="39"/>
  </w:num>
  <w:num w:numId="44">
    <w:abstractNumId w:val="22"/>
  </w:num>
  <w:num w:numId="45">
    <w:abstractNumId w:val="36"/>
  </w:num>
  <w:num w:numId="46">
    <w:abstractNumId w:val="52"/>
  </w:num>
  <w:num w:numId="47">
    <w:abstractNumId w:val="53"/>
  </w:num>
  <w:num w:numId="48">
    <w:abstractNumId w:val="31"/>
  </w:num>
  <w:num w:numId="49">
    <w:abstractNumId w:val="46"/>
  </w:num>
  <w:num w:numId="50">
    <w:abstractNumId w:val="37"/>
  </w:num>
  <w:num w:numId="51">
    <w:abstractNumId w:val="40"/>
  </w:num>
  <w:num w:numId="52">
    <w:abstractNumId w:val="18"/>
  </w:num>
  <w:num w:numId="53">
    <w:abstractNumId w:val="51"/>
  </w:num>
  <w:num w:numId="54">
    <w:abstractNumId w:val="5"/>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07"/>
    <w:rsid w:val="00047B62"/>
    <w:rsid w:val="000741BA"/>
    <w:rsid w:val="00157CFB"/>
    <w:rsid w:val="001A2932"/>
    <w:rsid w:val="004873B1"/>
    <w:rsid w:val="004F6F9F"/>
    <w:rsid w:val="00751556"/>
    <w:rsid w:val="008A79A1"/>
    <w:rsid w:val="008E57C2"/>
    <w:rsid w:val="008F2E33"/>
    <w:rsid w:val="0092119F"/>
    <w:rsid w:val="00B96964"/>
    <w:rsid w:val="00D26A9F"/>
    <w:rsid w:val="00D374CF"/>
    <w:rsid w:val="00E8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F9FD"/>
  <w15:docId w15:val="{01C72734-8945-4763-B1CF-086A3441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Exact">
    <w:name w:val="Основной текст (3)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a">
    <w:name w:val="Основной текст_"/>
    <w:basedOn w:val="DefaultParagraphFont"/>
    <w:link w:val="3"/>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DefaultParagraphFont"/>
    <w:link w:val="20"/>
    <w:rPr>
      <w:rFonts w:ascii="Times New Roman" w:eastAsia="Times New Roman" w:hAnsi="Times New Roman" w:cs="Times New Roman"/>
      <w:b/>
      <w:bCs/>
      <w:i w:val="0"/>
      <w:iCs w:val="0"/>
      <w:smallCaps w:val="0"/>
      <w:strike w:val="0"/>
      <w:sz w:val="21"/>
      <w:szCs w:val="21"/>
      <w:u w:val="none"/>
    </w:rPr>
  </w:style>
  <w:style w:type="character" w:customStyle="1" w:styleId="30">
    <w:name w:val="Основной текст (3)_"/>
    <w:basedOn w:val="DefaultParagraphFont"/>
    <w:link w:val="31"/>
    <w:rPr>
      <w:rFonts w:ascii="Times New Roman" w:eastAsia="Times New Roman" w:hAnsi="Times New Roman" w:cs="Times New Roman"/>
      <w:b w:val="0"/>
      <w:bCs w:val="0"/>
      <w:i w:val="0"/>
      <w:iCs w:val="0"/>
      <w:smallCaps w:val="0"/>
      <w:strike w:val="0"/>
      <w:sz w:val="21"/>
      <w:szCs w:val="21"/>
      <w:u w:val="none"/>
    </w:rPr>
  </w:style>
  <w:style w:type="character" w:customStyle="1" w:styleId="a0">
    <w:name w:val="Подпись к таблице_"/>
    <w:basedOn w:val="DefaultParagraphFont"/>
    <w:link w:val="a1"/>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2">
    <w:name w:val="Подпись к картинке_"/>
    <w:basedOn w:val="DefaultParagraphFont"/>
    <w:link w:val="a3"/>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DefaultParagraphFont"/>
    <w:link w:val="40"/>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DefaultParagraphFont"/>
    <w:link w:val="50"/>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DefaultParagraphFont"/>
    <w:link w:val="60"/>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4">
    <w:name w:val="Основной текст + Полужирный"/>
    <w:basedOn w:val="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5">
    <w:name w:val="Основной текст + Полужирный;Курсив"/>
    <w:basedOn w:val="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6">
    <w:name w:val="Основной текст + Малые прописные"/>
    <w:basedOn w:val="a"/>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7">
    <w:name w:val="Основной текст + Полужирный"/>
    <w:basedOn w:val="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DefaultParagraphFont"/>
    <w:link w:val="11"/>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DefaultParagraphFont"/>
    <w:link w:val="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DefaultParagraphFont"/>
    <w:link w:val="23"/>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Заголовок №3_"/>
    <w:basedOn w:val="DefaultParagraphFont"/>
    <w:link w:val="33"/>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DefaultParagraphFont"/>
    <w:link w:val="25"/>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DefaultParagraphFont"/>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9">
    <w:name w:val="Основной текст + Полужирный"/>
    <w:basedOn w:val="a"/>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a">
    <w:name w:val="Основной текст + Полужирный"/>
    <w:basedOn w:val="a"/>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31">
    <w:name w:val="Основной текст (3)"/>
    <w:basedOn w:val="Normal"/>
    <w:link w:val="30"/>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3">
    <w:name w:val="Основной текст3"/>
    <w:basedOn w:val="Normal"/>
    <w:link w:val="a"/>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Normal"/>
    <w:link w:val="2"/>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1">
    <w:name w:val="Подпись к таблице"/>
    <w:basedOn w:val="Normal"/>
    <w:link w:val="a0"/>
    <w:pPr>
      <w:shd w:val="clear" w:color="auto" w:fill="FFFFFF"/>
      <w:spacing w:line="0" w:lineRule="atLeast"/>
    </w:pPr>
    <w:rPr>
      <w:rFonts w:ascii="Times New Roman" w:eastAsia="Times New Roman" w:hAnsi="Times New Roman" w:cs="Times New Roman"/>
      <w:sz w:val="21"/>
      <w:szCs w:val="21"/>
    </w:rPr>
  </w:style>
  <w:style w:type="paragraph" w:customStyle="1" w:styleId="a3">
    <w:name w:val="Подпись к картинке"/>
    <w:basedOn w:val="Normal"/>
    <w:link w:val="a2"/>
    <w:pPr>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Normal"/>
    <w:link w:val="4"/>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Normal"/>
    <w:link w:val="5"/>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Normal"/>
    <w:link w:val="6"/>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Normal"/>
    <w:link w:val="10"/>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Normal"/>
    <w:link w:val="7Exact"/>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Normal"/>
    <w:link w:val="22"/>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3">
    <w:name w:val="Заголовок №3"/>
    <w:basedOn w:val="Normal"/>
    <w:link w:val="32"/>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Normal"/>
    <w:link w:val="24"/>
    <w:pPr>
      <w:shd w:val="clear" w:color="auto" w:fill="FFFFFF"/>
      <w:spacing w:after="6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5535</Words>
  <Characters>31554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User</cp:lastModifiedBy>
  <cp:revision>4</cp:revision>
  <dcterms:created xsi:type="dcterms:W3CDTF">2022-09-11T14:27:00Z</dcterms:created>
  <dcterms:modified xsi:type="dcterms:W3CDTF">2022-09-12T10:28:00Z</dcterms:modified>
</cp:coreProperties>
</file>