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C1" w:rsidRPr="009A771E" w:rsidRDefault="002A16C1" w:rsidP="002A1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1E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</w:p>
    <w:p w:rsidR="002A16C1" w:rsidRPr="009A771E" w:rsidRDefault="002A16C1" w:rsidP="002A1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1E">
        <w:rPr>
          <w:rFonts w:ascii="Times New Roman" w:hAnsi="Times New Roman" w:cs="Times New Roman"/>
          <w:b/>
          <w:sz w:val="24"/>
          <w:szCs w:val="24"/>
        </w:rPr>
        <w:t>к промежуточной (переводной) аттестации врачей-ординаторов</w:t>
      </w:r>
    </w:p>
    <w:p w:rsidR="002A16C1" w:rsidRDefault="002A16C1" w:rsidP="002A1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1E">
        <w:rPr>
          <w:rFonts w:ascii="Times New Roman" w:hAnsi="Times New Roman" w:cs="Times New Roman"/>
          <w:b/>
          <w:sz w:val="24"/>
          <w:szCs w:val="24"/>
        </w:rPr>
        <w:t xml:space="preserve">по специальности – </w:t>
      </w:r>
      <w:r>
        <w:rPr>
          <w:rFonts w:ascii="Times New Roman" w:hAnsi="Times New Roman" w:cs="Times New Roman"/>
          <w:b/>
          <w:sz w:val="24"/>
          <w:szCs w:val="24"/>
        </w:rPr>
        <w:t>стоматология терапевтическая 2 год обучения</w:t>
      </w:r>
    </w:p>
    <w:p w:rsidR="006B4ABD" w:rsidRDefault="006C59D9"/>
    <w:p w:rsidR="002A16C1" w:rsidRDefault="002A16C1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Красный плоский лишай. Классификация. Клиника, диагностика, лечение.</w:t>
      </w:r>
    </w:p>
    <w:p w:rsidR="006171D2" w:rsidRDefault="006171D2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Рецидивирующий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афтозный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стоматит. Этиология, клиника, диагностика, лечение.</w:t>
      </w:r>
    </w:p>
    <w:p w:rsidR="003D04A5" w:rsidRDefault="003D04A5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Ангулярный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хейлит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Клинические формы, диагностика, лечение.</w:t>
      </w:r>
    </w:p>
    <w:p w:rsidR="002A16C1" w:rsidRDefault="002A16C1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6C1">
        <w:rPr>
          <w:rFonts w:ascii="Times New Roman" w:hAnsi="Times New Roman" w:cs="Times New Roman"/>
          <w:bCs/>
          <w:sz w:val="24"/>
          <w:szCs w:val="24"/>
        </w:rPr>
        <w:t>Изменения СОПР при заболеваниях ЖКТ. Классификация. Элементы поражения. Проявления. Тактика врача стоматолога.</w:t>
      </w:r>
    </w:p>
    <w:p w:rsidR="002A16C1" w:rsidRDefault="002A16C1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6C1">
        <w:rPr>
          <w:rFonts w:ascii="Times New Roman" w:hAnsi="Times New Roman" w:cs="Times New Roman"/>
          <w:bCs/>
          <w:sz w:val="24"/>
          <w:szCs w:val="24"/>
        </w:rPr>
        <w:t xml:space="preserve">Изменения СОПР при заболеваниях </w:t>
      </w:r>
      <w:r w:rsidR="00AB3989">
        <w:rPr>
          <w:rFonts w:ascii="Times New Roman" w:hAnsi="Times New Roman" w:cs="Times New Roman"/>
          <w:bCs/>
          <w:sz w:val="24"/>
          <w:szCs w:val="24"/>
        </w:rPr>
        <w:t>с</w:t>
      </w:r>
      <w:r w:rsidRPr="002A16C1">
        <w:rPr>
          <w:rFonts w:ascii="Times New Roman" w:hAnsi="Times New Roman" w:cs="Times New Roman"/>
          <w:bCs/>
          <w:sz w:val="24"/>
          <w:szCs w:val="24"/>
        </w:rPr>
        <w:t>ердечно</w:t>
      </w:r>
      <w:r w:rsidR="00AB3989">
        <w:rPr>
          <w:rFonts w:ascii="Times New Roman" w:hAnsi="Times New Roman" w:cs="Times New Roman"/>
          <w:bCs/>
          <w:sz w:val="24"/>
          <w:szCs w:val="24"/>
        </w:rPr>
        <w:t>-</w:t>
      </w:r>
      <w:r w:rsidRPr="002A16C1">
        <w:rPr>
          <w:rFonts w:ascii="Times New Roman" w:hAnsi="Times New Roman" w:cs="Times New Roman"/>
          <w:bCs/>
          <w:sz w:val="24"/>
          <w:szCs w:val="24"/>
        </w:rPr>
        <w:t>сосудистой системы. Классификация. Элементы поражения. Проявления.</w:t>
      </w:r>
    </w:p>
    <w:p w:rsidR="002A16C1" w:rsidRDefault="002A16C1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6C1">
        <w:rPr>
          <w:rFonts w:ascii="Times New Roman" w:hAnsi="Times New Roman" w:cs="Times New Roman"/>
          <w:bCs/>
          <w:sz w:val="24"/>
          <w:szCs w:val="24"/>
        </w:rPr>
        <w:t>Изменения СОПР при заболеваниях крови и кроветворных органов. Классификация. Элементы поражения. Проявления. Тактика врача стоматолога.</w:t>
      </w:r>
    </w:p>
    <w:p w:rsidR="00EF5165" w:rsidRDefault="00EF5165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Изменения СОПР при дерматозах. Элементы поражения, тактика врача стоматолога.</w:t>
      </w:r>
    </w:p>
    <w:p w:rsidR="00854B25" w:rsidRPr="00854B25" w:rsidRDefault="00854B25" w:rsidP="00854B2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4B25">
        <w:rPr>
          <w:rFonts w:ascii="Times New Roman" w:hAnsi="Times New Roman" w:cs="Times New Roman"/>
          <w:bCs/>
          <w:sz w:val="24"/>
          <w:szCs w:val="24"/>
        </w:rPr>
        <w:t>Эксфолиативный</w:t>
      </w:r>
      <w:proofErr w:type="spellEnd"/>
      <w:r w:rsidRPr="00854B2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54B25">
        <w:rPr>
          <w:rFonts w:ascii="Times New Roman" w:hAnsi="Times New Roman" w:cs="Times New Roman"/>
          <w:bCs/>
          <w:sz w:val="24"/>
          <w:szCs w:val="24"/>
        </w:rPr>
        <w:t>хейлит</w:t>
      </w:r>
      <w:proofErr w:type="spellEnd"/>
      <w:r w:rsidRPr="00854B25">
        <w:rPr>
          <w:rFonts w:ascii="Times New Roman" w:hAnsi="Times New Roman" w:cs="Times New Roman"/>
          <w:bCs/>
          <w:sz w:val="24"/>
          <w:szCs w:val="24"/>
        </w:rPr>
        <w:t>. Клиника, диагностика, дифференциальная диагностика, лечение.</w:t>
      </w:r>
    </w:p>
    <w:p w:rsidR="00854B25" w:rsidRPr="00854B25" w:rsidRDefault="00854B25" w:rsidP="00854B2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Метеорологический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хейлит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54B25">
        <w:rPr>
          <w:rFonts w:ascii="Times New Roman" w:hAnsi="Times New Roman" w:cs="Times New Roman"/>
          <w:bCs/>
          <w:sz w:val="24"/>
          <w:szCs w:val="24"/>
        </w:rPr>
        <w:t>Клиника, диагностика, дифференциальная диагностика, лечение.</w:t>
      </w:r>
    </w:p>
    <w:p w:rsidR="00854B25" w:rsidRPr="00854B25" w:rsidRDefault="00854B25" w:rsidP="00854B2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Десквамативный глоссит. </w:t>
      </w:r>
      <w:r w:rsidRPr="00854B25">
        <w:rPr>
          <w:rFonts w:ascii="Times New Roman" w:hAnsi="Times New Roman" w:cs="Times New Roman"/>
          <w:bCs/>
          <w:sz w:val="24"/>
          <w:szCs w:val="24"/>
        </w:rPr>
        <w:t>Клиника, диагностика, дифференциальная диагностика, лечение.</w:t>
      </w:r>
    </w:p>
    <w:p w:rsidR="00854B25" w:rsidRPr="00854B25" w:rsidRDefault="00854B25" w:rsidP="00854B2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Неврогенные заболевания языка. </w:t>
      </w:r>
      <w:r w:rsidRPr="00854B25">
        <w:rPr>
          <w:rFonts w:ascii="Times New Roman" w:hAnsi="Times New Roman" w:cs="Times New Roman"/>
          <w:bCs/>
          <w:sz w:val="24"/>
          <w:szCs w:val="24"/>
        </w:rPr>
        <w:t>Клиника, диагностика, дифференциальная диагностика, лечение.</w:t>
      </w:r>
    </w:p>
    <w:p w:rsidR="002A16C1" w:rsidRPr="003A1BF8" w:rsidRDefault="002A16C1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BF8">
        <w:rPr>
          <w:rFonts w:ascii="Times New Roman" w:hAnsi="Times New Roman" w:cs="Times New Roman"/>
          <w:bCs/>
          <w:sz w:val="24"/>
          <w:szCs w:val="24"/>
        </w:rPr>
        <w:t xml:space="preserve">Предраковые заболевания СОПР и красной каймы губ. Классификация. </w:t>
      </w:r>
      <w:r w:rsidR="003A1BF8">
        <w:rPr>
          <w:rFonts w:ascii="Times New Roman" w:hAnsi="Times New Roman" w:cs="Times New Roman"/>
          <w:bCs/>
          <w:sz w:val="24"/>
          <w:szCs w:val="24"/>
        </w:rPr>
        <w:t xml:space="preserve">Современные методы </w:t>
      </w:r>
      <w:r w:rsidRPr="003A1BF8">
        <w:rPr>
          <w:rFonts w:ascii="Times New Roman" w:hAnsi="Times New Roman" w:cs="Times New Roman"/>
          <w:bCs/>
          <w:sz w:val="24"/>
          <w:szCs w:val="24"/>
        </w:rPr>
        <w:t>диагностик</w:t>
      </w:r>
      <w:r w:rsidR="003A1BF8">
        <w:rPr>
          <w:rFonts w:ascii="Times New Roman" w:hAnsi="Times New Roman" w:cs="Times New Roman"/>
          <w:bCs/>
          <w:sz w:val="24"/>
          <w:szCs w:val="24"/>
        </w:rPr>
        <w:t>и.</w:t>
      </w:r>
    </w:p>
    <w:p w:rsidR="006171D2" w:rsidRPr="006171D2" w:rsidRDefault="006171D2" w:rsidP="007609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1D2">
        <w:rPr>
          <w:rFonts w:ascii="Times New Roman" w:hAnsi="Times New Roman" w:cs="Times New Roman"/>
          <w:bCs/>
          <w:sz w:val="24"/>
          <w:szCs w:val="24"/>
        </w:rPr>
        <w:t>Лейкоплакия. Этиология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171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классификация,</w:t>
      </w:r>
      <w:r w:rsidRPr="006171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6171D2">
        <w:rPr>
          <w:rFonts w:ascii="Times New Roman" w:hAnsi="Times New Roman" w:cs="Times New Roman"/>
          <w:bCs/>
          <w:sz w:val="24"/>
          <w:szCs w:val="24"/>
        </w:rPr>
        <w:t>линические проявления. Профилактика лейкоплакии слизистой оболочки полости рта.</w:t>
      </w:r>
    </w:p>
    <w:p w:rsidR="003A1BF8" w:rsidRPr="003A1BF8" w:rsidRDefault="002A16C1" w:rsidP="003A1B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6C1">
        <w:rPr>
          <w:rFonts w:ascii="Times New Roman" w:hAnsi="Times New Roman" w:cs="Times New Roman"/>
          <w:bCs/>
          <w:sz w:val="24"/>
          <w:szCs w:val="24"/>
        </w:rPr>
        <w:t xml:space="preserve">Доброкачественные новообразования СОПР </w:t>
      </w:r>
      <w:r w:rsidR="003A1BF8" w:rsidRPr="003A1BF8">
        <w:rPr>
          <w:rFonts w:ascii="Times New Roman" w:hAnsi="Times New Roman" w:cs="Times New Roman"/>
          <w:bCs/>
          <w:sz w:val="24"/>
          <w:szCs w:val="24"/>
        </w:rPr>
        <w:t xml:space="preserve">Классификация. </w:t>
      </w:r>
      <w:r w:rsidR="003A1BF8">
        <w:rPr>
          <w:rFonts w:ascii="Times New Roman" w:hAnsi="Times New Roman" w:cs="Times New Roman"/>
          <w:bCs/>
          <w:sz w:val="24"/>
          <w:szCs w:val="24"/>
        </w:rPr>
        <w:t xml:space="preserve">Современные методы </w:t>
      </w:r>
      <w:r w:rsidR="003A1BF8" w:rsidRPr="003A1BF8">
        <w:rPr>
          <w:rFonts w:ascii="Times New Roman" w:hAnsi="Times New Roman" w:cs="Times New Roman"/>
          <w:bCs/>
          <w:sz w:val="24"/>
          <w:szCs w:val="24"/>
        </w:rPr>
        <w:t>диагностик</w:t>
      </w:r>
      <w:r w:rsidR="003A1BF8">
        <w:rPr>
          <w:rFonts w:ascii="Times New Roman" w:hAnsi="Times New Roman" w:cs="Times New Roman"/>
          <w:bCs/>
          <w:sz w:val="24"/>
          <w:szCs w:val="24"/>
        </w:rPr>
        <w:t>и.</w:t>
      </w:r>
    </w:p>
    <w:p w:rsidR="002A16C1" w:rsidRDefault="003A1BF8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6C1">
        <w:rPr>
          <w:rFonts w:ascii="Times New Roman" w:hAnsi="Times New Roman" w:cs="Times New Roman"/>
          <w:bCs/>
          <w:sz w:val="24"/>
          <w:szCs w:val="24"/>
        </w:rPr>
        <w:t>Доброкачественные новообразования</w:t>
      </w:r>
      <w:r w:rsidR="002A16C1" w:rsidRPr="002A16C1">
        <w:rPr>
          <w:rFonts w:ascii="Times New Roman" w:hAnsi="Times New Roman" w:cs="Times New Roman"/>
          <w:bCs/>
          <w:sz w:val="24"/>
          <w:szCs w:val="24"/>
        </w:rPr>
        <w:t xml:space="preserve"> красной каймы губ. Клиника, диагностика, дифференциальная диагностика, лечение.</w:t>
      </w:r>
    </w:p>
    <w:p w:rsidR="003A1BF8" w:rsidRPr="003A1BF8" w:rsidRDefault="002A16C1" w:rsidP="003A1BF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BF8">
        <w:rPr>
          <w:rFonts w:ascii="Times New Roman" w:hAnsi="Times New Roman" w:cs="Times New Roman"/>
          <w:bCs/>
          <w:sz w:val="24"/>
          <w:szCs w:val="24"/>
        </w:rPr>
        <w:t xml:space="preserve">Рак СОПР и красной каймы губ. </w:t>
      </w:r>
      <w:r w:rsidR="003A1BF8" w:rsidRPr="003A1BF8">
        <w:rPr>
          <w:rFonts w:ascii="Times New Roman" w:hAnsi="Times New Roman" w:cs="Times New Roman"/>
          <w:bCs/>
          <w:sz w:val="24"/>
          <w:szCs w:val="24"/>
        </w:rPr>
        <w:t xml:space="preserve">Классификация. </w:t>
      </w:r>
      <w:r w:rsidR="003A1BF8">
        <w:rPr>
          <w:rFonts w:ascii="Times New Roman" w:hAnsi="Times New Roman" w:cs="Times New Roman"/>
          <w:bCs/>
          <w:sz w:val="24"/>
          <w:szCs w:val="24"/>
        </w:rPr>
        <w:t xml:space="preserve">Современные методы </w:t>
      </w:r>
      <w:r w:rsidR="003A1BF8" w:rsidRPr="003A1BF8">
        <w:rPr>
          <w:rFonts w:ascii="Times New Roman" w:hAnsi="Times New Roman" w:cs="Times New Roman"/>
          <w:bCs/>
          <w:sz w:val="24"/>
          <w:szCs w:val="24"/>
        </w:rPr>
        <w:t>диагностик</w:t>
      </w:r>
      <w:r w:rsidR="003A1BF8">
        <w:rPr>
          <w:rFonts w:ascii="Times New Roman" w:hAnsi="Times New Roman" w:cs="Times New Roman"/>
          <w:bCs/>
          <w:sz w:val="24"/>
          <w:szCs w:val="24"/>
        </w:rPr>
        <w:t>и.</w:t>
      </w:r>
    </w:p>
    <w:p w:rsidR="002A16C1" w:rsidRPr="003A1BF8" w:rsidRDefault="002A16C1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BF8">
        <w:rPr>
          <w:rFonts w:ascii="Times New Roman" w:hAnsi="Times New Roman" w:cs="Times New Roman"/>
          <w:bCs/>
          <w:sz w:val="24"/>
          <w:szCs w:val="24"/>
        </w:rPr>
        <w:t xml:space="preserve">Основные принципы, методы и средства </w:t>
      </w:r>
      <w:r w:rsidR="003A1BF8">
        <w:rPr>
          <w:rFonts w:ascii="Times New Roman" w:hAnsi="Times New Roman" w:cs="Times New Roman"/>
          <w:bCs/>
          <w:sz w:val="24"/>
          <w:szCs w:val="24"/>
        </w:rPr>
        <w:t xml:space="preserve">местного </w:t>
      </w:r>
      <w:r w:rsidRPr="003A1BF8">
        <w:rPr>
          <w:rFonts w:ascii="Times New Roman" w:hAnsi="Times New Roman" w:cs="Times New Roman"/>
          <w:bCs/>
          <w:sz w:val="24"/>
          <w:szCs w:val="24"/>
        </w:rPr>
        <w:t>лечения заболеваний СОПР.</w:t>
      </w:r>
    </w:p>
    <w:p w:rsidR="002A16C1" w:rsidRDefault="002A16C1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6C1">
        <w:rPr>
          <w:rFonts w:ascii="Times New Roman" w:hAnsi="Times New Roman" w:cs="Times New Roman"/>
          <w:bCs/>
          <w:sz w:val="24"/>
          <w:szCs w:val="24"/>
        </w:rPr>
        <w:t>Физические факторы, применяемые с диагностической, лечебной и профилактической целью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терапевтической стоматологии</w:t>
      </w:r>
      <w:r w:rsidRPr="002A16C1">
        <w:rPr>
          <w:rFonts w:ascii="Times New Roman" w:hAnsi="Times New Roman" w:cs="Times New Roman"/>
          <w:bCs/>
          <w:sz w:val="24"/>
          <w:szCs w:val="24"/>
        </w:rPr>
        <w:t>.</w:t>
      </w:r>
    </w:p>
    <w:p w:rsidR="002A16C1" w:rsidRDefault="002A16C1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6C1">
        <w:rPr>
          <w:rFonts w:ascii="Times New Roman" w:hAnsi="Times New Roman" w:cs="Times New Roman"/>
          <w:bCs/>
          <w:sz w:val="24"/>
          <w:szCs w:val="24"/>
        </w:rPr>
        <w:t>Применение физиотерапевтических методов в лечении заболеваний тканей пародонта. Показания, противопоказания.</w:t>
      </w:r>
    </w:p>
    <w:p w:rsidR="002A16C1" w:rsidRDefault="002A16C1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6C1">
        <w:rPr>
          <w:rFonts w:ascii="Times New Roman" w:hAnsi="Times New Roman" w:cs="Times New Roman"/>
          <w:bCs/>
          <w:sz w:val="24"/>
          <w:szCs w:val="24"/>
        </w:rPr>
        <w:t>Применение физиотерапевтических методов в комплексном лечении заболеваний СОПР и красной каймы губ. Показания, противопоказания.</w:t>
      </w:r>
    </w:p>
    <w:p w:rsidR="00F534A3" w:rsidRDefault="00F534A3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Методы инструментальной обработки корневых каналов.</w:t>
      </w:r>
    </w:p>
    <w:p w:rsidR="00F534A3" w:rsidRDefault="00F534A3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Способы измерения рабочей длины каналов. Возможные ошибки.</w:t>
      </w:r>
    </w:p>
    <w:p w:rsidR="00F534A3" w:rsidRDefault="00F534A3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Обработка корневых каналов с применением вращающегося инструмента. Современные методы.</w:t>
      </w:r>
    </w:p>
    <w:p w:rsidR="00F534A3" w:rsidRDefault="00F534A3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Пломбирование корневых каналов </w:t>
      </w:r>
      <w:proofErr w:type="spellStart"/>
      <w:r w:rsidR="00947400">
        <w:rPr>
          <w:rFonts w:ascii="Times New Roman" w:hAnsi="Times New Roman" w:cs="Times New Roman"/>
          <w:bCs/>
          <w:sz w:val="24"/>
          <w:szCs w:val="24"/>
        </w:rPr>
        <w:t>термопластифицированной</w:t>
      </w:r>
      <w:proofErr w:type="spellEnd"/>
      <w:r w:rsidR="00947400">
        <w:rPr>
          <w:rFonts w:ascii="Times New Roman" w:hAnsi="Times New Roman" w:cs="Times New Roman"/>
          <w:bCs/>
          <w:sz w:val="24"/>
          <w:szCs w:val="24"/>
        </w:rPr>
        <w:t xml:space="preserve"> гуттаперчей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534A3" w:rsidRDefault="00947400" w:rsidP="002A16C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Ирригация корневых каналов. Растворы, </w:t>
      </w:r>
      <w:r w:rsidR="004E2290">
        <w:rPr>
          <w:rFonts w:ascii="Times New Roman" w:hAnsi="Times New Roman" w:cs="Times New Roman"/>
          <w:bCs/>
          <w:sz w:val="24"/>
          <w:szCs w:val="24"/>
        </w:rPr>
        <w:t>алгоритм, ошибки.</w:t>
      </w:r>
    </w:p>
    <w:p w:rsidR="002A16C1" w:rsidRDefault="002A16C1" w:rsidP="004D312D">
      <w:pPr>
        <w:ind w:left="360"/>
      </w:pPr>
      <w:bookmarkStart w:id="0" w:name="_GoBack"/>
      <w:bookmarkEnd w:id="0"/>
    </w:p>
    <w:sectPr w:rsidR="002A16C1" w:rsidSect="002A16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52540"/>
    <w:multiLevelType w:val="hybridMultilevel"/>
    <w:tmpl w:val="EB3CE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6106D"/>
    <w:multiLevelType w:val="hybridMultilevel"/>
    <w:tmpl w:val="199E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D72F6"/>
    <w:multiLevelType w:val="hybridMultilevel"/>
    <w:tmpl w:val="1CA0A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C1"/>
    <w:rsid w:val="000B795E"/>
    <w:rsid w:val="001A1BE5"/>
    <w:rsid w:val="00223CDD"/>
    <w:rsid w:val="002A16C1"/>
    <w:rsid w:val="003A1BF8"/>
    <w:rsid w:val="003D04A5"/>
    <w:rsid w:val="004D312D"/>
    <w:rsid w:val="004E2290"/>
    <w:rsid w:val="004F192E"/>
    <w:rsid w:val="005E07DE"/>
    <w:rsid w:val="005F6B5E"/>
    <w:rsid w:val="006171D2"/>
    <w:rsid w:val="006C59D9"/>
    <w:rsid w:val="00854B25"/>
    <w:rsid w:val="00947400"/>
    <w:rsid w:val="00AB177B"/>
    <w:rsid w:val="00AB3989"/>
    <w:rsid w:val="00AB4B5B"/>
    <w:rsid w:val="00DD13D9"/>
    <w:rsid w:val="00EF5165"/>
    <w:rsid w:val="00F5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EE37"/>
  <w15:docId w15:val="{54C6750E-BD14-44AC-A2CF-7763E487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Duzh</dc:creator>
  <cp:keywords/>
  <dc:description/>
  <cp:lastModifiedBy>Anatoly Duzh</cp:lastModifiedBy>
  <cp:revision>2</cp:revision>
  <dcterms:created xsi:type="dcterms:W3CDTF">2022-02-09T04:39:00Z</dcterms:created>
  <dcterms:modified xsi:type="dcterms:W3CDTF">2022-02-09T04:39:00Z</dcterms:modified>
</cp:coreProperties>
</file>