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Наиболее частый признак заболеваний органов пищеварения у детей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а) боль в животе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нарушение аппетита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диарея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потеря массы тела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Ведущее значение в ранней диагностике заболеваний желудка и двенадцатиперстной кишки у детей принадлежит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рентгенографии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б) ФГДС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лабораторным исследованиям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УЗИ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Из питания ребенка с обострением язвенной болезни исключают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BC0E48">
        <w:rPr>
          <w:iCs/>
          <w:color w:val="00B050"/>
        </w:rPr>
        <w:t>а) мясные и рыбные бульоны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молочные и слизистые супы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молоко и творог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сливочное и оливковое масло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Препарат, влияющий на </w:t>
      </w:r>
      <w:proofErr w:type="spellStart"/>
      <w:r w:rsidRPr="00C5484F">
        <w:rPr>
          <w:color w:val="000000"/>
        </w:rPr>
        <w:t>хеликобактерные</w:t>
      </w:r>
      <w:proofErr w:type="spellEnd"/>
      <w:r w:rsidRPr="00C5484F">
        <w:rPr>
          <w:color w:val="000000"/>
        </w:rPr>
        <w:t xml:space="preserve"> микроорганизмы, для лечения язвенной болезни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циметидин</w:t>
      </w:r>
      <w:proofErr w:type="spellEnd"/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б) де-</w:t>
      </w:r>
      <w:proofErr w:type="spellStart"/>
      <w:r w:rsidRPr="00BC0E48">
        <w:rPr>
          <w:iCs/>
          <w:color w:val="00B050"/>
        </w:rPr>
        <w:t>нол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платифиллин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метоклопрамид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явлениях тошноты, рвоты рекомендуют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циметидин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де-</w:t>
      </w:r>
      <w:proofErr w:type="spellStart"/>
      <w:r w:rsidRPr="00C5484F">
        <w:rPr>
          <w:iCs/>
          <w:color w:val="000000"/>
        </w:rPr>
        <w:t>нол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платифиллин</w:t>
      </w:r>
      <w:proofErr w:type="spellEnd"/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 xml:space="preserve">г) </w:t>
      </w:r>
      <w:proofErr w:type="spellStart"/>
      <w:r w:rsidRPr="00BC0E48">
        <w:rPr>
          <w:iCs/>
          <w:color w:val="00B050"/>
        </w:rPr>
        <w:t>церукал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Локализация боли при дискинезии желчевыводящих путей у детей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C5484F">
        <w:rPr>
          <w:iCs/>
          <w:color w:val="000000"/>
        </w:rPr>
        <w:t xml:space="preserve">а) </w:t>
      </w:r>
      <w:r w:rsidRPr="00BC0E48">
        <w:rPr>
          <w:iCs/>
          <w:color w:val="00B050"/>
        </w:rPr>
        <w:t>правое подреберье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правая подвздошная область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эпигастральная</w:t>
      </w:r>
      <w:proofErr w:type="spellEnd"/>
      <w:r w:rsidRPr="00C5484F">
        <w:rPr>
          <w:iCs/>
          <w:color w:val="000000"/>
        </w:rPr>
        <w:t xml:space="preserve"> область</w:t>
      </w:r>
    </w:p>
    <w:p w:rsidR="00C5484F" w:rsidRPr="00C5484F" w:rsidRDefault="00C5484F" w:rsidP="00103C3B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околопупочная область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Метод исследования при подозрении на </w:t>
      </w:r>
      <w:proofErr w:type="spellStart"/>
      <w:r w:rsidRPr="00C5484F">
        <w:rPr>
          <w:color w:val="000000"/>
        </w:rPr>
        <w:t>дискинизию</w:t>
      </w:r>
      <w:proofErr w:type="spellEnd"/>
      <w:r w:rsidRPr="00C5484F">
        <w:rPr>
          <w:color w:val="000000"/>
        </w:rPr>
        <w:t xml:space="preserve"> желчевыводящих путей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УЗИ желчных протоков, холецистография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эндоскопия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r w:rsidRPr="00BC0E48">
        <w:rPr>
          <w:iCs/>
          <w:color w:val="00B050"/>
        </w:rPr>
        <w:t>фракционно-желудочное зондирование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изотопный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хроническом гепатите ребенку назначают диету № 5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а) с дополнительным введением животного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 дополнительным введением растительного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 ограничением животного белка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 ограничением растительного белка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Перед подготовкой к УЗИ органов брюшной полости за три дня рекомендуют исключить продукты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отварное мясо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б) сдобу, молоко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сыр, творог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рыбу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Копрологическое исследование проводится в лаборатории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бактериологической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б) клинической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биохимической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г) иммунологической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Боли опоясывающего характера с иррадиацией в левую половину грудной клетки у ребенка характерны для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а) острого панкреатита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острого </w:t>
      </w:r>
      <w:proofErr w:type="spellStart"/>
      <w:r w:rsidRPr="00C5484F">
        <w:rPr>
          <w:iCs/>
          <w:color w:val="000000"/>
        </w:rPr>
        <w:t>холецистохолангита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хронического активного гепатита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желчной колики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Исследование кала на дисбактериоз проводится в лаборатории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клинической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биохимической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иммунологической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г) бактериологической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Реинвазии</w:t>
      </w:r>
      <w:proofErr w:type="spellEnd"/>
      <w:r w:rsidRPr="00C5484F">
        <w:rPr>
          <w:color w:val="000000"/>
        </w:rPr>
        <w:t xml:space="preserve"> характерны при заражении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аскаридами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карликовым цепнем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в) острицами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лямблиями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Для диагностики аскаридоза исследуют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а</w:t>
      </w:r>
      <w:r w:rsidRPr="00BC0E48">
        <w:rPr>
          <w:iCs/>
        </w:rPr>
        <w:t xml:space="preserve">) </w:t>
      </w:r>
      <w:proofErr w:type="spellStart"/>
      <w:r w:rsidRPr="00BC0E48">
        <w:rPr>
          <w:iCs/>
        </w:rPr>
        <w:t>перианальный</w:t>
      </w:r>
      <w:proofErr w:type="spellEnd"/>
      <w:r w:rsidRPr="00BC0E48">
        <w:rPr>
          <w:iCs/>
        </w:rPr>
        <w:t xml:space="preserve"> соскоб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б) фекалии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рвотные массы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мочу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Способствуют опорожнению кишечника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</w:t>
      </w:r>
      <w:r w:rsidRPr="00BC0E48">
        <w:rPr>
          <w:iCs/>
          <w:color w:val="00B050"/>
        </w:rPr>
        <w:t>) черный хлеб, овощи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слизистые супы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теплые жидкости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крепкий чай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Эндоскопическое исследование всех отделов толстой кишки у детей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дуоденоскопия</w:t>
      </w:r>
      <w:proofErr w:type="spellEnd"/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 xml:space="preserve">б) </w:t>
      </w:r>
      <w:proofErr w:type="spellStart"/>
      <w:r w:rsidRPr="00BC0E48">
        <w:rPr>
          <w:iCs/>
          <w:color w:val="00B050"/>
        </w:rPr>
        <w:t>колоноскопия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ректороманоскопия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ирригоскопия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энтероколите детям назначают диету №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1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б) 4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</w:pPr>
      <w:r w:rsidRPr="00BC0E48">
        <w:rPr>
          <w:iCs/>
        </w:rPr>
        <w:t>в) 5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5а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 xml:space="preserve">Недомогание, снижение аппетита, анемия, аллергические реакции, </w:t>
      </w:r>
      <w:proofErr w:type="spellStart"/>
      <w:r w:rsidRPr="00C5484F">
        <w:rPr>
          <w:color w:val="000000"/>
        </w:rPr>
        <w:t>эозинофилия</w:t>
      </w:r>
      <w:proofErr w:type="spellEnd"/>
      <w:r w:rsidRPr="00C5484F">
        <w:rPr>
          <w:color w:val="000000"/>
        </w:rPr>
        <w:t xml:space="preserve"> у детей характерны для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энтеробиоза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аскаридоза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описторхоза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г) большинства гельминтозов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Для дегельминтизации у детей применяют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 xml:space="preserve">а) </w:t>
      </w:r>
      <w:proofErr w:type="spellStart"/>
      <w:r w:rsidRPr="00BC0E48">
        <w:rPr>
          <w:iCs/>
          <w:color w:val="00B050"/>
        </w:rPr>
        <w:t>вермокс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б) </w:t>
      </w:r>
      <w:proofErr w:type="spellStart"/>
      <w:r w:rsidRPr="00C5484F">
        <w:rPr>
          <w:iCs/>
          <w:color w:val="000000"/>
        </w:rPr>
        <w:t>карбенициллин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септрил</w:t>
      </w:r>
      <w:proofErr w:type="spellEnd"/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тавегил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Клинические симптомы сахарного диабета у детей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а) полифагия, полидипсия, полиурия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лихорадка, кашель с мокротой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боль в пояснице, отеки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г) тахикардия, тремор, экзофтальм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Недиагностированный</w:t>
      </w:r>
      <w:proofErr w:type="spellEnd"/>
      <w:r w:rsidRPr="00C5484F">
        <w:rPr>
          <w:color w:val="000000"/>
        </w:rPr>
        <w:t xml:space="preserve"> сахарный диабет у детей ведет к развитию комы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r w:rsidRPr="00BC0E48">
        <w:rPr>
          <w:iCs/>
          <w:color w:val="00B050"/>
        </w:rPr>
        <w:t>гипергликемической (диабетической)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гипогликемической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печеночной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уремической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При сахарном диабете у детей на коже появляется</w:t>
      </w:r>
    </w:p>
    <w:p w:rsidR="00C5484F" w:rsidRPr="00BC0E48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BC0E48">
        <w:rPr>
          <w:iCs/>
          <w:color w:val="00B050"/>
        </w:rPr>
        <w:t>а) фурункулез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желтуха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proofErr w:type="spellStart"/>
      <w:r w:rsidRPr="00C5484F">
        <w:rPr>
          <w:iCs/>
          <w:color w:val="000000"/>
        </w:rPr>
        <w:t>анулярная</w:t>
      </w:r>
      <w:proofErr w:type="spellEnd"/>
      <w:r w:rsidRPr="00C5484F">
        <w:rPr>
          <w:iCs/>
          <w:color w:val="000000"/>
        </w:rPr>
        <w:t xml:space="preserve"> эритема</w:t>
      </w:r>
    </w:p>
    <w:p w:rsidR="00C5484F" w:rsidRPr="00C5484F" w:rsidRDefault="00C5484F" w:rsidP="00103C3B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акроцианоз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Инсулин необходимо хранить при температуре (˚С)</w:t>
      </w:r>
    </w:p>
    <w:p w:rsidR="00C5484F" w:rsidRPr="000C1FEC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0C1FEC">
        <w:rPr>
          <w:iCs/>
          <w:color w:val="00B050"/>
        </w:rPr>
        <w:t>а) от +4 до +6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от -6 до -4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от +10 до +12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от -10 до +12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C5484F">
        <w:rPr>
          <w:color w:val="000000"/>
        </w:rPr>
        <w:t>Липодистрофия</w:t>
      </w:r>
      <w:proofErr w:type="spellEnd"/>
      <w:r w:rsidRPr="00C5484F">
        <w:rPr>
          <w:color w:val="000000"/>
        </w:rPr>
        <w:t xml:space="preserve"> развивается при подкожном введении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димедрола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кордиамина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гепарина</w:t>
      </w:r>
    </w:p>
    <w:p w:rsidR="00C5484F" w:rsidRPr="000C1FEC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0C1FEC">
        <w:rPr>
          <w:iCs/>
          <w:color w:val="00B050"/>
        </w:rPr>
        <w:t>г) инсулина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После инъекции инсулина у ребенка появились чувство голода, потливость, тремор. Это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а) гипергликемическая кома</w:t>
      </w:r>
    </w:p>
    <w:p w:rsidR="00C5484F" w:rsidRPr="000C1FEC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C5484F">
        <w:rPr>
          <w:iCs/>
          <w:color w:val="000000"/>
        </w:rPr>
        <w:t>б</w:t>
      </w:r>
      <w:r w:rsidRPr="000C1FEC">
        <w:rPr>
          <w:iCs/>
          <w:color w:val="00B050"/>
        </w:rPr>
        <w:t>) гипогликемическая кома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первый период лихорадки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третий период лихорадки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Для врожденного гипотиреоза характерны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гипервозбудимость</w:t>
      </w:r>
      <w:proofErr w:type="spellEnd"/>
      <w:r w:rsidRPr="00C5484F">
        <w:rPr>
          <w:iCs/>
          <w:color w:val="000000"/>
        </w:rPr>
        <w:t>, тремор конечностей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опережение физического и нервно-психического развития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преждевременное половое развитие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r w:rsidRPr="000C1FEC">
        <w:rPr>
          <w:iCs/>
          <w:color w:val="00B050"/>
        </w:rPr>
        <w:t>задержка физического и нервно-психического развития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Тест толерантности к глюкозе проводится при диагностике</w:t>
      </w:r>
    </w:p>
    <w:p w:rsidR="00C5484F" w:rsidRPr="000C1FEC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r w:rsidRPr="000C1FEC">
        <w:rPr>
          <w:iCs/>
          <w:color w:val="00B050"/>
        </w:rPr>
        <w:t>а) гипотиреоза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скрытого сахарного диабета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явного сахарного диабета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г) </w:t>
      </w:r>
      <w:proofErr w:type="spellStart"/>
      <w:r w:rsidRPr="00C5484F">
        <w:rPr>
          <w:iCs/>
          <w:color w:val="000000"/>
        </w:rPr>
        <w:t>фенилкетонурии</w:t>
      </w:r>
      <w:proofErr w:type="spellEnd"/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К группе риска по сахарному диабету относятся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r w:rsidRPr="000C1FEC">
        <w:rPr>
          <w:iCs/>
          <w:color w:val="00B050"/>
        </w:rPr>
        <w:t>дети с наследственной отягощенностью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недоношенные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в) с аномалией конституции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с гипотрофией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а) </w:t>
      </w:r>
      <w:proofErr w:type="spellStart"/>
      <w:r w:rsidRPr="00C5484F">
        <w:rPr>
          <w:iCs/>
          <w:color w:val="000000"/>
        </w:rPr>
        <w:t>эутиреоидной</w:t>
      </w:r>
      <w:proofErr w:type="spellEnd"/>
      <w:r w:rsidRPr="00C5484F">
        <w:rPr>
          <w:iCs/>
          <w:color w:val="000000"/>
        </w:rPr>
        <w:t xml:space="preserve"> гиперплазией щитовидной железы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диффузным токсическим зобом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 xml:space="preserve">в) </w:t>
      </w:r>
      <w:r w:rsidRPr="000C1FEC">
        <w:rPr>
          <w:iCs/>
          <w:color w:val="00B050"/>
        </w:rPr>
        <w:t>приобретенным гипотиреозом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гиповитаминозом В</w:t>
      </w:r>
      <w:r w:rsidRPr="00C5484F">
        <w:rPr>
          <w:iCs/>
          <w:color w:val="000000"/>
          <w:vertAlign w:val="subscript"/>
        </w:rPr>
        <w:t>6</w:t>
      </w:r>
    </w:p>
    <w:p w:rsidR="00C5484F" w:rsidRPr="00C5484F" w:rsidRDefault="00C5484F" w:rsidP="00103C3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5484F">
        <w:rPr>
          <w:color w:val="000000"/>
        </w:rPr>
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C5484F" w:rsidRPr="000C1FEC" w:rsidRDefault="00C5484F" w:rsidP="00CA2573">
      <w:pPr>
        <w:pStyle w:val="a3"/>
        <w:spacing w:before="0" w:beforeAutospacing="0" w:after="0" w:afterAutospacing="0"/>
        <w:ind w:left="720"/>
        <w:rPr>
          <w:color w:val="00B050"/>
        </w:rPr>
      </w:pPr>
      <w:bookmarkStart w:id="0" w:name="_GoBack"/>
      <w:r w:rsidRPr="000C1FEC">
        <w:rPr>
          <w:iCs/>
          <w:color w:val="00B050"/>
        </w:rPr>
        <w:t>а) диффузным токсическим зобом</w:t>
      </w:r>
    </w:p>
    <w:bookmarkEnd w:id="0"/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б) гипотиреозом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lastRenderedPageBreak/>
        <w:t>в) гиповитаминозом В</w:t>
      </w:r>
      <w:r w:rsidRPr="00C5484F">
        <w:rPr>
          <w:iCs/>
          <w:color w:val="000000"/>
          <w:vertAlign w:val="subscript"/>
        </w:rPr>
        <w:t>1</w:t>
      </w:r>
    </w:p>
    <w:p w:rsidR="00C5484F" w:rsidRPr="00C5484F" w:rsidRDefault="00C5484F" w:rsidP="00CA2573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5484F">
        <w:rPr>
          <w:iCs/>
          <w:color w:val="000000"/>
        </w:rPr>
        <w:t>г) гиповитаминозом В</w:t>
      </w:r>
      <w:r w:rsidRPr="00C5484F">
        <w:rPr>
          <w:iCs/>
          <w:color w:val="000000"/>
          <w:vertAlign w:val="subscript"/>
        </w:rPr>
        <w:t>6</w:t>
      </w:r>
    </w:p>
    <w:sectPr w:rsidR="00C5484F" w:rsidRPr="00C5484F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11FA"/>
    <w:multiLevelType w:val="hybridMultilevel"/>
    <w:tmpl w:val="A17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4F"/>
    <w:rsid w:val="000C1FEC"/>
    <w:rsid w:val="00103C3B"/>
    <w:rsid w:val="004A52E7"/>
    <w:rsid w:val="00726FD5"/>
    <w:rsid w:val="007461C5"/>
    <w:rsid w:val="00BC0E48"/>
    <w:rsid w:val="00C5484F"/>
    <w:rsid w:val="00CA2573"/>
    <w:rsid w:val="00CF13E3"/>
    <w:rsid w:val="00E14770"/>
    <w:rsid w:val="00E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FAA6-1A73-4377-A80E-0A3925B3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2020-06-09T13:41:00Z</dcterms:created>
  <dcterms:modified xsi:type="dcterms:W3CDTF">2020-06-09T13:41:00Z</dcterms:modified>
</cp:coreProperties>
</file>