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>
      <w:pPr>
        <w:ind w:left="-567" w:right="-5"/>
        <w:spacing w:after="0" w:line="240" w:lineRule="auto"/>
        <w:jc w:val="center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>
      <w:pPr>
        <w:spacing w:after="0" w:line="240" w:lineRule="auto"/>
        <w:jc w:val="right"/>
        <w:widowControl w:val="0"/>
        <w:tabs defTabSz="708">
          <w:tab w:val="center" w:pos="4473" w:leader="none"/>
        </w:tabs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</w:p>
    <w:p>
      <w:pPr>
        <w:spacing w:after="0" w:line="240" w:lineRule="auto"/>
        <w:jc w:val="center"/>
        <w:outlineLvl w:val="7"/>
        <w:widowControl w:val="0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r>
    </w:p>
    <w:p>
      <w:pPr>
        <w:spacing w:after="0" w:line="240" w:lineRule="auto"/>
        <w:jc w:val="center"/>
        <w:outlineLvl w:val="7"/>
        <w:widowControl w:val="0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r>
    </w:p>
    <w:p>
      <w:pPr>
        <w:spacing w:after="0" w:line="240" w:lineRule="auto"/>
        <w:jc w:val="center"/>
        <w:outlineLvl w:val="7"/>
        <w:widowControl w:val="0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r>
    </w:p>
    <w:p>
      <w:pPr>
        <w:spacing w:after="0" w:line="240" w:lineRule="auto"/>
        <w:jc w:val="center"/>
        <w:outlineLvl w:val="7"/>
        <w:widowControl w:val="0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r>
    </w:p>
    <w:p>
      <w:pPr>
        <w:spacing w:before="120" w:after="60" w:line="240" w:lineRule="auto"/>
        <w:jc w:val="center"/>
        <w:keepNext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/>
      <w:bookmarkStart w:id="0" w:name="_Toc359316869"/>
      <w:r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ДНЕВНИК</w:t>
      </w:r>
      <w:r/>
      <w:bookmarkEnd w:id="0"/>
      <w:r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учебной практики</w:t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  <w:u w:color="auto" w:val="single"/>
        </w:rPr>
        <w:t xml:space="preserve"> Сестринский уход при инфекционных болезнях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283"/>
        <w:spacing w:after="12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12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__________</w:t>
      </w:r>
      <w:r>
        <w:rPr>
          <w:rFonts w:ascii="Times New Roman" w:hAnsi="Times New Roman" w:eastAsia="Times New Roman" w:cs="Times New Roman"/>
          <w:sz w:val="28"/>
          <w:szCs w:val="28"/>
          <w:u w:color="auto" w:val="single"/>
          <w:lang w:eastAsia="ru-ru"/>
        </w:rPr>
        <w:t>Громова Ульяна Владимировна________________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283"/>
        <w:spacing w:after="12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Место прохождения практики Фармацевтический колледж КрасГМУ</w:t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ab/>
        <w:tab/>
        <w:tab/>
        <w:t xml:space="preserve">               </w:t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jc w:val="both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«10 » мая 2024 г.   по   «15» мая 2024г.</w:t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практики:</w:t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(его должность) Лопатина Татьяна Николаевна - преподаватель</w:t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jc w:val="right"/>
        <w:widowControl w:val="0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</w:p>
    <w:p>
      <w:pPr>
        <w:spacing w:after="0" w:line="240" w:lineRule="auto"/>
        <w:jc w:val="right"/>
        <w:widowControl w:val="0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</w:p>
    <w:p>
      <w:pPr>
        <w:spacing w:after="0" w:line="240" w:lineRule="auto"/>
        <w:jc w:val="right"/>
        <w:widowControl w:val="0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</w:p>
    <w:p>
      <w:pPr>
        <w:spacing w:after="0" w:line="240" w:lineRule="auto"/>
        <w:jc w:val="right"/>
        <w:widowControl w:val="0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Красноярск</w:t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2024</w:t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20" w:after="60" w:line="240" w:lineRule="auto"/>
        <w:jc w:val="center"/>
        <w:keepNext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/>
      <w:bookmarkStart w:id="1" w:name="_Toc358385187"/>
      <w:r/>
      <w:bookmarkStart w:id="2" w:name="_Toc358385532"/>
      <w:r/>
      <w:bookmarkStart w:id="3" w:name="_Toc358385861"/>
      <w:r/>
      <w:bookmarkStart w:id="4" w:name="_Toc359316870"/>
      <w:r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</w:t>
      </w:r>
      <w:r/>
      <w:bookmarkEnd w:id="1"/>
      <w:r/>
      <w:bookmarkEnd w:id="2"/>
      <w:r/>
      <w:bookmarkEnd w:id="3"/>
      <w:r/>
      <w:bookmarkEnd w:id="4"/>
      <w:r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before="120" w:after="60" w:line="240" w:lineRule="auto"/>
        <w:jc w:val="center"/>
        <w:keepNext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keepNext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5" w:name="_Toc358385188"/>
      <w:r/>
      <w:bookmarkStart w:id="6" w:name="_Toc358385533"/>
      <w:r/>
      <w:bookmarkStart w:id="7" w:name="_Toc358385862"/>
      <w:r/>
      <w:bookmarkStart w:id="8" w:name="_Toc359316871"/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Цели и задачи практики</w:t>
      </w:r>
      <w:r/>
      <w:bookmarkEnd w:id="5"/>
      <w:r/>
      <w:bookmarkEnd w:id="6"/>
      <w:r/>
      <w:bookmarkEnd w:id="7"/>
      <w:r/>
      <w:bookmarkEnd w:id="8"/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keepNext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9" w:name="_Toc358385189"/>
      <w:r/>
      <w:bookmarkStart w:id="10" w:name="_Toc358385534"/>
      <w:r/>
      <w:bookmarkStart w:id="11" w:name="_Toc358385863"/>
      <w:r/>
      <w:bookmarkStart w:id="12" w:name="_Toc359316872"/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r/>
      <w:bookmarkEnd w:id="9"/>
      <w:r/>
      <w:bookmarkEnd w:id="10"/>
      <w:r/>
      <w:bookmarkEnd w:id="11"/>
      <w:r/>
      <w:bookmarkEnd w:id="12"/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keepNext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13" w:name="_Toc358385190"/>
      <w:r/>
      <w:bookmarkStart w:id="14" w:name="_Toc358385535"/>
      <w:r/>
      <w:bookmarkStart w:id="15" w:name="_Toc358385864"/>
      <w:r/>
      <w:bookmarkStart w:id="16" w:name="_Toc359316873"/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Тематический план</w:t>
      </w:r>
      <w:r/>
      <w:bookmarkEnd w:id="13"/>
      <w:r/>
      <w:bookmarkEnd w:id="14"/>
      <w:r/>
      <w:bookmarkEnd w:id="15"/>
      <w:r/>
      <w:bookmarkEnd w:id="16"/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График прохождения практики</w:t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Манипуляционный лист  </w:t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 Отчет (текстовой)</w:t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учебной практики «</w:t>
      </w:r>
      <w:r>
        <w:rPr>
          <w:rFonts w:ascii="Times New Roman" w:hAnsi="Times New Roman" w:eastAsia="Times New Roman" w:cs="Times New Roman"/>
          <w:sz w:val="28"/>
          <w:szCs w:val="28"/>
          <w:u w:color="auto" w:val="single"/>
          <w:lang w:eastAsia="ru-ru"/>
        </w:rPr>
        <w:t>Сестринский уход при инфекционных болезнях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состоит в </w:t>
      </w:r>
      <w:r>
        <w:rPr>
          <w:rFonts w:ascii="Times New Roman" w:hAnsi="Times New Roman" w:eastAsia="Times New Roman" w:cs="Times New Roman"/>
          <w:spacing w:val="-4" w:percent="96"/>
          <w:sz w:val="28"/>
          <w:szCs w:val="28"/>
          <w:lang w:eastAsia="ru-ru"/>
        </w:rPr>
        <w:t xml:space="preserve">приобретении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spacing w:before="60" w:after="60" w:line="288" w:lineRule="auto"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360" w:hanging="360"/>
        <w:spacing w:after="0" w:line="240" w:lineRule="auto"/>
        <w:jc w:val="both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инфекционными больными;</w:t>
      </w:r>
    </w:p>
    <w:p>
      <w:pPr>
        <w:numPr>
          <w:ilvl w:val="0"/>
          <w:numId w:val="2"/>
        </w:numPr>
        <w:ind w:left="360" w:hanging="360"/>
        <w:spacing w:after="0" w:line="240" w:lineRule="auto"/>
        <w:jc w:val="both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Ознакомление со структурой работы поликлиники и организацией работы среднего медицинского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персонала;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360" w:hanging="360"/>
        <w:spacing w:after="0" w:line="240" w:lineRule="auto"/>
        <w:jc w:val="both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Адаптация обучающихся к конкретным условиям деятельности учреждений здравоохранения;</w:t>
      </w:r>
    </w:p>
    <w:p>
      <w:pPr>
        <w:numPr>
          <w:ilvl w:val="0"/>
          <w:numId w:val="2"/>
        </w:numPr>
        <w:ind w:left="360" w:hanging="360"/>
        <w:spacing w:after="0" w:line="240" w:lineRule="auto"/>
        <w:jc w:val="both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навыков общения с инфекционными пациентами с учетом этики и деонтологии;</w:t>
      </w:r>
    </w:p>
    <w:p>
      <w:pPr>
        <w:numPr>
          <w:ilvl w:val="0"/>
          <w:numId w:val="2"/>
        </w:numPr>
        <w:ind w:left="360" w:hanging="360"/>
        <w:spacing w:after="0" w:line="240" w:lineRule="auto"/>
        <w:jc w:val="both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здравоохранения;</w:t>
      </w:r>
    </w:p>
    <w:p>
      <w:pPr>
        <w:numPr>
          <w:ilvl w:val="0"/>
          <w:numId w:val="2"/>
        </w:numPr>
        <w:ind w:left="360" w:hanging="360"/>
        <w:spacing w:after="0" w:line="240" w:lineRule="auto"/>
        <w:jc w:val="both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Обучение студентов особенностям проведения лечебно-диагностических мероприятий в инфекционной практике;</w:t>
      </w:r>
    </w:p>
    <w:p>
      <w:pPr>
        <w:numPr>
          <w:ilvl w:val="0"/>
          <w:numId w:val="2"/>
        </w:numPr>
        <w:ind w:left="360" w:hanging="360"/>
        <w:spacing w:after="0" w:line="240" w:lineRule="auto"/>
        <w:jc w:val="both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>
      <w:pPr>
        <w:spacing w:after="0" w:line="276" w:lineRule="auto"/>
        <w:widowControl w:val="0"/>
        <w:tabs defTabSz="708">
          <w:tab w:val="right" w:pos="9639" w:leader="underscore"/>
        </w:tabs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практики обучающийся должен: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spacing w:after="0" w:line="276" w:lineRule="auto"/>
        <w:widowControl w:val="0"/>
        <w:tabs defTabSz="708">
          <w:tab w:val="right" w:pos="9639" w:leader="underscore"/>
        </w:tabs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Приобрести практический опыт:</w:t>
      </w:r>
    </w:p>
    <w:p>
      <w:pPr>
        <w:numPr>
          <w:ilvl w:val="0"/>
          <w:numId w:val="3"/>
        </w:numPr>
        <w:ind w:left="426" w:hanging="426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осуществления ухода за инфекционными больными при инфекционных заболеваниях;</w:t>
      </w:r>
    </w:p>
    <w:p>
      <w:pPr>
        <w:spacing w:after="0" w:line="276" w:lineRule="auto"/>
        <w:widowControl w:val="0"/>
        <w:tabs defTabSz="708">
          <w:tab w:val="right" w:pos="9639" w:leader="underscore"/>
        </w:tabs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Освоить умения:</w:t>
      </w:r>
    </w:p>
    <w:p>
      <w:pPr>
        <w:numPr>
          <w:ilvl w:val="0"/>
          <w:numId w:val="4"/>
        </w:numPr>
        <w:ind w:left="426" w:hanging="426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>
      <w:pPr>
        <w:numPr>
          <w:ilvl w:val="0"/>
          <w:numId w:val="4"/>
        </w:numPr>
        <w:ind w:left="426" w:hanging="426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осуществлять сестринский уход за больными при различных заболеваниях и состояниях;</w:t>
      </w:r>
    </w:p>
    <w:p>
      <w:pPr>
        <w:numPr>
          <w:ilvl w:val="0"/>
          <w:numId w:val="4"/>
        </w:numPr>
        <w:ind w:left="426" w:hanging="426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>
      <w:pPr>
        <w:numPr>
          <w:ilvl w:val="0"/>
          <w:numId w:val="4"/>
        </w:numPr>
        <w:ind w:left="426" w:hanging="426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осуществлять фармакотерапию по назначению врача;</w:t>
      </w:r>
    </w:p>
    <w:p>
      <w:pPr>
        <w:numPr>
          <w:ilvl w:val="0"/>
          <w:numId w:val="4"/>
        </w:numPr>
        <w:ind w:left="426" w:hanging="426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>
      <w:pPr>
        <w:numPr>
          <w:ilvl w:val="0"/>
          <w:numId w:val="4"/>
        </w:numPr>
        <w:ind w:left="426" w:hanging="426"/>
        <w:spacing w:after="0" w:line="240" w:lineRule="auto"/>
        <w:jc w:val="both"/>
        <w:widowControl w:val="0"/>
        <w:tabs defTabSz="708">
          <w:tab w:val="left" w:pos="708" w:leader="none"/>
          <w:tab w:val="right" w:pos="9639" w:leader="underscor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>
      <w:pPr>
        <w:spacing w:after="0" w:line="276" w:lineRule="auto"/>
        <w:widowControl w:val="0"/>
        <w:tabs defTabSz="708">
          <w:tab w:val="right" w:pos="9639" w:leader="underscore"/>
        </w:tabs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Знать:</w:t>
      </w:r>
    </w:p>
    <w:p>
      <w:pPr>
        <w:numPr>
          <w:ilvl w:val="0"/>
          <w:numId w:val="1"/>
        </w:numPr>
        <w:ind w:left="426" w:hanging="426"/>
        <w:spacing w:after="0" w:line="240" w:lineRule="auto"/>
        <w:jc w:val="both"/>
        <w:widowControl w:val="0"/>
        <w:tabs defTabSz="708"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numPr>
          <w:ilvl w:val="0"/>
          <w:numId w:val="1"/>
        </w:numPr>
        <w:ind w:left="426" w:hanging="426"/>
        <w:spacing w:after="0" w:line="240" w:lineRule="auto"/>
        <w:jc w:val="both"/>
        <w:widowControl w:val="0"/>
        <w:tabs defTabSz="708"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numPr>
          <w:ilvl w:val="0"/>
          <w:numId w:val="1"/>
        </w:numPr>
        <w:ind w:left="426" w:hanging="426"/>
        <w:spacing w:after="0" w:line="240" w:lineRule="auto"/>
        <w:jc w:val="both"/>
        <w:widowControl w:val="0"/>
        <w:tabs defTabSz="708"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numPr>
          <w:ilvl w:val="0"/>
          <w:numId w:val="1"/>
        </w:numPr>
        <w:ind w:left="426" w:hanging="426"/>
        <w:spacing w:after="0" w:line="240" w:lineRule="auto"/>
        <w:jc w:val="both"/>
        <w:widowControl w:val="0"/>
        <w:tabs defTabSz="708"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after="0" w:line="240" w:lineRule="auto"/>
        <w:jc w:val="both"/>
        <w:widowControl w:val="0"/>
        <w:tabs defTabSz="708"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8"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8"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8"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jc w:val="both"/>
        <w:widowControl w:val="0"/>
        <w:tabs defTabSz="708"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NormalTable"/>
        <w:name w:val="Таблица1"/>
        <w:tabOrder w:val="0"/>
        <w:jc w:val="left"/>
        <w:tblInd w:w="0" w:type="dxa"/>
        <w:tblW w:w="10627" w:type="dxa"/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2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–  зачет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jc w:val="center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Style w:val="NormalTable"/>
        <w:name w:val="Таблица2"/>
        <w:tabOrder w:val="0"/>
        <w:jc w:val="left"/>
        <w:tblInd w:w="0" w:type="dxa"/>
        <w:tblW w:w="10627" w:type="dxa"/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>
        <w:trPr>
          <w:tblHeader w:val="0"/>
          <w:cantSplit w:val="0"/>
          <w:trHeight w:val="0" w:hRule="auto"/>
        </w:trPr>
        <w:tc>
          <w:tcPr>
            <w:tcW w:w="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11.05.24г.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11.05.24г.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13.05.24г.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14.05.24г.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15.05.24г.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15.05.24г.</w:t>
            </w:r>
          </w:p>
        </w:tc>
      </w:tr>
    </w:tbl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jc w:val="center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Дата</w:t>
        <w:tab/>
        <w:t xml:space="preserve">10.05.2024 </w:t>
        <w:tab/>
        <w:tab/>
        <w:tab/>
        <w:tab/>
        <w:t>Роспись Громова У.В</w:t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before="100" w:after="100" w:beforeAutospacing="1" w:afterAutospacing="1" w:line="240" w:lineRule="auto"/>
        <w:jc w:val="center"/>
        <w:widowContro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Style w:val="NormalTable"/>
        <w:name w:val="Таблица3"/>
        <w:tabOrder w:val="0"/>
        <w:jc w:val="left"/>
        <w:tblInd w:w="0" w:type="dxa"/>
        <w:tblW w:w="10343" w:type="dxa"/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>
        <w:trPr>
          <w:tblHeader w:val="0"/>
          <w:cantSplit w:val="0"/>
          <w:trHeight w:val="0" w:hRule="auto"/>
        </w:trPr>
        <w:tc>
          <w:tcPr>
            <w:tcW w:w="7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0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первый день учебной практики было выполнено: тестирование,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эпидемиологического анамнеза;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пациента;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материала для исследования;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противоэпидемических мероприятий;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отчетно учетной документации;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Противоэпидемические мероприятия</w:t>
              <w:br w:type="textWrapping"/>
              <w:t>Мед. карта стационарного больного  Температурный лист</w:t>
              <w:br w:type="textWrapping"/>
              <w:t>Журнал регистрации инфекционных заболеваний</w:t>
              <w:br w:type="textWrapping"/>
              <w:t>Диспансерный журнал</w:t>
              <w:br w:type="textWrapping"/>
              <w:t>Экстренное извещение – 1,2, опросный лист, наблюдение за контактными, план мероприятий в детском саду, направление в бактериологическую лабораторию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0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тестирование, решение задач, составление плана противоэпидемических мероприятий, дезинфекция воздуха, гигиеническая обработка рук, дезинфекция поверхностей, взятие мазка из зева.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0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тестирование, заполнение мед. документации (журнал регистрации инфекционных заболеваний, диспансерный журнал, план мероприятий в школе, лист наблюдения за контактными, экстренное извещение – 1, направление в бактериологическую лабораторию), 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введение противодифтерийной сыворотки по методу Безредко.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0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взятие мазка на дифтерию, тестирование, решение задач, просмотр видео и презентаций, неинвазивная обработка поверхностей, забор кала на копроскопическое исследование, гигиеническое мытье рук, снятие и надевание перчаток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0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Выполнили: тестирование, осмотр на педикулез, просмотр учебных материалов. противопедикулезная обработка головы, гигиеническая обработка рук, снятие и надевание перчаток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0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0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73596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before="100" w:after="100" w:beforeAutospacing="1" w:afterAutospacing="1" w:line="240" w:lineRule="auto"/>
        <w:jc w:val="center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TableGrid"/>
        <w:name w:val="Таблица4"/>
        <w:tabOrder w:val="0"/>
        <w:jc w:val="left"/>
        <w:tblInd w:w="0" w:type="dxa"/>
        <w:tblW w:w="9609" w:type="dxa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4961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исследование вакутейнером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 выявление яиц гельминтов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  <w:tmTcPr id="1715735965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  <w:tmTcPr id="1715735965" protected="0"/>
          </w:tcPr>
          <w:p>
            <w:pPr>
              <w:ind w:left="83" w:hanging="83"/>
              <w:spacing/>
              <w:jc w:val="both"/>
              <w:tabs defTabSz="708"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Оформление учетно- отчетной</w:t>
            </w:r>
          </w:p>
          <w:p>
            <w:pPr>
              <w:ind w:left="83" w:hanging="83"/>
              <w:spacing/>
              <w:jc w:val="both"/>
              <w:tabs defTabSz="708"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документации.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  <w:tmTcPr id="1715735965" protected="0"/>
          </w:tcPr>
          <w:p>
            <w:pPr>
              <w:pStyle w:val="para4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  <w:tmTcPr id="1715735965" protected="0"/>
          </w:tcPr>
          <w:p>
            <w:pPr>
              <w:pStyle w:val="para4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  <w:tmTcPr id="1715735965" protected="0"/>
          </w:tcPr>
          <w:p>
            <w:pPr>
              <w:pStyle w:val="para4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  <w:tmTcPr id="1715735965" protected="0"/>
          </w:tcPr>
          <w:p>
            <w:pPr>
              <w:pStyle w:val="para4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22</w:t>
            </w:r>
          </w:p>
        </w:tc>
        <w:tc>
          <w:tcPr>
            <w:tcW w:w="4961" w:type="dxa"/>
            <w:tmTcPr id="1715735965" protected="0"/>
          </w:tcPr>
          <w:p>
            <w:pPr>
              <w:pStyle w:val="para4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 инъекций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  <w:tmTcPr id="1715735965" protected="0"/>
          </w:tcPr>
          <w:p>
            <w:pPr>
              <w:pStyle w:val="para4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  <w:tmTcPr id="1715735965" protected="0"/>
          </w:tcPr>
          <w:p>
            <w:pPr>
              <w:pStyle w:val="para4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4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  <w:tmTcPr id="1715735965" protected="0"/>
          </w:tcPr>
          <w:p>
            <w:pPr>
              <w:pStyle w:val="para4"/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  <w:tmTcPr id="1715735965" protected="0"/>
          </w:tcPr>
          <w:p>
            <w:pPr>
              <w:spacing w:before="100" w:after="100" w:beforeAutospacing="1" w:afterAutospacing="1"/>
              <w:jc w:val="center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  <w:tmTcPr id="1715735965" protected="0"/>
          </w:tcPr>
          <w:p>
            <w:pPr>
              <w:spacing w:before="100" w:after="100" w:beforeAutospacing="1" w:afterAutospacing="1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</w:tbl>
    <w:p>
      <w:pPr>
        <w:pStyle w:val="para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практике_____________________</w:t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>
      <w:pPr>
        <w:rPr>
          <w:lang w:eastAsia="ru-ru"/>
        </w:rPr>
      </w:pPr>
      <w:r>
        <w:rPr>
          <w:lang w:eastAsia="ru-ru"/>
        </w:rPr>
      </w:r>
    </w:p>
    <w:p>
      <w:pPr>
        <w:pStyle w:val="para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Текстовой отчет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мною самостоятельно были проведены: </w:t>
      </w:r>
      <w:r>
        <w:rPr>
          <w:rFonts w:ascii="Times New Roman" w:hAnsi="Times New Roman" w:cs="Times New Roman"/>
          <w:sz w:val="28"/>
          <w:szCs w:val="28"/>
          <w:u w:color="auto" w:val="single"/>
        </w:rPr>
        <w:t xml:space="preserve">Заполнение медицинской документации, забор биологического материала для исследование, составление плана профилактических прививок </w:t>
      </w:r>
    </w:p>
    <w:p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  <w:r>
        <w:rPr>
          <w:rFonts w:ascii="Times New Roman" w:hAnsi="Times New Roman" w:cs="Times New Roman"/>
          <w:sz w:val="28"/>
          <w:szCs w:val="28"/>
          <w:u w:color="auto" w:val="single"/>
        </w:rPr>
        <w:t xml:space="preserve">заполнение медицинской документации, </w:t>
      </w:r>
      <w:r>
        <w:rPr>
          <w:rFonts w:ascii="Times New Roman" w:hAnsi="Times New Roman" w:cs="Times New Roman"/>
          <w:sz w:val="28"/>
          <w:szCs w:val="28"/>
          <w:u w:color="auto" w:val="single"/>
        </w:rPr>
        <w:t>забор биологического материала для исследование,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5"/>
        <w:ind w:firstLine="0"/>
        <w:spacing w:line="240" w:lineRule="auto"/>
        <w:tabs defTabSz="708"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Замечания и предложения по прохождению практики _____________________________</w:t>
      </w:r>
    </w:p>
    <w:p>
      <w:pPr>
        <w:pStyle w:val="para5"/>
        <w:ind w:firstLine="0"/>
        <w:spacing w:line="240" w:lineRule="auto"/>
        <w:tabs defTabSz="708"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para5"/>
        <w:ind w:firstLine="0"/>
        <w:spacing w:line="240" w:lineRule="auto"/>
        <w:tabs defTabSz="708"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>
      <w:pPr>
        <w:pStyle w:val="para5"/>
        <w:ind w:firstLine="0"/>
        <w:spacing w:line="240" w:lineRule="auto"/>
        <w:tabs defTabSz="708"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para5"/>
        <w:ind w:firstLine="0"/>
        <w:spacing w:line="240" w:lineRule="auto"/>
        <w:tabs defTabSz="708"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>
      <w:pPr>
        <w:pStyle w:val="para5"/>
        <w:ind w:firstLine="0"/>
        <w:spacing w:line="240" w:lineRule="auto"/>
        <w:tabs defTabSz="708"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para5"/>
        <w:ind w:firstLine="0"/>
        <w:spacing w:line="240" w:lineRule="auto"/>
        <w:tabs defTabSz="708"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 </w:t>
      </w:r>
      <w:r>
        <w:rPr>
          <w:rFonts w:ascii="Times New Roman" w:hAnsi="Times New Roman" w:cs="Times New Roman"/>
          <w:b/>
          <w:bCs/>
          <w:sz w:val="28"/>
          <w:szCs w:val="28"/>
          <w:u w:color="auto" w:val="single"/>
        </w:rPr>
        <w:t>(Громова У.В</w:t>
      </w:r>
      <w:r>
        <w:rPr>
          <w:rFonts w:ascii="Times New Roman" w:hAnsi="Times New Roman" w:cs="Times New Roman"/>
          <w:bCs/>
          <w:sz w:val="28"/>
          <w:szCs w:val="28"/>
          <w:u w:color="auto" w:val="single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</w:r>
    </w:p>
    <w:p>
      <w:pPr>
        <w:spacing w:before="100" w:after="100" w:beforeAutospacing="1" w:afterAutospacing="1" w:line="240" w:lineRule="auto"/>
        <w:jc w:val="both"/>
        <w:widowContro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decorative"/>
    <w:pitch w:val="default"/>
  </w:font>
  <w:font w:name="Symbol">
    <w:panose1 w:val="05050102010706020507"/>
    <w:charset w:val="02"/>
    <w:family w:val="decorative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360" w:hanging="0"/>
      </w:pPr>
      <w:rPr>
        <w:rFonts w:ascii="Courier New" w:hAnsi="Courier New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  <w:color w:val="auto"/>
        <w:sz w:val="18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-"/>
      <w:lvlJc w:val="left"/>
      <w:pPr>
        <w:ind w:left="360" w:hanging="0"/>
      </w:pPr>
      <w:rPr>
        <w:rFonts w:ascii="Courier New" w:hAnsi="Courier New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426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862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762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302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022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3922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462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182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082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6"/>
    <w:tmLastPosSelect w:val="0"/>
    <w:tmLastPosFrameIdx w:val="0"/>
    <w:tmLastPosCaret>
      <w:tmLastPosPgfIdx w:val="11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5735965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libri Light" w:hAnsi="Calibri Light" w:eastAsia="Calibri Light" w:cs="Calibri Light"/>
      <w:b/>
      <w:bCs/>
      <w:color w:val="2e74b5"/>
      <w:sz w:val="28"/>
      <w:szCs w:val="28"/>
      <w:lang w:eastAsia="ru-ru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 w:customStyle="1">
    <w:name w:val="Абзац списка1"/>
    <w:qFormat/>
    <w:basedOn w:val="para0"/>
    <w:pPr>
      <w:ind w:left="720"/>
      <w:spacing w:after="0" w:line="240" w:lineRule="auto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para4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5" w:customStyle="1">
    <w:name w:val="т"/>
    <w:qFormat/>
    <w:pPr>
      <w:ind w:firstLine="680"/>
      <w:spacing w:after="0" w:line="360" w:lineRule="auto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Calibri" w:hAnsi="Calibri" w:eastAsia="Calibri" w:cs="Calibri"/>
      <w:color w:val="000000"/>
      <w:spacing w:val="-9" w:percent="93"/>
      <w:sz w:val="24"/>
      <w:szCs w:val="24"/>
      <w:lang w:val="ru-ru" w:eastAsia="ru-ru" w:bidi="ar-sa"/>
    </w:rPr>
  </w:style>
  <w:style w:type="paragraph" w:styleId="para6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libri Light" w:hAnsi="Calibri Light" w:eastAsia="Calibri Light" w:cs="Calibri Light"/>
      <w:b/>
      <w:bCs/>
      <w:color w:val="2e74b5"/>
      <w:sz w:val="28"/>
      <w:szCs w:val="28"/>
      <w:lang w:eastAsia="ru-ru"/>
    </w:rPr>
  </w:style>
  <w:style w:type="character" w:styleId="char2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libri Light" w:hAnsi="Calibri Light" w:eastAsia="Calibri Light" w:cs="Calibri Light"/>
      <w:b/>
      <w:bCs/>
      <w:color w:val="2e74b5"/>
      <w:sz w:val="28"/>
      <w:szCs w:val="28"/>
      <w:lang w:eastAsia="ru-ru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 w:customStyle="1">
    <w:name w:val="Абзац списка1"/>
    <w:qFormat/>
    <w:basedOn w:val="para0"/>
    <w:pPr>
      <w:ind w:left="720"/>
      <w:spacing w:after="0" w:line="240" w:lineRule="auto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para4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5" w:customStyle="1">
    <w:name w:val="т"/>
    <w:qFormat/>
    <w:pPr>
      <w:ind w:firstLine="680"/>
      <w:spacing w:after="0" w:line="360" w:lineRule="auto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Calibri" w:hAnsi="Calibri" w:eastAsia="Calibri" w:cs="Calibri"/>
      <w:color w:val="000000"/>
      <w:spacing w:val="-9" w:percent="93"/>
      <w:sz w:val="24"/>
      <w:szCs w:val="24"/>
      <w:lang w:val="ru-ru" w:eastAsia="ru-ru" w:bidi="ar-sa"/>
    </w:rPr>
  </w:style>
  <w:style w:type="paragraph" w:styleId="para6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libri Light" w:hAnsi="Calibri Light" w:eastAsia="Calibri Light" w:cs="Calibri Light"/>
      <w:b/>
      <w:bCs/>
      <w:color w:val="2e74b5"/>
      <w:sz w:val="28"/>
      <w:szCs w:val="28"/>
      <w:lang w:eastAsia="ru-ru"/>
    </w:rPr>
  </w:style>
  <w:style w:type="character" w:styleId="char2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/>
  <cp:revision>27</cp:revision>
  <cp:lastPrinted>2022-05-23T01:02:00Z</cp:lastPrinted>
  <dcterms:created xsi:type="dcterms:W3CDTF">2019-04-01T06:20:00Z</dcterms:created>
  <dcterms:modified xsi:type="dcterms:W3CDTF">2024-05-15T01:19:25Z</dcterms:modified>
</cp:coreProperties>
</file>