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9" w:rsidRPr="00FF29D4" w:rsidRDefault="00871BA0">
      <w:pPr>
        <w:rPr>
          <w:rFonts w:ascii="Times New Roman" w:hAnsi="Times New Roman" w:cs="Times New Roman"/>
          <w:b/>
          <w:sz w:val="28"/>
          <w:szCs w:val="28"/>
        </w:rPr>
      </w:pPr>
      <w:r w:rsidRPr="00607CA1">
        <w:rPr>
          <w:rFonts w:ascii="Times New Roman" w:hAnsi="Times New Roman" w:cs="Times New Roman"/>
          <w:b/>
          <w:sz w:val="28"/>
          <w:szCs w:val="28"/>
        </w:rPr>
        <w:t>Задани</w:t>
      </w:r>
      <w:r w:rsidR="00607CA1" w:rsidRPr="00607CA1">
        <w:rPr>
          <w:rFonts w:ascii="Times New Roman" w:hAnsi="Times New Roman" w:cs="Times New Roman"/>
          <w:b/>
          <w:sz w:val="28"/>
          <w:szCs w:val="28"/>
        </w:rPr>
        <w:t>я</w:t>
      </w:r>
      <w:r w:rsidRPr="00607CA1">
        <w:rPr>
          <w:rFonts w:ascii="Times New Roman" w:hAnsi="Times New Roman" w:cs="Times New Roman"/>
          <w:b/>
          <w:sz w:val="28"/>
          <w:szCs w:val="28"/>
        </w:rPr>
        <w:t xml:space="preserve"> для освоения темы </w:t>
      </w:r>
      <w:r w:rsidRPr="00FF29D4">
        <w:rPr>
          <w:rFonts w:ascii="Times New Roman" w:hAnsi="Times New Roman" w:cs="Times New Roman"/>
          <w:b/>
          <w:sz w:val="28"/>
          <w:szCs w:val="28"/>
        </w:rPr>
        <w:t>«</w:t>
      </w:r>
      <w:r w:rsidR="00FF29D4" w:rsidRPr="00FF29D4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Ветви грудной части аорты. Подключичная и подмышечная артерии, их ветви, область кровоснабжения. Артерии свободной верхней конечности</w:t>
      </w:r>
      <w:r w:rsidRPr="00FF29D4">
        <w:rPr>
          <w:rFonts w:ascii="Times New Roman" w:hAnsi="Times New Roman" w:cs="Times New Roman"/>
          <w:b/>
          <w:sz w:val="28"/>
          <w:szCs w:val="28"/>
        </w:rPr>
        <w:t>»</w:t>
      </w:r>
    </w:p>
    <w:p w:rsidR="00607CA1" w:rsidRDefault="00FF29D4" w:rsidP="0087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висцеральные и париетальные ветви грудной аорты.</w:t>
      </w:r>
    </w:p>
    <w:p w:rsidR="00FF29D4" w:rsidRDefault="00FF29D4" w:rsidP="0087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схемы артериального кровотока в рабочей тетради:</w:t>
      </w:r>
    </w:p>
    <w:p w:rsidR="00FF29D4" w:rsidRDefault="00FF29D4" w:rsidP="00FF29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Артериальные анастомозы стенок грудной полости, включая диафрагму.</w:t>
      </w:r>
    </w:p>
    <w:p w:rsidR="00FF29D4" w:rsidRDefault="00FF29D4" w:rsidP="00FF29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кровообращения легких, связанные с функцией легких и их собственным кровоснабжением.</w:t>
      </w:r>
    </w:p>
    <w:p w:rsidR="00FF29D4" w:rsidRDefault="00FF29D4" w:rsidP="00FF29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Артериальные анастомозы сердца.</w:t>
      </w:r>
    </w:p>
    <w:p w:rsidR="00871BA0" w:rsidRDefault="00871BA0" w:rsidP="0087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607CA1"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>таблицу «</w:t>
      </w:r>
      <w:r w:rsidR="00FF29D4">
        <w:rPr>
          <w:rFonts w:ascii="Times New Roman" w:hAnsi="Times New Roman" w:cs="Times New Roman"/>
          <w:sz w:val="28"/>
          <w:szCs w:val="28"/>
        </w:rPr>
        <w:t>Ветви подключичной артерии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71BA0" w:rsidTr="00871BA0">
        <w:trPr>
          <w:trHeight w:val="491"/>
        </w:trPr>
        <w:tc>
          <w:tcPr>
            <w:tcW w:w="3190" w:type="dxa"/>
          </w:tcPr>
          <w:p w:rsidR="00871BA0" w:rsidRDefault="00FF29D4" w:rsidP="00871B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подключичной артерии</w:t>
            </w:r>
          </w:p>
        </w:tc>
        <w:tc>
          <w:tcPr>
            <w:tcW w:w="3190" w:type="dxa"/>
          </w:tcPr>
          <w:p w:rsidR="00871BA0" w:rsidRDefault="00FF29D4" w:rsidP="00243B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Артерии отдела</w:t>
            </w:r>
          </w:p>
        </w:tc>
        <w:tc>
          <w:tcPr>
            <w:tcW w:w="3191" w:type="dxa"/>
          </w:tcPr>
          <w:p w:rsidR="00871BA0" w:rsidRDefault="00FF29D4" w:rsidP="00871B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кровоснабжения</w:t>
            </w:r>
          </w:p>
        </w:tc>
      </w:tr>
      <w:tr w:rsidR="00871BA0" w:rsidTr="00871BA0">
        <w:tc>
          <w:tcPr>
            <w:tcW w:w="3190" w:type="dxa"/>
          </w:tcPr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A0" w:rsidTr="00871BA0">
        <w:tc>
          <w:tcPr>
            <w:tcW w:w="3190" w:type="dxa"/>
          </w:tcPr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A0" w:rsidTr="00871BA0">
        <w:tc>
          <w:tcPr>
            <w:tcW w:w="3190" w:type="dxa"/>
          </w:tcPr>
          <w:p w:rsidR="00243BE3" w:rsidRDefault="00243BE3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1BA0" w:rsidRDefault="00871BA0" w:rsidP="00871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A0" w:rsidRDefault="00871BA0" w:rsidP="00FF2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A8F" w:rsidRDefault="00904A8F" w:rsidP="0090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схемы артериальных сетей суставов в рабочей тетради:</w:t>
      </w:r>
    </w:p>
    <w:p w:rsidR="00904A8F" w:rsidRDefault="00904A8F" w:rsidP="0090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плечевой сустав</w:t>
      </w:r>
    </w:p>
    <w:p w:rsidR="00904A8F" w:rsidRDefault="00904A8F" w:rsidP="0090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локтевой сустав</w:t>
      </w:r>
    </w:p>
    <w:p w:rsidR="00904A8F" w:rsidRDefault="00904A8F" w:rsidP="0090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лучезапястный сустав</w:t>
      </w:r>
    </w:p>
    <w:p w:rsidR="00904A8F" w:rsidRDefault="00904A8F" w:rsidP="0090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артериальные дуги ладонной и тыльной поверхности кисти</w:t>
      </w:r>
    </w:p>
    <w:p w:rsidR="00904A8F" w:rsidRDefault="00904A8F" w:rsidP="0090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FF2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9D4" w:rsidSect="0023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93F"/>
    <w:multiLevelType w:val="hybridMultilevel"/>
    <w:tmpl w:val="C4FCA9C0"/>
    <w:lvl w:ilvl="0" w:tplc="CF7C7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41480D"/>
    <w:multiLevelType w:val="hybridMultilevel"/>
    <w:tmpl w:val="6C7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BA0"/>
    <w:rsid w:val="0020652E"/>
    <w:rsid w:val="00230419"/>
    <w:rsid w:val="00243BE3"/>
    <w:rsid w:val="002B1596"/>
    <w:rsid w:val="003D1DDD"/>
    <w:rsid w:val="005C0F1E"/>
    <w:rsid w:val="00607CA1"/>
    <w:rsid w:val="00871BA0"/>
    <w:rsid w:val="00904A8F"/>
    <w:rsid w:val="00DB083B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A0"/>
    <w:pPr>
      <w:ind w:left="720"/>
      <w:contextualSpacing/>
    </w:pPr>
  </w:style>
  <w:style w:type="table" w:styleId="a4">
    <w:name w:val="Table Grid"/>
    <w:basedOn w:val="a1"/>
    <w:uiPriority w:val="59"/>
    <w:rsid w:val="0087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2020-03-29T01:46:00Z</dcterms:created>
  <dcterms:modified xsi:type="dcterms:W3CDTF">2020-03-29T04:23:00Z</dcterms:modified>
</cp:coreProperties>
</file>