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F44ACF" w14:textId="77777777" w:rsidR="0083283E" w:rsidRPr="00FC2856" w:rsidRDefault="00B230B6" w:rsidP="00833CB4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FC2856"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="0083283E" w:rsidRPr="00FC2856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14:paraId="6DE6BAE4" w14:textId="77777777" w:rsidR="0083283E" w:rsidRPr="00FC2856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FC2856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Pr="00FC2856"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 w:rsidRPr="00FC2856">
        <w:rPr>
          <w:rFonts w:ascii="Times New Roman" w:hAnsi="Times New Roman"/>
          <w:bCs/>
          <w:iCs/>
          <w:sz w:val="28"/>
          <w:szCs w:val="24"/>
        </w:rPr>
        <w:t>»</w:t>
      </w:r>
    </w:p>
    <w:p w14:paraId="479CB8E9" w14:textId="77777777" w:rsidR="0083283E" w:rsidRPr="00FC2856" w:rsidRDefault="0083283E" w:rsidP="00833CB4">
      <w:pPr>
        <w:pStyle w:val="22"/>
        <w:spacing w:after="0" w:line="240" w:lineRule="auto"/>
        <w:jc w:val="center"/>
        <w:rPr>
          <w:bCs/>
          <w:iCs/>
          <w:sz w:val="28"/>
        </w:rPr>
      </w:pPr>
      <w:r w:rsidRPr="00FC2856">
        <w:rPr>
          <w:bCs/>
          <w:iCs/>
          <w:sz w:val="28"/>
        </w:rPr>
        <w:t>Министерства здравоохранения Российской Федерации</w:t>
      </w:r>
    </w:p>
    <w:p w14:paraId="626E94B0" w14:textId="77777777" w:rsidR="0083283E" w:rsidRPr="00FC2856" w:rsidRDefault="0083283E" w:rsidP="00833CB4">
      <w:pPr>
        <w:pStyle w:val="22"/>
        <w:spacing w:after="0" w:line="240" w:lineRule="auto"/>
        <w:jc w:val="center"/>
        <w:rPr>
          <w:bCs/>
          <w:iCs/>
          <w:sz w:val="28"/>
        </w:rPr>
      </w:pPr>
      <w:r w:rsidRPr="00FC2856">
        <w:rPr>
          <w:bCs/>
          <w:iCs/>
          <w:sz w:val="28"/>
        </w:rPr>
        <w:t>Фармацевтический колледж</w:t>
      </w:r>
    </w:p>
    <w:p w14:paraId="474B202B" w14:textId="77777777" w:rsidR="0083283E" w:rsidRPr="000F363D" w:rsidRDefault="0083283E" w:rsidP="00833CB4">
      <w:pPr>
        <w:pStyle w:val="ac"/>
        <w:spacing w:after="0"/>
        <w:jc w:val="center"/>
        <w:rPr>
          <w:sz w:val="28"/>
          <w:szCs w:val="28"/>
        </w:rPr>
      </w:pPr>
    </w:p>
    <w:p w14:paraId="281DF19B" w14:textId="77777777" w:rsidR="0083283E" w:rsidRPr="000F363D" w:rsidRDefault="0083283E" w:rsidP="00833CB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FCA94F0" w14:textId="77777777" w:rsidR="0083283E" w:rsidRPr="000F363D" w:rsidRDefault="0083283E" w:rsidP="00833CB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9C0758F" w14:textId="77777777" w:rsidR="0083283E" w:rsidRPr="000F363D" w:rsidRDefault="0083283E" w:rsidP="00833CB4">
      <w:pPr>
        <w:pStyle w:val="3"/>
        <w:spacing w:line="240" w:lineRule="auto"/>
        <w:rPr>
          <w:color w:val="auto"/>
          <w:sz w:val="32"/>
          <w:szCs w:val="28"/>
        </w:rPr>
      </w:pPr>
      <w:r w:rsidRPr="000F363D">
        <w:rPr>
          <w:color w:val="auto"/>
          <w:sz w:val="32"/>
          <w:szCs w:val="28"/>
        </w:rPr>
        <w:t>Дневник</w:t>
      </w:r>
    </w:p>
    <w:p w14:paraId="276AB589" w14:textId="77777777" w:rsidR="0083283E" w:rsidRPr="000F363D" w:rsidRDefault="0083283E" w:rsidP="00833CB4">
      <w:pPr>
        <w:spacing w:after="0" w:line="240" w:lineRule="auto"/>
        <w:rPr>
          <w:rFonts w:ascii="Times New Roman" w:hAnsi="Times New Roman"/>
          <w:sz w:val="32"/>
          <w:szCs w:val="28"/>
        </w:rPr>
      </w:pPr>
    </w:p>
    <w:p w14:paraId="43C3004B" w14:textId="77777777" w:rsidR="0083283E" w:rsidRPr="000F363D" w:rsidRDefault="000F363D" w:rsidP="00833CB4">
      <w:pPr>
        <w:spacing w:after="0" w:line="240" w:lineRule="auto"/>
        <w:jc w:val="center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учебной</w:t>
      </w:r>
      <w:r w:rsidR="0083283E" w:rsidRPr="000F363D">
        <w:rPr>
          <w:rFonts w:ascii="Times New Roman" w:hAnsi="Times New Roman"/>
          <w:sz w:val="32"/>
          <w:szCs w:val="28"/>
        </w:rPr>
        <w:t xml:space="preserve"> практики </w:t>
      </w:r>
    </w:p>
    <w:p w14:paraId="2AEF0794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0F363D">
        <w:rPr>
          <w:rFonts w:ascii="Times New Roman" w:hAnsi="Times New Roman"/>
          <w:sz w:val="32"/>
          <w:szCs w:val="28"/>
        </w:rPr>
        <w:t xml:space="preserve">по </w:t>
      </w:r>
      <w:r w:rsidR="000F363D" w:rsidRPr="00931638">
        <w:rPr>
          <w:rFonts w:ascii="Times New Roman" w:hAnsi="Times New Roman"/>
          <w:b/>
          <w:sz w:val="28"/>
          <w:szCs w:val="28"/>
        </w:rPr>
        <w:t>МДК 07</w:t>
      </w:r>
      <w:r w:rsidRPr="00931638">
        <w:rPr>
          <w:rFonts w:ascii="Times New Roman" w:hAnsi="Times New Roman"/>
          <w:b/>
          <w:sz w:val="28"/>
          <w:szCs w:val="28"/>
        </w:rPr>
        <w:t>.</w:t>
      </w:r>
      <w:r w:rsidR="00526840" w:rsidRPr="00931638">
        <w:rPr>
          <w:rFonts w:ascii="Times New Roman" w:hAnsi="Times New Roman"/>
          <w:b/>
          <w:sz w:val="28"/>
          <w:szCs w:val="28"/>
        </w:rPr>
        <w:t>03</w:t>
      </w:r>
      <w:r w:rsidR="00931638" w:rsidRPr="00931638">
        <w:rPr>
          <w:rFonts w:ascii="Times New Roman" w:hAnsi="Times New Roman"/>
          <w:b/>
          <w:sz w:val="28"/>
          <w:szCs w:val="28"/>
        </w:rPr>
        <w:t xml:space="preserve"> </w:t>
      </w:r>
      <w:r w:rsidRPr="000F363D">
        <w:rPr>
          <w:rFonts w:ascii="Times New Roman" w:hAnsi="Times New Roman"/>
          <w:b/>
          <w:sz w:val="32"/>
          <w:szCs w:val="28"/>
        </w:rPr>
        <w:t>«</w:t>
      </w:r>
      <w:r w:rsidR="00931638">
        <w:rPr>
          <w:rFonts w:ascii="Times New Roman" w:hAnsi="Times New Roman"/>
          <w:sz w:val="28"/>
          <w:szCs w:val="28"/>
          <w:u w:val="single"/>
        </w:rPr>
        <w:t xml:space="preserve">Теория и практика </w:t>
      </w:r>
      <w:r w:rsidR="000F363D">
        <w:rPr>
          <w:rFonts w:ascii="Times New Roman" w:hAnsi="Times New Roman"/>
          <w:sz w:val="28"/>
          <w:szCs w:val="28"/>
          <w:u w:val="single"/>
        </w:rPr>
        <w:t>лабораторных иммун</w:t>
      </w:r>
      <w:r w:rsidRPr="000F363D">
        <w:rPr>
          <w:rFonts w:ascii="Times New Roman" w:hAnsi="Times New Roman"/>
          <w:sz w:val="28"/>
          <w:szCs w:val="28"/>
          <w:u w:val="single"/>
        </w:rPr>
        <w:t>ологических исследований</w:t>
      </w:r>
      <w:r w:rsidRPr="000F363D">
        <w:rPr>
          <w:rFonts w:ascii="Times New Roman" w:hAnsi="Times New Roman"/>
          <w:b/>
          <w:sz w:val="32"/>
          <w:szCs w:val="28"/>
        </w:rPr>
        <w:t>»</w:t>
      </w:r>
    </w:p>
    <w:p w14:paraId="2F027370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C134BC9" w14:textId="75C87801" w:rsidR="0083283E" w:rsidRPr="000F363D" w:rsidRDefault="009C27D8" w:rsidP="009C2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Банниковой Ангелины Сергеевны</w:t>
      </w:r>
    </w:p>
    <w:p w14:paraId="0181DC48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ФИО</w:t>
      </w:r>
    </w:p>
    <w:p w14:paraId="07E077BD" w14:textId="77777777" w:rsidR="00A476C5" w:rsidRDefault="0083283E" w:rsidP="00A476C5">
      <w:pPr>
        <w:pBdr>
          <w:bottom w:val="single" w:sz="4" w:space="1" w:color="auto"/>
        </w:pBdr>
        <w:spacing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Место прохождения практики</w:t>
      </w:r>
    </w:p>
    <w:p w14:paraId="6DEC62BC" w14:textId="495E4D46" w:rsidR="0083283E" w:rsidRPr="000F363D" w:rsidRDefault="00A476C5" w:rsidP="00A476C5">
      <w:pPr>
        <w:pBdr>
          <w:bottom w:val="single" w:sz="4" w:space="1" w:color="auto"/>
        </w:pBd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КГБУЗ «Красноярская краевая клиническая больница»</w:t>
      </w:r>
    </w:p>
    <w:p w14:paraId="2094C96D" w14:textId="77777777" w:rsidR="0083283E" w:rsidRPr="000F363D" w:rsidRDefault="0083283E" w:rsidP="00833CB4">
      <w:pPr>
        <w:spacing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ab/>
      </w:r>
      <w:r w:rsidRPr="000F363D">
        <w:rPr>
          <w:rFonts w:ascii="Times New Roman" w:hAnsi="Times New Roman"/>
          <w:sz w:val="28"/>
          <w:szCs w:val="28"/>
        </w:rPr>
        <w:tab/>
        <w:t xml:space="preserve">            (медицинская организация, отделение)</w:t>
      </w:r>
    </w:p>
    <w:p w14:paraId="070014AC" w14:textId="77777777" w:rsidR="0083283E" w:rsidRPr="000F363D" w:rsidRDefault="0083283E" w:rsidP="00833CB4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925B532" w14:textId="6D5DF5AC" w:rsidR="0083283E" w:rsidRPr="000F363D" w:rsidRDefault="0083283E" w:rsidP="00833CB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с «</w:t>
      </w:r>
      <w:r w:rsidR="00A476C5">
        <w:rPr>
          <w:rFonts w:ascii="Times New Roman" w:hAnsi="Times New Roman"/>
          <w:sz w:val="28"/>
          <w:szCs w:val="28"/>
        </w:rPr>
        <w:t>30</w:t>
      </w:r>
      <w:r w:rsidRPr="000F363D">
        <w:rPr>
          <w:rFonts w:ascii="Times New Roman" w:hAnsi="Times New Roman"/>
          <w:sz w:val="28"/>
          <w:szCs w:val="28"/>
        </w:rPr>
        <w:t xml:space="preserve">» </w:t>
      </w:r>
      <w:r w:rsidR="00A476C5">
        <w:rPr>
          <w:rFonts w:ascii="Times New Roman" w:hAnsi="Times New Roman"/>
          <w:sz w:val="28"/>
          <w:szCs w:val="28"/>
        </w:rPr>
        <w:t xml:space="preserve">Марта </w:t>
      </w:r>
      <w:r w:rsidRPr="000F363D">
        <w:rPr>
          <w:rFonts w:ascii="Times New Roman" w:hAnsi="Times New Roman"/>
          <w:sz w:val="28"/>
          <w:szCs w:val="28"/>
        </w:rPr>
        <w:t>20</w:t>
      </w:r>
      <w:r w:rsidR="00A476C5">
        <w:rPr>
          <w:rFonts w:ascii="Times New Roman" w:hAnsi="Times New Roman"/>
          <w:sz w:val="28"/>
          <w:szCs w:val="28"/>
        </w:rPr>
        <w:t>20</w:t>
      </w:r>
      <w:r w:rsidRPr="000F363D">
        <w:rPr>
          <w:rFonts w:ascii="Times New Roman" w:hAnsi="Times New Roman"/>
          <w:sz w:val="28"/>
          <w:szCs w:val="28"/>
        </w:rPr>
        <w:t xml:space="preserve"> г.   по «</w:t>
      </w:r>
      <w:r w:rsidR="00A476C5">
        <w:rPr>
          <w:rFonts w:ascii="Times New Roman" w:hAnsi="Times New Roman"/>
          <w:sz w:val="28"/>
          <w:szCs w:val="28"/>
        </w:rPr>
        <w:t>04</w:t>
      </w:r>
      <w:r w:rsidRPr="000F363D">
        <w:rPr>
          <w:rFonts w:ascii="Times New Roman" w:hAnsi="Times New Roman"/>
          <w:sz w:val="28"/>
          <w:szCs w:val="28"/>
        </w:rPr>
        <w:t xml:space="preserve">» </w:t>
      </w:r>
      <w:r w:rsidR="00A476C5">
        <w:rPr>
          <w:rFonts w:ascii="Times New Roman" w:hAnsi="Times New Roman"/>
          <w:sz w:val="28"/>
          <w:szCs w:val="28"/>
        </w:rPr>
        <w:t xml:space="preserve">Апреля </w:t>
      </w:r>
      <w:r w:rsidRPr="000F363D">
        <w:rPr>
          <w:rFonts w:ascii="Times New Roman" w:hAnsi="Times New Roman"/>
          <w:sz w:val="28"/>
          <w:szCs w:val="28"/>
        </w:rPr>
        <w:t>20</w:t>
      </w:r>
      <w:r w:rsidR="00A476C5">
        <w:rPr>
          <w:rFonts w:ascii="Times New Roman" w:hAnsi="Times New Roman"/>
          <w:sz w:val="28"/>
          <w:szCs w:val="28"/>
        </w:rPr>
        <w:t>20</w:t>
      </w:r>
      <w:r w:rsidRPr="000F363D">
        <w:rPr>
          <w:rFonts w:ascii="Times New Roman" w:hAnsi="Times New Roman"/>
          <w:sz w:val="28"/>
          <w:szCs w:val="28"/>
        </w:rPr>
        <w:t xml:space="preserve"> г.</w:t>
      </w:r>
    </w:p>
    <w:p w14:paraId="26A5072C" w14:textId="77777777" w:rsidR="0083283E" w:rsidRPr="000F363D" w:rsidRDefault="0083283E" w:rsidP="00833CB4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410EBD1" w14:textId="77777777" w:rsidR="0083283E" w:rsidRDefault="00D415FC" w:rsidP="00833CB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</w:t>
      </w:r>
      <w:r w:rsidR="0083283E" w:rsidRPr="000F363D">
        <w:rPr>
          <w:rFonts w:ascii="Times New Roman" w:hAnsi="Times New Roman"/>
          <w:sz w:val="28"/>
          <w:szCs w:val="28"/>
        </w:rPr>
        <w:t xml:space="preserve"> практики:</w:t>
      </w:r>
    </w:p>
    <w:p w14:paraId="383379AF" w14:textId="77777777" w:rsidR="00775FDE" w:rsidRPr="00F23FD1" w:rsidRDefault="00775FDE" w:rsidP="00775FD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Общий – Ф.И.О. (его должность) _____________________________________</w:t>
      </w:r>
    </w:p>
    <w:p w14:paraId="29CFF05D" w14:textId="77777777" w:rsidR="00775FDE" w:rsidRPr="00F23FD1" w:rsidRDefault="00775FDE" w:rsidP="00775FD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Непосредственный – Ф.И.О. (его должность) ___________________________</w:t>
      </w:r>
    </w:p>
    <w:p w14:paraId="2944E5B2" w14:textId="77777777" w:rsidR="00775FDE" w:rsidRPr="00F23FD1" w:rsidRDefault="00775FDE" w:rsidP="00775FD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Методический – Ф.И.О. (его должность) ______________________________</w:t>
      </w:r>
    </w:p>
    <w:p w14:paraId="532CA332" w14:textId="77777777" w:rsidR="00775FDE" w:rsidRPr="000F363D" w:rsidRDefault="00775FDE" w:rsidP="00833CB4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27DA494" w14:textId="77777777" w:rsidR="0083283E" w:rsidRDefault="0083283E" w:rsidP="00833C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91FC5CA" w14:textId="77777777" w:rsidR="00775FDE" w:rsidRDefault="00775FDE" w:rsidP="00FC2856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2F3B252" w14:textId="77777777" w:rsidR="00775FDE" w:rsidRDefault="00775FDE" w:rsidP="00833C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A0CC8C2" w14:textId="505B0A6B" w:rsidR="0083283E" w:rsidRPr="000F363D" w:rsidRDefault="002B1A09" w:rsidP="00833C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Красноярск, </w:t>
      </w:r>
      <w:r w:rsidRPr="000F363D">
        <w:rPr>
          <w:rFonts w:ascii="Times New Roman" w:hAnsi="Times New Roman"/>
          <w:sz w:val="28"/>
          <w:szCs w:val="28"/>
        </w:rPr>
        <w:t>20</w:t>
      </w:r>
      <w:r w:rsidR="00A476C5">
        <w:rPr>
          <w:rFonts w:ascii="Times New Roman" w:hAnsi="Times New Roman"/>
          <w:sz w:val="28"/>
          <w:szCs w:val="28"/>
        </w:rPr>
        <w:t>20</w:t>
      </w:r>
      <w:r w:rsidRPr="000F363D">
        <w:rPr>
          <w:rFonts w:ascii="Times New Roman" w:hAnsi="Times New Roman"/>
          <w:sz w:val="28"/>
          <w:szCs w:val="28"/>
        </w:rPr>
        <w:t xml:space="preserve"> г.</w:t>
      </w:r>
    </w:p>
    <w:p w14:paraId="677E9390" w14:textId="77777777" w:rsidR="0083283E" w:rsidRPr="000F363D" w:rsidRDefault="0083283E" w:rsidP="00833CB4">
      <w:pPr>
        <w:pStyle w:val="20"/>
        <w:ind w:firstLine="0"/>
        <w:jc w:val="center"/>
        <w:rPr>
          <w:b/>
          <w:sz w:val="28"/>
          <w:szCs w:val="28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0F363D">
        <w:rPr>
          <w:b/>
          <w:sz w:val="28"/>
          <w:szCs w:val="28"/>
        </w:rPr>
        <w:lastRenderedPageBreak/>
        <w:t>Содержание</w:t>
      </w:r>
      <w:bookmarkEnd w:id="0"/>
      <w:bookmarkEnd w:id="1"/>
      <w:bookmarkEnd w:id="2"/>
      <w:bookmarkEnd w:id="3"/>
    </w:p>
    <w:p w14:paraId="7DEFFA63" w14:textId="77777777" w:rsidR="0083283E" w:rsidRPr="000F363D" w:rsidRDefault="0083283E" w:rsidP="00833CB4">
      <w:pPr>
        <w:pStyle w:val="20"/>
        <w:ind w:firstLine="0"/>
        <w:jc w:val="center"/>
        <w:rPr>
          <w:b/>
          <w:sz w:val="28"/>
          <w:szCs w:val="28"/>
        </w:rPr>
      </w:pPr>
    </w:p>
    <w:p w14:paraId="7A65AA90" w14:textId="77777777" w:rsidR="0083283E" w:rsidRPr="000F363D" w:rsidRDefault="0083283E" w:rsidP="00833CB4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0F363D">
        <w:rPr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</w:p>
    <w:p w14:paraId="294D473B" w14:textId="77777777" w:rsidR="0083283E" w:rsidRPr="000F363D" w:rsidRDefault="0083283E" w:rsidP="00833CB4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0F363D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14:paraId="14B27216" w14:textId="77777777" w:rsidR="0083283E" w:rsidRPr="000F363D" w:rsidRDefault="0083283E" w:rsidP="00833CB4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0F363D">
        <w:rPr>
          <w:sz w:val="28"/>
          <w:szCs w:val="28"/>
        </w:rPr>
        <w:t>3. Тематический план</w:t>
      </w:r>
      <w:bookmarkEnd w:id="12"/>
      <w:bookmarkEnd w:id="13"/>
      <w:bookmarkEnd w:id="14"/>
      <w:bookmarkEnd w:id="15"/>
    </w:p>
    <w:p w14:paraId="1CCF6CB1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4. График прохождения практики</w:t>
      </w:r>
    </w:p>
    <w:p w14:paraId="5C898CB4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14:paraId="23E7BD65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14:paraId="0C5983AB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14:paraId="611CDE88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8. Отчет (цифровой, текстовой)</w:t>
      </w:r>
    </w:p>
    <w:p w14:paraId="2B91F614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14:paraId="199A1B9C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14:paraId="4821E7F1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14:paraId="57CBF23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46176CB6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0BB2685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5658E256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2AEFE13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4F9F20D7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26BBC49A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0C72226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119DECA9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728CC7D0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1DDA6E27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5FC07DBF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76A4EF56" w14:textId="75E969F1" w:rsidR="00D415FC" w:rsidRPr="000F363D" w:rsidRDefault="0083283E" w:rsidP="00D415FC">
      <w:pPr>
        <w:spacing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0F363D">
        <w:rPr>
          <w:i/>
          <w:sz w:val="28"/>
          <w:szCs w:val="28"/>
        </w:rPr>
        <w:br w:type="page"/>
      </w:r>
      <w:r w:rsidR="00D415FC" w:rsidRPr="000F363D">
        <w:rPr>
          <w:rFonts w:ascii="Times New Roman" w:hAnsi="Times New Roman"/>
          <w:b/>
          <w:sz w:val="28"/>
          <w:szCs w:val="28"/>
        </w:rPr>
        <w:lastRenderedPageBreak/>
        <w:t xml:space="preserve">Цель </w:t>
      </w:r>
      <w:r w:rsidR="00D415FC">
        <w:rPr>
          <w:rFonts w:ascii="Times New Roman" w:hAnsi="Times New Roman"/>
          <w:sz w:val="28"/>
          <w:szCs w:val="28"/>
        </w:rPr>
        <w:t>учебной</w:t>
      </w:r>
      <w:r w:rsidR="00D415FC" w:rsidRPr="000F363D">
        <w:rPr>
          <w:rFonts w:ascii="Times New Roman" w:hAnsi="Times New Roman"/>
          <w:sz w:val="28"/>
          <w:szCs w:val="28"/>
        </w:rPr>
        <w:t xml:space="preserve"> практики «</w:t>
      </w:r>
      <w:r w:rsidR="00D415FC">
        <w:rPr>
          <w:rFonts w:ascii="Times New Roman" w:hAnsi="Times New Roman"/>
          <w:sz w:val="28"/>
          <w:szCs w:val="28"/>
          <w:u w:val="single"/>
        </w:rPr>
        <w:t xml:space="preserve">Теория и практика </w:t>
      </w:r>
      <w:r w:rsidR="00D415FC" w:rsidRPr="000F363D">
        <w:rPr>
          <w:rFonts w:ascii="Times New Roman" w:hAnsi="Times New Roman"/>
          <w:sz w:val="28"/>
          <w:szCs w:val="28"/>
          <w:u w:val="single"/>
        </w:rPr>
        <w:t>лабораторных иммунологических исследований</w:t>
      </w:r>
      <w:r w:rsidR="00D415FC" w:rsidRPr="000F363D">
        <w:rPr>
          <w:rFonts w:ascii="Times New Roman" w:hAnsi="Times New Roman"/>
          <w:sz w:val="28"/>
          <w:szCs w:val="28"/>
        </w:rPr>
        <w:t xml:space="preserve">» состоит в </w:t>
      </w:r>
      <w:r w:rsidR="00D415FC" w:rsidRPr="000F363D">
        <w:rPr>
          <w:rFonts w:ascii="Times New Roman" w:hAnsi="Times New Roman"/>
          <w:spacing w:val="-4"/>
          <w:sz w:val="28"/>
          <w:szCs w:val="28"/>
        </w:rPr>
        <w:t xml:space="preserve">закреплении и </w:t>
      </w:r>
      <w:r w:rsidR="00A476C5" w:rsidRPr="000F363D">
        <w:rPr>
          <w:rFonts w:ascii="Times New Roman" w:hAnsi="Times New Roman"/>
          <w:spacing w:val="-4"/>
          <w:sz w:val="28"/>
          <w:szCs w:val="28"/>
        </w:rPr>
        <w:t>углублении теоретической</w:t>
      </w:r>
      <w:r w:rsidR="00D415FC" w:rsidRPr="000F363D">
        <w:rPr>
          <w:rFonts w:ascii="Times New Roman" w:hAnsi="Times New Roman"/>
          <w:spacing w:val="-4"/>
          <w:sz w:val="28"/>
          <w:szCs w:val="28"/>
        </w:rPr>
        <w:t xml:space="preserve"> подготовки обучающегося, приобретении им </w:t>
      </w:r>
      <w:r w:rsidR="00A476C5" w:rsidRPr="000F363D">
        <w:rPr>
          <w:rFonts w:ascii="Times New Roman" w:hAnsi="Times New Roman"/>
          <w:spacing w:val="-4"/>
          <w:sz w:val="28"/>
          <w:szCs w:val="28"/>
        </w:rPr>
        <w:t>практических умений</w:t>
      </w:r>
      <w:r w:rsidR="00D415FC" w:rsidRPr="000F363D">
        <w:rPr>
          <w:rFonts w:ascii="Times New Roman" w:hAnsi="Times New Roman"/>
          <w:spacing w:val="-4"/>
          <w:sz w:val="28"/>
          <w:szCs w:val="28"/>
        </w:rPr>
        <w:t>, формировании компетенций, составляющих содержание профессиональной деятельности медицинского технолога</w:t>
      </w:r>
      <w:r w:rsidR="00D415FC">
        <w:rPr>
          <w:rFonts w:ascii="Times New Roman" w:hAnsi="Times New Roman"/>
          <w:spacing w:val="-4"/>
          <w:sz w:val="28"/>
          <w:szCs w:val="28"/>
        </w:rPr>
        <w:t>.</w:t>
      </w:r>
    </w:p>
    <w:p w14:paraId="307EA61D" w14:textId="77777777" w:rsidR="00D415FC" w:rsidRPr="000F363D" w:rsidRDefault="00D415FC" w:rsidP="00D415FC">
      <w:pPr>
        <w:widowControl w:val="0"/>
        <w:shd w:val="clear" w:color="auto" w:fill="FFFFFF"/>
        <w:spacing w:before="60" w:after="6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Задачи</w:t>
      </w:r>
      <w:r w:rsidRPr="000F363D">
        <w:rPr>
          <w:rFonts w:ascii="Times New Roman" w:hAnsi="Times New Roman"/>
          <w:sz w:val="28"/>
          <w:szCs w:val="28"/>
        </w:rPr>
        <w:t xml:space="preserve">: </w:t>
      </w:r>
    </w:p>
    <w:p w14:paraId="05B7615C" w14:textId="4FAB829D" w:rsidR="00D415FC" w:rsidRPr="000F363D" w:rsidRDefault="00D415FC" w:rsidP="00D415FC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0F363D">
        <w:rPr>
          <w:rFonts w:ascii="Times New Roman" w:hAnsi="Times New Roman"/>
          <w:sz w:val="28"/>
          <w:szCs w:val="28"/>
        </w:rPr>
        <w:t xml:space="preserve">Ознакомление со структурой </w:t>
      </w:r>
      <w:r>
        <w:rPr>
          <w:rFonts w:ascii="Times New Roman" w:hAnsi="Times New Roman"/>
          <w:sz w:val="28"/>
          <w:szCs w:val="28"/>
        </w:rPr>
        <w:t xml:space="preserve">иммунологической </w:t>
      </w:r>
      <w:r w:rsidRPr="000F363D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аборатории и организацией рабочего места медицинского технолога</w:t>
      </w:r>
      <w:r w:rsidRPr="000F363D">
        <w:rPr>
          <w:rFonts w:ascii="Times New Roman" w:hAnsi="Times New Roman"/>
          <w:sz w:val="28"/>
          <w:szCs w:val="28"/>
        </w:rPr>
        <w:t>;</w:t>
      </w:r>
    </w:p>
    <w:p w14:paraId="671EAA16" w14:textId="77777777" w:rsidR="00D415FC" w:rsidRDefault="00D415FC" w:rsidP="00D415FC">
      <w:pPr>
        <w:pStyle w:val="ac"/>
        <w:widowControl w:val="0"/>
        <w:tabs>
          <w:tab w:val="left" w:pos="426"/>
          <w:tab w:val="left" w:pos="1134"/>
        </w:tabs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8D59DC">
        <w:rPr>
          <w:sz w:val="28"/>
          <w:szCs w:val="28"/>
        </w:rPr>
        <w:t xml:space="preserve">Проведение основных и дополнительных лабораторных исследований для дифференциальной диагностики заболеваний иммунной системы; </w:t>
      </w:r>
    </w:p>
    <w:p w14:paraId="1E6FF984" w14:textId="77777777" w:rsidR="00D415FC" w:rsidRDefault="00D415FC" w:rsidP="00D415FC">
      <w:pPr>
        <w:pStyle w:val="130"/>
        <w:shd w:val="clear" w:color="auto" w:fill="auto"/>
        <w:spacing w:line="240" w:lineRule="auto"/>
        <w:ind w:right="100"/>
        <w:jc w:val="lef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3.Проведение исследований </w:t>
      </w:r>
      <w:r w:rsidRPr="000F363D">
        <w:rPr>
          <w:color w:val="auto"/>
          <w:sz w:val="28"/>
          <w:szCs w:val="28"/>
        </w:rPr>
        <w:t>на современном лабораторном оборудовании;</w:t>
      </w:r>
    </w:p>
    <w:p w14:paraId="48C40988" w14:textId="77777777" w:rsidR="00D415FC" w:rsidRDefault="00D415FC" w:rsidP="00D415FC">
      <w:pPr>
        <w:pStyle w:val="ac"/>
        <w:widowControl w:val="0"/>
        <w:tabs>
          <w:tab w:val="left" w:pos="426"/>
          <w:tab w:val="left" w:pos="1134"/>
        </w:tabs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8D59DC">
        <w:rPr>
          <w:sz w:val="28"/>
          <w:szCs w:val="28"/>
        </w:rPr>
        <w:t>Обучение студентов оформлению медицинской документации;</w:t>
      </w:r>
    </w:p>
    <w:p w14:paraId="23AE7250" w14:textId="77777777" w:rsidR="00D415FC" w:rsidRDefault="00D415FC" w:rsidP="00D415FC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0F363D">
        <w:rPr>
          <w:rFonts w:ascii="Times New Roman" w:hAnsi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14:paraId="76641A9C" w14:textId="77777777" w:rsidR="0083283E" w:rsidRPr="00D415FC" w:rsidRDefault="0083283E" w:rsidP="00D415F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15FC">
        <w:rPr>
          <w:rFonts w:ascii="Times New Roman" w:hAnsi="Times New Roman" w:cs="Times New Roman"/>
          <w:b/>
          <w:sz w:val="28"/>
          <w:szCs w:val="28"/>
        </w:rPr>
        <w:t xml:space="preserve">Программа </w:t>
      </w:r>
      <w:r w:rsidR="00F96EE7" w:rsidRPr="00D415FC">
        <w:rPr>
          <w:rFonts w:ascii="Times New Roman" w:hAnsi="Times New Roman" w:cs="Times New Roman"/>
          <w:b/>
          <w:sz w:val="28"/>
          <w:szCs w:val="28"/>
        </w:rPr>
        <w:t xml:space="preserve">учебной </w:t>
      </w:r>
      <w:r w:rsidRPr="00D415FC">
        <w:rPr>
          <w:rFonts w:ascii="Times New Roman" w:hAnsi="Times New Roman" w:cs="Times New Roman"/>
          <w:b/>
          <w:sz w:val="28"/>
          <w:szCs w:val="28"/>
        </w:rPr>
        <w:t>практики.</w:t>
      </w:r>
    </w:p>
    <w:p w14:paraId="795DD1AC" w14:textId="77777777" w:rsidR="0083283E" w:rsidRPr="00D415FC" w:rsidRDefault="0083283E" w:rsidP="00833CB4">
      <w:pPr>
        <w:pStyle w:val="22"/>
        <w:spacing w:after="0" w:line="240" w:lineRule="auto"/>
        <w:rPr>
          <w:i/>
          <w:sz w:val="28"/>
          <w:szCs w:val="28"/>
        </w:rPr>
      </w:pPr>
      <w:r w:rsidRPr="00D415FC">
        <w:rPr>
          <w:sz w:val="28"/>
          <w:szCs w:val="28"/>
        </w:rPr>
        <w:t xml:space="preserve">    </w:t>
      </w:r>
      <w:r w:rsidRPr="00D415FC">
        <w:rPr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14:paraId="1F41AF31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5FC">
        <w:rPr>
          <w:rFonts w:ascii="Times New Roman" w:hAnsi="Times New Roman" w:cs="Times New Roman"/>
          <w:sz w:val="28"/>
          <w:szCs w:val="28"/>
        </w:rPr>
        <w:t>Организовать рабочее</w:t>
      </w:r>
      <w:r w:rsidRPr="000F363D">
        <w:rPr>
          <w:rFonts w:ascii="Times New Roman" w:hAnsi="Times New Roman"/>
          <w:sz w:val="28"/>
          <w:szCs w:val="28"/>
        </w:rPr>
        <w:t xml:space="preserve"> место для проведения лабораторных исследований.</w:t>
      </w:r>
    </w:p>
    <w:p w14:paraId="35EAC072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Подготовить лабораторную посуду, инструментарий и оборудование для анализов.</w:t>
      </w:r>
    </w:p>
    <w:p w14:paraId="09E5A07F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Приготовить растворы, реактивы, дезинфицирующие растворы.</w:t>
      </w:r>
    </w:p>
    <w:p w14:paraId="494ADBC3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Провести дезинфекцию биоматериала, отработанной посуды, стерилизацию инструментария и лабораторной посуды.</w:t>
      </w:r>
    </w:p>
    <w:p w14:paraId="57DDA772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Провести прием, маркировку, регистрацию и хранение поступившего биоматериала.</w:t>
      </w:r>
    </w:p>
    <w:p w14:paraId="6D6DB7EC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Регистрировать проведенные исследования.</w:t>
      </w:r>
    </w:p>
    <w:p w14:paraId="2535CE13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Вести учетно-отчетную документацию.</w:t>
      </w:r>
    </w:p>
    <w:p w14:paraId="1C2F73C4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14:paraId="6378D6E8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Выполнять методики определения веществ согласно алгоритмам</w:t>
      </w:r>
    </w:p>
    <w:p w14:paraId="2DD95EAB" w14:textId="77777777" w:rsidR="0083283E" w:rsidRPr="000F363D" w:rsidRDefault="0083283E" w:rsidP="00833CB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7119E8A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14:paraId="49FBD47F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14:paraId="5D13E719" w14:textId="77777777" w:rsidR="003D2418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Дневник с оценкой за практику, </w:t>
      </w:r>
      <w:r w:rsidRPr="00F23FD1">
        <w:rPr>
          <w:rFonts w:ascii="Times New Roman" w:hAnsi="Times New Roman"/>
          <w:sz w:val="28"/>
          <w:szCs w:val="24"/>
        </w:rPr>
        <w:t>заверенный подписью общего руководителя и печатью ЛПУ.</w:t>
      </w:r>
    </w:p>
    <w:p w14:paraId="5F95978D" w14:textId="77777777" w:rsidR="00775FDE" w:rsidRPr="00F23FD1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Характеристику, заверенную подписью руководителя практики и печатью ЛПУ.</w:t>
      </w:r>
    </w:p>
    <w:p w14:paraId="08E3E487" w14:textId="77777777" w:rsidR="00775FDE" w:rsidRPr="00F23FD1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14:paraId="29C2BC87" w14:textId="77777777" w:rsidR="00775FDE" w:rsidRPr="00F23FD1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Выполненную самостоятельную работу.</w:t>
      </w:r>
    </w:p>
    <w:p w14:paraId="2EC74456" w14:textId="77777777" w:rsidR="00775FDE" w:rsidRPr="00775FDE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Аттестационный лист.</w:t>
      </w:r>
    </w:p>
    <w:p w14:paraId="2D95610C" w14:textId="77777777" w:rsidR="0083283E" w:rsidRPr="003D2418" w:rsidRDefault="0083283E" w:rsidP="00E50DF5">
      <w:pPr>
        <w:widowControl w:val="0"/>
        <w:spacing w:before="240" w:after="12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D2418">
        <w:rPr>
          <w:rFonts w:ascii="Times New Roman" w:hAnsi="Times New Roman"/>
          <w:b/>
          <w:bCs/>
          <w:sz w:val="28"/>
          <w:szCs w:val="28"/>
        </w:rPr>
        <w:lastRenderedPageBreak/>
        <w:t xml:space="preserve">В результате </w:t>
      </w:r>
      <w:r w:rsidR="00F96EE7" w:rsidRPr="003D2418">
        <w:rPr>
          <w:rFonts w:ascii="Times New Roman" w:hAnsi="Times New Roman"/>
          <w:b/>
          <w:sz w:val="28"/>
          <w:szCs w:val="28"/>
        </w:rPr>
        <w:t xml:space="preserve">учебной </w:t>
      </w:r>
      <w:r w:rsidRPr="003D2418">
        <w:rPr>
          <w:rFonts w:ascii="Times New Roman" w:hAnsi="Times New Roman"/>
          <w:b/>
          <w:bCs/>
          <w:sz w:val="28"/>
          <w:szCs w:val="28"/>
        </w:rPr>
        <w:t>практики обучающийся должен:</w:t>
      </w:r>
    </w:p>
    <w:p w14:paraId="56B8DFFA" w14:textId="77777777" w:rsidR="00E50DF5" w:rsidRDefault="00E50DF5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0D7552C3" w14:textId="738F40A7" w:rsidR="00F72EF6" w:rsidRPr="000F363D" w:rsidRDefault="00E50DF5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A476C5">
        <w:rPr>
          <w:rFonts w:ascii="Times New Roman" w:hAnsi="Times New Roman"/>
          <w:b/>
          <w:sz w:val="28"/>
          <w:szCs w:val="28"/>
        </w:rPr>
        <w:t xml:space="preserve">Приобрести </w:t>
      </w:r>
      <w:r w:rsidR="00A476C5" w:rsidRPr="000F363D">
        <w:rPr>
          <w:rFonts w:ascii="Times New Roman" w:hAnsi="Times New Roman"/>
          <w:b/>
          <w:sz w:val="28"/>
          <w:szCs w:val="28"/>
        </w:rPr>
        <w:t>практический</w:t>
      </w:r>
      <w:r w:rsidR="00F72EF6" w:rsidRPr="000F363D">
        <w:rPr>
          <w:rFonts w:ascii="Times New Roman" w:hAnsi="Times New Roman"/>
          <w:b/>
          <w:sz w:val="28"/>
          <w:szCs w:val="28"/>
        </w:rPr>
        <w:t xml:space="preserve"> опыт:</w:t>
      </w:r>
    </w:p>
    <w:p w14:paraId="68F4CD9E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 2 </w:t>
      </w:r>
      <w:r w:rsidRPr="00CF301B">
        <w:rPr>
          <w:rFonts w:ascii="Times New Roman" w:hAnsi="Times New Roman" w:cs="Times New Roman"/>
          <w:sz w:val="28"/>
          <w:szCs w:val="28"/>
        </w:rPr>
        <w:t>Проведение основных и дополнительных лабораторных исследований для дифференциальной диагностики заболеваний органов кроветворения;</w:t>
      </w:r>
    </w:p>
    <w:p w14:paraId="12810AE1" w14:textId="77777777" w:rsidR="00E50DF5" w:rsidRPr="00A437FF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 3</w:t>
      </w:r>
      <w:r w:rsidRPr="00CF301B">
        <w:rPr>
          <w:rFonts w:ascii="Times New Roman" w:hAnsi="Times New Roman" w:cs="Times New Roman"/>
          <w:sz w:val="28"/>
          <w:szCs w:val="28"/>
        </w:rPr>
        <w:t xml:space="preserve"> Современные методы постановки оценки иммунного статуса;</w:t>
      </w:r>
    </w:p>
    <w:p w14:paraId="7B8B2377" w14:textId="77777777" w:rsidR="00E50DF5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ar-SA"/>
        </w:rPr>
      </w:pPr>
    </w:p>
    <w:p w14:paraId="23DC823F" w14:textId="77777777" w:rsidR="00E50DF5" w:rsidRPr="00CF301B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ar-SA"/>
        </w:rPr>
        <w:t>Умения</w:t>
      </w:r>
      <w:r w:rsidRPr="00CF301B">
        <w:rPr>
          <w:rFonts w:ascii="Times New Roman" w:hAnsi="Times New Roman" w:cs="Times New Roman"/>
          <w:b/>
          <w:sz w:val="28"/>
          <w:szCs w:val="28"/>
          <w:lang w:eastAsia="ar-SA"/>
        </w:rPr>
        <w:t>:</w:t>
      </w:r>
      <w:r w:rsidRPr="00CF301B">
        <w:rPr>
          <w:rFonts w:ascii="Times New Roman" w:hAnsi="Times New Roman" w:cs="Times New Roman"/>
          <w:b/>
          <w:sz w:val="28"/>
          <w:szCs w:val="28"/>
          <w:lang w:eastAsia="ar-SA"/>
        </w:rPr>
        <w:br/>
      </w: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7</w:t>
      </w:r>
      <w:r w:rsidRPr="00CF301B">
        <w:rPr>
          <w:rFonts w:ascii="Times New Roman" w:hAnsi="Times New Roman" w:cs="Times New Roman"/>
          <w:sz w:val="28"/>
          <w:szCs w:val="28"/>
        </w:rPr>
        <w:t xml:space="preserve"> дифференцировать патологические клетки крови при подсчете лейкоцитарной формулы;</w:t>
      </w:r>
    </w:p>
    <w:p w14:paraId="5D7D61A8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8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проводить контроль качества гематологических исследований;</w:t>
      </w:r>
    </w:p>
    <w:p w14:paraId="2E1861C5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9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проводить основные и дополнительные методы оценки состояния клеточного и гуморального иммунитета;</w:t>
      </w:r>
    </w:p>
    <w:p w14:paraId="786B8014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10</w:t>
      </w:r>
      <w:r w:rsidRPr="00CF301B">
        <w:rPr>
          <w:rFonts w:ascii="Times New Roman" w:hAnsi="Times New Roman" w:cs="Times New Roman"/>
          <w:sz w:val="28"/>
          <w:szCs w:val="28"/>
        </w:rPr>
        <w:t xml:space="preserve"> работать на современном медицинском и лабораторном оборудовании;</w:t>
      </w:r>
    </w:p>
    <w:p w14:paraId="4F1D8456" w14:textId="77777777" w:rsidR="00E50DF5" w:rsidRPr="00A437FF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11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проводить контроль качества иммунологических исследований;</w:t>
      </w:r>
    </w:p>
    <w:p w14:paraId="3A6AC7DC" w14:textId="77777777" w:rsidR="00E50DF5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821CFD" w14:textId="77777777" w:rsidR="00E50DF5" w:rsidRPr="00CF301B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Знания</w:t>
      </w:r>
      <w:r w:rsidRPr="00CF301B">
        <w:rPr>
          <w:rFonts w:ascii="Times New Roman" w:hAnsi="Times New Roman" w:cs="Times New Roman"/>
          <w:b/>
          <w:sz w:val="28"/>
          <w:szCs w:val="28"/>
        </w:rPr>
        <w:t>:</w:t>
      </w:r>
      <w:r w:rsidRPr="00CF301B">
        <w:rPr>
          <w:rFonts w:ascii="Times New Roman" w:hAnsi="Times New Roman" w:cs="Times New Roman"/>
          <w:b/>
          <w:sz w:val="28"/>
          <w:szCs w:val="28"/>
        </w:rPr>
        <w:br/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13</w:t>
      </w:r>
      <w:r w:rsidRPr="00CF301B">
        <w:rPr>
          <w:rFonts w:ascii="Times New Roman" w:hAnsi="Times New Roman" w:cs="Times New Roman"/>
          <w:sz w:val="28"/>
          <w:szCs w:val="28"/>
        </w:rPr>
        <w:t xml:space="preserve"> роль и место клинической иммунологии в современной диагностической медицине;</w:t>
      </w:r>
    </w:p>
    <w:p w14:paraId="739ED61F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14 </w:t>
      </w:r>
      <w:r w:rsidRPr="00CF301B">
        <w:rPr>
          <w:rFonts w:ascii="Times New Roman" w:hAnsi="Times New Roman" w:cs="Times New Roman"/>
          <w:sz w:val="28"/>
          <w:szCs w:val="28"/>
        </w:rPr>
        <w:t>строение и функции иммунной системы;</w:t>
      </w:r>
    </w:p>
    <w:p w14:paraId="2F8956A7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15 </w:t>
      </w:r>
      <w:r w:rsidRPr="00CF301B">
        <w:rPr>
          <w:rFonts w:ascii="Times New Roman" w:hAnsi="Times New Roman" w:cs="Times New Roman"/>
          <w:sz w:val="28"/>
          <w:szCs w:val="28"/>
        </w:rPr>
        <w:t>основные иммунопатологические процессы;</w:t>
      </w:r>
    </w:p>
    <w:p w14:paraId="42CE1404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16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принципы оценки клеточного и гуморального иммунитета, нарушений </w:t>
      </w:r>
      <w:proofErr w:type="spellStart"/>
      <w:r w:rsidRPr="00CF301B">
        <w:rPr>
          <w:rFonts w:ascii="Times New Roman" w:hAnsi="Times New Roman" w:cs="Times New Roman"/>
          <w:sz w:val="28"/>
          <w:szCs w:val="28"/>
        </w:rPr>
        <w:t>лимфо</w:t>
      </w:r>
      <w:proofErr w:type="spellEnd"/>
      <w:r w:rsidRPr="00CF301B">
        <w:rPr>
          <w:rFonts w:ascii="Times New Roman" w:hAnsi="Times New Roman" w:cs="Times New Roman"/>
          <w:sz w:val="28"/>
          <w:szCs w:val="28"/>
        </w:rPr>
        <w:t xml:space="preserve">- и </w:t>
      </w:r>
      <w:proofErr w:type="spellStart"/>
      <w:r w:rsidRPr="00CF301B">
        <w:rPr>
          <w:rFonts w:ascii="Times New Roman" w:hAnsi="Times New Roman" w:cs="Times New Roman"/>
          <w:sz w:val="28"/>
          <w:szCs w:val="28"/>
        </w:rPr>
        <w:t>миелопоэза</w:t>
      </w:r>
      <w:proofErr w:type="spellEnd"/>
      <w:r w:rsidRPr="00CF301B">
        <w:rPr>
          <w:rFonts w:ascii="Times New Roman" w:hAnsi="Times New Roman" w:cs="Times New Roman"/>
          <w:sz w:val="28"/>
          <w:szCs w:val="28"/>
        </w:rPr>
        <w:t>;</w:t>
      </w:r>
    </w:p>
    <w:p w14:paraId="76E2C500" w14:textId="77777777" w:rsidR="00E50DF5" w:rsidRPr="00A437FF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17</w:t>
      </w:r>
      <w:r w:rsidRPr="00CF301B">
        <w:rPr>
          <w:rFonts w:ascii="Times New Roman" w:hAnsi="Times New Roman" w:cs="Times New Roman"/>
          <w:sz w:val="28"/>
          <w:szCs w:val="28"/>
        </w:rPr>
        <w:t xml:space="preserve"> основные признаки пролиферации, дисплазии, метаплазии, фоновых процессов;</w:t>
      </w:r>
    </w:p>
    <w:p w14:paraId="74AC9240" w14:textId="77777777" w:rsidR="0083283E" w:rsidRDefault="0083283E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B7387D4" w14:textId="77777777" w:rsidR="00C907DE" w:rsidRPr="000F363D" w:rsidRDefault="00C907DE" w:rsidP="00C907DE">
      <w:pPr>
        <w:widowControl w:val="0"/>
        <w:tabs>
          <w:tab w:val="right" w:leader="underscore" w:pos="9639"/>
        </w:tabs>
        <w:spacing w:before="12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 xml:space="preserve">Прохождение данной </w:t>
      </w:r>
      <w:r>
        <w:rPr>
          <w:rFonts w:ascii="Times New Roman" w:hAnsi="Times New Roman"/>
          <w:b/>
          <w:sz w:val="28"/>
          <w:szCs w:val="28"/>
        </w:rPr>
        <w:t xml:space="preserve">учебной </w:t>
      </w:r>
      <w:r w:rsidRPr="000F363D">
        <w:rPr>
          <w:rFonts w:ascii="Times New Roman" w:hAnsi="Times New Roman"/>
          <w:b/>
          <w:sz w:val="28"/>
          <w:szCs w:val="28"/>
        </w:rPr>
        <w:t>практики направлено на формирование общих (ОК) и профессиональных (ПК) компетенций</w:t>
      </w:r>
      <w:r w:rsidRPr="000F363D">
        <w:rPr>
          <w:rFonts w:ascii="Times New Roman" w:hAnsi="Times New Roman"/>
          <w:sz w:val="28"/>
          <w:szCs w:val="28"/>
        </w:rPr>
        <w:t>:</w:t>
      </w:r>
    </w:p>
    <w:p w14:paraId="3A2E9D1E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7.1. Готовить рабочее место и аппаратуру для проведения клинических лабораторных исследований.</w:t>
      </w:r>
    </w:p>
    <w:p w14:paraId="294E5E38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7.2. Осуществлять высокотехнологичные клинические лабораторные     исследования биологических материалов.</w:t>
      </w:r>
    </w:p>
    <w:p w14:paraId="3E814769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7.3. Проводить контроль качества высокотехнологичных клинических лабораторных исследований.</w:t>
      </w:r>
    </w:p>
    <w:p w14:paraId="009D6269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7.4. Дифференцировать результаты проведенных исследований с позиции «норма - патология».</w:t>
      </w:r>
    </w:p>
    <w:p w14:paraId="30D512C3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7.5. Регистрировать результаты проведенных исследований.</w:t>
      </w:r>
    </w:p>
    <w:p w14:paraId="793D9AA7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7.6. Проводить утилизацию биологического материала, дезинфекцию и стерилизацию использованной лабораторной посуды, инструментария, средств защиты.</w:t>
      </w:r>
    </w:p>
    <w:p w14:paraId="4B62FFE0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firstLine="700"/>
        <w:jc w:val="both"/>
        <w:rPr>
          <w:color w:val="auto"/>
          <w:sz w:val="28"/>
          <w:szCs w:val="28"/>
        </w:rPr>
      </w:pPr>
    </w:p>
    <w:tbl>
      <w:tblPr>
        <w:tblW w:w="5150" w:type="pct"/>
        <w:tblInd w:w="-252" w:type="dxa"/>
        <w:tblLook w:val="01E0" w:firstRow="1" w:lastRow="1" w:firstColumn="1" w:lastColumn="1" w:noHBand="0" w:noVBand="0"/>
      </w:tblPr>
      <w:tblGrid>
        <w:gridCol w:w="1116"/>
        <w:gridCol w:w="8742"/>
      </w:tblGrid>
      <w:tr w:rsidR="00C907DE" w:rsidRPr="000F363D" w14:paraId="4F2039C0" w14:textId="77777777" w:rsidTr="00481765">
        <w:tc>
          <w:tcPr>
            <w:tcW w:w="566" w:type="pct"/>
          </w:tcPr>
          <w:p w14:paraId="2FFF18B5" w14:textId="77777777" w:rsidR="00C907DE" w:rsidRPr="000F363D" w:rsidRDefault="00C907DE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</w:t>
            </w:r>
          </w:p>
        </w:tc>
        <w:tc>
          <w:tcPr>
            <w:tcW w:w="4434" w:type="pct"/>
          </w:tcPr>
          <w:p w14:paraId="6863938B" w14:textId="77777777" w:rsidR="00C907DE" w:rsidRPr="000F363D" w:rsidRDefault="00C907DE" w:rsidP="00481765">
            <w:pPr>
              <w:pStyle w:val="28"/>
              <w:shd w:val="clear" w:color="auto" w:fill="auto"/>
              <w:spacing w:after="0" w:line="240" w:lineRule="auto"/>
              <w:ind w:left="20" w:right="20"/>
              <w:jc w:val="both"/>
              <w:rPr>
                <w:color w:val="auto"/>
                <w:sz w:val="28"/>
                <w:szCs w:val="28"/>
              </w:rPr>
            </w:pPr>
            <w:r w:rsidRPr="000F363D">
              <w:rPr>
                <w:color w:val="auto"/>
                <w:sz w:val="28"/>
                <w:szCs w:val="28"/>
              </w:rPr>
              <w:t>Понимать сущность и социальную значимость своей будущей профессии, проявлять к ней устойчивый интерес.</w:t>
            </w:r>
          </w:p>
        </w:tc>
      </w:tr>
      <w:tr w:rsidR="00AB6F96" w:rsidRPr="000F363D" w14:paraId="533B18D3" w14:textId="77777777" w:rsidTr="00481765">
        <w:tc>
          <w:tcPr>
            <w:tcW w:w="566" w:type="pct"/>
          </w:tcPr>
          <w:p w14:paraId="22545710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2</w:t>
            </w:r>
          </w:p>
        </w:tc>
        <w:tc>
          <w:tcPr>
            <w:tcW w:w="4434" w:type="pct"/>
          </w:tcPr>
          <w:p w14:paraId="189CD243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</w:tc>
      </w:tr>
      <w:tr w:rsidR="00AB6F96" w:rsidRPr="000F363D" w14:paraId="3E5DC8B6" w14:textId="77777777" w:rsidTr="00481765">
        <w:tc>
          <w:tcPr>
            <w:tcW w:w="566" w:type="pct"/>
          </w:tcPr>
          <w:p w14:paraId="1D34313E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3</w:t>
            </w:r>
          </w:p>
        </w:tc>
        <w:tc>
          <w:tcPr>
            <w:tcW w:w="4434" w:type="pct"/>
          </w:tcPr>
          <w:p w14:paraId="7651E226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Решать проблемы, оценивать риски и принимать решения в нестандартных ситуациях.</w:t>
            </w:r>
          </w:p>
        </w:tc>
      </w:tr>
      <w:tr w:rsidR="00AB6F96" w:rsidRPr="000F363D" w14:paraId="7032689B" w14:textId="77777777" w:rsidTr="00481765">
        <w:tc>
          <w:tcPr>
            <w:tcW w:w="566" w:type="pct"/>
          </w:tcPr>
          <w:p w14:paraId="2EE9C02A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4</w:t>
            </w:r>
          </w:p>
        </w:tc>
        <w:tc>
          <w:tcPr>
            <w:tcW w:w="4434" w:type="pct"/>
          </w:tcPr>
          <w:p w14:paraId="587DE120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</w:tc>
      </w:tr>
      <w:tr w:rsidR="00AB6F96" w:rsidRPr="000F363D" w14:paraId="2E9CD08D" w14:textId="77777777" w:rsidTr="00481765">
        <w:tc>
          <w:tcPr>
            <w:tcW w:w="566" w:type="pct"/>
          </w:tcPr>
          <w:p w14:paraId="58E3F64C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5</w:t>
            </w:r>
          </w:p>
        </w:tc>
        <w:tc>
          <w:tcPr>
            <w:tcW w:w="4434" w:type="pct"/>
          </w:tcPr>
          <w:p w14:paraId="3C6CA258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Использовать информационно-коммуникационные технологии для совершенствования профессиональной деятельности.</w:t>
            </w:r>
          </w:p>
        </w:tc>
      </w:tr>
      <w:tr w:rsidR="00AB6F96" w:rsidRPr="000F363D" w14:paraId="7937E287" w14:textId="77777777" w:rsidTr="00481765">
        <w:tc>
          <w:tcPr>
            <w:tcW w:w="566" w:type="pct"/>
          </w:tcPr>
          <w:p w14:paraId="50F98F1B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6</w:t>
            </w:r>
          </w:p>
        </w:tc>
        <w:tc>
          <w:tcPr>
            <w:tcW w:w="4434" w:type="pct"/>
          </w:tcPr>
          <w:p w14:paraId="10F3EF81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Работать в коллективе и команде, эффективно общаться с коллегами, руководством, потребителями.</w:t>
            </w:r>
          </w:p>
        </w:tc>
      </w:tr>
      <w:tr w:rsidR="00AB6F96" w:rsidRPr="000F363D" w14:paraId="70F94F94" w14:textId="77777777" w:rsidTr="00481765">
        <w:tc>
          <w:tcPr>
            <w:tcW w:w="566" w:type="pct"/>
          </w:tcPr>
          <w:p w14:paraId="6FFA5DDC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7</w:t>
            </w:r>
          </w:p>
        </w:tc>
        <w:tc>
          <w:tcPr>
            <w:tcW w:w="4434" w:type="pct"/>
          </w:tcPr>
          <w:p w14:paraId="72EFB4D5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</w:tc>
      </w:tr>
      <w:tr w:rsidR="00AB6F96" w:rsidRPr="000F363D" w14:paraId="53507B45" w14:textId="77777777" w:rsidTr="00481765">
        <w:tc>
          <w:tcPr>
            <w:tcW w:w="566" w:type="pct"/>
          </w:tcPr>
          <w:p w14:paraId="276ED8E1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8</w:t>
            </w:r>
          </w:p>
        </w:tc>
        <w:tc>
          <w:tcPr>
            <w:tcW w:w="4434" w:type="pct"/>
          </w:tcPr>
          <w:p w14:paraId="6282E9CE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</w:tr>
      <w:tr w:rsidR="00AB6F96" w:rsidRPr="000F363D" w14:paraId="2844F813" w14:textId="77777777" w:rsidTr="00481765">
        <w:tc>
          <w:tcPr>
            <w:tcW w:w="566" w:type="pct"/>
          </w:tcPr>
          <w:p w14:paraId="5195F46F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9</w:t>
            </w:r>
          </w:p>
        </w:tc>
        <w:tc>
          <w:tcPr>
            <w:tcW w:w="4434" w:type="pct"/>
          </w:tcPr>
          <w:p w14:paraId="00CF3586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Быть готовым к смене технологий в профессиональной деятельности.</w:t>
            </w:r>
          </w:p>
        </w:tc>
      </w:tr>
      <w:tr w:rsidR="00AB6F96" w:rsidRPr="000F363D" w14:paraId="0C67776A" w14:textId="77777777" w:rsidTr="00481765">
        <w:tc>
          <w:tcPr>
            <w:tcW w:w="566" w:type="pct"/>
          </w:tcPr>
          <w:p w14:paraId="78EDB2B0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10</w:t>
            </w:r>
          </w:p>
        </w:tc>
        <w:tc>
          <w:tcPr>
            <w:tcW w:w="4434" w:type="pct"/>
          </w:tcPr>
          <w:p w14:paraId="51ED01B6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Бережно относиться к историческому наследию и культурным традициям народа, уважать социальные, культурные и религиозные различия.</w:t>
            </w:r>
          </w:p>
        </w:tc>
      </w:tr>
      <w:tr w:rsidR="00AB6F96" w:rsidRPr="000F363D" w14:paraId="73B1E574" w14:textId="77777777" w:rsidTr="00481765">
        <w:trPr>
          <w:trHeight w:val="323"/>
        </w:trPr>
        <w:tc>
          <w:tcPr>
            <w:tcW w:w="566" w:type="pct"/>
          </w:tcPr>
          <w:p w14:paraId="785CDE3E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11</w:t>
            </w:r>
          </w:p>
        </w:tc>
        <w:tc>
          <w:tcPr>
            <w:tcW w:w="4434" w:type="pct"/>
          </w:tcPr>
          <w:p w14:paraId="1DC6EE55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Быть готовым брать на себя нравственные обязательства по отношению к природе, обществу и человеку.</w:t>
            </w:r>
          </w:p>
        </w:tc>
      </w:tr>
      <w:tr w:rsidR="00AB6F96" w:rsidRPr="000F363D" w14:paraId="0E10D0B0" w14:textId="77777777" w:rsidTr="00481765">
        <w:tc>
          <w:tcPr>
            <w:tcW w:w="566" w:type="pct"/>
          </w:tcPr>
          <w:p w14:paraId="0ABC8449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12</w:t>
            </w:r>
          </w:p>
        </w:tc>
        <w:tc>
          <w:tcPr>
            <w:tcW w:w="4434" w:type="pct"/>
          </w:tcPr>
          <w:p w14:paraId="7D2BA2C8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Оказывать первую медицинскую помощь при неотложных состояниях.</w:t>
            </w:r>
          </w:p>
        </w:tc>
      </w:tr>
      <w:tr w:rsidR="00AB6F96" w:rsidRPr="000F363D" w14:paraId="5978F7CC" w14:textId="77777777" w:rsidTr="00481765">
        <w:tc>
          <w:tcPr>
            <w:tcW w:w="566" w:type="pct"/>
          </w:tcPr>
          <w:p w14:paraId="3622B77F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13</w:t>
            </w:r>
          </w:p>
        </w:tc>
        <w:tc>
          <w:tcPr>
            <w:tcW w:w="4434" w:type="pct"/>
          </w:tcPr>
          <w:p w14:paraId="6CE64885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Организовывать рабочее место с соблюдением требований охраны труда, производственной санитарии, инфекционной и противопожарной безопасности.</w:t>
            </w:r>
          </w:p>
        </w:tc>
      </w:tr>
      <w:tr w:rsidR="00AB6F96" w:rsidRPr="000F363D" w14:paraId="20CF8AF5" w14:textId="77777777" w:rsidTr="00481765">
        <w:tc>
          <w:tcPr>
            <w:tcW w:w="566" w:type="pct"/>
          </w:tcPr>
          <w:p w14:paraId="10C73317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14</w:t>
            </w:r>
          </w:p>
        </w:tc>
        <w:tc>
          <w:tcPr>
            <w:tcW w:w="4434" w:type="pct"/>
          </w:tcPr>
          <w:p w14:paraId="44FFB500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Вести здоровый образ жизни, заниматься физической культурой и спортом для укрепления здоровья, достижения жизненных и профессиональных целей.</w:t>
            </w:r>
          </w:p>
        </w:tc>
      </w:tr>
    </w:tbl>
    <w:p w14:paraId="55129732" w14:textId="77777777" w:rsidR="00C907DE" w:rsidRDefault="00C907DE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53F29DD" w14:textId="77777777" w:rsidR="00C907DE" w:rsidRDefault="00C907DE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335CED1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24BDEFF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13B6C9E3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66BB67F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D450658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C11407F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CE442DE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BE62CDF" w14:textId="77777777" w:rsidR="00775FDE" w:rsidRDefault="00775FDE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F23FD1">
        <w:rPr>
          <w:rFonts w:ascii="Times New Roman" w:hAnsi="Times New Roman"/>
          <w:b/>
          <w:sz w:val="28"/>
          <w:szCs w:val="28"/>
        </w:rPr>
        <w:t xml:space="preserve">Тематический план </w:t>
      </w:r>
    </w:p>
    <w:p w14:paraId="185421FC" w14:textId="77777777" w:rsidR="00833CB4" w:rsidRPr="000F363D" w:rsidRDefault="00833CB4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488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3184"/>
        <w:gridCol w:w="4563"/>
        <w:gridCol w:w="979"/>
      </w:tblGrid>
      <w:tr w:rsidR="0083283E" w:rsidRPr="000F363D" w14:paraId="309D3A85" w14:textId="77777777" w:rsidTr="00890F73">
        <w:trPr>
          <w:trHeight w:val="476"/>
        </w:trPr>
        <w:tc>
          <w:tcPr>
            <w:tcW w:w="330" w:type="pct"/>
            <w:vMerge w:val="restart"/>
            <w:vAlign w:val="center"/>
          </w:tcPr>
          <w:p w14:paraId="6EA87226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br w:type="page"/>
              <w:t>№</w:t>
            </w:r>
          </w:p>
        </w:tc>
        <w:tc>
          <w:tcPr>
            <w:tcW w:w="4146" w:type="pct"/>
            <w:gridSpan w:val="2"/>
            <w:vMerge w:val="restart"/>
            <w:vAlign w:val="center"/>
          </w:tcPr>
          <w:p w14:paraId="4F2FFF16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524" w:type="pct"/>
            <w:vMerge w:val="restart"/>
            <w:vAlign w:val="center"/>
          </w:tcPr>
          <w:p w14:paraId="7F59BC64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Всего часов</w:t>
            </w:r>
          </w:p>
        </w:tc>
      </w:tr>
      <w:tr w:rsidR="0083283E" w:rsidRPr="000F363D" w14:paraId="566DEBBA" w14:textId="77777777" w:rsidTr="00890F73">
        <w:trPr>
          <w:trHeight w:val="757"/>
        </w:trPr>
        <w:tc>
          <w:tcPr>
            <w:tcW w:w="330" w:type="pct"/>
            <w:vMerge/>
            <w:vAlign w:val="center"/>
          </w:tcPr>
          <w:p w14:paraId="1ADAD344" w14:textId="77777777" w:rsidR="0083283E" w:rsidRPr="000F363D" w:rsidRDefault="0083283E" w:rsidP="00833CB4">
            <w:pPr>
              <w:widowControl w:val="0"/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146" w:type="pct"/>
            <w:gridSpan w:val="2"/>
            <w:vMerge/>
            <w:vAlign w:val="center"/>
          </w:tcPr>
          <w:p w14:paraId="57E78E1A" w14:textId="77777777" w:rsidR="0083283E" w:rsidRPr="000F363D" w:rsidRDefault="0083283E" w:rsidP="00833CB4">
            <w:pPr>
              <w:widowControl w:val="0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524" w:type="pct"/>
            <w:vMerge/>
            <w:vAlign w:val="center"/>
          </w:tcPr>
          <w:p w14:paraId="69435056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83283E" w:rsidRPr="000F363D" w14:paraId="199445C4" w14:textId="77777777" w:rsidTr="00890F73">
        <w:trPr>
          <w:trHeight w:val="570"/>
        </w:trPr>
        <w:tc>
          <w:tcPr>
            <w:tcW w:w="330" w:type="pct"/>
            <w:vMerge/>
            <w:vAlign w:val="center"/>
          </w:tcPr>
          <w:p w14:paraId="51F91B68" w14:textId="77777777" w:rsidR="0083283E" w:rsidRPr="000F363D" w:rsidRDefault="0083283E" w:rsidP="00833CB4">
            <w:pPr>
              <w:widowControl w:val="0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146" w:type="pct"/>
            <w:gridSpan w:val="2"/>
            <w:vMerge/>
            <w:vAlign w:val="center"/>
          </w:tcPr>
          <w:p w14:paraId="5C9D40A4" w14:textId="77777777" w:rsidR="0083283E" w:rsidRPr="000F363D" w:rsidRDefault="0083283E" w:rsidP="00833CB4">
            <w:pPr>
              <w:widowControl w:val="0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524" w:type="pct"/>
            <w:vMerge/>
            <w:vAlign w:val="center"/>
          </w:tcPr>
          <w:p w14:paraId="17C5C7F2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83283E" w:rsidRPr="000F363D" w14:paraId="26C6C0AE" w14:textId="77777777" w:rsidTr="00890F73">
        <w:trPr>
          <w:trHeight w:val="340"/>
        </w:trPr>
        <w:tc>
          <w:tcPr>
            <w:tcW w:w="4476" w:type="pct"/>
            <w:gridSpan w:val="3"/>
            <w:tcBorders>
              <w:bottom w:val="single" w:sz="4" w:space="0" w:color="auto"/>
              <w:right w:val="single" w:sz="6" w:space="0" w:color="auto"/>
            </w:tcBorders>
            <w:vAlign w:val="center"/>
          </w:tcPr>
          <w:p w14:paraId="6845222E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  <w:r w:rsidR="0083283E"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семестр</w:t>
            </w:r>
          </w:p>
        </w:tc>
        <w:tc>
          <w:tcPr>
            <w:tcW w:w="524" w:type="pct"/>
            <w:tcBorders>
              <w:left w:val="single" w:sz="6" w:space="0" w:color="auto"/>
              <w:bottom w:val="single" w:sz="4" w:space="0" w:color="auto"/>
            </w:tcBorders>
            <w:vAlign w:val="center"/>
          </w:tcPr>
          <w:p w14:paraId="3F3D1E78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  <w:tr w:rsidR="00F96EE7" w:rsidRPr="000F363D" w14:paraId="15654A4C" w14:textId="77777777" w:rsidTr="00890F73">
        <w:trPr>
          <w:trHeight w:val="340"/>
        </w:trPr>
        <w:tc>
          <w:tcPr>
            <w:tcW w:w="330" w:type="pct"/>
            <w:tcBorders>
              <w:bottom w:val="single" w:sz="4" w:space="0" w:color="auto"/>
            </w:tcBorders>
            <w:vAlign w:val="center"/>
          </w:tcPr>
          <w:p w14:paraId="31DA99F2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4146" w:type="pct"/>
            <w:gridSpan w:val="2"/>
            <w:tcBorders>
              <w:bottom w:val="single" w:sz="4" w:space="0" w:color="auto"/>
            </w:tcBorders>
          </w:tcPr>
          <w:p w14:paraId="2A509E60" w14:textId="27E27CC0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i/>
                <w:sz w:val="28"/>
                <w:szCs w:val="28"/>
              </w:rPr>
              <w:t>Ознак</w:t>
            </w:r>
            <w:r w:rsidR="00CD6A51">
              <w:rPr>
                <w:rFonts w:ascii="Times New Roman" w:hAnsi="Times New Roman"/>
                <w:bCs/>
                <w:i/>
                <w:sz w:val="28"/>
                <w:szCs w:val="28"/>
              </w:rPr>
              <w:t>омление с правилами работы</w:t>
            </w: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:</w:t>
            </w:r>
            <w:r w:rsidRPr="000F363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71D88AF6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 изучение нормативных документов, регламентирующих санитарно-противоэпидемический режим в КДЛ.</w:t>
            </w:r>
          </w:p>
        </w:tc>
        <w:tc>
          <w:tcPr>
            <w:tcW w:w="524" w:type="pct"/>
            <w:tcBorders>
              <w:bottom w:val="single" w:sz="4" w:space="0" w:color="auto"/>
            </w:tcBorders>
            <w:vAlign w:val="center"/>
          </w:tcPr>
          <w:p w14:paraId="1B57E127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</w:tr>
      <w:tr w:rsidR="00F96EE7" w:rsidRPr="000F363D" w14:paraId="0B6921B4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69DFF0C4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4F248105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Организация рабочего места:</w:t>
            </w:r>
          </w:p>
          <w:p w14:paraId="46767349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49318286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F96EE7" w:rsidRPr="000F363D" w14:paraId="5D94C878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5B3EB3C1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0F82EA41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 xml:space="preserve">Определение иммунологических показателей </w:t>
            </w:r>
          </w:p>
          <w:p w14:paraId="2C616BBF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Pr="000F363D">
              <w:rPr>
                <w:rFonts w:ascii="Times New Roman" w:hAnsi="Times New Roman"/>
                <w:sz w:val="28"/>
                <w:szCs w:val="28"/>
              </w:rPr>
              <w:t>клеточного звена</w:t>
            </w:r>
          </w:p>
          <w:p w14:paraId="306F57B4" w14:textId="77777777" w:rsidR="00F96EE7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-гуморального звена</w:t>
            </w:r>
          </w:p>
          <w:p w14:paraId="3A845BA6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систему комплемента</w:t>
            </w:r>
          </w:p>
          <w:p w14:paraId="02BCBF2F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" w:type="pct"/>
            <w:shd w:val="clear" w:color="auto" w:fill="auto"/>
            <w:vAlign w:val="center"/>
          </w:tcPr>
          <w:p w14:paraId="1DFF1351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24</w:t>
            </w:r>
          </w:p>
        </w:tc>
      </w:tr>
      <w:tr w:rsidR="00F96EE7" w:rsidRPr="000F363D" w14:paraId="52A61691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2FDB7D5C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1264FD21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Регистрация результатов исследования.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474F9223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</w:tr>
      <w:tr w:rsidR="00F96EE7" w:rsidRPr="000F363D" w14:paraId="68EDAF66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48BC87F3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03B855DD" w14:textId="536CDC11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bCs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i/>
                <w:sz w:val="28"/>
                <w:szCs w:val="28"/>
              </w:rPr>
              <w:t>Выполнение мер санитарно-</w:t>
            </w:r>
            <w:r w:rsidR="00CD6A51">
              <w:rPr>
                <w:rFonts w:ascii="Times New Roman" w:hAnsi="Times New Roman"/>
                <w:bCs/>
                <w:i/>
                <w:sz w:val="28"/>
                <w:szCs w:val="28"/>
              </w:rPr>
              <w:t>эпидемиологического режима</w:t>
            </w:r>
            <w:r w:rsidRPr="000F363D">
              <w:rPr>
                <w:rFonts w:ascii="Times New Roman" w:hAnsi="Times New Roman"/>
                <w:bCs/>
                <w:i/>
                <w:sz w:val="28"/>
                <w:szCs w:val="28"/>
              </w:rPr>
              <w:t>:</w:t>
            </w:r>
          </w:p>
          <w:p w14:paraId="51C2B7EE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14:paraId="36170B97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 утилизация отработанного материала.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2D246970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</w:tr>
      <w:tr w:rsidR="0083283E" w:rsidRPr="000F363D" w14:paraId="7BCCAB98" w14:textId="77777777" w:rsidTr="00890F73">
        <w:trPr>
          <w:trHeight w:val="389"/>
        </w:trPr>
        <w:tc>
          <w:tcPr>
            <w:tcW w:w="2034" w:type="pct"/>
            <w:gridSpan w:val="2"/>
            <w:shd w:val="clear" w:color="auto" w:fill="auto"/>
            <w:vAlign w:val="center"/>
          </w:tcPr>
          <w:p w14:paraId="016EC15D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2442" w:type="pct"/>
            <w:shd w:val="clear" w:color="auto" w:fill="auto"/>
            <w:vAlign w:val="center"/>
          </w:tcPr>
          <w:p w14:paraId="10FCB014" w14:textId="77777777" w:rsidR="0083283E" w:rsidRPr="000F363D" w:rsidRDefault="00E50DF5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З</w:t>
            </w:r>
            <w:r w:rsidR="0083283E" w:rsidRPr="000F363D">
              <w:rPr>
                <w:rFonts w:ascii="Times New Roman" w:hAnsi="Times New Roman"/>
                <w:bCs/>
                <w:sz w:val="28"/>
                <w:szCs w:val="28"/>
              </w:rPr>
              <w:t>ачет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48FBB7F2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</w:tr>
      <w:tr w:rsidR="0083283E" w:rsidRPr="000F363D" w14:paraId="4031FF63" w14:textId="77777777" w:rsidTr="00890F73">
        <w:trPr>
          <w:trHeight w:val="340"/>
        </w:trPr>
        <w:tc>
          <w:tcPr>
            <w:tcW w:w="4476" w:type="pct"/>
            <w:gridSpan w:val="3"/>
            <w:shd w:val="clear" w:color="auto" w:fill="auto"/>
            <w:vAlign w:val="center"/>
          </w:tcPr>
          <w:p w14:paraId="75DFE54B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         Итого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296C70D9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14:paraId="591F488A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02EAC3A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991FB99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График прохождения практики.</w:t>
      </w:r>
    </w:p>
    <w:p w14:paraId="306DDDD9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2127"/>
        <w:gridCol w:w="1842"/>
        <w:gridCol w:w="1985"/>
        <w:gridCol w:w="2372"/>
      </w:tblGrid>
      <w:tr w:rsidR="0083283E" w:rsidRPr="000F363D" w14:paraId="60BEA290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48954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51789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14A935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AC16D8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оценка</w:t>
            </w: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525F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руководителя.</w:t>
            </w:r>
          </w:p>
        </w:tc>
      </w:tr>
      <w:tr w:rsidR="0083283E" w:rsidRPr="000F363D" w14:paraId="5DF6C1B9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6F57BD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5B6F1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807C0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E4689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4E44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3DA18822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2C40D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80B80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E131A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FB1F9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B7C04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51F33BB4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F062BB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88CBB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BB1E3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3FDAD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178FC4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68A185BF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638A3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F7B3A9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42A57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9448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574292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145FA759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4DEC3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2984F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09F4C0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F52B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56F68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4668018D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3CE82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362E84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336E6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7DF131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AC442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F105571" w14:textId="1243686C" w:rsidR="0083283E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F09AE75" w14:textId="71769352" w:rsidR="0085239F" w:rsidRDefault="0085239F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CFEA24E" w14:textId="7FA56B5D" w:rsidR="0085239F" w:rsidRDefault="0085239F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814D7AF" w14:textId="34666A4E" w:rsidR="0085239F" w:rsidRPr="0085239F" w:rsidRDefault="0085239F" w:rsidP="0085239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bookmarkStart w:id="16" w:name="_Hlk37430303"/>
      <w:r w:rsidRPr="0085239F">
        <w:rPr>
          <w:rFonts w:ascii="Times New Roman" w:hAnsi="Times New Roman"/>
          <w:b/>
          <w:bCs/>
          <w:sz w:val="28"/>
          <w:szCs w:val="28"/>
        </w:rPr>
        <w:lastRenderedPageBreak/>
        <w:t>День 1.</w:t>
      </w:r>
    </w:p>
    <w:p w14:paraId="5808F984" w14:textId="77777777" w:rsidR="0085239F" w:rsidRDefault="0085239F" w:rsidP="0085239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478952F" w14:textId="67153A31" w:rsidR="0085239F" w:rsidRPr="0085239F" w:rsidRDefault="0085239F" w:rsidP="009F3DF7">
      <w:pPr>
        <w:pStyle w:val="afc"/>
        <w:numPr>
          <w:ilvl w:val="0"/>
          <w:numId w:val="6"/>
        </w:numPr>
        <w:tabs>
          <w:tab w:val="clear" w:pos="708"/>
        </w:tabs>
        <w:spacing w:after="160" w:line="259" w:lineRule="auto"/>
        <w:contextualSpacing/>
        <w:jc w:val="both"/>
        <w:rPr>
          <w:b/>
          <w:bCs/>
          <w:sz w:val="28"/>
          <w:szCs w:val="28"/>
        </w:rPr>
      </w:pPr>
      <w:r w:rsidRPr="00C634F4">
        <w:rPr>
          <w:b/>
          <w:bCs/>
          <w:sz w:val="28"/>
          <w:szCs w:val="28"/>
        </w:rPr>
        <w:t xml:space="preserve">Нормативные документы, определяющие </w:t>
      </w:r>
      <w:proofErr w:type="spellStart"/>
      <w:r>
        <w:rPr>
          <w:b/>
          <w:bCs/>
          <w:sz w:val="28"/>
          <w:szCs w:val="28"/>
        </w:rPr>
        <w:t>санитарно</w:t>
      </w:r>
      <w:proofErr w:type="spellEnd"/>
      <w:r>
        <w:rPr>
          <w:b/>
          <w:bCs/>
          <w:sz w:val="28"/>
          <w:szCs w:val="28"/>
        </w:rPr>
        <w:t xml:space="preserve"> - </w:t>
      </w:r>
      <w:r w:rsidRPr="00C634F4">
        <w:rPr>
          <w:b/>
          <w:bCs/>
          <w:sz w:val="28"/>
          <w:szCs w:val="28"/>
        </w:rPr>
        <w:t>эпидемиологический</w:t>
      </w:r>
      <w:r>
        <w:rPr>
          <w:b/>
          <w:bCs/>
          <w:sz w:val="28"/>
          <w:szCs w:val="28"/>
        </w:rPr>
        <w:t xml:space="preserve"> </w:t>
      </w:r>
      <w:r w:rsidRPr="00C634F4">
        <w:rPr>
          <w:b/>
          <w:bCs/>
          <w:sz w:val="28"/>
          <w:szCs w:val="28"/>
        </w:rPr>
        <w:t>режим в работе иммунологической лаборатории</w:t>
      </w:r>
      <w:r>
        <w:rPr>
          <w:b/>
          <w:bCs/>
          <w:sz w:val="28"/>
          <w:szCs w:val="28"/>
        </w:rPr>
        <w:t>:</w:t>
      </w:r>
    </w:p>
    <w:p w14:paraId="61000337" w14:textId="67153A31" w:rsidR="0085239F" w:rsidRPr="00C634F4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color w:val="000000"/>
          <w:sz w:val="28"/>
          <w:szCs w:val="28"/>
        </w:rPr>
      </w:pPr>
      <w:r w:rsidRPr="00C634F4">
        <w:rPr>
          <w:color w:val="000000"/>
          <w:sz w:val="28"/>
          <w:szCs w:val="28"/>
        </w:rPr>
        <w:t>Приказом МЗ и МП РФ № 170 от 16.09.1994 года «О мерах по совершенствованию профилактики и лечения ВИЧ-инфекции в РФ»</w:t>
      </w:r>
      <w:r>
        <w:rPr>
          <w:color w:val="000000"/>
          <w:sz w:val="28"/>
          <w:szCs w:val="28"/>
        </w:rPr>
        <w:t>;</w:t>
      </w:r>
    </w:p>
    <w:p w14:paraId="58883856" w14:textId="77777777" w:rsidR="0085239F" w:rsidRPr="00C634F4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C634F4">
        <w:rPr>
          <w:sz w:val="28"/>
          <w:szCs w:val="28"/>
        </w:rPr>
        <w:t>Приказ №380 от 25.12.1997 «О состоянии и мерах по совершенствованию лабораторного обеспечения диагностики и лечения пациентов в учреждениях здравоохранения Российской Федерации»;</w:t>
      </w:r>
    </w:p>
    <w:p w14:paraId="7CE60F88" w14:textId="77777777" w:rsidR="0085239F" w:rsidRPr="00C634F4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C634F4">
        <w:rPr>
          <w:sz w:val="28"/>
          <w:szCs w:val="28"/>
        </w:rPr>
        <w:t>Приказ МЗ РФ №117 от 3 мая 1995 г. «Об участии клинико - диагностических лабораторий лечебно - профилактических учреждений России в федеральной системе внешней оценки качества клинических лабораторных исследований»;</w:t>
      </w:r>
    </w:p>
    <w:p w14:paraId="20EEE1E0" w14:textId="77777777" w:rsidR="0085239F" w:rsidRPr="009A4649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C634F4">
        <w:rPr>
          <w:sz w:val="28"/>
          <w:szCs w:val="28"/>
        </w:rPr>
        <w:t>Приказ МЗ РФ №45 от 7</w:t>
      </w:r>
      <w:r w:rsidRPr="009A4649">
        <w:rPr>
          <w:sz w:val="28"/>
          <w:szCs w:val="28"/>
        </w:rPr>
        <w:t xml:space="preserve"> февраля 2000 г. «О системе мер по повышению качества клинических лабораторных исследований в учреждениях здравоохранения Российской Федерации»;</w:t>
      </w:r>
    </w:p>
    <w:p w14:paraId="075BFF75" w14:textId="77777777" w:rsidR="0085239F" w:rsidRPr="009A4649" w:rsidRDefault="0085239F" w:rsidP="009F3DF7">
      <w:pPr>
        <w:pStyle w:val="afc"/>
        <w:numPr>
          <w:ilvl w:val="0"/>
          <w:numId w:val="7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9A4649">
        <w:rPr>
          <w:sz w:val="28"/>
          <w:szCs w:val="28"/>
        </w:rPr>
        <w:t xml:space="preserve">Приказ №220 от 26.05.2003 г. – отраслевой стандарт «Правила проведения </w:t>
      </w:r>
      <w:proofErr w:type="spellStart"/>
      <w:r w:rsidRPr="009A4649">
        <w:rPr>
          <w:sz w:val="28"/>
          <w:szCs w:val="28"/>
        </w:rPr>
        <w:t>внутрилабораторного</w:t>
      </w:r>
      <w:proofErr w:type="spellEnd"/>
      <w:r w:rsidRPr="009A4649">
        <w:rPr>
          <w:sz w:val="28"/>
          <w:szCs w:val="28"/>
        </w:rPr>
        <w:t xml:space="preserve"> контроля качества количественных методов клинических лабораторных исследований с использованием контрольных материалов»;</w:t>
      </w:r>
    </w:p>
    <w:p w14:paraId="6F63DE01" w14:textId="77777777" w:rsidR="0085239F" w:rsidRPr="009A4649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 w:rsidRPr="009A4649">
        <w:rPr>
          <w:sz w:val="28"/>
          <w:szCs w:val="28"/>
          <w:shd w:val="clear" w:color="auto" w:fill="FFFFFF"/>
        </w:rPr>
        <w:t>Санитарные правила и нормы 2.1.7.728–99. «Правила сбора, хранения и удаления отходов в лечебно-профилактических учреждениях»;</w:t>
      </w:r>
    </w:p>
    <w:p w14:paraId="6548B689" w14:textId="77777777" w:rsidR="0085239F" w:rsidRPr="00C634F4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 w:rsidRPr="009A4649">
        <w:rPr>
          <w:sz w:val="28"/>
          <w:szCs w:val="28"/>
        </w:rPr>
        <w:t>ОСТ 42-</w:t>
      </w:r>
      <w:r>
        <w:rPr>
          <w:sz w:val="28"/>
          <w:szCs w:val="28"/>
        </w:rPr>
        <w:t>3</w:t>
      </w:r>
      <w:r w:rsidRPr="009A4649">
        <w:rPr>
          <w:sz w:val="28"/>
          <w:szCs w:val="28"/>
        </w:rPr>
        <w:t>1-2-85 “Стерилизация и дезинфекция изделий медицинского назначения. Методы, средства, режимы”;</w:t>
      </w:r>
    </w:p>
    <w:p w14:paraId="318F8E72" w14:textId="77777777" w:rsidR="0085239F" w:rsidRPr="00C634F4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СанПиН 21.3.1375 – 03. «Система сбора временного хранения и удаления отходов»;</w:t>
      </w:r>
    </w:p>
    <w:p w14:paraId="6B587BBC" w14:textId="77777777" w:rsidR="0085239F" w:rsidRPr="001F00E7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СанПиН 2.1.7 – 2790 – 10. «</w:t>
      </w:r>
      <w:proofErr w:type="spellStart"/>
      <w:r>
        <w:rPr>
          <w:sz w:val="28"/>
          <w:szCs w:val="28"/>
        </w:rPr>
        <w:t>Санитарно</w:t>
      </w:r>
      <w:proofErr w:type="spellEnd"/>
      <w:r>
        <w:rPr>
          <w:sz w:val="28"/>
          <w:szCs w:val="28"/>
        </w:rPr>
        <w:t xml:space="preserve"> – эпидемиологические требования обращения с медицинскими отходами»;</w:t>
      </w:r>
    </w:p>
    <w:p w14:paraId="3C8FD0B6" w14:textId="77777777" w:rsidR="0085239F" w:rsidRPr="00074937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Приказ МЗ РФ от 12.07.98 № 408. «Дезинфекция, предстерилизационная очистка и стерилизация изделий медицинского назначения для профилактики вирусных гепатитов»;</w:t>
      </w:r>
    </w:p>
    <w:p w14:paraId="7446A1DE" w14:textId="77777777" w:rsidR="0085239F" w:rsidRPr="00074937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Приказ МЗ РФ от 05.10.95 № 280</w:t>
      </w:r>
      <w:r w:rsidRPr="00074937">
        <w:rPr>
          <w:sz w:val="28"/>
          <w:szCs w:val="28"/>
        </w:rPr>
        <w:t>/80</w:t>
      </w:r>
      <w:r>
        <w:rPr>
          <w:sz w:val="28"/>
          <w:szCs w:val="28"/>
        </w:rPr>
        <w:t>. «Об утверждение временных перечней вредных, опасных веществ и производственных факторов, а также работ, при выполнении которых проводятся предварительные и периодические медицинские осмотры работников»;</w:t>
      </w:r>
    </w:p>
    <w:p w14:paraId="54BCB3FD" w14:textId="77777777" w:rsidR="0085239F" w:rsidRPr="00C634F4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Приказ МЗ РФ от 25.09.95 № 143</w:t>
      </w:r>
      <w:r w:rsidRPr="00074937">
        <w:rPr>
          <w:sz w:val="28"/>
          <w:szCs w:val="28"/>
        </w:rPr>
        <w:t>/</w:t>
      </w:r>
      <w:r>
        <w:rPr>
          <w:sz w:val="28"/>
          <w:szCs w:val="28"/>
        </w:rPr>
        <w:t xml:space="preserve">270. «О создании технического комитета по клиническим лабораторным исследованиям и диагностическим тест – системам </w:t>
      </w:r>
      <w:proofErr w:type="spellStart"/>
      <w:r>
        <w:rPr>
          <w:sz w:val="28"/>
          <w:szCs w:val="28"/>
        </w:rPr>
        <w:t>инвитро</w:t>
      </w:r>
      <w:proofErr w:type="spellEnd"/>
      <w:r>
        <w:rPr>
          <w:sz w:val="28"/>
          <w:szCs w:val="28"/>
        </w:rPr>
        <w:t>».</w:t>
      </w:r>
    </w:p>
    <w:p w14:paraId="6651D1F1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643320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0A44E5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601B8D1" w14:textId="77777777" w:rsidR="0085239F" w:rsidRPr="0085239F" w:rsidRDefault="0085239F" w:rsidP="009F3DF7">
      <w:pPr>
        <w:pStyle w:val="afc"/>
        <w:numPr>
          <w:ilvl w:val="0"/>
          <w:numId w:val="6"/>
        </w:numPr>
        <w:tabs>
          <w:tab w:val="clear" w:pos="708"/>
        </w:tabs>
        <w:spacing w:after="160" w:line="259" w:lineRule="auto"/>
        <w:contextualSpacing/>
        <w:rPr>
          <w:b/>
          <w:bCs/>
          <w:sz w:val="28"/>
          <w:szCs w:val="28"/>
        </w:rPr>
      </w:pPr>
      <w:r w:rsidRPr="0085239F">
        <w:rPr>
          <w:b/>
          <w:bCs/>
          <w:sz w:val="28"/>
          <w:szCs w:val="28"/>
        </w:rPr>
        <w:t>Утилизация отходов различных классов. Преимущество и недостатки методов утилизации.</w:t>
      </w:r>
    </w:p>
    <w:p w14:paraId="4B1C0989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A69DEC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050F58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Классификация отходов</w:t>
      </w:r>
    </w:p>
    <w:p w14:paraId="792A8E0A" w14:textId="77777777" w:rsidR="0085239F" w:rsidRPr="003F4058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f4"/>
        <w:tblW w:w="0" w:type="auto"/>
        <w:tblInd w:w="360" w:type="dxa"/>
        <w:tblLook w:val="04A0" w:firstRow="1" w:lastRow="0" w:firstColumn="1" w:lastColumn="0" w:noHBand="0" w:noVBand="1"/>
      </w:tblPr>
      <w:tblGrid>
        <w:gridCol w:w="1473"/>
        <w:gridCol w:w="1455"/>
        <w:gridCol w:w="1754"/>
        <w:gridCol w:w="1431"/>
        <w:gridCol w:w="1583"/>
        <w:gridCol w:w="1515"/>
      </w:tblGrid>
      <w:tr w:rsidR="0085239F" w14:paraId="536BA941" w14:textId="77777777" w:rsidTr="00481765">
        <w:tc>
          <w:tcPr>
            <w:tcW w:w="1437" w:type="dxa"/>
          </w:tcPr>
          <w:p w14:paraId="70980520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опасности</w:t>
            </w:r>
          </w:p>
        </w:tc>
        <w:tc>
          <w:tcPr>
            <w:tcW w:w="1420" w:type="dxa"/>
          </w:tcPr>
          <w:p w14:paraId="13098142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А</w:t>
            </w:r>
          </w:p>
          <w:p w14:paraId="6EB0725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Неопасные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1710" w:type="dxa"/>
          </w:tcPr>
          <w:p w14:paraId="021FDB70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Б</w:t>
            </w:r>
          </w:p>
          <w:p w14:paraId="1B320B2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Опасные</w:t>
            </w:r>
          </w:p>
          <w:p w14:paraId="69E31BEE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(рискованные)</w:t>
            </w:r>
          </w:p>
        </w:tc>
        <w:tc>
          <w:tcPr>
            <w:tcW w:w="1396" w:type="dxa"/>
          </w:tcPr>
          <w:p w14:paraId="48B369D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В</w:t>
            </w:r>
          </w:p>
          <w:p w14:paraId="25F0BBB8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Чрезвычайно опасные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1544" w:type="dxa"/>
          </w:tcPr>
          <w:p w14:paraId="1F5E4E6C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Г</w:t>
            </w:r>
          </w:p>
          <w:p w14:paraId="7FF35122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Отходы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,</w:t>
            </w:r>
            <w:r w:rsidRPr="009C007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по составу близкие к промышленным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1478" w:type="dxa"/>
          </w:tcPr>
          <w:p w14:paraId="347C85A1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Д</w:t>
            </w:r>
          </w:p>
          <w:p w14:paraId="281F4A21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Радиоактивные отходы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85239F" w14:paraId="67B0875B" w14:textId="77777777" w:rsidTr="00481765">
        <w:tc>
          <w:tcPr>
            <w:tcW w:w="1437" w:type="dxa"/>
          </w:tcPr>
          <w:p w14:paraId="64491793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>Характеристика морфологического состава</w:t>
            </w:r>
          </w:p>
        </w:tc>
        <w:tc>
          <w:tcPr>
            <w:tcW w:w="1420" w:type="dxa"/>
          </w:tcPr>
          <w:p w14:paraId="631A50FF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Отходы, не имеющие контакта с биологическими жидкостями пациентов, инфекционными больными, нетоксичные отходы. Пищевые отходы всех подразделений всех отделений ЛПУ кроме инфекционных (в т.ч. кожно-венерологических), фтизиатрических. Мебель, инвентарь, неисправное диагностическое оборудование, не содержащие токсических элементов. Неинфицированная бумага, строительны</w:t>
            </w: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>й мусор и т.д.</w:t>
            </w:r>
          </w:p>
        </w:tc>
        <w:tc>
          <w:tcPr>
            <w:tcW w:w="1710" w:type="dxa"/>
          </w:tcPr>
          <w:p w14:paraId="03A22460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>Потенциально неинфицированные отходы. Материалы и инструменты, загрязненные выделениями в т.ч. кровью. Патологоанатомические отходы. Органические операционные отходы (органы, ткани и т.п.). Все отходы из инфекционных отделений (в т.ч. пищевые). Отходы из микробиологических лабораторий, работающих с микроорганизмами 3-4 группы патогенности. Биологические отходы вивариев.</w:t>
            </w:r>
          </w:p>
        </w:tc>
        <w:tc>
          <w:tcPr>
            <w:tcW w:w="1396" w:type="dxa"/>
          </w:tcPr>
          <w:p w14:paraId="7E5A3344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Материалы, контактирующие с больными особо опасными инфекциями. Отходы из лабораторий, работающих с микроорганизмами 1-4 групп патогенности. Отходы фтизиатрических, микологических больниц. Отходы от пациентов с анаэробной инфекцией.</w:t>
            </w:r>
          </w:p>
        </w:tc>
        <w:tc>
          <w:tcPr>
            <w:tcW w:w="1544" w:type="dxa"/>
          </w:tcPr>
          <w:p w14:paraId="656DA0F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Просроченные лекарственные средства, отходы от лекарственных и диагностических препаратов, </w:t>
            </w:r>
            <w:proofErr w:type="spellStart"/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дезсредства</w:t>
            </w:r>
            <w:proofErr w:type="spellEnd"/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, не подлежащие использованию, с истекшим сроком годности. </w:t>
            </w:r>
            <w:proofErr w:type="spellStart"/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Цитостатики</w:t>
            </w:r>
            <w:proofErr w:type="spellEnd"/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и другие </w:t>
            </w:r>
            <w:proofErr w:type="spellStart"/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химпрепараты</w:t>
            </w:r>
            <w:proofErr w:type="spellEnd"/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. Ртутьсодержащие предметы, приборы и оборудование.</w:t>
            </w:r>
          </w:p>
        </w:tc>
        <w:tc>
          <w:tcPr>
            <w:tcW w:w="1478" w:type="dxa"/>
          </w:tcPr>
          <w:p w14:paraId="39C5789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Все виды отходов, содержащие радиоактивные компоненты.</w:t>
            </w:r>
          </w:p>
        </w:tc>
      </w:tr>
    </w:tbl>
    <w:p w14:paraId="7A459EF9" w14:textId="77777777" w:rsidR="0085239F" w:rsidRPr="00474019" w:rsidRDefault="0085239F" w:rsidP="0085239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4019">
        <w:rPr>
          <w:rFonts w:ascii="Times New Roman" w:hAnsi="Times New Roman" w:cs="Times New Roman"/>
          <w:b/>
          <w:sz w:val="28"/>
          <w:szCs w:val="28"/>
        </w:rPr>
        <w:t>Утилизация отходов различных классов</w:t>
      </w:r>
    </w:p>
    <w:p w14:paraId="5BF0AC65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f4"/>
        <w:tblW w:w="0" w:type="auto"/>
        <w:tblLook w:val="04A0" w:firstRow="1" w:lastRow="0" w:firstColumn="1" w:lastColumn="0" w:noHBand="0" w:noVBand="1"/>
      </w:tblPr>
      <w:tblGrid>
        <w:gridCol w:w="3031"/>
        <w:gridCol w:w="3031"/>
        <w:gridCol w:w="3031"/>
      </w:tblGrid>
      <w:tr w:rsidR="0085239F" w:rsidRPr="00734F26" w14:paraId="057CCC87" w14:textId="77777777" w:rsidTr="00481765">
        <w:trPr>
          <w:trHeight w:val="801"/>
        </w:trPr>
        <w:tc>
          <w:tcPr>
            <w:tcW w:w="3031" w:type="dxa"/>
          </w:tcPr>
          <w:p w14:paraId="3B1274EF" w14:textId="77777777" w:rsidR="0085239F" w:rsidRPr="00474019" w:rsidRDefault="0085239F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 отходов</w:t>
            </w:r>
          </w:p>
        </w:tc>
        <w:tc>
          <w:tcPr>
            <w:tcW w:w="3031" w:type="dxa"/>
          </w:tcPr>
          <w:p w14:paraId="4E1CD149" w14:textId="77777777" w:rsidR="0085239F" w:rsidRPr="00474019" w:rsidRDefault="0085239F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Преимущества</w:t>
            </w:r>
          </w:p>
        </w:tc>
        <w:tc>
          <w:tcPr>
            <w:tcW w:w="3031" w:type="dxa"/>
          </w:tcPr>
          <w:p w14:paraId="4295BCE7" w14:textId="77777777" w:rsidR="0085239F" w:rsidRPr="00474019" w:rsidRDefault="0085239F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Недостатки</w:t>
            </w:r>
          </w:p>
        </w:tc>
      </w:tr>
      <w:tr w:rsidR="0085239F" w:rsidRPr="00734F26" w14:paraId="5EB59C54" w14:textId="77777777" w:rsidTr="00481765">
        <w:trPr>
          <w:trHeight w:val="801"/>
        </w:trPr>
        <w:tc>
          <w:tcPr>
            <w:tcW w:w="3031" w:type="dxa"/>
          </w:tcPr>
          <w:p w14:paraId="1FBF0C05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А. Неопасные отходы</w:t>
            </w:r>
          </w:p>
        </w:tc>
        <w:tc>
          <w:tcPr>
            <w:tcW w:w="3031" w:type="dxa"/>
          </w:tcPr>
          <w:p w14:paraId="7F3CDF66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тилизация выполняется под действием пара 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высокой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температуры. Ликвидации подлежат перевязочные материалы, инструменты.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редварительная обработка мед. мусора путем прессования и измельчения.</w:t>
            </w:r>
          </w:p>
        </w:tc>
        <w:tc>
          <w:tcPr>
            <w:tcW w:w="3031" w:type="dxa"/>
          </w:tcPr>
          <w:p w14:paraId="5D53461D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Метод </w:t>
            </w:r>
            <w:proofErr w:type="spellStart"/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автоклавирования</w:t>
            </w:r>
            <w:proofErr w:type="spellEnd"/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требует предварительной переработки.</w:t>
            </w:r>
          </w:p>
        </w:tc>
      </w:tr>
      <w:tr w:rsidR="0085239F" w:rsidRPr="00734F26" w14:paraId="5C384F04" w14:textId="77777777" w:rsidTr="00481765">
        <w:trPr>
          <w:trHeight w:val="826"/>
        </w:trPr>
        <w:tc>
          <w:tcPr>
            <w:tcW w:w="3031" w:type="dxa"/>
          </w:tcPr>
          <w:p w14:paraId="783B1B87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Б. Опасные (рискованные) отходы</w:t>
            </w:r>
          </w:p>
        </w:tc>
        <w:tc>
          <w:tcPr>
            <w:tcW w:w="3031" w:type="dxa"/>
          </w:tcPr>
          <w:p w14:paraId="0E9C0228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Перед уничтожением медицинский мусор дробят, прессуют, чтобы хлор глубоко проникал в отработанные продукты. Такой способ подходит для жидкого мусора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3031" w:type="dxa"/>
          </w:tcPr>
          <w:p w14:paraId="120B729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Не все микроорганизмы могут быть уничтожены.</w:t>
            </w:r>
          </w:p>
        </w:tc>
      </w:tr>
      <w:tr w:rsidR="0085239F" w:rsidRPr="00734F26" w14:paraId="43C36AA0" w14:textId="77777777" w:rsidTr="00481765">
        <w:trPr>
          <w:trHeight w:val="801"/>
        </w:trPr>
        <w:tc>
          <w:tcPr>
            <w:tcW w:w="3031" w:type="dxa"/>
          </w:tcPr>
          <w:p w14:paraId="773C3AD2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В. Чрезвычайно опасные отходы</w:t>
            </w:r>
          </w:p>
        </w:tc>
        <w:tc>
          <w:tcPr>
            <w:tcW w:w="3031" w:type="dxa"/>
          </w:tcPr>
          <w:p w14:paraId="5CA9797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ничтожаются на специальных установках по обезвреживанию отходов ЛПУ термическими методами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3031" w:type="dxa"/>
          </w:tcPr>
          <w:p w14:paraId="6CA652CD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f6"/>
                <w:sz w:val="24"/>
                <w:szCs w:val="24"/>
                <w:shd w:val="clear" w:color="auto" w:fill="FFFFFF"/>
              </w:rPr>
              <w:t>О</w:t>
            </w:r>
            <w:r w:rsidRPr="00474019">
              <w:rPr>
                <w:rStyle w:val="aff6"/>
                <w:sz w:val="24"/>
                <w:szCs w:val="24"/>
                <w:shd w:val="clear" w:color="auto" w:fill="FFFFFF"/>
              </w:rPr>
              <w:t>борудование</w:t>
            </w:r>
            <w:r w:rsidRPr="00474019">
              <w:rPr>
                <w:rFonts w:ascii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> 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для сжигания, для термической утилизации и обезвреживания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дорого стоит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85239F" w:rsidRPr="00734F26" w14:paraId="37902BF8" w14:textId="77777777" w:rsidTr="00481765">
        <w:trPr>
          <w:trHeight w:val="801"/>
        </w:trPr>
        <w:tc>
          <w:tcPr>
            <w:tcW w:w="3031" w:type="dxa"/>
          </w:tcPr>
          <w:p w14:paraId="3ADE422F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Г. Отходы, по составу близкие к промышленным</w:t>
            </w:r>
          </w:p>
        </w:tc>
        <w:tc>
          <w:tcPr>
            <w:tcW w:w="3031" w:type="dxa"/>
          </w:tcPr>
          <w:p w14:paraId="7B9DD88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Доверяя утилизацию опасных медицинских отходов специализированным организациям, медицинские учреждения не только сокращают внутренние расходы, но и гарантируют своевременную, безопасную на всех этапах, начиная со сбора и вывоза, заканчивая захоронением, работу подготовленных профессионалов.</w:t>
            </w:r>
          </w:p>
        </w:tc>
        <w:tc>
          <w:tcPr>
            <w:tcW w:w="3031" w:type="dxa"/>
          </w:tcPr>
          <w:p w14:paraId="718933A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Самостоятельная, несанкционированная утилизация медицинских отходов класса Г представляет угрозу глобального масштаба, способную спровоцировать не только возникновение локальных экологических проблем.</w:t>
            </w:r>
          </w:p>
        </w:tc>
      </w:tr>
      <w:tr w:rsidR="0085239F" w:rsidRPr="00734F26" w14:paraId="76F74789" w14:textId="77777777" w:rsidTr="00481765">
        <w:trPr>
          <w:trHeight w:val="801"/>
        </w:trPr>
        <w:tc>
          <w:tcPr>
            <w:tcW w:w="3031" w:type="dxa"/>
          </w:tcPr>
          <w:p w14:paraId="30F3A4E2" w14:textId="77777777" w:rsidR="0085239F" w:rsidRPr="00474019" w:rsidRDefault="0085239F" w:rsidP="00481765">
            <w:pPr>
              <w:jc w:val="both"/>
              <w:rPr>
                <w:rStyle w:val="aff5"/>
                <w:rFonts w:ascii="Times New Roman" w:hAnsi="Times New Roman" w:cs="Times New Roman"/>
                <w:b w:val="0"/>
                <w:bCs w:val="0"/>
                <w:sz w:val="24"/>
                <w:szCs w:val="24"/>
                <w:shd w:val="clear" w:color="auto" w:fill="FFFFFF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Д. Радиоактивные отходы</w:t>
            </w:r>
          </w:p>
        </w:tc>
        <w:tc>
          <w:tcPr>
            <w:tcW w:w="3031" w:type="dxa"/>
          </w:tcPr>
          <w:p w14:paraId="0E093923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</w:rPr>
              <w:t>Небольшое радиационное излучение широко применяется в медицинской практике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AF9F5"/>
              </w:rPr>
              <w:t>. </w:t>
            </w:r>
          </w:p>
        </w:tc>
        <w:tc>
          <w:tcPr>
            <w:tcW w:w="3031" w:type="dxa"/>
          </w:tcPr>
          <w:p w14:paraId="12E1AEB0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>С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 xml:space="preserve">одержит в своем составе радиоактивные вещества, которые способны уничтожить все, что находится на относительно близком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>расстоянии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>.</w:t>
            </w:r>
          </w:p>
        </w:tc>
      </w:tr>
    </w:tbl>
    <w:p w14:paraId="6A4AE110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B908BAE" w14:textId="77777777" w:rsidR="0085239F" w:rsidRPr="00815281" w:rsidRDefault="0085239F" w:rsidP="009F3DF7">
      <w:pPr>
        <w:pStyle w:val="afc"/>
        <w:widowControl w:val="0"/>
        <w:numPr>
          <w:ilvl w:val="0"/>
          <w:numId w:val="6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 w:rsidRPr="00815281">
        <w:rPr>
          <w:b/>
          <w:sz w:val="28"/>
          <w:szCs w:val="28"/>
        </w:rPr>
        <w:lastRenderedPageBreak/>
        <w:t xml:space="preserve">Схема организации иммунологической лаборатории </w:t>
      </w:r>
    </w:p>
    <w:p w14:paraId="534B7E1B" w14:textId="109A0F5C" w:rsidR="0085239F" w:rsidRDefault="00922EAB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 w14:anchorId="3C151A2D">
          <v:shape id="Стрелка: развернутая 8" o:spid="_x0000_s1032" style="position:absolute;left:0;text-align:left;margin-left:141.45pt;margin-top:14.2pt;width:207.75pt;height:26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38425,333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KQkpAIAAFAFAAAOAAAAZHJzL2Uyb0RvYy54bWysVMFuEzEQvSPxD5bvdJM0acuqmypqVYRU&#10;tREt6tn12s0Kr23GTjbhhMoH8A38QYVUIYH4h80fMfZutqWUC2IP3hnPzPP4eWb2D5alIgsBrjA6&#10;o/2tHiVCc5MX+jqjby+OX+xR4jzTOVNGi4yuhKMH4+fP9iubioGZGZULIAiiXVrZjM68t2mSOD4T&#10;JXNbxgqNRmmgZB5VuE5yYBWilyoZ9Ho7SWUgt2C4cA53jxojHUd8KQX3Z1I64YnKKObm4wpxvQpr&#10;Mt5n6TUwOyt4mwb7hyxKVmg8tIM6Yp6RORR/QJUFB+OM9FvclImRsuAi3gFv0+89us35jFkR74Lk&#10;ONvR5P4fLD9dTIEUeUbxoTQr8YnqL+ub9cf6rv5Rf69vU4Lybf2t/lrfofRz/Wl9U9+uP5O9wF1l&#10;XYoQ53YKreZQDEQsJZThj1cky8j3quNbLD3huDnY2d4bDkaUcLRt47c7CqDJfbQF518JU5IgZHTu&#10;56AnAKaKZLPFifNNwMYRo0NOTRZR8islQiJKvxESbxrOjdGxxsShArJgWB35u36zPWO5aLZGPfza&#10;jDrvmF8EC6iyUKrDbQFC7f6O2+TY+oYwEUuzC+z9LaEmsPOOJxrtu8Cy0AaeCla+3yYuG/8NMQ0d&#10;gZkrk6/w7cE0TeEsPy6Q5RPm/JQBdgH2C3a2P8NFKlNl1LQSJTMDH57aD/5YnGilpMKuyqh7P2cg&#10;KFGvNZbty/5wGNowKsPR7gAVeGi5emjR8/LQ4NP0cYZYHsXg79VGlGDKSxwAk3AqmpjmeHZGuYeN&#10;cuibbscRwsVkEt2w9SzzJ/rc8gAeWA31c7G8ZGDbUvNYpKdm04EsfVRrjW+I1GYy90YWsRDveW35&#10;xraNBdOOmDAXHurR634Qjn8BAAD//wMAUEsDBBQABgAIAAAAIQD1HrTh3gAAAAkBAAAPAAAAZHJz&#10;L2Rvd25yZXYueG1sTI/LTsMwEEX3SPyDNUhsELWJqspJ41QICfHYUbqgOzce4ijxOIrdJvw9zgp2&#10;dzRHd86Uu9n17IJjaD0peFgJYEi1Ny01Cg6fz/cSWIiajO49oYIfDLCrrq9KXRg/0Qde9rFhqYRC&#10;oRXYGIeC81BbdDqs/ICUdt9+dDqmcWy4GfWUyl3PMyE23OmW0gWrB3yyWHf7s1NQv7y9H786lFN3&#10;d5Ao3Hru7KtStzfz4xZYxDn+wbDoJ3WoktPJn8kE1ivIZJYndAlrYAnY5Es4KZAiB16V/P8H1S8A&#10;AAD//wMAUEsBAi0AFAAGAAgAAAAhALaDOJL+AAAA4QEAABMAAAAAAAAAAAAAAAAAAAAAAFtDb250&#10;ZW50X1R5cGVzXS54bWxQSwECLQAUAAYACAAAACEAOP0h/9YAAACUAQAACwAAAAAAAAAAAAAAAAAv&#10;AQAAX3JlbHMvLnJlbHNQSwECLQAUAAYACAAAACEAs2SkJKQCAABQBQAADgAAAAAAAAAAAAAAAAAu&#10;AgAAZHJzL2Uyb0RvYy54bWxQSwECLQAUAAYACAAAACEA9R604d4AAAAJAQAADwAAAAAAAAAAAAAA&#10;AAD+BAAAZHJzL2Rvd25yZXYueG1sUEsFBgAAAAAEAAQA8wAAAAkGAAAAAA==&#10;" path="m,333375l,145852c,65300,65300,,145852,l2450902,v80552,,145852,65300,145852,145852c2596754,152797,2596753,159743,2596753,166688r41672,l2555081,250031r-83343,-83343l2513409,166688r,-20836c2513409,111330,2485423,83344,2450901,83344r-2305049,c111330,83344,83344,111330,83344,145852r,187523l,333375xe" fillcolor="black [3200]" strokecolor="black [1600]" strokeweight="2pt">
            <v:path arrowok="t" o:connecttype="custom" o:connectlocs="0,333375;0,145852;145852,0;2450902,0;2596754,145852;2596753,166688;2638425,166688;2555081,250031;2471738,166688;2513409,166688;2513409,145852;2450901,83344;145852,83344;83344,145852;83344,333375;0,333375" o:connectangles="0,0,0,0,0,0,0,0,0,0,0,0,0,0,0,0"/>
          </v:shape>
        </w:pict>
      </w:r>
      <w:r>
        <w:rPr>
          <w:noProof/>
        </w:rPr>
        <w:pict w14:anchorId="22F3C28C">
          <v:shape id="Стрелка: развернутая 7" o:spid="_x0000_s1031" style="position:absolute;left:0;text-align:left;margin-left:79.2pt;margin-top:40.45pt;width:97.5pt;height:17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3825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20DpQIAAFAFAAAOAAAAZHJzL2Uyb0RvYy54bWysVM1u1DAQviPxDpbvND902TZqtlq1KkKq&#10;2ooW9ew6djcisc3Yu9nlhMoD8Ay8QYVUIYF4h+wbMXayaSlwQeTgzHhmPo8/z8ze/rKuyEKALbXK&#10;abIVUyIU10WprnP65uLo2Q4l1jFVsEorkdOVsHR/8vTJXmMykeqZrgoBBEGUzRqT05lzJosiy2ei&#10;ZnZLG6HQKDXUzKEK11EBrEH0uorSOH4RNRoKA5oLa3H3sDPSScCXUnB3KqUVjlQ5xdxcWCGsV36N&#10;JnssuwZmZiXv02D/kEXNSoWHDlCHzDEyh/I3qLrkoK2WbovrOtJSllyEO+BtkvjRbc5nzIhwFyTH&#10;moEm+/9g+cniDEhZ5HRMiWI1PlH7eX2z/tDetd/bb+1tRlC+bb+2X9o7lH6sP65v2tv1JzL23DXG&#10;Zghxbs6g1yyKnoilhNr/8YpkGfheDXyLpSMcN5P0+U46wmfhaEuT3Xg88qDRfbQB614KXRMv5HTu&#10;5qCmALoJZLPFsXVdwMYRo31OXRZBcqtK+EQq9VpIvCmem4boUGPioAKyYFgdxduk256xQnRboxi/&#10;PqPBO+QXwDyqLKtqwO0BfO3+itvl2Pv6MBFKcwiM/5ZQFzh4hxO1ckNgXSoNfwquXNInLjv/DTEd&#10;HZ6ZK12s8O1Bd01hDT8qkeVjZt0ZA+wCfBjsbHeKi6x0k1PdS5TMNLz/0773x+JEKyUNdlVO7bs5&#10;A0FJ9Uph2e4m29u+DYOyPRqnqMBDy9VDi5rXBxqfJsEZYngQvb+rNqIEXV/iAJj6U9HEFMezc8od&#10;bJQD13U7jhAuptPghq1nmDtW54Z7cM+qr5+L5SUD05eawyI90ZsOZNmjWut8faTS07nTsgyFeM9r&#10;zze2bSiYfsT4ufBQD173g3DyEwAA//8DAFBLAwQUAAYACAAAACEA1CKUK+EAAAAKAQAADwAAAGRy&#10;cy9kb3ducmV2LnhtbEyPzU7DMBCE70i8g7VIXBB1QhMUQpwKgSohTrRFao9uvI0j/BPFThN4epYT&#10;HGfn0+xMtZqtYWccQuedgHSRAEPXeNW5VsDHbn1bAAtROiWNdyjgCwOs6suLSpbKT26D521sGYW4&#10;UEoBOsa+5Dw0Gq0MC9+jI+/kBysjyaHlapAThVvD75LknlvZOfqgZY/PGpvP7WgF7DavZtpn8+Fl&#10;XH/fpDptT2/vkxDXV/PTI7CIc/yD4bc+VYeaOh396FRghnReZIQKKJIHYAQs8yUdjuSkeQa8rvj/&#10;CfUPAAAA//8DAFBLAQItABQABgAIAAAAIQC2gziS/gAAAOEBAAATAAAAAAAAAAAAAAAAAAAAAABb&#10;Q29udGVudF9UeXBlc10ueG1sUEsBAi0AFAAGAAgAAAAhADj9If/WAAAAlAEAAAsAAAAAAAAAAAAA&#10;AAAALwEAAF9yZWxzLy5yZWxzUEsBAi0AFAAGAAgAAAAhAMq7bQOlAgAAUAUAAA4AAAAAAAAAAAAA&#10;AAAALgIAAGRycy9lMm9Eb2MueG1sUEsBAi0AFAAGAAgAAAAhANQilCvhAAAACgEAAA8AAAAAAAAA&#10;AAAAAAAA/wQAAGRycy9kb3ducmV2LnhtbFBLBQYAAAAABAAEAPMAAAANBgAAAAA=&#10;" path="m,219075l,95845c,42911,42911,,95845,l1115020,v52934,,95845,42911,95845,95845c1210865,100409,1210866,104974,1210866,109538r27384,l1183481,164306r-54768,-54768l1156097,109538r,-13693c1156097,73159,1137706,54768,1115020,54768r-1019175,1c73159,54769,54768,73160,54768,95846v,41076,1,82153,1,123229l,219075xe" fillcolor="black [3200]" strokecolor="black [1600]" strokeweight="2pt">
            <v:path arrowok="t" o:connecttype="custom" o:connectlocs="0,219075;0,95845;95845,0;1115020,0;1210865,95845;1210866,109538;1238250,109538;1183481,164306;1128713,109538;1156097,109538;1156097,95845;1115020,54768;95845,54769;54768,95846;54769,219075;0,219075" o:connectangles="0,0,0,0,0,0,0,0,0,0,0,0,0,0,0,0"/>
          </v:shape>
        </w:pict>
      </w:r>
      <w:r>
        <w:rPr>
          <w:noProof/>
        </w:rPr>
        <w:pict w14:anchorId="4C96F341"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Левая фигурная скобка 3" o:spid="_x0000_s1030" type="#_x0000_t87" style="position:absolute;left:0;text-align:left;margin-left:192.45pt;margin-top:42.7pt;width:54.7pt;height:440.2pt;rotation:-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VtQmgIAAD0FAAAOAAAAZHJzL2Uyb0RvYy54bWysVE1uEzEU3iNxB8t7Opk0CSTqpAqtipCq&#10;tqJFXTseOxnhP2wnk7Aqgj0H4BIFhISQ4AyTG/HsmUwrWlggZmH5+f1/73uzt7+SAi2ZdYVWGU53&#10;OhgxRXVeqFmGX14cPXqCkfNE5URoxTK8Zg7vjx8+2CvNiHX1XIucWQRBlBuVJsNz780oSRydM0nc&#10;jjZMgZJrK4kH0c6S3JISokuRdDudQVJqmxurKXMOXg9rJR7H+Jwz6k85d8wjkWGozcfTxnMazmS8&#10;R0YzS8y8oE0Z5B+qkKRQkLQNdUg8QQtb3AklC2q109zvUC0TzXlBWewBukk7v3VzPieGxV4AHGda&#10;mNz/C0tPlmcWFXmGdzFSRMKIqo/V1+pzdb35gDbvq2/Vl827zVX1o354W32vflaf4LxGuwG90rgR&#10;BDk3Z7aRHFwDFCtuJbIaIE8HMCr4IkLQM1rFAazbAbCVRxQeB8PeYAhjoqDq94edfi9OKKmDhaDG&#10;Ov+MaYnCJcOCcf/UEhpQIiOyPHYeqgD7rR0IocK6pnjza8GCsVAvGIfOIW03ekfOsQNh0ZIAW/JX&#10;aegPYkXL4MILIVqnups/OjW2wY1FHraO6d+ztdYxo1a+dZSF0vY+Z7/alspr+23Xda+h7anO1zDo&#10;OA4A2Bl6VACCx8T5M2KB8vAIa+xP4eBClxnWzQ2jubZv7nsP9sBE0GJUwgpl2L1eEMswEs8VcHSY&#10;9mB+yEeh13/cBcHe1kxva9RCHmjAPY3VxWuw92J75VbLS9j2ScgKKqIo5M4w9XYrHPh6teF/Qdlk&#10;Es1gzwzxx+rc0BA8oBrIcbG6JNY0NPJAwBO9Xbc7RKptg6fSk4XXvIgsu8G1wRt2NBKm+Z+En8Bt&#10;OVrd/PXGvwAAAP//AwBQSwMEFAAGAAgAAAAhAPU3eXLeAAAACQEAAA8AAABkcnMvZG93bnJldi54&#10;bWxMj81OwzAQhO9IvIO1SNxam0KbH7KpShD0TOHQ3tzYJBHxOordNrw9ywmOoxnNfFOsJ9eLsx1D&#10;5wnhbq5AWKq96ahB+Hh/maUgQtRkdO/JInzbAOvy+qrQufEXerPnXWwEl1DINUIb45BLGerWOh3m&#10;frDE3qcfnY4sx0aaUV+43PVyodRKOt0RL7R6sFVr66/dySG8qnS5V8nB+WRrFvXTc7XJ6grx9mba&#10;PIKIdop/YfjFZ3QomenoT2SC6BFmKw4iPCQqA8F+mmR85YiwTNU9yLKQ/x+UPwAAAP//AwBQSwEC&#10;LQAUAAYACAAAACEAtoM4kv4AAADhAQAAEwAAAAAAAAAAAAAAAAAAAAAAW0NvbnRlbnRfVHlwZXNd&#10;LnhtbFBLAQItABQABgAIAAAAIQA4/SH/1gAAAJQBAAALAAAAAAAAAAAAAAAAAC8BAABfcmVscy8u&#10;cmVsc1BLAQItABQABgAIAAAAIQBqNVtQmgIAAD0FAAAOAAAAAAAAAAAAAAAAAC4CAABkcnMvZTJv&#10;RG9jLnhtbFBLAQItABQABgAIAAAAIQD1N3ly3gAAAAkBAAAPAAAAAAAAAAAAAAAAAPQEAABkcnMv&#10;ZG93bnJldi54bWxQSwUGAAAAAAQABADzAAAA/wUAAAAA&#10;" adj="224" strokecolor="black [3200]" strokeweight="2pt">
            <v:shadow on="t" color="black" opacity="24903f" origin=",.5" offset="0,.55556mm"/>
          </v:shape>
        </w:pict>
      </w:r>
      <w:r w:rsidR="0085239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1B0F540" wp14:editId="3D9BCF7C">
            <wp:extent cx="5486400" cy="3200400"/>
            <wp:effectExtent l="0" t="0" r="0" b="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1231C13B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CEABBC" w14:textId="63527BE8" w:rsidR="0085239F" w:rsidRDefault="00922EAB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 w14:anchorId="3881B6E7">
          <v:roundrect id="Прямоугольник: скругленные углы 5" o:spid="_x0000_s1029" style="position:absolute;left:0;text-align:left;margin-left:278.7pt;margin-top:2.7pt;width:128.25pt;height:42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fillcolor="#b6dde8 [1304]" strokecolor="black [3213]" strokeweight="2pt">
            <v:textbox>
              <w:txbxContent>
                <w:p w14:paraId="44B2128A" w14:textId="77777777" w:rsidR="00C22CEF" w:rsidRPr="0071356D" w:rsidRDefault="00C22CEF" w:rsidP="0085239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r w:rsidRPr="0071356D">
                    <w:rPr>
                      <w:rFonts w:ascii="Times New Roman" w:hAnsi="Times New Roman" w:cs="Times New Roman"/>
                      <w:b/>
                      <w:bCs/>
                    </w:rPr>
                    <w:t>«Заразная» зона</w:t>
                  </w:r>
                </w:p>
              </w:txbxContent>
            </v:textbox>
          </v:roundrect>
        </w:pict>
      </w:r>
      <w:r>
        <w:rPr>
          <w:noProof/>
        </w:rPr>
        <w:pict w14:anchorId="292AD5CC">
          <v:roundrect id="Прямоугольник: скругленные углы 4" o:spid="_x0000_s1028" style="position:absolute;left:0;text-align:left;margin-left:11.7pt;margin-top:2.75pt;width:115.5pt;height:4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fillcolor="#b6dde8 [1304]" strokecolor="black [3213]" strokeweight="2pt">
            <v:textbox>
              <w:txbxContent>
                <w:p w14:paraId="4464DC10" w14:textId="77777777" w:rsidR="00C22CEF" w:rsidRPr="0071356D" w:rsidRDefault="00C22CEF" w:rsidP="0085239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r w:rsidRPr="0071356D">
                    <w:rPr>
                      <w:rFonts w:ascii="Times New Roman" w:hAnsi="Times New Roman" w:cs="Times New Roman"/>
                      <w:b/>
                      <w:bCs/>
                    </w:rPr>
                    <w:t>«Чистая» зона</w:t>
                  </w:r>
                </w:p>
              </w:txbxContent>
            </v:textbox>
          </v:roundrect>
        </w:pict>
      </w:r>
    </w:p>
    <w:p w14:paraId="289F00B9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EB803C" w14:textId="4E735AA9" w:rsidR="0085239F" w:rsidRDefault="00922EAB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 w14:anchorId="0D534464">
          <v:roundrect id="Прямоугольник: скругленные углы 9" o:spid="_x0000_s1027" style="position:absolute;left:0;text-align:left;margin-left:-37.8pt;margin-top:22.9pt;width:226.5pt;height:423pt;z-index:25166540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C2TyQIAAJwFAAAOAAAAZHJzL2Uyb0RvYy54bWysVM1uEzEQviPxDpbvdLNRUppVN1XUqgip&#10;aqumqGfH621WeG1jO8mGE4hjkXgEHgJVQi3tM+y+EWPvT0PJCXGxPZ7/mW9m/6DIOVoybTIpYhzu&#10;9DBigsokE9cxfnd5/GoPI2OJSAiXgsV4zQw+GL98sb9SEevLueQJ0wiMCBOtVIzn1qooCAyds5yY&#10;HamYAGYqdU4skPo6SDRZgfWcB/1ebzdYSZ0oLSkzBn6PaiYee/tpyqg9S1PDLOIxhtisP7U/Z+4M&#10;xvskutZEzTPahEH+IYqcZAKcdqaOiCVoobO/TOUZ1dLI1O5QmQcyTTPKfA6QTdh7ls10ThTzuUBx&#10;jOrKZP6fWXq6PNcoS2I8wkiQHFpUfq8+Vd/KX+Vj9aX8UT6W99XX8qH8Wd5FqPpc3gHX/d+Xt/D7&#10;UN2Ut6j+qG7QyBV0pUwEdqfqXDeUgaerTpHq3N2QNyp8E9ZdE1hhEYXP/l44GvSgVxR4g+GwPxr6&#10;NgVP6kob+4bJHLlHjLVciOQCWu07QJYnxoJfkG/lnEsu3Gkkz5LjjHNPOJCxQ67RkgA8bBG66EFv&#10;Qwoopxm4nOos/MuuOautXrAUyufi9t49cJ9sEkqZsLuNXS5A2qmlEEGnGG5T5LYNppF1aswDulPs&#10;bVP802On4b1KYTvlPBNSbzOQvO881/Jt9nXOLn1bzAqPmX7b7plM1oAjLesBM4oeZ9CbE2LsOdEw&#10;UdBP2BL2DI6Uy1WMZfPCaC71x23/Th6ADlyMVjChMTYfFkQzjPhbASMwCgcDN9KeGAxf94HQm5zZ&#10;Jkcs8kMJXQ5hHynqn07e8vaZaplfwTKZOK/AIoKC7xhTq1vi0NabA9YRZZOJF4MxVsSeiKmizrir&#10;s4PdZXFFtGoAagHbp7KdZhI9g2gt6zSFnCysTDOPX1fpuq5NB2AFeHg268rtmE3aSz0t1fFvAAAA&#10;//8DAFBLAwQUAAYACAAAACEASJk6zeIAAAAKAQAADwAAAGRycy9kb3ducmV2LnhtbEyPy07DMBBF&#10;90j8gzVIbFDrUNo0SjOpEIIFSF1QqNSlG08eENuR7bbp3zOsYDmao3vPLdaj6cWJfOicRbifJiDI&#10;Vk53tkH4/HiZZCBCVFar3llCuFCAdXl9Vahcu7N9p9M2NoJDbMgVQhvjkEsZqpaMClM3kOVf7bxR&#10;kU/fSO3VmcNNL2dJkkqjOssNrRroqaXqe3s0CM9f+8S/Np0b6reLk/Vmd+fTHeLtzfi4AhFpjH8w&#10;/OqzOpTsdHBHq4PoESbLRcoownzBExh4SLM5iAPCMp1lIMtC/p9Q/gAAAP//AwBQSwECLQAUAAYA&#10;CAAAACEAtoM4kv4AAADhAQAAEwAAAAAAAAAAAAAAAAAAAAAAW0NvbnRlbnRfVHlwZXNdLnhtbFBL&#10;AQItABQABgAIAAAAIQA4/SH/1gAAAJQBAAALAAAAAAAAAAAAAAAAAC8BAABfcmVscy8ucmVsc1BL&#10;AQItABQABgAIAAAAIQDYaC2TyQIAAJwFAAAOAAAAAAAAAAAAAAAAAC4CAABkcnMvZTJvRG9jLnht&#10;bFBLAQItABQABgAIAAAAIQBImTrN4gAAAAoBAAAPAAAAAAAAAAAAAAAAACMFAABkcnMvZG93bnJl&#10;di54bWxQSwUGAAAAAAQABADzAAAAMgYAAAAA&#10;" fillcolor="white [3201]" strokecolor="black [3213]" strokeweight="2pt">
            <v:textbox>
              <w:txbxContent>
                <w:p w14:paraId="7F1F88ED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гардероб для верхней одежды;</w:t>
                  </w:r>
                </w:p>
                <w:p w14:paraId="77D4DD03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помещения    для    проведения    подготовительных     работ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(препараторская, моечная, приготовление и разлив питательных сред и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др.);</w:t>
                  </w:r>
                </w:p>
                <w:p w14:paraId="3C2FB21A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стерилизации питательных сред и лабораторной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посуды (стерилизационная);</w:t>
                  </w:r>
                </w:p>
                <w:p w14:paraId="0CD06C96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с холодильной камерой или холодильниками для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хранения питательных сред и диагностических препаратов;</w:t>
                  </w:r>
                </w:p>
                <w:p w14:paraId="32E26181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работы с документами и литературой;</w:t>
                  </w:r>
                </w:p>
                <w:p w14:paraId="31C34F61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отдыха и приема пищи;</w:t>
                  </w:r>
                </w:p>
                <w:p w14:paraId="2CC91AF3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кабинет заведующего и сотрудников;</w:t>
                  </w:r>
                </w:p>
                <w:p w14:paraId="3A1BA688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хранения и одевания рабочей одежды;</w:t>
                  </w:r>
                </w:p>
                <w:p w14:paraId="51D08978" w14:textId="77777777" w:rsidR="00C22CE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подсобные помещения;</w:t>
                  </w:r>
                </w:p>
                <w:p w14:paraId="4836A72C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туалет.</w:t>
                  </w:r>
                </w:p>
                <w:p w14:paraId="73B81002" w14:textId="77777777" w:rsidR="00C22CEF" w:rsidRDefault="00C22CEF" w:rsidP="0085239F">
                  <w:pPr>
                    <w:jc w:val="center"/>
                  </w:pPr>
                </w:p>
              </w:txbxContent>
            </v:textbox>
          </v:roundrect>
        </w:pict>
      </w:r>
    </w:p>
    <w:p w14:paraId="43A3857E" w14:textId="23F8C0E1" w:rsidR="0085239F" w:rsidRPr="00182C06" w:rsidRDefault="00922EAB" w:rsidP="0085239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000000"/>
          <w:sz w:val="20"/>
          <w:szCs w:val="20"/>
        </w:rPr>
      </w:pPr>
      <w:r>
        <w:rPr>
          <w:noProof/>
        </w:rPr>
        <w:pict w14:anchorId="0698837B">
          <v:roundrect id="Прямоугольник: скругленные углы 6" o:spid="_x0000_s1026" style="position:absolute;margin-left:206.7pt;margin-top:6.8pt;width:251.25pt;height:34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y5TxwIAAJwFAAAOAAAAZHJzL2Uyb0RvYy54bWysVM1u1DAQviPxDpbvNMl2+xc1W61aFSFV&#10;pWqLevY6TjfCsY3t3c1yAnEsEo/AQ6BKqKV9huSNGDs/XcqeEBfb45n55n/2D8qCoznTJpciwdFG&#10;iBETVKa5uE7wu8vjV7sYGUtESrgULMFLZvDB6OWL/YWK2UBOJU+ZRgAiTLxQCZ5aq+IgMHTKCmI2&#10;pGICmJnUBbFA6usg1WQB6AUPBmG4HSykTpWWlBkDv0cNE488fpYxat9mmWEW8QSDb9af2p8Tdwaj&#10;fRJfa6KmOW3dIP/gRUFyAUZ7qCNiCZrp/C+oIqdaGpnZDSqLQGZZTpmPAaKJwmfRXEyJYj4WSI5R&#10;fZrM/4Olp/MzjfI0wdsYCVJAiarv9af6W/Wreqy/VD+qx+q+/lo9VD+ruxjVn6s74Lr/++oWfh/q&#10;m+oWNR/1Ddp2CV0oEwPuhTrTLWXg6bJTZrpwN8SNSl+EZV8EVlpE4XMz2gt3d7YwosAbDqMwBAJw&#10;gid1pY19zWSB3CPBWs5Eeg6l9hUg8xNjG/lOzpnkwp1G8jw9zjn3hGsydsg1mhNoD1tGrZ0VKbDq&#10;NAMXUxOFf9klZw3qOcsgfeD3wFv3jfuESShlwvqseCSQdmoZeNArRusUue2caWWdGvMN3SuG6xT/&#10;tNhreKtS2F65yIXU6wDS973lRr6LvonZhW/LSel7ZrMr90SmS+gjLZsBM4oe51CbE2LsGdEwUTB7&#10;sCXsWzgyLhcJlu0Lo6nUH9f9O3lodOBitIAJTbD5MCOaYcTfCBiBvWg4dCPtieHWzgAIvcqZrHLE&#10;rDiUUOUI9pGi/unkLe+emZbFFSyTsbMKLCIo2E4wtbojDm2zOWAdUTYeezEYY0XsibhQ1IG7PLu2&#10;uyyviFZtg1ro7VPZTTOJn7VoI+s0hRzPrMxy378u001e2wrACvBj0K4rt2NWaS/1tFRHvwEAAP//&#10;AwBQSwMEFAAGAAgAAAAhAEeJ3iziAAAACgEAAA8AAABkcnMvZG93bnJldi54bWxMj8tOwzAQRfdI&#10;/IM1SGxQ64SW0IY4FUKwoBILWiqxdOPJA+JxZLtt+vcMK1iO7tG9Z4rVaHtxRB86RwrSaQICqXKm&#10;o0bBx/ZlsgARoiaje0eo4IwBVuXlRaFz4070jsdNbASXUMi1gjbGIZcyVC1aHaZuQOKsdt7qyKdv&#10;pPH6xOW2l7dJkkmrO+KFVg/41GL1vTlYBc9fn4l/bTo31Ouzk/Xb7sZnO6Wur8bHBxARx/gHw68+&#10;q0PJTnt3IBNEr2CezuaMcjDLQDCwTO+WIPYK7pNFCrIs5P8Xyh8AAAD//wMAUEsBAi0AFAAGAAgA&#10;AAAhALaDOJL+AAAA4QEAABMAAAAAAAAAAAAAAAAAAAAAAFtDb250ZW50X1R5cGVzXS54bWxQSwEC&#10;LQAUAAYACAAAACEAOP0h/9YAAACUAQAACwAAAAAAAAAAAAAAAAAvAQAAX3JlbHMvLnJlbHNQSwEC&#10;LQAUAAYACAAAACEA4WsuU8cCAACcBQAADgAAAAAAAAAAAAAAAAAuAgAAZHJzL2Uyb0RvYy54bWxQ&#10;SwECLQAUAAYACAAAACEAR4neLOIAAAAKAQAADwAAAAAAAAAAAAAAAAAhBQAAZHJzL2Rvd25yZXYu&#10;eG1sUEsFBgAAAAAEAAQA8wAAADAGAAAAAA==&#10;" fillcolor="white [3201]" strokecolor="black [3213]" strokeweight="2pt">
            <v:textbox>
              <w:txbxContent>
                <w:p w14:paraId="160F3A51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помещение для приема и регистрации материала (проб);</w:t>
                  </w:r>
                </w:p>
                <w:p w14:paraId="613CF0FE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 xml:space="preserve">помещение первичной обработки биологических материалов (центрифугирование, инактивация, </w:t>
                  </w:r>
                  <w:proofErr w:type="spellStart"/>
                  <w:r w:rsidRPr="0096784B">
                    <w:rPr>
                      <w:rFonts w:ascii="Times New Roman" w:hAnsi="Times New Roman" w:cs="Times New Roman"/>
                    </w:rPr>
                    <w:t>пробоподготовка</w:t>
                  </w:r>
                  <w:proofErr w:type="spellEnd"/>
                  <w:r w:rsidRPr="0096784B">
                    <w:rPr>
                      <w:rFonts w:ascii="Times New Roman" w:hAnsi="Times New Roman" w:cs="Times New Roman"/>
                    </w:rPr>
                    <w:t>);</w:t>
                  </w:r>
                </w:p>
                <w:p w14:paraId="79F6299F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для проведения бактериологических исследований;</w:t>
                  </w:r>
                </w:p>
                <w:p w14:paraId="73A7A16F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для проведения серологических исследований;</w:t>
                  </w:r>
                </w:p>
                <w:p w14:paraId="00E91617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для проведения люминесцентной микроскопии;</w:t>
                  </w:r>
                </w:p>
                <w:p w14:paraId="09012017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автоклавная для обеззараживания патологических биологических материалов;</w:t>
                  </w:r>
                </w:p>
                <w:p w14:paraId="0B38BA86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помещение, оснащенное боксами биологической безопасности или ламинарными шкафами для бактериологических и молекулярно-биологических исследований.</w:t>
                  </w:r>
                </w:p>
                <w:p w14:paraId="1A584D15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помещения для ПЦР-диагностики;</w:t>
                  </w:r>
                </w:p>
                <w:p w14:paraId="4891E8C5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термостатная комната;</w:t>
                  </w:r>
                </w:p>
                <w:p w14:paraId="209BB05D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помещение для обеззараживания (автоклавная);</w:t>
                  </w:r>
                </w:p>
                <w:p w14:paraId="0FC9930A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туалет</w:t>
                  </w:r>
                </w:p>
                <w:p w14:paraId="431AA366" w14:textId="77777777" w:rsidR="00C22CEF" w:rsidRDefault="00C22CEF" w:rsidP="0085239F">
                  <w:pPr>
                    <w:jc w:val="center"/>
                  </w:pPr>
                </w:p>
                <w:p w14:paraId="6FFB65CE" w14:textId="77777777" w:rsidR="00C22CEF" w:rsidRDefault="00C22CEF" w:rsidP="0085239F">
                  <w:pPr>
                    <w:jc w:val="center"/>
                  </w:pPr>
                </w:p>
              </w:txbxContent>
            </v:textbox>
          </v:roundrect>
        </w:pict>
      </w:r>
    </w:p>
    <w:p w14:paraId="73450AD0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3ABCB7D0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74E46FEA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7AA65D8A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5B5F68F3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764A08D1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11413244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0D320365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52B8DF01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195014BD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3038554D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7C2D3F1D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6EDB3B10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  <w:r>
        <w:rPr>
          <w:color w:val="000000"/>
        </w:rPr>
        <w:t xml:space="preserve"> </w:t>
      </w:r>
    </w:p>
    <w:p w14:paraId="6B75B4A5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A00412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EC8F032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1DB376D9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08E31DA8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0BF559B3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4BD13CF9" w14:textId="77777777" w:rsidR="0085239F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378A2C43" w14:textId="591BA510" w:rsidR="0085239F" w:rsidRDefault="0085239F" w:rsidP="0085239F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</w:rPr>
      </w:pPr>
    </w:p>
    <w:p w14:paraId="149836A6" w14:textId="2E753DFF" w:rsidR="0085239F" w:rsidRDefault="0085239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62D8223F" w14:textId="67C34445" w:rsidR="0085239F" w:rsidRPr="0085239F" w:rsidRDefault="0085239F" w:rsidP="009F3DF7">
      <w:pPr>
        <w:pStyle w:val="afc"/>
        <w:numPr>
          <w:ilvl w:val="0"/>
          <w:numId w:val="6"/>
        </w:numPr>
        <w:spacing w:after="160" w:line="259" w:lineRule="auto"/>
        <w:contextualSpacing/>
        <w:jc w:val="both"/>
        <w:rPr>
          <w:b/>
          <w:bCs/>
          <w:sz w:val="28"/>
          <w:szCs w:val="28"/>
        </w:rPr>
      </w:pPr>
      <w:r w:rsidRPr="0085239F">
        <w:rPr>
          <w:b/>
          <w:bCs/>
          <w:sz w:val="28"/>
          <w:szCs w:val="28"/>
        </w:rPr>
        <w:lastRenderedPageBreak/>
        <w:t>Вакуумные пробирки для иммунологических исследований:</w:t>
      </w:r>
    </w:p>
    <w:p w14:paraId="32F3955A" w14:textId="771D3BC0" w:rsidR="0085239F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</w:rPr>
      </w:pPr>
      <w:r w:rsidRPr="0013046B">
        <w:rPr>
          <w:rFonts w:ascii="Times New Roman" w:hAnsi="Times New Roman" w:cs="Times New Roman"/>
          <w:sz w:val="28"/>
        </w:rPr>
        <w:t>Красный</w:t>
      </w:r>
      <w:r>
        <w:rPr>
          <w:rFonts w:ascii="Times New Roman" w:hAnsi="Times New Roman" w:cs="Times New Roman"/>
          <w:sz w:val="28"/>
        </w:rPr>
        <w:t>- объем 9мл</w:t>
      </w:r>
      <w:r w:rsidRPr="0013046B">
        <w:rPr>
          <w:rFonts w:ascii="Times New Roman" w:hAnsi="Times New Roman" w:cs="Times New Roman"/>
          <w:sz w:val="28"/>
        </w:rPr>
        <w:t>. Используются для забора крови для проведения биохимических исследований</w:t>
      </w:r>
      <w:r>
        <w:rPr>
          <w:rFonts w:ascii="Times New Roman" w:hAnsi="Times New Roman" w:cs="Times New Roman"/>
          <w:sz w:val="28"/>
        </w:rPr>
        <w:t xml:space="preserve"> (белковый состав, гормоны, ферменты, </w:t>
      </w:r>
      <w:proofErr w:type="spellStart"/>
      <w:r>
        <w:rPr>
          <w:rFonts w:ascii="Times New Roman" w:hAnsi="Times New Roman" w:cs="Times New Roman"/>
          <w:sz w:val="28"/>
        </w:rPr>
        <w:t>онкомаркеры</w:t>
      </w:r>
      <w:proofErr w:type="spellEnd"/>
      <w:r>
        <w:rPr>
          <w:rFonts w:ascii="Times New Roman" w:hAnsi="Times New Roman" w:cs="Times New Roman"/>
          <w:sz w:val="28"/>
        </w:rPr>
        <w:t>, Гепатиты и ВИЧ)</w:t>
      </w:r>
      <w:r w:rsidRPr="0013046B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Служат для получения сыворотки и содержат активатор свертывания. Сухой активатор, нанесенный на внутреннюю поверхность стенок, ускоряет процесс свертывания без влияния на результаты исследований.</w:t>
      </w:r>
    </w:p>
    <w:p w14:paraId="45B56C4C" w14:textId="77777777" w:rsidR="0085239F" w:rsidRDefault="0085239F" w:rsidP="0085239F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D517BE6" wp14:editId="4A0AFB86">
            <wp:extent cx="2028825" cy="20193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расная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867D7" w14:textId="77777777" w:rsidR="0085239F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</w:rPr>
      </w:pPr>
      <w:r w:rsidRPr="0050305C">
        <w:rPr>
          <w:rFonts w:ascii="Times New Roman" w:hAnsi="Times New Roman" w:cs="Times New Roman"/>
          <w:sz w:val="28"/>
        </w:rPr>
        <w:t>Фиолетовый</w:t>
      </w:r>
      <w:r>
        <w:rPr>
          <w:rFonts w:ascii="Times New Roman" w:hAnsi="Times New Roman" w:cs="Times New Roman"/>
          <w:sz w:val="28"/>
        </w:rPr>
        <w:t>- объем 9 мл в качестве антикоагулянта с ЭДТА-К3 и 2 мл в качестве антикоагулянта с ЭДТА-К2</w:t>
      </w:r>
      <w:r w:rsidRPr="0050305C">
        <w:rPr>
          <w:rFonts w:ascii="Times New Roman" w:hAnsi="Times New Roman" w:cs="Times New Roman"/>
          <w:sz w:val="28"/>
        </w:rPr>
        <w:t>. Широко применяется для проведения ПЦР-исследований, гематологических исследований цельной крови</w:t>
      </w:r>
      <w:r>
        <w:rPr>
          <w:rFonts w:ascii="Times New Roman" w:hAnsi="Times New Roman" w:cs="Times New Roman"/>
          <w:sz w:val="28"/>
        </w:rPr>
        <w:t>, групп крови. Э</w:t>
      </w:r>
      <w:r w:rsidRPr="0050305C">
        <w:rPr>
          <w:rFonts w:ascii="Times New Roman" w:hAnsi="Times New Roman" w:cs="Times New Roman"/>
          <w:sz w:val="28"/>
        </w:rPr>
        <w:t>ффективно препятствующий свертыванию крови в течение 6-10 часов</w:t>
      </w:r>
      <w:r>
        <w:rPr>
          <w:rFonts w:ascii="Times New Roman" w:hAnsi="Times New Roman" w:cs="Times New Roman"/>
          <w:sz w:val="28"/>
        </w:rPr>
        <w:t>.</w:t>
      </w:r>
    </w:p>
    <w:p w14:paraId="498480D7" w14:textId="77777777" w:rsidR="0085239F" w:rsidRPr="0050305C" w:rsidRDefault="0085239F" w:rsidP="0085239F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2601CC6" wp14:editId="5C3C8A48">
            <wp:extent cx="2143125" cy="21431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фиолетовая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F9ADC" w14:textId="77777777" w:rsidR="0085239F" w:rsidRPr="00F47DE7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</w:pPr>
      <w:r>
        <w:rPr>
          <w:rFonts w:ascii="Times New Roman" w:hAnsi="Times New Roman" w:cs="Times New Roman"/>
          <w:sz w:val="28"/>
        </w:rPr>
        <w:t>Желтый- объем 6 мл</w:t>
      </w:r>
      <w:r w:rsidRPr="0050305C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Применяется для исследований в иммунологии, серологии. Материал – сыворотка. Гель и активатор свертывания позволяет получать сыворотку с четким отделением от форменных элементов.</w:t>
      </w:r>
    </w:p>
    <w:p w14:paraId="37F4D332" w14:textId="77777777" w:rsidR="0085239F" w:rsidRDefault="0085239F" w:rsidP="0085239F">
      <w:pPr>
        <w:spacing w:before="100" w:beforeAutospacing="1" w:after="100" w:afterAutospacing="1" w:line="240" w:lineRule="auto"/>
        <w:ind w:left="360"/>
        <w:jc w:val="center"/>
      </w:pPr>
      <w:r>
        <w:rPr>
          <w:noProof/>
        </w:rPr>
        <w:lastRenderedPageBreak/>
        <w:drawing>
          <wp:inline distT="0" distB="0" distL="0" distR="0" wp14:anchorId="1991C865" wp14:editId="08C1952C">
            <wp:extent cx="1198234" cy="2505131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желтая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971" cy="253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706F2" w14:textId="77777777" w:rsidR="0085239F" w:rsidRPr="00496B9C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49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Зеленая пробирка с гепарином используется в лабораторных исследованиях для выделения плазмы крови и определения ее характеристик. Функции антикоагулянта выполняет литий-гепарин (натрий-гепарин), нанесенный сухим распылением на внутреннюю поверхность пробирки. Реагент содержится в количестве 12-30 ME на 1 мл крови. Благодаря литий-гепарину или натрий-гепарину, </w:t>
      </w:r>
      <w:proofErr w:type="spellStart"/>
      <w:r w:rsidRPr="00D04942">
        <w:rPr>
          <w:rFonts w:ascii="Times New Roman" w:hAnsi="Times New Roman" w:cs="Times New Roman"/>
          <w:sz w:val="28"/>
          <w:szCs w:val="28"/>
          <w:shd w:val="clear" w:color="auto" w:fill="FFFFFF"/>
        </w:rPr>
        <w:t>напылённому</w:t>
      </w:r>
      <w:proofErr w:type="spellEnd"/>
      <w:r w:rsidRPr="00D049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внутренние поверхности вакуумных пробирок, блокируется каскад свертывания забранного материала. При центрифугировании (максимальная скорость – 5000 об/мин) происходит выделение плазмы.</w:t>
      </w:r>
    </w:p>
    <w:p w14:paraId="13B24D54" w14:textId="77777777" w:rsidR="0085239F" w:rsidRPr="00D04942" w:rsidRDefault="0085239F" w:rsidP="0085239F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848198" wp14:editId="476C5812">
            <wp:extent cx="2364726" cy="17734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еленая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053" cy="178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5A12" w14:textId="77777777" w:rsidR="0085239F" w:rsidRDefault="0085239F" w:rsidP="009F3DF7">
      <w:pPr>
        <w:pStyle w:val="af0"/>
        <w:numPr>
          <w:ilvl w:val="0"/>
          <w:numId w:val="11"/>
        </w:numPr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D04942">
        <w:rPr>
          <w:sz w:val="28"/>
          <w:szCs w:val="28"/>
        </w:rPr>
        <w:t>Вакуумная пробирка с тромбином используется для исследования сыворотки крови в биохимических и иммунологических лабораториях. Наличие тромбина в качестве активатора свертывания, после центрифугирования, позволяет быстро получить качественный образец биоматериала для анализа. Тромбин уменьшает период формирования сгустка, минимальное время свертывания крови – 5 минут, поэтому данные пробирки наиболее востребованы для экспресс</w:t>
      </w:r>
      <w:r>
        <w:rPr>
          <w:sz w:val="28"/>
          <w:szCs w:val="28"/>
        </w:rPr>
        <w:t xml:space="preserve"> </w:t>
      </w:r>
      <w:r w:rsidRPr="00D04942">
        <w:rPr>
          <w:sz w:val="28"/>
          <w:szCs w:val="28"/>
        </w:rPr>
        <w:t xml:space="preserve">- анализов. Используется для экстренного исследования сыворотки в клинической химии, серологии, ИФА, бактериологии, определения групп крови. Внутренняя поверхность пробирки обработана активатором свертывания (тромбином), который способствует быстрому </w:t>
      </w:r>
      <w:r w:rsidRPr="00D04942">
        <w:rPr>
          <w:sz w:val="28"/>
          <w:szCs w:val="28"/>
        </w:rPr>
        <w:lastRenderedPageBreak/>
        <w:t>образованию тромба и ускоренному процессу тромбообразования. После взятия пробы крови в вакуумные пробирки с тромбином, ее следует перемешать путем переворачивания 5–6 раз. Материал – сыворотка крови.</w:t>
      </w:r>
    </w:p>
    <w:p w14:paraId="4485341D" w14:textId="77777777" w:rsidR="0085239F" w:rsidRDefault="0085239F" w:rsidP="0085239F">
      <w:pPr>
        <w:pStyle w:val="af0"/>
        <w:shd w:val="clear" w:color="auto" w:fill="FFFFFF"/>
        <w:spacing w:before="0" w:beforeAutospacing="0" w:after="150" w:afterAutospacing="0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7B78B1" wp14:editId="75D1E315">
            <wp:extent cx="2035175" cy="20351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ранжевая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75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12A1" w14:textId="77777777" w:rsidR="0085239F" w:rsidRDefault="0085239F" w:rsidP="0085239F">
      <w:pPr>
        <w:pStyle w:val="af0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14:paraId="6D307903" w14:textId="77777777" w:rsidR="0085239F" w:rsidRDefault="0085239F" w:rsidP="0085239F">
      <w:pPr>
        <w:pStyle w:val="af0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14:paraId="779F4FB6" w14:textId="72FBFA6D" w:rsidR="0085239F" w:rsidRPr="00481765" w:rsidRDefault="00481765" w:rsidP="0085239F">
      <w:pPr>
        <w:pStyle w:val="af0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  <w:r w:rsidRPr="00481765">
        <w:rPr>
          <w:b/>
          <w:bCs/>
          <w:sz w:val="28"/>
          <w:szCs w:val="28"/>
        </w:rPr>
        <w:t>День 2.</w:t>
      </w:r>
    </w:p>
    <w:p w14:paraId="4AC22B28" w14:textId="77777777" w:rsidR="0085239F" w:rsidRPr="000F363D" w:rsidRDefault="0085239F" w:rsidP="0085239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8BF9670" w14:textId="77777777" w:rsidR="00481765" w:rsidRPr="008C1CAB" w:rsidRDefault="00481765" w:rsidP="009F3DF7">
      <w:pPr>
        <w:pStyle w:val="afc"/>
        <w:numPr>
          <w:ilvl w:val="0"/>
          <w:numId w:val="12"/>
        </w:numPr>
        <w:tabs>
          <w:tab w:val="clear" w:pos="708"/>
        </w:tabs>
        <w:spacing w:after="160" w:line="259" w:lineRule="auto"/>
        <w:contextualSpacing/>
        <w:jc w:val="center"/>
        <w:rPr>
          <w:b/>
          <w:bCs/>
          <w:sz w:val="28"/>
          <w:szCs w:val="28"/>
        </w:rPr>
      </w:pPr>
      <w:r w:rsidRPr="008C1CAB">
        <w:rPr>
          <w:b/>
          <w:bCs/>
          <w:sz w:val="28"/>
          <w:szCs w:val="28"/>
        </w:rPr>
        <w:t>Методы исследования в иммунологической лаборатории.</w:t>
      </w:r>
    </w:p>
    <w:tbl>
      <w:tblPr>
        <w:tblStyle w:val="aff4"/>
        <w:tblW w:w="0" w:type="auto"/>
        <w:tblLook w:val="04A0" w:firstRow="1" w:lastRow="0" w:firstColumn="1" w:lastColumn="0" w:noHBand="0" w:noVBand="1"/>
      </w:tblPr>
      <w:tblGrid>
        <w:gridCol w:w="2618"/>
        <w:gridCol w:w="2844"/>
        <w:gridCol w:w="2145"/>
        <w:gridCol w:w="1964"/>
      </w:tblGrid>
      <w:tr w:rsidR="00481765" w14:paraId="4FF5520F" w14:textId="77777777" w:rsidTr="00481765">
        <w:tc>
          <w:tcPr>
            <w:tcW w:w="2556" w:type="dxa"/>
          </w:tcPr>
          <w:p w14:paraId="28FB1870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Методы исследования</w:t>
            </w:r>
          </w:p>
        </w:tc>
        <w:tc>
          <w:tcPr>
            <w:tcW w:w="2775" w:type="dxa"/>
          </w:tcPr>
          <w:p w14:paraId="43E53AAF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Принцип метода</w:t>
            </w:r>
          </w:p>
        </w:tc>
        <w:tc>
          <w:tcPr>
            <w:tcW w:w="2095" w:type="dxa"/>
          </w:tcPr>
          <w:p w14:paraId="4C0915AE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Преимущества</w:t>
            </w:r>
          </w:p>
        </w:tc>
        <w:tc>
          <w:tcPr>
            <w:tcW w:w="1919" w:type="dxa"/>
          </w:tcPr>
          <w:p w14:paraId="13918057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Недостатки</w:t>
            </w:r>
          </w:p>
        </w:tc>
      </w:tr>
      <w:tr w:rsidR="00481765" w:rsidRPr="00CA3951" w14:paraId="05601B54" w14:textId="77777777" w:rsidTr="00481765">
        <w:tc>
          <w:tcPr>
            <w:tcW w:w="2556" w:type="dxa"/>
          </w:tcPr>
          <w:p w14:paraId="1159FC1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Нефелометрия</w:t>
            </w:r>
          </w:p>
        </w:tc>
        <w:tc>
          <w:tcPr>
            <w:tcW w:w="2775" w:type="dxa"/>
          </w:tcPr>
          <w:p w14:paraId="4428D4B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Опр-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конц-ции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взвешенных частиц и высокомолекулярных в-в в р-ре, основанное на оценке интенсивности рассеяния света, проходящего через этот р-р.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Исп-тся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опр-ия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конц-ции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антигенов, поскольку при доб-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нии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к ним антител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обр-тся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иммунные комплексы, рассеивающие проходящий свет.</w:t>
            </w:r>
          </w:p>
        </w:tc>
        <w:tc>
          <w:tcPr>
            <w:tcW w:w="2095" w:type="dxa"/>
          </w:tcPr>
          <w:p w14:paraId="6D768DC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С высокой точностью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опр-ть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конц-цию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Ig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G,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IgA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IgM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компонентов С3, С4, С-реактивного белка. Используется в качестве стандартного метода количественного определения иммуноглобулинов.</w:t>
            </w:r>
          </w:p>
        </w:tc>
        <w:tc>
          <w:tcPr>
            <w:tcW w:w="1919" w:type="dxa"/>
          </w:tcPr>
          <w:p w14:paraId="782A2F2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 учитывает целостность молекулы, малочувствителен, плохо воспроизводится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1765" w:rsidRPr="00CA3951" w14:paraId="1A0FE5C9" w14:textId="77777777" w:rsidTr="00481765">
        <w:tc>
          <w:tcPr>
            <w:tcW w:w="2556" w:type="dxa"/>
          </w:tcPr>
          <w:p w14:paraId="53051A7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Иммуноферментный анализ (ИФА)</w:t>
            </w:r>
          </w:p>
        </w:tc>
        <w:tc>
          <w:tcPr>
            <w:tcW w:w="2775" w:type="dxa"/>
          </w:tcPr>
          <w:p w14:paraId="05D6175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спользовании меченых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флюорохромом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антител, точнее,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иммуноглобулиновой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фракции антител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lgG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. Меченое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флюорохромом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антитело образует с антигеном комплекс антиген-антитело,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который становится доступным наблюдению под микроскопом в УФ-лучах, возбуждающих свечение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флюорохрома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. Реакцию прямой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иммунофлюоресценции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используют для изучения клеточных антигенов, выявления вируса в зараженных клетках и обнаружения бактерий и риккетсий в мазках.</w:t>
            </w:r>
          </w:p>
          <w:p w14:paraId="014AF81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етод непрямой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иммунофлюоресценции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, основанный на выявлении комплекса антиген-антитело с помощью люминесцирующей иммунной сыворотки против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lgG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-антител и используемой для обнаружения не только антигенов, но и титрования антител.</w:t>
            </w:r>
          </w:p>
        </w:tc>
        <w:tc>
          <w:tcPr>
            <w:tcW w:w="2095" w:type="dxa"/>
          </w:tcPr>
          <w:p w14:paraId="341D6C9E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озможность начальной диагностики инфекции, возможность прослеживать и контролировать динамику развития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процесса, удобство и быстрота в работе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67DCBB72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тносясь к непосредственным методам диагностики, позволяет распознать иммунную реакцию организма на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возбудител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а никак не сам возбудитель.</w:t>
            </w:r>
          </w:p>
        </w:tc>
      </w:tr>
      <w:tr w:rsidR="00481765" w:rsidRPr="00CA3951" w14:paraId="67851E0A" w14:textId="77777777" w:rsidTr="00481765">
        <w:tc>
          <w:tcPr>
            <w:tcW w:w="2556" w:type="dxa"/>
          </w:tcPr>
          <w:p w14:paraId="6EEF183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Иммуноблоттинг</w:t>
            </w:r>
            <w:proofErr w:type="spellEnd"/>
          </w:p>
        </w:tc>
        <w:tc>
          <w:tcPr>
            <w:tcW w:w="2775" w:type="dxa"/>
          </w:tcPr>
          <w:p w14:paraId="65822CFC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Высокочувствительный метод выявления белков, основанный на сочетании электрофореза и ИФА. ИБ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исп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-ют как диагностический метод при ВИЧ- инфекции.</w:t>
            </w:r>
          </w:p>
          <w:p w14:paraId="4E04A26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этапа:</w:t>
            </w:r>
          </w:p>
          <w:p w14:paraId="22D62D1F" w14:textId="77777777" w:rsidR="00481765" w:rsidRPr="008C1CAB" w:rsidRDefault="00481765" w:rsidP="009F3DF7">
            <w:pPr>
              <w:pStyle w:val="afc"/>
              <w:numPr>
                <w:ilvl w:val="0"/>
                <w:numId w:val="13"/>
              </w:numPr>
              <w:tabs>
                <w:tab w:val="clear" w:pos="708"/>
              </w:tabs>
              <w:contextualSpacing/>
              <w:jc w:val="both"/>
            </w:pPr>
            <w:r w:rsidRPr="008C1CAB">
              <w:t>разделения биологических макромолекул (например, вируса) на отдельные белки с помощью электрофореза в полиакриламидном геле;</w:t>
            </w:r>
          </w:p>
          <w:p w14:paraId="0D8DB57D" w14:textId="77777777" w:rsidR="00481765" w:rsidRPr="008C1CAB" w:rsidRDefault="00481765" w:rsidP="009F3DF7">
            <w:pPr>
              <w:pStyle w:val="afc"/>
              <w:numPr>
                <w:ilvl w:val="0"/>
                <w:numId w:val="13"/>
              </w:numPr>
              <w:tabs>
                <w:tab w:val="clear" w:pos="708"/>
              </w:tabs>
              <w:contextualSpacing/>
              <w:jc w:val="both"/>
            </w:pPr>
            <w:r w:rsidRPr="008C1CAB">
              <w:t>переноса разделенных белков из геля на твердую подложку (</w:t>
            </w:r>
            <w:proofErr w:type="spellStart"/>
            <w:r w:rsidRPr="008C1CAB">
              <w:t>блот</w:t>
            </w:r>
            <w:proofErr w:type="spellEnd"/>
            <w:r w:rsidRPr="008C1CAB">
              <w:t>), путем наложения пластины полиакриламидно</w:t>
            </w:r>
            <w:r w:rsidRPr="008C1CAB">
              <w:lastRenderedPageBreak/>
              <w:t>го геля на активированную бумагу или нитроцеллюлозу (</w:t>
            </w:r>
            <w:proofErr w:type="spellStart"/>
            <w:r w:rsidRPr="008C1CAB">
              <w:t>электроблоттинг</w:t>
            </w:r>
            <w:proofErr w:type="spellEnd"/>
            <w:r w:rsidRPr="008C1CAB">
              <w:t>);</w:t>
            </w:r>
          </w:p>
          <w:p w14:paraId="10782ADE" w14:textId="77777777" w:rsidR="00481765" w:rsidRPr="008C1CAB" w:rsidRDefault="00481765" w:rsidP="009F3DF7">
            <w:pPr>
              <w:pStyle w:val="afc"/>
              <w:numPr>
                <w:ilvl w:val="0"/>
                <w:numId w:val="13"/>
              </w:numPr>
              <w:tabs>
                <w:tab w:val="clear" w:pos="708"/>
              </w:tabs>
              <w:contextualSpacing/>
              <w:jc w:val="both"/>
            </w:pPr>
            <w:r w:rsidRPr="008C1CAB">
              <w:t>выявления на подложке искомых белков с помощью прямой или непрямой иммуноферментной реакции.</w:t>
            </w:r>
          </w:p>
          <w:p w14:paraId="6D1151C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</w:tcPr>
          <w:p w14:paraId="4C7C066E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ысокая чувствительность, в 10 раз превышающая чувствительность метода двойной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иммунодиффузии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по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Ухтерлони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, возможность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индикащи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не выявляемых методом диффузии, и скорость — результаты можно учитывать через 1-3 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(для полноценной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иммунодиффузии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— через 24 ч).</w:t>
            </w:r>
          </w:p>
        </w:tc>
        <w:tc>
          <w:tcPr>
            <w:tcW w:w="1919" w:type="dxa"/>
          </w:tcPr>
          <w:p w14:paraId="4D0F8599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ысокая стоимость трудность интерпретации и невозможность получить адекватные результаты при работе с некоторыми образцами.</w:t>
            </w:r>
          </w:p>
        </w:tc>
      </w:tr>
      <w:tr w:rsidR="00481765" w:rsidRPr="00CA3951" w14:paraId="3AE0361E" w14:textId="77777777" w:rsidTr="00481765">
        <w:tc>
          <w:tcPr>
            <w:tcW w:w="2556" w:type="dxa"/>
          </w:tcPr>
          <w:p w14:paraId="78DE4F34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Проточная </w:t>
            </w:r>
            <w:proofErr w:type="spellStart"/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цитометрия</w:t>
            </w:r>
            <w:proofErr w:type="spellEnd"/>
          </w:p>
        </w:tc>
        <w:tc>
          <w:tcPr>
            <w:tcW w:w="2775" w:type="dxa"/>
          </w:tcPr>
          <w:p w14:paraId="03917B79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егистрации флюоресценции и светорассеяния от каждой отдельно взятой клетки в клеточной суспензии.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спользуется для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иммунофенотипирования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клеток крови, позволяет идентифицировать внутриклеточные белки, оценить степень цитотоксичности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7F3A94EA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Воспроизводимость исследования;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тносительно низкая стоимость;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тносительно короткое время выполнения;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ополнительная информация об опухолевых и нормальных клетках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056FCB8C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Низкая чувствительность 3-4- цветной проточной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цитометрии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CE07B2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Сложность применения &gt;6- цветной проточной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цитометрии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81765" w:rsidRPr="00CA3951" w14:paraId="332BB211" w14:textId="77777777" w:rsidTr="00481765">
        <w:tc>
          <w:tcPr>
            <w:tcW w:w="2556" w:type="dxa"/>
          </w:tcPr>
          <w:p w14:paraId="4688FF47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РНГА (Реакция непрямой гемагглютинации)</w:t>
            </w:r>
          </w:p>
        </w:tc>
        <w:tc>
          <w:tcPr>
            <w:tcW w:w="2775" w:type="dxa"/>
          </w:tcPr>
          <w:p w14:paraId="10B6339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ыявляют антитела сыворотки крови с помощью антигенного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эритроцитарного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диагностикума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который представляет собой эритроциты с адсорбированными на них антигенами.</w:t>
            </w:r>
          </w:p>
        </w:tc>
        <w:tc>
          <w:tcPr>
            <w:tcW w:w="2095" w:type="dxa"/>
          </w:tcPr>
          <w:p w14:paraId="38E5F7CE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ысокая чувствительность, простота техники постановки и быстрота ответа. </w:t>
            </w:r>
          </w:p>
        </w:tc>
        <w:tc>
          <w:tcPr>
            <w:tcW w:w="1919" w:type="dxa"/>
          </w:tcPr>
          <w:p w14:paraId="69606C6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Трудности в приготовлении стабильных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эритроцитарных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диагностикумов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(большая зависимость от чистоты компонентов, необходимость подбора режима сенсибилизации для каждого вида вируса и т. д.).</w:t>
            </w:r>
          </w:p>
        </w:tc>
      </w:tr>
      <w:tr w:rsidR="00481765" w:rsidRPr="00CA3951" w14:paraId="2644D4FA" w14:textId="77777777" w:rsidTr="00481765">
        <w:tc>
          <w:tcPr>
            <w:tcW w:w="2556" w:type="dxa"/>
          </w:tcPr>
          <w:p w14:paraId="2E5AF950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РПГА (Реакция пассивной гемагглютинации)</w:t>
            </w:r>
          </w:p>
        </w:tc>
        <w:tc>
          <w:tcPr>
            <w:tcW w:w="2775" w:type="dxa"/>
          </w:tcPr>
          <w:p w14:paraId="731B424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Принцип состоит в агглютинации эритроцитов, сенсибилизированных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трепонемным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(АГ), в присутствии специфических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противотрепонемных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(АТ) в исследуемой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сыворотке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77CBBF24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Высокая специфичность, относительная простота, доступность, безопасность, быстрота получения результатов,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определение классов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Ig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четко характеризует этапы инфекционного процесса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19" w:type="dxa"/>
          </w:tcPr>
          <w:p w14:paraId="5E70BE63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 острых инфекционных заболеваниях обнаружение АТ часто бывает ретроспективным диагнозом т.к. они появляются в достаточных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титрах к 7-8 дню от начала болезни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1765" w:rsidRPr="00CA3951" w14:paraId="46AC45CB" w14:textId="77777777" w:rsidTr="00481765">
        <w:tc>
          <w:tcPr>
            <w:tcW w:w="2556" w:type="dxa"/>
          </w:tcPr>
          <w:p w14:paraId="39AB3BB5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Реакция связывания комплемента (РСК)</w:t>
            </w:r>
          </w:p>
        </w:tc>
        <w:tc>
          <w:tcPr>
            <w:tcW w:w="2775" w:type="dxa"/>
          </w:tcPr>
          <w:p w14:paraId="791E742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аключается в том, что при соответствии друг другу антигенов и антител они образуют иммунный комплекс, к которому через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Fc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-фрагмент антител присоединяется комплемент (С), те происходит связывание комплемента комплексом антиген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антитело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205A0CFA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Высокая чувствительность и специфичность, более легкое получение тромбоцитов из крови, чем лимфоцитов, а также возможность довольно длительного хранения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39B0976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тносительно низкую чувствительность, подверженность влиянию помех и значительные трудности получения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антисывороток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а также то, что взвесь тромбоцитов нельзя использовать тотчас после приготовления.</w:t>
            </w:r>
          </w:p>
        </w:tc>
      </w:tr>
      <w:tr w:rsidR="00481765" w:rsidRPr="00CA3951" w14:paraId="3AD2A82F" w14:textId="77777777" w:rsidTr="00481765">
        <w:tc>
          <w:tcPr>
            <w:tcW w:w="2556" w:type="dxa"/>
          </w:tcPr>
          <w:p w14:paraId="59FE699E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Реакция нейтрализации (РН)</w:t>
            </w:r>
          </w:p>
        </w:tc>
        <w:tc>
          <w:tcPr>
            <w:tcW w:w="2775" w:type="dxa"/>
          </w:tcPr>
          <w:p w14:paraId="1026A952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Антитела иммунной сыворотки способны нейтрализовать повреждающее действие микробов или их токсинов на чувствительные 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етки и ткани, что связано с блокадой микробных антигенов антителами, т.е. их нейтрализацией.</w:t>
            </w:r>
          </w:p>
        </w:tc>
        <w:tc>
          <w:tcPr>
            <w:tcW w:w="2095" w:type="dxa"/>
          </w:tcPr>
          <w:p w14:paraId="363A56E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ниверсальность и высокая специфичность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723B00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9" w:type="dxa"/>
          </w:tcPr>
          <w:p w14:paraId="2F2508E3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ольшая трудоемкость; необходимость строго соблюдать стерильность материалов, посуды и инструментов; высокая стоимость живых биологических систем; относительная длительность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биопробы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и необходимость проведения математических расчетов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1765" w:rsidRPr="00CA3951" w14:paraId="02938292" w14:textId="77777777" w:rsidTr="00481765">
        <w:tc>
          <w:tcPr>
            <w:tcW w:w="2556" w:type="dxa"/>
          </w:tcPr>
          <w:p w14:paraId="3E8AE3FF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РИФ (Реакция </w:t>
            </w:r>
            <w:proofErr w:type="spellStart"/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иммунофлюоресценции</w:t>
            </w:r>
            <w:proofErr w:type="spellEnd"/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775" w:type="dxa"/>
          </w:tcPr>
          <w:p w14:paraId="71598E1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нтитела, соединенные с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флуорохромом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, сохраняют способность вступать в специфическую связь с гомологичным антигеном. Образующийся комплекс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антиген + антитело в связи с присутствием в нем </w:t>
            </w:r>
            <w:proofErr w:type="spellStart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флуорохрома</w:t>
            </w:r>
            <w:proofErr w:type="spellEnd"/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обнаруживают под люминесцентным микроскопом по характерному свечению. </w:t>
            </w:r>
          </w:p>
        </w:tc>
        <w:tc>
          <w:tcPr>
            <w:tcW w:w="2095" w:type="dxa"/>
          </w:tcPr>
          <w:p w14:paraId="13AC199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ысокая специфичность и чувствительность; простота техники постановки; требуется минимальное количество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компонентов. Это экспресс-метод диагностики, так как в течение нескольких часов можно получить ответ. </w:t>
            </w:r>
          </w:p>
        </w:tc>
        <w:tc>
          <w:tcPr>
            <w:tcW w:w="1919" w:type="dxa"/>
          </w:tcPr>
          <w:p w14:paraId="4C5F643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убъективизм в оценке интенсивности свечения и, к сожалению, иногда флуоресцирующие сыворотки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бывают плохого качества. </w:t>
            </w:r>
          </w:p>
        </w:tc>
      </w:tr>
      <w:tr w:rsidR="00481765" w:rsidRPr="00CA3951" w14:paraId="23E1CD25" w14:textId="77777777" w:rsidTr="00481765">
        <w:tc>
          <w:tcPr>
            <w:tcW w:w="2556" w:type="dxa"/>
          </w:tcPr>
          <w:p w14:paraId="7004DB8D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ПЦР (Полимеразная цепная реакция)</w:t>
            </w:r>
          </w:p>
        </w:tc>
        <w:tc>
          <w:tcPr>
            <w:tcW w:w="2775" w:type="dxa"/>
          </w:tcPr>
          <w:p w14:paraId="0567992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верхчувствительный метод выявления </w:t>
            </w:r>
            <w:hyperlink r:id="rId18" w:tooltip="Антиген" w:history="1">
              <w:r w:rsidRPr="008C1CAB">
                <w:rPr>
                  <w:rStyle w:val="af3"/>
                  <w:color w:val="auto"/>
                  <w:sz w:val="24"/>
                  <w:szCs w:val="24"/>
                </w:rPr>
                <w:t>антигенов</w:t>
              </w:r>
            </w:hyperlink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основанный на их специфичном взаимодействии с </w:t>
            </w:r>
            <w:hyperlink r:id="rId19" w:tooltip="Антитела" w:history="1">
              <w:r w:rsidRPr="008C1CAB">
                <w:rPr>
                  <w:rStyle w:val="af3"/>
                  <w:color w:val="auto"/>
                  <w:sz w:val="24"/>
                  <w:szCs w:val="24"/>
                </w:rPr>
                <w:t>антителами</w:t>
              </w:r>
            </w:hyperlink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 и выявлении этого взаимодействия при помощи </w:t>
            </w:r>
            <w:hyperlink r:id="rId20" w:tooltip="Полимеразная цепная реакция" w:history="1">
              <w:r w:rsidRPr="008C1CAB">
                <w:rPr>
                  <w:rStyle w:val="af3"/>
                  <w:color w:val="auto"/>
                  <w:sz w:val="24"/>
                  <w:szCs w:val="24"/>
                </w:rPr>
                <w:t>полимеразной цепной реакции</w:t>
              </w:r>
            </w:hyperlink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 (ПЦР)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726A369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Высокая скорость, высокая производительность, высокая чувствительность и специфичность, эффективность в отношении диагностики медленно растущих и некультивируемых микроорганизмов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6FBC3FA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Дорогое обслуживание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2887CD33" w14:textId="77777777" w:rsidR="00481765" w:rsidRDefault="00481765" w:rsidP="00481765">
      <w:pPr>
        <w:rPr>
          <w:rFonts w:ascii="Tahoma" w:hAnsi="Tahoma" w:cs="Tahoma"/>
          <w:color w:val="363636"/>
          <w:sz w:val="21"/>
          <w:szCs w:val="21"/>
          <w:shd w:val="clear" w:color="auto" w:fill="F7F7F7"/>
        </w:rPr>
      </w:pPr>
    </w:p>
    <w:p w14:paraId="7CD7DF50" w14:textId="77777777" w:rsidR="00481765" w:rsidRDefault="00481765" w:rsidP="00481765">
      <w:pPr>
        <w:rPr>
          <w:rFonts w:ascii="Tahoma" w:hAnsi="Tahoma" w:cs="Tahoma"/>
          <w:color w:val="363636"/>
          <w:sz w:val="21"/>
          <w:szCs w:val="21"/>
          <w:shd w:val="clear" w:color="auto" w:fill="F7F7F7"/>
        </w:rPr>
      </w:pPr>
    </w:p>
    <w:p w14:paraId="009EEC57" w14:textId="77777777" w:rsidR="00481765" w:rsidRPr="00365EFF" w:rsidRDefault="00481765" w:rsidP="009F3DF7">
      <w:pPr>
        <w:pStyle w:val="afc"/>
        <w:numPr>
          <w:ilvl w:val="0"/>
          <w:numId w:val="12"/>
        </w:numPr>
        <w:tabs>
          <w:tab w:val="clear" w:pos="708"/>
        </w:tabs>
        <w:spacing w:after="160" w:line="259" w:lineRule="auto"/>
        <w:contextualSpacing/>
        <w:jc w:val="center"/>
        <w:rPr>
          <w:b/>
          <w:bCs/>
          <w:sz w:val="28"/>
          <w:szCs w:val="28"/>
        </w:rPr>
      </w:pPr>
      <w:r w:rsidRPr="00365EFF">
        <w:rPr>
          <w:b/>
          <w:bCs/>
          <w:sz w:val="28"/>
          <w:szCs w:val="28"/>
        </w:rPr>
        <w:t>Преаналитический этап</w:t>
      </w:r>
      <w:r>
        <w:rPr>
          <w:b/>
          <w:bCs/>
          <w:sz w:val="28"/>
          <w:szCs w:val="28"/>
        </w:rPr>
        <w:t>.</w:t>
      </w:r>
    </w:p>
    <w:p w14:paraId="6BDD64D9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Комплекс мероприятий (процессов и действий), выполняемый от момента назначения лабораторных анализов до начала проведения аналитического измерения (загрузки проб в анализаторы)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772CF39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Основная цель – обеспечить стабильность компонентов биоматериала, взятых на исследование, и свести к минимуму влияние различных факторов, влияющих на полученный результат.</w:t>
      </w:r>
    </w:p>
    <w:p w14:paraId="7A847C6B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Назначение врачом необходимых лабораторных исследований</w:t>
      </w:r>
      <w:r>
        <w:rPr>
          <w:sz w:val="28"/>
          <w:szCs w:val="28"/>
        </w:rPr>
        <w:t>;</w:t>
      </w:r>
    </w:p>
    <w:p w14:paraId="47A61659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Заполнение врачом бланка-заявки (направления) на исследование</w:t>
      </w:r>
      <w:r>
        <w:rPr>
          <w:sz w:val="28"/>
          <w:szCs w:val="28"/>
        </w:rPr>
        <w:t>;</w:t>
      </w:r>
    </w:p>
    <w:p w14:paraId="49B42960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Получение пациентом инструкций у врача или медсестры об особенностях подготовки к сдаче биологического материала</w:t>
      </w:r>
      <w:r>
        <w:rPr>
          <w:sz w:val="28"/>
          <w:szCs w:val="28"/>
        </w:rPr>
        <w:t>;</w:t>
      </w:r>
    </w:p>
    <w:p w14:paraId="1FA427EF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Взятие биологического материала</w:t>
      </w:r>
      <w:r>
        <w:rPr>
          <w:sz w:val="28"/>
          <w:szCs w:val="28"/>
        </w:rPr>
        <w:t>;</w:t>
      </w:r>
    </w:p>
    <w:p w14:paraId="779CD06A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Доставка биологического материала.</w:t>
      </w:r>
    </w:p>
    <w:p w14:paraId="55F4757B" w14:textId="77777777" w:rsidR="00481765" w:rsidRPr="00365EFF" w:rsidRDefault="00481765" w:rsidP="00481765">
      <w:pPr>
        <w:jc w:val="both"/>
        <w:rPr>
          <w:rFonts w:ascii="Times New Roman" w:hAnsi="Times New Roman" w:cs="Times New Roman"/>
          <w:caps/>
          <w:sz w:val="28"/>
          <w:szCs w:val="28"/>
          <w:shd w:val="clear" w:color="auto" w:fill="FFFFFF"/>
        </w:rPr>
      </w:pP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Приказ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МЗ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РФ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 25.12.97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380 "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состоянии и мерах по совершенствованию лабораторного обеспечения диагностики и лечения пациентов в учреждениях здравоохранения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оссийской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>едерации</w:t>
      </w:r>
      <w:r w:rsidRPr="00365EFF">
        <w:rPr>
          <w:rFonts w:ascii="Times New Roman" w:hAnsi="Times New Roman" w:cs="Times New Roman"/>
          <w:caps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caps/>
          <w:sz w:val="28"/>
          <w:szCs w:val="28"/>
          <w:shd w:val="clear" w:color="auto" w:fill="FFFFFF"/>
        </w:rPr>
        <w:t>;</w:t>
      </w:r>
    </w:p>
    <w:p w14:paraId="1E4BDD02" w14:textId="77777777" w:rsidR="00481765" w:rsidRPr="00365EFF" w:rsidRDefault="00481765" w:rsidP="00481765">
      <w:pPr>
        <w:spacing w:line="25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lastRenderedPageBreak/>
        <w:t>Приказ МЗ РФ №45 от 7 февраля 2000 г. «О системе мер по повышению качества клинических лабораторных исследований в учреждениях здравоохранения Российской Федерации»;</w:t>
      </w:r>
    </w:p>
    <w:p w14:paraId="5F6A49BA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53079.3-2008 Обеспечение качества клинических лабораторных исследований. Национальный стандарт РФ. Часть 3.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B9B40A9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НАЦИОНАЛЬНЫЙ СТАНДАРТ РФ ОБЕСПЕЧЕНИЕ КАЧЕСТВА КЛИНИЧЕСКИХ ЛАБОРАТОРНЫХ ИССЛЕДОВАНИЙ, ЧАСТЬ 4, ГОСТ Р 53079.4-2008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E0C4FEF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ИСО 15189-2006 Лаборатории медицинские. Частные требования к качеству и компетентности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637B0A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52905-2007 (ИСО 15190:2003) Лаборатории медицинские. Требования безопасности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873E1BD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53022.3-2008 Технологии лабораторные клинические. Требования к качеству клинических лабораторных исследований. Часть 3. Правила оценки клинической информативности лабораторных тестов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0A7BE7E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53079.3-2008 Технологии лабораторные клинические. Обеспечение качества клинических лабораторных исследований. Часть 3. Правила взаимодействия персонала клинических подразделений и клинико-диагностических лабораторий медицинских организаций при выполнении клинических лабораторных исследований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E43AF68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53079.4-2008 Технологии лабораторные клинические. Обеспечение качества клинических лабораторных исследований. Часть 4. Правила ведения преаналитического этапа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5ACF521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 xml:space="preserve">ГОСТ Р 53133.2-2008 Технологии лабораторные клинические. Контроль качества клинических лабораторных исследований. Часть 2. Правила проведения </w:t>
      </w:r>
      <w:proofErr w:type="spellStart"/>
      <w:r w:rsidRPr="00365EFF">
        <w:rPr>
          <w:rFonts w:ascii="Times New Roman" w:hAnsi="Times New Roman" w:cs="Times New Roman"/>
          <w:sz w:val="28"/>
          <w:szCs w:val="28"/>
        </w:rPr>
        <w:t>внутрилабораторного</w:t>
      </w:r>
      <w:proofErr w:type="spellEnd"/>
      <w:r w:rsidRPr="00365EFF">
        <w:rPr>
          <w:rFonts w:ascii="Times New Roman" w:hAnsi="Times New Roman" w:cs="Times New Roman"/>
          <w:sz w:val="28"/>
          <w:szCs w:val="28"/>
        </w:rPr>
        <w:t xml:space="preserve"> контроля качества количественных методов клинических лабораторных исследований с использованием контрольных материалов.</w:t>
      </w:r>
    </w:p>
    <w:bookmarkEnd w:id="16"/>
    <w:p w14:paraId="0744F6B7" w14:textId="77777777" w:rsidR="00481765" w:rsidRPr="00CA3951" w:rsidRDefault="00481765" w:rsidP="00481765"/>
    <w:p w14:paraId="40D59D14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73D136B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2C871255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58F5A835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1952273C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E7B80F3" w14:textId="7FB7DB12" w:rsidR="00BC7CB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bookmarkStart w:id="17" w:name="_Hlk37430454"/>
      <w:r>
        <w:rPr>
          <w:rFonts w:ascii="Times New Roman" w:hAnsi="Times New Roman"/>
          <w:b/>
          <w:sz w:val="28"/>
          <w:szCs w:val="28"/>
        </w:rPr>
        <w:lastRenderedPageBreak/>
        <w:t xml:space="preserve">День 3. </w:t>
      </w:r>
    </w:p>
    <w:p w14:paraId="4B5C3D2C" w14:textId="2CA38FBC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D4EABBA" w14:textId="77777777" w:rsidR="00481765" w:rsidRDefault="00481765" w:rsidP="00481765">
      <w:pPr>
        <w:jc w:val="center"/>
      </w:pPr>
      <w:r w:rsidRPr="00696E88">
        <w:rPr>
          <w:rFonts w:ascii="Times New Roman" w:hAnsi="Times New Roman" w:cs="Times New Roman"/>
          <w:b/>
          <w:bCs/>
          <w:sz w:val="32"/>
          <w:szCs w:val="32"/>
        </w:rPr>
        <w:t>Схема исследования клеточного иммунитета</w:t>
      </w:r>
    </w:p>
    <w:p w14:paraId="2E5ADA5C" w14:textId="147CE441" w:rsidR="00481765" w:rsidRDefault="00481765" w:rsidP="00A476C5">
      <w:pPr>
        <w:tabs>
          <w:tab w:val="left" w:pos="850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7091B9A8" wp14:editId="2892C63D">
            <wp:extent cx="5486400" cy="3200400"/>
            <wp:effectExtent l="57150" t="38100" r="57150" b="7620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14:paraId="04D30D50" w14:textId="5B9B1041" w:rsidR="00481765" w:rsidRDefault="00481765" w:rsidP="00A476C5">
      <w:pPr>
        <w:tabs>
          <w:tab w:val="left" w:pos="850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6CB7A7B" wp14:editId="2726BDF7">
            <wp:extent cx="5448300" cy="1171575"/>
            <wp:effectExtent l="57150" t="38100" r="0" b="66675"/>
            <wp:docPr id="15" name="Схе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bookmarkEnd w:id="17"/>
    <w:p w14:paraId="19CDF578" w14:textId="3250D0A3" w:rsidR="00481765" w:rsidRDefault="00481765" w:rsidP="00A476C5">
      <w:pPr>
        <w:tabs>
          <w:tab w:val="left" w:pos="8505"/>
        </w:tabs>
        <w:spacing w:after="0" w:line="240" w:lineRule="auto"/>
        <w:rPr>
          <w:noProof/>
        </w:rPr>
      </w:pPr>
    </w:p>
    <w:p w14:paraId="6D729C5E" w14:textId="753CBF79" w:rsidR="00481765" w:rsidRDefault="00F26466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68A6F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75pt;height:270pt" o:ole="">
            <v:imagedata r:id="rId31" o:title=""/>
          </v:shape>
          <o:OLEObject Type="Embed" ProgID="PowerPoint.Show.12" ShapeID="_x0000_i1025" DrawAspect="Content" ObjectID="_1652800073" r:id="rId32"/>
        </w:object>
      </w:r>
    </w:p>
    <w:p w14:paraId="15239EB6" w14:textId="77777777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C1EC757">
          <v:shape id="_x0000_i1026" type="#_x0000_t75" style="width:480.75pt;height:270pt" o:ole="">
            <v:imagedata r:id="rId33" o:title=""/>
          </v:shape>
          <o:OLEObject Type="Embed" ProgID="PowerPoint.Slide.12" ShapeID="_x0000_i1026" DrawAspect="Content" ObjectID="_1652800074" r:id="rId34"/>
        </w:object>
      </w:r>
    </w:p>
    <w:p w14:paraId="667549DC" w14:textId="417DE0BE" w:rsidR="00481765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58F170B6">
          <v:shape id="_x0000_i1027" type="#_x0000_t75" style="width:480.75pt;height:270pt" o:ole="">
            <v:imagedata r:id="rId35" o:title=""/>
          </v:shape>
          <o:OLEObject Type="Embed" ProgID="PowerPoint.Slide.12" ShapeID="_x0000_i1027" DrawAspect="Content" ObjectID="_1652800075" r:id="rId36"/>
        </w:object>
      </w:r>
    </w:p>
    <w:p w14:paraId="4C7932D7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0814990" w14:textId="0173BA27" w:rsidR="00481765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fldChar w:fldCharType="begin"/>
      </w:r>
      <w:r>
        <w:rPr>
          <w:rFonts w:ascii="Times New Roman" w:hAnsi="Times New Roman"/>
          <w:b/>
          <w:sz w:val="28"/>
          <w:szCs w:val="28"/>
        </w:rPr>
        <w:instrText xml:space="preserve"> LINK PowerPoint.Slide.8 "C:\\Users\\Поля\\Desktop\\иммунология\\День 3 методы.pptx!258" "" \a \p </w:instrText>
      </w:r>
      <w:r>
        <w:rPr>
          <w:rFonts w:ascii="Times New Roman" w:hAnsi="Times New Roman"/>
          <w:b/>
          <w:sz w:val="28"/>
          <w:szCs w:val="28"/>
        </w:rPr>
        <w:fldChar w:fldCharType="separate"/>
      </w:r>
      <w:r>
        <w:rPr>
          <w:rFonts w:ascii="Times New Roman" w:hAnsi="Times New Roman"/>
          <w:b/>
          <w:sz w:val="28"/>
          <w:szCs w:val="28"/>
        </w:rPr>
        <w:object w:dxaOrig="9618" w:dyaOrig="5403" w14:anchorId="1C4D9550">
          <v:shape id="_x0000_i1028" type="#_x0000_t75" style="width:480.75pt;height:270pt" o:ole="">
            <v:imagedata r:id="rId37" o:title=""/>
          </v:shape>
        </w:object>
      </w:r>
      <w:r>
        <w:rPr>
          <w:rFonts w:ascii="Times New Roman" w:hAnsi="Times New Roman"/>
          <w:b/>
          <w:sz w:val="28"/>
          <w:szCs w:val="28"/>
        </w:rPr>
        <w:fldChar w:fldCharType="end"/>
      </w:r>
    </w:p>
    <w:p w14:paraId="490A6275" w14:textId="6D4580DB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4BD609DF">
          <v:shape id="_x0000_i1029" type="#_x0000_t75" style="width:480.75pt;height:270pt" o:ole="">
            <v:imagedata r:id="rId38" o:title=""/>
          </v:shape>
          <o:OLEObject Type="Embed" ProgID="PowerPoint.Slide.12" ShapeID="_x0000_i1029" DrawAspect="Content" ObjectID="_1652800076" r:id="rId39"/>
        </w:object>
      </w:r>
    </w:p>
    <w:p w14:paraId="1E6D5163" w14:textId="7EDB32A0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01DB5FB">
          <v:shape id="_x0000_i1030" type="#_x0000_t75" style="width:480.75pt;height:270pt" o:ole="">
            <v:imagedata r:id="rId40" o:title=""/>
          </v:shape>
          <o:OLEObject Type="Embed" ProgID="PowerPoint.Slide.12" ShapeID="_x0000_i1030" DrawAspect="Content" ObjectID="_1652800077" r:id="rId41"/>
        </w:object>
      </w:r>
    </w:p>
    <w:p w14:paraId="3A32192A" w14:textId="6F031878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F208E63">
          <v:shape id="_x0000_i1031" type="#_x0000_t75" style="width:480.75pt;height:270pt" o:ole="">
            <v:imagedata r:id="rId42" o:title=""/>
          </v:shape>
          <o:OLEObject Type="Embed" ProgID="PowerPoint.Slide.12" ShapeID="_x0000_i1031" DrawAspect="Content" ObjectID="_1652800078" r:id="rId43"/>
        </w:object>
      </w:r>
    </w:p>
    <w:p w14:paraId="64CEAFBF" w14:textId="595173CE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70F74651">
          <v:shape id="_x0000_i1032" type="#_x0000_t75" style="width:480.75pt;height:270pt" o:ole="">
            <v:imagedata r:id="rId44" o:title=""/>
          </v:shape>
          <o:OLEObject Type="Embed" ProgID="PowerPoint.Slide.12" ShapeID="_x0000_i1032" DrawAspect="Content" ObjectID="_1652800079" r:id="rId45"/>
        </w:object>
      </w:r>
    </w:p>
    <w:p w14:paraId="24D492B5" w14:textId="0BAA0F3A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CF344FB">
          <v:shape id="_x0000_i1033" type="#_x0000_t75" style="width:480.75pt;height:270pt" o:ole="">
            <v:imagedata r:id="rId46" o:title=""/>
          </v:shape>
          <o:OLEObject Type="Embed" ProgID="PowerPoint.Slide.12" ShapeID="_x0000_i1033" DrawAspect="Content" ObjectID="_1652800080" r:id="rId47"/>
        </w:object>
      </w:r>
    </w:p>
    <w:p w14:paraId="1616E6D6" w14:textId="578C4C52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C58CC97">
          <v:shape id="_x0000_i1034" type="#_x0000_t75" style="width:480.75pt;height:270pt" o:ole="">
            <v:imagedata r:id="rId48" o:title=""/>
          </v:shape>
          <o:OLEObject Type="Embed" ProgID="PowerPoint.Slide.12" ShapeID="_x0000_i1034" DrawAspect="Content" ObjectID="_1652800081" r:id="rId49"/>
        </w:object>
      </w:r>
    </w:p>
    <w:p w14:paraId="59E6F1B4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24410F2B" w14:textId="3C2D7ADC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День 4. </w:t>
      </w:r>
    </w:p>
    <w:p w14:paraId="2A1897FC" w14:textId="0C8B643C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816E505" w14:textId="77777777" w:rsidR="00481765" w:rsidRDefault="00481765" w:rsidP="0048176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710372">
        <w:rPr>
          <w:rFonts w:ascii="Times New Roman" w:hAnsi="Times New Roman" w:cs="Times New Roman"/>
          <w:b/>
          <w:bCs/>
          <w:sz w:val="36"/>
          <w:szCs w:val="36"/>
        </w:rPr>
        <w:t>Схема исследования гуморального иммунитета</w:t>
      </w:r>
    </w:p>
    <w:p w14:paraId="5A91026D" w14:textId="1E8832D1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25B9FEFC" wp14:editId="6B77DF30">
            <wp:extent cx="5486400" cy="3200400"/>
            <wp:effectExtent l="0" t="0" r="0" b="0"/>
            <wp:docPr id="16" name="Схема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  <w:r w:rsidRPr="00481765">
        <w:rPr>
          <w:rFonts w:ascii="Times New Roman" w:hAnsi="Times New Roman" w:cs="Times New Roman"/>
          <w:b/>
          <w:bCs/>
          <w:noProof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1EC1516F" wp14:editId="795DCCD6">
            <wp:extent cx="5467350" cy="1104900"/>
            <wp:effectExtent l="0" t="0" r="0" b="0"/>
            <wp:docPr id="17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14:paraId="032A0497" w14:textId="2565DDEF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4FFFE367" w14:textId="5F548A15" w:rsidR="00481765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6A587A31">
          <v:shape id="_x0000_i1035" type="#_x0000_t75" style="width:480.75pt;height:270pt" o:ole="">
            <v:imagedata r:id="rId60" o:title=""/>
          </v:shape>
          <o:OLEObject Type="Embed" ProgID="PowerPoint.Slide.12" ShapeID="_x0000_i1035" DrawAspect="Content" ObjectID="_1652800082" r:id="rId61"/>
        </w:object>
      </w:r>
    </w:p>
    <w:p w14:paraId="49423121" w14:textId="56B3A2CD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FE1DBA2">
          <v:shape id="_x0000_i1036" type="#_x0000_t75" style="width:480.75pt;height:270pt" o:ole="">
            <v:imagedata r:id="rId62" o:title=""/>
          </v:shape>
          <o:OLEObject Type="Embed" ProgID="PowerPoint.Slide.12" ShapeID="_x0000_i1036" DrawAspect="Content" ObjectID="_1652800083" r:id="rId63"/>
        </w:object>
      </w:r>
    </w:p>
    <w:p w14:paraId="44798137" w14:textId="6CB6A85C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7DB39060">
          <v:shape id="_x0000_i1037" type="#_x0000_t75" style="width:480.75pt;height:270pt" o:ole="">
            <v:imagedata r:id="rId64" o:title=""/>
          </v:shape>
          <o:OLEObject Type="Embed" ProgID="PowerPoint.Slide.12" ShapeID="_x0000_i1037" DrawAspect="Content" ObjectID="_1652800084" r:id="rId65"/>
        </w:object>
      </w:r>
    </w:p>
    <w:p w14:paraId="3665CA6F" w14:textId="301AEB32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8466845">
          <v:shape id="_x0000_i1038" type="#_x0000_t75" style="width:480.75pt;height:270pt" o:ole="">
            <v:imagedata r:id="rId66" o:title=""/>
          </v:shape>
          <o:OLEObject Type="Embed" ProgID="PowerPoint.Slide.12" ShapeID="_x0000_i1038" DrawAspect="Content" ObjectID="_1652800085" r:id="rId67"/>
        </w:object>
      </w:r>
    </w:p>
    <w:p w14:paraId="13BDA59F" w14:textId="34E0F127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5A48DCE">
          <v:shape id="_x0000_i1039" type="#_x0000_t75" style="width:480.75pt;height:270pt" o:ole="">
            <v:imagedata r:id="rId68" o:title=""/>
          </v:shape>
          <o:OLEObject Type="Embed" ProgID="PowerPoint.Slide.12" ShapeID="_x0000_i1039" DrawAspect="Content" ObjectID="_1652800086" r:id="rId69"/>
        </w:object>
      </w:r>
    </w:p>
    <w:p w14:paraId="34902C6D" w14:textId="350DCF22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99E32C1">
          <v:shape id="_x0000_i1040" type="#_x0000_t75" style="width:480.75pt;height:270pt" o:ole="">
            <v:imagedata r:id="rId70" o:title=""/>
          </v:shape>
          <o:OLEObject Type="Embed" ProgID="PowerPoint.Slide.12" ShapeID="_x0000_i1040" DrawAspect="Content" ObjectID="_1652800087" r:id="rId71"/>
        </w:object>
      </w:r>
    </w:p>
    <w:p w14:paraId="6DD02DF4" w14:textId="193CA274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7834B625">
          <v:shape id="_x0000_i1041" type="#_x0000_t75" style="width:480.75pt;height:270pt" o:ole="">
            <v:imagedata r:id="rId72" o:title=""/>
          </v:shape>
          <o:OLEObject Type="Embed" ProgID="PowerPoint.Slide.12" ShapeID="_x0000_i1041" DrawAspect="Content" ObjectID="_1652800088" r:id="rId73"/>
        </w:object>
      </w:r>
    </w:p>
    <w:p w14:paraId="4630FD1A" w14:textId="621321E5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691EEA65">
          <v:shape id="_x0000_i1042" type="#_x0000_t75" style="width:480.75pt;height:270pt" o:ole="">
            <v:imagedata r:id="rId74" o:title=""/>
          </v:shape>
          <o:OLEObject Type="Embed" ProgID="PowerPoint.Slide.12" ShapeID="_x0000_i1042" DrawAspect="Content" ObjectID="_1652800089" r:id="rId75"/>
        </w:object>
      </w:r>
    </w:p>
    <w:p w14:paraId="13083C0A" w14:textId="484939C3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D74E385">
          <v:shape id="_x0000_i1043" type="#_x0000_t75" style="width:480.75pt;height:270pt" o:ole="">
            <v:imagedata r:id="rId76" o:title=""/>
          </v:shape>
          <o:OLEObject Type="Embed" ProgID="PowerPoint.Slide.12" ShapeID="_x0000_i1043" DrawAspect="Content" ObjectID="_1652800090" r:id="rId77"/>
        </w:object>
      </w:r>
    </w:p>
    <w:p w14:paraId="3C39BC84" w14:textId="01FFDEAD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69F73C13">
          <v:shape id="_x0000_i1044" type="#_x0000_t75" style="width:480.75pt;height:270pt" o:ole="">
            <v:imagedata r:id="rId78" o:title=""/>
          </v:shape>
          <o:OLEObject Type="Embed" ProgID="PowerPoint.Slide.12" ShapeID="_x0000_i1044" DrawAspect="Content" ObjectID="_1652800091" r:id="rId79"/>
        </w:object>
      </w:r>
    </w:p>
    <w:p w14:paraId="500E42BA" w14:textId="69ECEBF5" w:rsidR="003500F2" w:rsidRDefault="003500F2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15D0DF4">
          <v:shape id="_x0000_i1045" type="#_x0000_t75" style="width:480.75pt;height:270pt" o:ole="">
            <v:imagedata r:id="rId80" o:title=""/>
          </v:shape>
          <o:OLEObject Type="Embed" ProgID="PowerPoint.Slide.12" ShapeID="_x0000_i1045" DrawAspect="Content" ObjectID="_1652800092" r:id="rId81"/>
        </w:object>
      </w:r>
    </w:p>
    <w:p w14:paraId="4124F730" w14:textId="5142CD18" w:rsidR="003500F2" w:rsidRDefault="003500F2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AC2FD8B">
          <v:shape id="_x0000_i1046" type="#_x0000_t75" style="width:480.75pt;height:270pt" o:ole="">
            <v:imagedata r:id="rId82" o:title=""/>
          </v:shape>
          <o:OLEObject Type="Embed" ProgID="PowerPoint.Slide.12" ShapeID="_x0000_i1046" DrawAspect="Content" ObjectID="_1652800093" r:id="rId83"/>
        </w:object>
      </w:r>
    </w:p>
    <w:p w14:paraId="330EB5E2" w14:textId="1EE9B50B" w:rsidR="00BC7CB5" w:rsidRDefault="00BC7CB5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D7C58EA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2E69EFE0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544BAE7B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E9643BD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6D49C3F5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E20F9BA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4B2AD67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4DCC827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06D3227E" w14:textId="15B3269B" w:rsidR="00481765" w:rsidRDefault="00481765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День 5. </w:t>
      </w:r>
    </w:p>
    <w:p w14:paraId="12EE9F04" w14:textId="144CB524" w:rsidR="00481765" w:rsidRDefault="00481765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14:paraId="477A34AA" w14:textId="77777777" w:rsidR="00481765" w:rsidRDefault="00481765" w:rsidP="009F3DF7">
      <w:pPr>
        <w:pStyle w:val="afc"/>
        <w:numPr>
          <w:ilvl w:val="0"/>
          <w:numId w:val="15"/>
        </w:numPr>
        <w:tabs>
          <w:tab w:val="clear" w:pos="708"/>
        </w:tabs>
        <w:spacing w:after="160" w:line="259" w:lineRule="auto"/>
        <w:contextualSpacing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Методы исследования системы комплемента и фагоцитарного звена </w:t>
      </w:r>
    </w:p>
    <w:tbl>
      <w:tblPr>
        <w:tblStyle w:val="aff4"/>
        <w:tblW w:w="0" w:type="auto"/>
        <w:tblInd w:w="360" w:type="dxa"/>
        <w:tblLook w:val="04A0" w:firstRow="1" w:lastRow="0" w:firstColumn="1" w:lastColumn="0" w:noHBand="0" w:noVBand="1"/>
      </w:tblPr>
      <w:tblGrid>
        <w:gridCol w:w="1493"/>
        <w:gridCol w:w="1716"/>
        <w:gridCol w:w="1749"/>
        <w:gridCol w:w="1768"/>
        <w:gridCol w:w="2485"/>
      </w:tblGrid>
      <w:tr w:rsidR="00481765" w14:paraId="567E74B8" w14:textId="77777777" w:rsidTr="00481765">
        <w:tc>
          <w:tcPr>
            <w:tcW w:w="1446" w:type="dxa"/>
          </w:tcPr>
          <w:p w14:paraId="3643478F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Метод исследования</w:t>
            </w:r>
          </w:p>
        </w:tc>
        <w:tc>
          <w:tcPr>
            <w:tcW w:w="1489" w:type="dxa"/>
          </w:tcPr>
          <w:p w14:paraId="4E1CFEB5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Принцип метода</w:t>
            </w:r>
          </w:p>
        </w:tc>
        <w:tc>
          <w:tcPr>
            <w:tcW w:w="1836" w:type="dxa"/>
          </w:tcPr>
          <w:p w14:paraId="496443B7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Преимущества</w:t>
            </w:r>
          </w:p>
        </w:tc>
        <w:tc>
          <w:tcPr>
            <w:tcW w:w="1752" w:type="dxa"/>
          </w:tcPr>
          <w:p w14:paraId="268694C8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Недостатки</w:t>
            </w:r>
          </w:p>
        </w:tc>
        <w:tc>
          <w:tcPr>
            <w:tcW w:w="2462" w:type="dxa"/>
          </w:tcPr>
          <w:p w14:paraId="14067335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Референтные значения</w:t>
            </w:r>
          </w:p>
        </w:tc>
      </w:tr>
      <w:tr w:rsidR="00481765" w14:paraId="4D26D494" w14:textId="77777777" w:rsidTr="00481765">
        <w:tc>
          <w:tcPr>
            <w:tcW w:w="8985" w:type="dxa"/>
            <w:gridSpan w:val="5"/>
          </w:tcPr>
          <w:p w14:paraId="4C50A716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Система комплемента</w:t>
            </w:r>
          </w:p>
        </w:tc>
      </w:tr>
      <w:tr w:rsidR="00481765" w14:paraId="0303E4A5" w14:textId="77777777" w:rsidTr="00481765">
        <w:tc>
          <w:tcPr>
            <w:tcW w:w="1446" w:type="dxa"/>
          </w:tcPr>
          <w:p w14:paraId="65B60695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Определение общей гемолитической активности классического пути.</w:t>
            </w:r>
          </w:p>
        </w:tc>
        <w:tc>
          <w:tcPr>
            <w:tcW w:w="1489" w:type="dxa"/>
          </w:tcPr>
          <w:p w14:paraId="132773A6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Оценка функциональной активности одного из важнейших компонентов иммунной системы, основанная на определении содержания в сыворотке крови конечных продуктов его активации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36" w:type="dxa"/>
          </w:tcPr>
          <w:p w14:paraId="6B8C61E5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Позволяет исключить или подтвердить функциональные нарушения системы комплемента. </w:t>
            </w:r>
          </w:p>
        </w:tc>
        <w:tc>
          <w:tcPr>
            <w:tcW w:w="1752" w:type="dxa"/>
          </w:tcPr>
          <w:p w14:paraId="0394900C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Оценивает активность классического пути активации комплемента.</w:t>
            </w:r>
          </w:p>
        </w:tc>
        <w:tc>
          <w:tcPr>
            <w:tcW w:w="2462" w:type="dxa"/>
          </w:tcPr>
          <w:p w14:paraId="7566C797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42 – 129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y.e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мл</w:t>
            </w:r>
          </w:p>
        </w:tc>
      </w:tr>
      <w:tr w:rsidR="00481765" w14:paraId="1A4D048B" w14:textId="77777777" w:rsidTr="00481765">
        <w:tc>
          <w:tcPr>
            <w:tcW w:w="1446" w:type="dxa"/>
          </w:tcPr>
          <w:p w14:paraId="476739ED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Определение функциональной активности отдельных компонентов.</w:t>
            </w:r>
          </w:p>
        </w:tc>
        <w:tc>
          <w:tcPr>
            <w:tcW w:w="1489" w:type="dxa"/>
          </w:tcPr>
          <w:p w14:paraId="5E26047A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Этот метод позволяет определить численность функционально активных молекул в I мл сыворотки крови. </w:t>
            </w:r>
          </w:p>
        </w:tc>
        <w:tc>
          <w:tcPr>
            <w:tcW w:w="1836" w:type="dxa"/>
          </w:tcPr>
          <w:p w14:paraId="7386A2D2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лизировать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клетки- мишени, сенсибилизированные кроличьими антителами к поверхностным антигенам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52" w:type="dxa"/>
          </w:tcPr>
          <w:p w14:paraId="0F213EB7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Наследственные и приобретенные дефициты отдельных компонентов комплемента приводят к повышению частоты инфекционных заболеваний, прежде всего бактериальной этиологии.</w:t>
            </w:r>
          </w:p>
        </w:tc>
        <w:tc>
          <w:tcPr>
            <w:tcW w:w="2462" w:type="dxa"/>
          </w:tcPr>
          <w:p w14:paraId="096F9FAA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Снижение СН50 наблюдается обычно при дефиците или повышенном потреблении отдельных компонентов классического пути активации комплемента</w:t>
            </w:r>
            <w:r w:rsidRPr="00981367">
              <w:rPr>
                <w:rFonts w:ascii="Tahoma" w:hAnsi="Tahoma" w:cs="Tahoma"/>
                <w:color w:val="3A3A3A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481765" w14:paraId="7346C4B0" w14:textId="77777777" w:rsidTr="00481765">
        <w:tc>
          <w:tcPr>
            <w:tcW w:w="1446" w:type="dxa"/>
          </w:tcPr>
          <w:p w14:paraId="17B3FC6D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Определение активности комплемента и его компонентов методом радиального гемолиза в агаровом геле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89" w:type="dxa"/>
            <w:vAlign w:val="center"/>
          </w:tcPr>
          <w:p w14:paraId="6EE7905A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Ставят в лунках геля из агара, содержащего эритроциты барана и комплемент. После внесения в лунки геля гемолитическ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ой сыворотки (антител против эритроцитов барана) вокруг них, в результате радиальной диффузии антител, образуется зона гемолиза.</w:t>
            </w:r>
          </w:p>
        </w:tc>
        <w:tc>
          <w:tcPr>
            <w:tcW w:w="1836" w:type="dxa"/>
          </w:tcPr>
          <w:p w14:paraId="4499B3B9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Таким образом можно определить активность комплемента и гемолитической сыворотки, а также антитела в сыворотке 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крови у больных.</w:t>
            </w:r>
          </w:p>
        </w:tc>
        <w:tc>
          <w:tcPr>
            <w:tcW w:w="1752" w:type="dxa"/>
          </w:tcPr>
          <w:p w14:paraId="579090C1" w14:textId="77777777" w:rsidR="00481765" w:rsidRDefault="00481765" w:rsidP="004817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462" w:type="dxa"/>
          </w:tcPr>
          <w:p w14:paraId="600E2011" w14:textId="77777777" w:rsidR="00481765" w:rsidRPr="00981367" w:rsidRDefault="00481765" w:rsidP="00481765">
            <w:pPr>
              <w:pStyle w:val="af0"/>
              <w:shd w:val="clear" w:color="auto" w:fill="FFFFFF"/>
              <w:spacing w:after="210" w:afterAutospacing="0"/>
              <w:jc w:val="center"/>
            </w:pPr>
            <w:r w:rsidRPr="00981367">
              <w:t>Диаметр кольца преципитации пропорционален концентрации антигена. (Критерием активности</w:t>
            </w:r>
            <w:r w:rsidRPr="00981367">
              <w:rPr>
                <w:sz w:val="28"/>
                <w:szCs w:val="28"/>
              </w:rPr>
              <w:t xml:space="preserve"> </w:t>
            </w:r>
            <w:r w:rsidRPr="00981367">
              <w:t>комплемента служит</w:t>
            </w:r>
          </w:p>
          <w:p w14:paraId="18F111DB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квадрат диаметра зон гемолиза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481765" w14:paraId="4A2AC928" w14:textId="77777777" w:rsidTr="00481765">
        <w:tc>
          <w:tcPr>
            <w:tcW w:w="1446" w:type="dxa"/>
          </w:tcPr>
          <w:p w14:paraId="7CF494BC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Нефелометрия</w:t>
            </w:r>
          </w:p>
        </w:tc>
        <w:tc>
          <w:tcPr>
            <w:tcW w:w="1489" w:type="dxa"/>
          </w:tcPr>
          <w:p w14:paraId="4DFAF9CA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Опр-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конц-ции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взвешенных частиц и высокомолекулярных в-в в р-ре, основанное на оценке интенсивности рассеяния света, проходящего через этот р-р.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Исп-тся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опр-ия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конц-ции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антигенов, поскольку при доб-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нии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к ним антител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обр-тся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иммунные комплексы, рассеивающие проходящий свет.</w:t>
            </w:r>
          </w:p>
        </w:tc>
        <w:tc>
          <w:tcPr>
            <w:tcW w:w="1836" w:type="dxa"/>
          </w:tcPr>
          <w:p w14:paraId="304DA036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С высокой точностью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опр-ть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конц-цию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Ig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G,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IgA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IgM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, компонентов С3, С4, С-реактивного белка. Используется в качестве стандартного метода количественного определения иммуноглобулинов.</w:t>
            </w:r>
          </w:p>
        </w:tc>
        <w:tc>
          <w:tcPr>
            <w:tcW w:w="1752" w:type="dxa"/>
          </w:tcPr>
          <w:p w14:paraId="2D080BB0" w14:textId="77777777" w:rsidR="00481765" w:rsidRDefault="00481765" w:rsidP="004817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 учитывает целостность молекулы, малочувствителен, плохо воспроизводится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62" w:type="dxa"/>
          </w:tcPr>
          <w:p w14:paraId="28B53123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1367">
              <w:rPr>
                <w:rFonts w:ascii="Times New Roman" w:hAnsi="Times New Roman" w:cs="Times New Roman"/>
                <w:sz w:val="28"/>
                <w:szCs w:val="28"/>
              </w:rPr>
              <w:t>0,9-1,8 г/л</w:t>
            </w:r>
          </w:p>
        </w:tc>
      </w:tr>
      <w:tr w:rsidR="00481765" w14:paraId="05AFDACF" w14:textId="77777777" w:rsidTr="00481765">
        <w:tc>
          <w:tcPr>
            <w:tcW w:w="8985" w:type="dxa"/>
            <w:gridSpan w:val="5"/>
          </w:tcPr>
          <w:p w14:paraId="6673DB45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Фагоцитарное звено</w:t>
            </w:r>
          </w:p>
        </w:tc>
      </w:tr>
      <w:tr w:rsidR="00481765" w14:paraId="491EB67C" w14:textId="77777777" w:rsidTr="00481765">
        <w:tc>
          <w:tcPr>
            <w:tcW w:w="1446" w:type="dxa"/>
          </w:tcPr>
          <w:p w14:paraId="4669EA86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Прямой морфологический.</w:t>
            </w:r>
          </w:p>
        </w:tc>
        <w:tc>
          <w:tcPr>
            <w:tcW w:w="5077" w:type="dxa"/>
            <w:gridSpan w:val="3"/>
          </w:tcPr>
          <w:p w14:paraId="685700C7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Микробы смешиваются с фагоцитами в пробирке или в организме лабораторных животных, через 15—120 минут из смеси приготавливаются микропрепараты на предметных стеклах, окрашиваются по Романовскому-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Гимзе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и подсчитываются число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фагоцити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softHyphen/>
              <w:t>рующих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фагоцитов и число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фагоцитированных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микробов.</w:t>
            </w:r>
          </w:p>
        </w:tc>
        <w:tc>
          <w:tcPr>
            <w:tcW w:w="2462" w:type="dxa"/>
          </w:tcPr>
          <w:p w14:paraId="6CC5B3EC" w14:textId="77777777" w:rsidR="00481765" w:rsidRPr="00981367" w:rsidRDefault="00481765" w:rsidP="00481765">
            <w:pPr>
              <w:pStyle w:val="af0"/>
              <w:jc w:val="center"/>
              <w:rPr>
                <w:rFonts w:eastAsiaTheme="minorHAnsi"/>
              </w:rPr>
            </w:pPr>
            <w:r w:rsidRPr="00981367">
              <w:rPr>
                <w:rFonts w:eastAsiaTheme="minorHAnsi"/>
              </w:rPr>
              <w:t xml:space="preserve">Фагоцитарный </w:t>
            </w:r>
            <w:proofErr w:type="spellStart"/>
            <w:r w:rsidRPr="00981367">
              <w:rPr>
                <w:rFonts w:eastAsiaTheme="minorHAnsi"/>
              </w:rPr>
              <w:t>показателель</w:t>
            </w:r>
            <w:proofErr w:type="spellEnd"/>
            <w:r w:rsidRPr="00981367">
              <w:rPr>
                <w:rFonts w:eastAsiaTheme="minorHAnsi"/>
              </w:rPr>
              <w:t xml:space="preserve"> = 100%*(число </w:t>
            </w:r>
            <w:proofErr w:type="spellStart"/>
            <w:r w:rsidRPr="00981367">
              <w:rPr>
                <w:rFonts w:eastAsiaTheme="minorHAnsi"/>
              </w:rPr>
              <w:t>фагоцитирующих</w:t>
            </w:r>
            <w:proofErr w:type="spellEnd"/>
            <w:r w:rsidRPr="00981367">
              <w:rPr>
                <w:rFonts w:eastAsiaTheme="minorHAnsi"/>
              </w:rPr>
              <w:t xml:space="preserve"> фагоцитов/общее число фагоцитов)</w:t>
            </w:r>
            <w:r>
              <w:rPr>
                <w:rFonts w:eastAsiaTheme="minorHAnsi"/>
              </w:rPr>
              <w:t>.</w:t>
            </w:r>
          </w:p>
          <w:p w14:paraId="77945892" w14:textId="77777777" w:rsidR="00481765" w:rsidRPr="00981367" w:rsidRDefault="00481765" w:rsidP="00481765">
            <w:pPr>
              <w:pStyle w:val="af0"/>
              <w:jc w:val="center"/>
              <w:rPr>
                <w:rFonts w:eastAsiaTheme="minorHAnsi"/>
              </w:rPr>
            </w:pPr>
            <w:r w:rsidRPr="00981367">
              <w:rPr>
                <w:rFonts w:eastAsiaTheme="minorHAnsi"/>
              </w:rPr>
              <w:t xml:space="preserve">Фагоцитарное число = (число </w:t>
            </w:r>
            <w:proofErr w:type="spellStart"/>
            <w:r w:rsidRPr="00981367">
              <w:rPr>
                <w:rFonts w:eastAsiaTheme="minorHAnsi"/>
              </w:rPr>
              <w:t>фагоцитированных</w:t>
            </w:r>
            <w:proofErr w:type="spellEnd"/>
            <w:r w:rsidRPr="00981367">
              <w:rPr>
                <w:rFonts w:eastAsiaTheme="minorHAnsi"/>
              </w:rPr>
              <w:t xml:space="preserve"> </w:t>
            </w:r>
            <w:r w:rsidRPr="00981367">
              <w:rPr>
                <w:rFonts w:eastAsiaTheme="minorHAnsi"/>
              </w:rPr>
              <w:lastRenderedPageBreak/>
              <w:t>микробов/число активных фагоцитов)</w:t>
            </w:r>
            <w:r>
              <w:rPr>
                <w:rFonts w:eastAsiaTheme="minorHAnsi"/>
              </w:rPr>
              <w:t>.</w:t>
            </w:r>
          </w:p>
          <w:p w14:paraId="1116D25A" w14:textId="77777777" w:rsidR="00481765" w:rsidRPr="00981367" w:rsidRDefault="00481765" w:rsidP="00481765">
            <w:pPr>
              <w:pStyle w:val="af0"/>
              <w:jc w:val="center"/>
              <w:rPr>
                <w:rFonts w:eastAsiaTheme="minorHAnsi"/>
              </w:rPr>
            </w:pPr>
            <w:r w:rsidRPr="00981367">
              <w:rPr>
                <w:rFonts w:eastAsiaTheme="minorHAnsi"/>
              </w:rPr>
              <w:t>Показатель завершенности фагоцитоза= (ФЧ</w:t>
            </w:r>
            <w:r>
              <w:rPr>
                <w:rFonts w:eastAsiaTheme="minorHAnsi"/>
              </w:rPr>
              <w:t xml:space="preserve">) </w:t>
            </w:r>
            <w:r w:rsidRPr="00981367">
              <w:rPr>
                <w:rFonts w:eastAsiaTheme="minorHAnsi"/>
              </w:rPr>
              <w:t>(через 15мин)-ФЧ(через 120мин))/ФЧ(через15мин)*100%</w:t>
            </w:r>
          </w:p>
          <w:p w14:paraId="33907D2B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81765" w14:paraId="753735D4" w14:textId="77777777" w:rsidTr="00481765">
        <w:tc>
          <w:tcPr>
            <w:tcW w:w="1446" w:type="dxa"/>
          </w:tcPr>
          <w:p w14:paraId="3A4B810C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Определение хемотаксического индекса</w:t>
            </w:r>
          </w:p>
        </w:tc>
        <w:tc>
          <w:tcPr>
            <w:tcW w:w="1489" w:type="dxa"/>
          </w:tcPr>
          <w:p w14:paraId="7DA28691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Они основаны на определении функциональной активности различных стадий фагоцитарного процесса.</w:t>
            </w:r>
          </w:p>
        </w:tc>
        <w:tc>
          <w:tcPr>
            <w:tcW w:w="1836" w:type="dxa"/>
          </w:tcPr>
          <w:p w14:paraId="5F116761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позволяет установить способность фагоцитов к направленному передвижению в сторону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хемоаттрактанта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–активированного комплемента, экстракта микробов,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казеината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натрия.</w:t>
            </w:r>
          </w:p>
        </w:tc>
        <w:tc>
          <w:tcPr>
            <w:tcW w:w="1752" w:type="dxa"/>
          </w:tcPr>
          <w:p w14:paraId="39B7D413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определяется по активности бактерицидных систем, заключенных в гранулах клеток: перекиси водорода -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пероксидазы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супероксидных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ионов - </w:t>
            </w:r>
            <w:proofErr w:type="spellStart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супероксиддесмутазы</w:t>
            </w:r>
            <w:proofErr w:type="spellEnd"/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, лизоцима.</w:t>
            </w:r>
          </w:p>
        </w:tc>
        <w:tc>
          <w:tcPr>
            <w:tcW w:w="2462" w:type="dxa"/>
          </w:tcPr>
          <w:p w14:paraId="5C4F9C97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Подсчитывается отношение количества фагоцитов, проникающих через микропористые фильтры в опыте и в контроле.</w:t>
            </w:r>
          </w:p>
        </w:tc>
      </w:tr>
    </w:tbl>
    <w:p w14:paraId="0D69560A" w14:textId="77777777" w:rsidR="00481765" w:rsidRDefault="00481765" w:rsidP="0048176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D1674B5" w14:textId="77777777" w:rsidR="00481765" w:rsidRPr="006B6A0C" w:rsidRDefault="00481765" w:rsidP="00481765">
      <w:pPr>
        <w:jc w:val="center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2.</w:t>
      </w:r>
      <w:r>
        <w:t xml:space="preserve"> </w:t>
      </w:r>
      <w:r w:rsidRPr="006B6A0C">
        <w:rPr>
          <w:rFonts w:ascii="Times New Roman" w:hAnsi="Times New Roman" w:cs="Times New Roman"/>
          <w:b/>
          <w:bCs/>
          <w:sz w:val="28"/>
          <w:szCs w:val="28"/>
        </w:rPr>
        <w:t>Ситуационная задача</w:t>
      </w:r>
    </w:p>
    <w:p w14:paraId="01880AA4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sz w:val="28"/>
          <w:szCs w:val="28"/>
        </w:rPr>
        <w:t>Больная Петрова М.Н., 21 год, стюардесса, поступила в реанимационное отделение с жалобами на отеки ног, лица, повышение температуры до 38,5 С. У больной с мая месяца по август появились три фурункула, последний – в паховой области, после вскрытия которого получено обильное гнойное отделяемое. На фоне лечения ампициллином появилась кожная сыпь и зуд. В дальнейшем развилась анемия, острая почечная недостаточность, удлинение СОЭ, лейкопения.</w:t>
      </w:r>
    </w:p>
    <w:p w14:paraId="5B0CE29C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Общий анализ мочи:</w:t>
      </w:r>
      <w:r w:rsidRPr="006B6A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B6A0C">
        <w:rPr>
          <w:rFonts w:ascii="Times New Roman" w:hAnsi="Times New Roman" w:cs="Times New Roman"/>
          <w:sz w:val="28"/>
          <w:szCs w:val="28"/>
        </w:rPr>
        <w:t>дельный вес – 1020, белок – 0,66%, глюкоза – нет, при м/п цилиндры гиалиновые – 1-26 в поле зрения, лейкоциты – до 10 в поле зрения.</w:t>
      </w:r>
    </w:p>
    <w:p w14:paraId="185E5AE2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Общий анализ крови:</w:t>
      </w:r>
      <w:r w:rsidRPr="006B6A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6B6A0C">
        <w:rPr>
          <w:rFonts w:ascii="Times New Roman" w:hAnsi="Times New Roman" w:cs="Times New Roman"/>
          <w:sz w:val="28"/>
          <w:szCs w:val="28"/>
        </w:rPr>
        <w:t>ритроциты – 2,8 *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12</m:t>
            </m:r>
          </m:sup>
        </m:sSup>
      </m:oMath>
      <w:r w:rsidRPr="006B6A0C">
        <w:rPr>
          <w:rFonts w:ascii="Times New Roman" w:hAnsi="Times New Roman" w:cs="Times New Roman"/>
          <w:sz w:val="28"/>
          <w:szCs w:val="28"/>
        </w:rPr>
        <w:t>/л, гемоглобин – 60г/л, СОЭ – 75мм/час, лейкоциты – 2*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9</m:t>
            </m:r>
          </m:sup>
        </m:sSup>
      </m:oMath>
      <w:r w:rsidRPr="006B6A0C">
        <w:rPr>
          <w:rFonts w:ascii="Times New Roman" w:hAnsi="Times New Roman" w:cs="Times New Roman"/>
          <w:sz w:val="28"/>
          <w:szCs w:val="28"/>
        </w:rPr>
        <w:t xml:space="preserve">/л, Н п/я- 12%, Н с/я-37%,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6B6A0C">
        <w:rPr>
          <w:rFonts w:ascii="Times New Roman" w:hAnsi="Times New Roman" w:cs="Times New Roman"/>
          <w:sz w:val="28"/>
          <w:szCs w:val="28"/>
        </w:rPr>
        <w:t xml:space="preserve">оноциты- 7%,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6B6A0C">
        <w:rPr>
          <w:rFonts w:ascii="Times New Roman" w:hAnsi="Times New Roman" w:cs="Times New Roman"/>
          <w:sz w:val="28"/>
          <w:szCs w:val="28"/>
        </w:rPr>
        <w:t>имфоциты- 8%.</w:t>
      </w:r>
    </w:p>
    <w:p w14:paraId="76D157BB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Посев крови на стерильность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отрицательный.</w:t>
      </w:r>
    </w:p>
    <w:p w14:paraId="581F93A6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Иммунограмма:</w:t>
      </w:r>
      <w:r w:rsidRPr="006B6A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B6A0C">
        <w:rPr>
          <w:rFonts w:ascii="Times New Roman" w:hAnsi="Times New Roman" w:cs="Times New Roman"/>
          <w:sz w:val="28"/>
          <w:szCs w:val="28"/>
        </w:rPr>
        <w:t xml:space="preserve">бщие лейкоциты-2,6*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9</m:t>
            </m:r>
          </m:sup>
        </m:sSup>
      </m:oMath>
      <w:r w:rsidRPr="006B6A0C">
        <w:rPr>
          <w:rFonts w:ascii="Times New Roman" w:hAnsi="Times New Roman" w:cs="Times New Roman"/>
          <w:sz w:val="28"/>
          <w:szCs w:val="28"/>
        </w:rPr>
        <w:t xml:space="preserve">/л, лимфоциты – 8%,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3 (Т-лимфоцит)-32%,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4 (Т-хелперы)- 15%,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8 (Т-супрессоры) – 16%, соотношение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4/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8 – 0,9,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16 (МК-клетки)- 6%,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20 (В-лимфоциты)-4%,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25 (Рецептор ИЛ-2)-4%,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IgM</w:t>
      </w:r>
      <w:r w:rsidRPr="006B6A0C">
        <w:rPr>
          <w:rFonts w:ascii="Times New Roman" w:hAnsi="Times New Roman" w:cs="Times New Roman"/>
          <w:sz w:val="28"/>
          <w:szCs w:val="28"/>
        </w:rPr>
        <w:t xml:space="preserve">- 1,7 г/л, 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IgG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6,0 г/л, 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IgA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1,2г/л, фагоцитарный индекс – 65%, фагоцитарное число –2,0.</w:t>
      </w:r>
    </w:p>
    <w:p w14:paraId="4E7024BD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Предположительный диагноз у больной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Предположительно у больной с мая по август развилась иммунодефицитная болезнь с </w:t>
      </w:r>
      <w:proofErr w:type="spellStart"/>
      <w:r w:rsidRPr="006B6A0C">
        <w:rPr>
          <w:rFonts w:ascii="Times New Roman" w:hAnsi="Times New Roman" w:cs="Times New Roman"/>
          <w:sz w:val="28"/>
          <w:szCs w:val="28"/>
        </w:rPr>
        <w:t>дисиммуноглобулинемией</w:t>
      </w:r>
      <w:proofErr w:type="spellEnd"/>
      <w:r w:rsidRPr="006B6A0C">
        <w:rPr>
          <w:rFonts w:ascii="Times New Roman" w:hAnsi="Times New Roman" w:cs="Times New Roman"/>
          <w:sz w:val="28"/>
          <w:szCs w:val="28"/>
        </w:rPr>
        <w:t>, угнетением фагоцитоза и уровня Т – лимфоцитов, клиническим проявлением которой был рецидивирующий фурункулез. При лечении ампициллином развилась аллергическая реакция, что привело к гемолитической анемии, лейкопении, острой почечной недостаточности. Вероятно, Петрова М. Н. перенесла анафилактический шок. Отсутствие результатов посевов крови на стерильность не дает основания установить диагноз сепсис и септический шок, но наличие иммунодефицита осложняет прогноз в этом направлении.</w:t>
      </w:r>
    </w:p>
    <w:p w14:paraId="5DCDE8C3" w14:textId="77777777" w:rsidR="00481765" w:rsidRDefault="00481765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920A2A6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3680C6B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45A28D8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E25620E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3E8FAB7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36A71DF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8AA112E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E4AE737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4B36045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EA6D1AA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25DEB9A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BF46527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416F122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C44F134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62905F8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6645D24" w14:textId="6BE61E65" w:rsidR="0083283E" w:rsidRPr="000F363D" w:rsidRDefault="00833CB4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</w:t>
      </w:r>
      <w:r w:rsidR="0083283E" w:rsidRPr="000F363D">
        <w:rPr>
          <w:rFonts w:ascii="Times New Roman" w:hAnsi="Times New Roman"/>
          <w:b/>
          <w:sz w:val="28"/>
          <w:szCs w:val="28"/>
        </w:rPr>
        <w:t>ист лабораторных исследований.</w:t>
      </w:r>
    </w:p>
    <w:p w14:paraId="63561733" w14:textId="77777777" w:rsidR="0083283E" w:rsidRPr="000F363D" w:rsidRDefault="0083283E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8 семестр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77"/>
        <w:gridCol w:w="709"/>
        <w:gridCol w:w="851"/>
        <w:gridCol w:w="708"/>
        <w:gridCol w:w="709"/>
        <w:gridCol w:w="709"/>
        <w:gridCol w:w="709"/>
        <w:gridCol w:w="1417"/>
      </w:tblGrid>
      <w:tr w:rsidR="00F96EE7" w:rsidRPr="000F363D" w14:paraId="19CED1B4" w14:textId="77777777" w:rsidTr="00526840">
        <w:trPr>
          <w:cantSplit/>
        </w:trPr>
        <w:tc>
          <w:tcPr>
            <w:tcW w:w="4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4F9A8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Исследования.</w:t>
            </w:r>
          </w:p>
        </w:tc>
        <w:tc>
          <w:tcPr>
            <w:tcW w:w="4395" w:type="dxa"/>
            <w:gridSpan w:val="6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7AAA515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auto"/>
          </w:tcPr>
          <w:p w14:paraId="288BE4A2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  <w:r w:rsidRPr="000F363D">
              <w:rPr>
                <w:rFonts w:ascii="Times New Roman" w:hAnsi="Times New Roman"/>
                <w:sz w:val="28"/>
                <w:szCs w:val="28"/>
                <w:lang w:bidi="sa-IN"/>
              </w:rPr>
              <w:t>итог</w:t>
            </w:r>
          </w:p>
        </w:tc>
      </w:tr>
      <w:tr w:rsidR="00F96EE7" w:rsidRPr="000F363D" w14:paraId="0D6998BE" w14:textId="77777777" w:rsidTr="00526840">
        <w:trPr>
          <w:cantSplit/>
        </w:trPr>
        <w:tc>
          <w:tcPr>
            <w:tcW w:w="4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F985F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52DE8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EFC5D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468E1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86B8F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33565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546BFD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6BF8BF8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CD6A51" w:rsidRPr="000F363D" w14:paraId="599A4FC6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556DD" w14:textId="35E3978E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Исследование клеточного звена иммунной системы</w:t>
            </w:r>
          </w:p>
          <w:p w14:paraId="78B22BB5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6643AD45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D5B2D45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49DE9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AD86D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D8CD7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0D346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5DC9F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DC8CF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B5D6937" w14:textId="77777777" w:rsidR="00CD6A51" w:rsidRPr="000F363D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CD6A51" w:rsidRPr="000F363D" w14:paraId="772FCB33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3553F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Исследование гуморального звена иммунной системы</w:t>
            </w:r>
          </w:p>
          <w:p w14:paraId="0519FE19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5135BF00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15ED4C80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C9ABF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97FD5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9DE2E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D4F59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49CB7E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08985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E78B11E" w14:textId="77777777" w:rsidR="00CD6A51" w:rsidRPr="000F363D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CD6A51" w:rsidRPr="000F363D" w14:paraId="488FE3C7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354BE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Исследование системы комплемента</w:t>
            </w:r>
          </w:p>
          <w:p w14:paraId="5226E88B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39B40F83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BC3E776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36FA9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F7F68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7B0E4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9FB43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90A6A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14C85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B312CC9" w14:textId="77777777" w:rsidR="00CD6A51" w:rsidRPr="000F363D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D36E54" w:rsidRPr="000F363D" w14:paraId="715EBAB0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22215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исследований методом ИФА</w:t>
            </w:r>
          </w:p>
          <w:p w14:paraId="5F8262D5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2816721A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0024186E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C9E44B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7CACA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BA2C7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E07580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874BC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7323D7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332DD41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F96EE7" w:rsidRPr="000F363D" w14:paraId="1A5E0173" w14:textId="77777777" w:rsidTr="00526840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2CD4FE" w14:textId="77777777" w:rsidR="00F96EE7" w:rsidRPr="003500F2" w:rsidRDefault="00F96EE7" w:rsidP="00833CB4">
            <w:pPr>
              <w:pStyle w:val="afc"/>
              <w:ind w:left="0"/>
              <w:jc w:val="both"/>
              <w:rPr>
                <w:sz w:val="28"/>
                <w:szCs w:val="28"/>
              </w:rPr>
            </w:pPr>
            <w:r w:rsidRPr="003500F2">
              <w:rPr>
                <w:sz w:val="28"/>
                <w:szCs w:val="28"/>
              </w:rPr>
              <w:t>Участие в контроле качества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3F336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C6176A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D0B35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23D7F3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09478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EC7792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BB3C373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</w:tbl>
    <w:p w14:paraId="236A571F" w14:textId="77777777" w:rsidR="0083283E" w:rsidRPr="000F363D" w:rsidRDefault="0083283E" w:rsidP="00833CB4">
      <w:pPr>
        <w:pStyle w:val="af4"/>
        <w:jc w:val="right"/>
        <w:rPr>
          <w:iCs/>
          <w:sz w:val="28"/>
          <w:szCs w:val="28"/>
        </w:rPr>
      </w:pPr>
    </w:p>
    <w:p w14:paraId="419CF888" w14:textId="77777777" w:rsidR="009C7A34" w:rsidRPr="007A6471" w:rsidRDefault="0083283E" w:rsidP="009C7A34">
      <w:pPr>
        <w:pStyle w:val="1"/>
        <w:spacing w:line="276" w:lineRule="auto"/>
        <w:ind w:firstLine="0"/>
        <w:rPr>
          <w:bCs/>
          <w:caps/>
          <w:sz w:val="24"/>
          <w:szCs w:val="24"/>
        </w:rPr>
      </w:pPr>
      <w:r w:rsidRPr="000F363D">
        <w:rPr>
          <w:b w:val="0"/>
          <w:bCs/>
          <w:iCs/>
          <w:sz w:val="28"/>
          <w:szCs w:val="28"/>
        </w:rPr>
        <w:br w:type="page"/>
      </w:r>
      <w:r w:rsidR="009C7A34" w:rsidRPr="007A6471">
        <w:rPr>
          <w:bCs/>
          <w:sz w:val="24"/>
          <w:szCs w:val="24"/>
        </w:rPr>
        <w:lastRenderedPageBreak/>
        <w:t xml:space="preserve">2. </w:t>
      </w:r>
      <w:r w:rsidR="009C7A34" w:rsidRPr="007A6471">
        <w:rPr>
          <w:bCs/>
          <w:caps/>
          <w:sz w:val="24"/>
          <w:szCs w:val="24"/>
        </w:rPr>
        <w:t>Текстовой отчет</w:t>
      </w:r>
    </w:p>
    <w:p w14:paraId="3DF7630E" w14:textId="77777777" w:rsidR="009C7A34" w:rsidRPr="00205FDE" w:rsidRDefault="009C7A34" w:rsidP="009C7A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1"/>
      </w:tblGrid>
      <w:tr w:rsidR="009C7A34" w:rsidRPr="00405FF3" w14:paraId="5084B345" w14:textId="77777777" w:rsidTr="00921925">
        <w:tc>
          <w:tcPr>
            <w:tcW w:w="9571" w:type="dxa"/>
          </w:tcPr>
          <w:p w14:paraId="569FEE45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Умения, которыми хорошо овладел в ходе практики:</w:t>
            </w:r>
          </w:p>
        </w:tc>
      </w:tr>
      <w:tr w:rsidR="009C7A34" w:rsidRPr="00405FF3" w14:paraId="1FAF20FE" w14:textId="77777777" w:rsidTr="00921925">
        <w:tc>
          <w:tcPr>
            <w:tcW w:w="9571" w:type="dxa"/>
          </w:tcPr>
          <w:p w14:paraId="0DDE2E9E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272B9FE" w14:textId="77777777" w:rsidTr="00921925">
        <w:tc>
          <w:tcPr>
            <w:tcW w:w="9571" w:type="dxa"/>
          </w:tcPr>
          <w:p w14:paraId="1C916F97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3B4BAE63" w14:textId="77777777" w:rsidTr="00921925">
        <w:tc>
          <w:tcPr>
            <w:tcW w:w="9571" w:type="dxa"/>
          </w:tcPr>
          <w:p w14:paraId="5655F959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50D398F9" w14:textId="77777777" w:rsidTr="00921925">
        <w:tc>
          <w:tcPr>
            <w:tcW w:w="9571" w:type="dxa"/>
          </w:tcPr>
          <w:p w14:paraId="616DEAB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3525603" w14:textId="77777777" w:rsidTr="00921925">
        <w:tc>
          <w:tcPr>
            <w:tcW w:w="9571" w:type="dxa"/>
          </w:tcPr>
          <w:p w14:paraId="60A05E66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F3E3C8A" w14:textId="77777777" w:rsidTr="00921925">
        <w:tc>
          <w:tcPr>
            <w:tcW w:w="9571" w:type="dxa"/>
          </w:tcPr>
          <w:p w14:paraId="08BA543C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45B4AAB" w14:textId="77777777" w:rsidTr="00921925">
        <w:tc>
          <w:tcPr>
            <w:tcW w:w="9571" w:type="dxa"/>
          </w:tcPr>
          <w:p w14:paraId="41A57A8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2F8BA1F0" w14:textId="77777777" w:rsidTr="00921925">
        <w:tc>
          <w:tcPr>
            <w:tcW w:w="9571" w:type="dxa"/>
          </w:tcPr>
          <w:p w14:paraId="3D4C34A0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0C4BCF4" w14:textId="77777777" w:rsidTr="00921925">
        <w:tc>
          <w:tcPr>
            <w:tcW w:w="9571" w:type="dxa"/>
          </w:tcPr>
          <w:p w14:paraId="1AD0366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2E1289DE" w14:textId="77777777" w:rsidTr="00921925">
        <w:tc>
          <w:tcPr>
            <w:tcW w:w="9571" w:type="dxa"/>
          </w:tcPr>
          <w:p w14:paraId="5691AFCF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Самостоятельная работа:</w:t>
            </w:r>
          </w:p>
        </w:tc>
      </w:tr>
      <w:tr w:rsidR="009C7A34" w:rsidRPr="00405FF3" w14:paraId="636F01F4" w14:textId="77777777" w:rsidTr="00921925">
        <w:tc>
          <w:tcPr>
            <w:tcW w:w="9571" w:type="dxa"/>
          </w:tcPr>
          <w:p w14:paraId="183FD22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B50F634" w14:textId="77777777" w:rsidTr="00921925">
        <w:tc>
          <w:tcPr>
            <w:tcW w:w="9571" w:type="dxa"/>
          </w:tcPr>
          <w:p w14:paraId="34AAE647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340FC57" w14:textId="77777777" w:rsidTr="00921925">
        <w:tc>
          <w:tcPr>
            <w:tcW w:w="9571" w:type="dxa"/>
          </w:tcPr>
          <w:p w14:paraId="0C01FC84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6BC606D" w14:textId="77777777" w:rsidTr="00921925">
        <w:tc>
          <w:tcPr>
            <w:tcW w:w="9571" w:type="dxa"/>
          </w:tcPr>
          <w:p w14:paraId="2F1D6BC6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522C1EE4" w14:textId="77777777" w:rsidTr="00921925">
        <w:tc>
          <w:tcPr>
            <w:tcW w:w="9571" w:type="dxa"/>
          </w:tcPr>
          <w:p w14:paraId="53CBF2B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F5D0B20" w14:textId="77777777" w:rsidTr="00921925">
        <w:tc>
          <w:tcPr>
            <w:tcW w:w="9571" w:type="dxa"/>
          </w:tcPr>
          <w:p w14:paraId="01A9EFB1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9BE7210" w14:textId="77777777" w:rsidTr="00921925">
        <w:tc>
          <w:tcPr>
            <w:tcW w:w="9571" w:type="dxa"/>
          </w:tcPr>
          <w:p w14:paraId="5F80C2C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458FF34" w14:textId="77777777" w:rsidTr="00921925">
        <w:tc>
          <w:tcPr>
            <w:tcW w:w="9571" w:type="dxa"/>
          </w:tcPr>
          <w:p w14:paraId="4A2ABB1C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Помощь оказана со стороны методических и непосредственных руководителей:</w:t>
            </w:r>
          </w:p>
        </w:tc>
      </w:tr>
      <w:tr w:rsidR="009C7A34" w:rsidRPr="00405FF3" w14:paraId="46A7031B" w14:textId="77777777" w:rsidTr="00921925">
        <w:tc>
          <w:tcPr>
            <w:tcW w:w="9571" w:type="dxa"/>
          </w:tcPr>
          <w:p w14:paraId="45436C85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77068DCF" w14:textId="77777777" w:rsidTr="00921925">
        <w:tc>
          <w:tcPr>
            <w:tcW w:w="9571" w:type="dxa"/>
          </w:tcPr>
          <w:p w14:paraId="102F0604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7D8F0456" w14:textId="77777777" w:rsidTr="00921925">
        <w:tc>
          <w:tcPr>
            <w:tcW w:w="9571" w:type="dxa"/>
          </w:tcPr>
          <w:p w14:paraId="517B2D8B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FB541EB" w14:textId="77777777" w:rsidTr="00921925">
        <w:tc>
          <w:tcPr>
            <w:tcW w:w="9571" w:type="dxa"/>
          </w:tcPr>
          <w:p w14:paraId="72A64516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273AF2E1" w14:textId="77777777" w:rsidTr="00921925">
        <w:tc>
          <w:tcPr>
            <w:tcW w:w="9571" w:type="dxa"/>
          </w:tcPr>
          <w:p w14:paraId="17AEC7F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005024C" w14:textId="77777777" w:rsidTr="00921925">
        <w:tc>
          <w:tcPr>
            <w:tcW w:w="9571" w:type="dxa"/>
          </w:tcPr>
          <w:p w14:paraId="1B845D89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0C1A430" w14:textId="77777777" w:rsidTr="00921925">
        <w:tc>
          <w:tcPr>
            <w:tcW w:w="9571" w:type="dxa"/>
          </w:tcPr>
          <w:p w14:paraId="1B35F9EC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C2C3F8A" w14:textId="77777777" w:rsidTr="00921925">
        <w:tc>
          <w:tcPr>
            <w:tcW w:w="9571" w:type="dxa"/>
          </w:tcPr>
          <w:p w14:paraId="1FC46390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Замечания и предложения по прохождению практики:</w:t>
            </w:r>
          </w:p>
        </w:tc>
      </w:tr>
      <w:tr w:rsidR="009C7A34" w:rsidRPr="00405FF3" w14:paraId="6A1C5A7E" w14:textId="77777777" w:rsidTr="00921925">
        <w:tc>
          <w:tcPr>
            <w:tcW w:w="9571" w:type="dxa"/>
          </w:tcPr>
          <w:p w14:paraId="588E6743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15E237C" w14:textId="77777777" w:rsidTr="00921925">
        <w:tc>
          <w:tcPr>
            <w:tcW w:w="9571" w:type="dxa"/>
          </w:tcPr>
          <w:p w14:paraId="5CC875DA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5AEB7DF8" w14:textId="77777777" w:rsidTr="00921925">
        <w:tc>
          <w:tcPr>
            <w:tcW w:w="9571" w:type="dxa"/>
          </w:tcPr>
          <w:p w14:paraId="6384061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D0F7B0F" w14:textId="77777777" w:rsidTr="00921925">
        <w:tc>
          <w:tcPr>
            <w:tcW w:w="9571" w:type="dxa"/>
          </w:tcPr>
          <w:p w14:paraId="174C8177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470EBE8" w14:textId="77777777" w:rsidTr="00921925">
        <w:tc>
          <w:tcPr>
            <w:tcW w:w="9571" w:type="dxa"/>
          </w:tcPr>
          <w:p w14:paraId="05F0DD92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34485886" w14:textId="77777777" w:rsidTr="00921925">
        <w:tc>
          <w:tcPr>
            <w:tcW w:w="9571" w:type="dxa"/>
          </w:tcPr>
          <w:p w14:paraId="7B16C9CB" w14:textId="77777777" w:rsidR="009C7A34" w:rsidRPr="00405FF3" w:rsidRDefault="009C7A34" w:rsidP="0092192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74BDAA2E" w14:textId="77777777" w:rsidTr="00921925">
        <w:tc>
          <w:tcPr>
            <w:tcW w:w="9571" w:type="dxa"/>
          </w:tcPr>
          <w:p w14:paraId="5678D62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7445811" w14:textId="77777777" w:rsidTr="00921925">
        <w:tc>
          <w:tcPr>
            <w:tcW w:w="9571" w:type="dxa"/>
          </w:tcPr>
          <w:p w14:paraId="2B369023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</w:tbl>
    <w:p w14:paraId="43F37DB6" w14:textId="07730951" w:rsidR="009C7A34" w:rsidRPr="00405FF3" w:rsidRDefault="009C7A34" w:rsidP="009C7A34">
      <w:pPr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405FF3">
        <w:rPr>
          <w:rFonts w:ascii="Times New Roman" w:hAnsi="Times New Roman"/>
          <w:bCs/>
          <w:sz w:val="28"/>
          <w:szCs w:val="24"/>
        </w:rPr>
        <w:t>Общий руководитель практики</w:t>
      </w:r>
      <w:r w:rsidRPr="00405FF3">
        <w:rPr>
          <w:rFonts w:ascii="Times New Roman" w:hAnsi="Times New Roman"/>
          <w:b/>
          <w:bCs/>
          <w:sz w:val="28"/>
          <w:szCs w:val="24"/>
        </w:rPr>
        <w:t xml:space="preserve">   ________________</w:t>
      </w:r>
      <w:r w:rsidRPr="00405FF3">
        <w:rPr>
          <w:rFonts w:ascii="Times New Roman" w:hAnsi="Times New Roman"/>
          <w:bCs/>
          <w:sz w:val="28"/>
          <w:szCs w:val="24"/>
        </w:rPr>
        <w:t>____________________</w:t>
      </w:r>
    </w:p>
    <w:p w14:paraId="6F2A7A6B" w14:textId="5C8F21E9" w:rsidR="009C7A34" w:rsidRPr="00405FF3" w:rsidRDefault="009C7A34" w:rsidP="009C7A34">
      <w:pPr>
        <w:spacing w:after="0"/>
        <w:jc w:val="both"/>
        <w:rPr>
          <w:rFonts w:ascii="Times New Roman" w:hAnsi="Times New Roman"/>
          <w:bCs/>
          <w:i/>
          <w:sz w:val="28"/>
          <w:szCs w:val="24"/>
        </w:rPr>
      </w:pPr>
      <w:r w:rsidRPr="00405FF3">
        <w:rPr>
          <w:rFonts w:ascii="Times New Roman" w:hAnsi="Times New Roman"/>
          <w:b/>
          <w:bCs/>
          <w:sz w:val="28"/>
          <w:szCs w:val="24"/>
        </w:rPr>
        <w:t xml:space="preserve">                                                              </w:t>
      </w:r>
      <w:r w:rsidRPr="00405FF3">
        <w:rPr>
          <w:rFonts w:ascii="Times New Roman" w:hAnsi="Times New Roman"/>
          <w:bCs/>
          <w:i/>
          <w:sz w:val="28"/>
          <w:szCs w:val="24"/>
        </w:rPr>
        <w:t>(</w:t>
      </w:r>
      <w:r w:rsidR="00A476C5" w:rsidRPr="00405FF3">
        <w:rPr>
          <w:rFonts w:ascii="Times New Roman" w:hAnsi="Times New Roman"/>
          <w:bCs/>
          <w:i/>
          <w:sz w:val="28"/>
          <w:szCs w:val="24"/>
        </w:rPr>
        <w:t xml:space="preserve">подпись)  </w:t>
      </w:r>
      <w:r w:rsidRPr="00405FF3">
        <w:rPr>
          <w:rFonts w:ascii="Times New Roman" w:hAnsi="Times New Roman"/>
          <w:bCs/>
          <w:i/>
          <w:sz w:val="28"/>
          <w:szCs w:val="24"/>
        </w:rPr>
        <w:t xml:space="preserve">                          (ФИО)</w:t>
      </w:r>
    </w:p>
    <w:p w14:paraId="4BA749C4" w14:textId="77777777" w:rsidR="009C7A34" w:rsidRPr="00405FF3" w:rsidRDefault="009C7A34" w:rsidP="009C7A34">
      <w:pPr>
        <w:jc w:val="both"/>
        <w:rPr>
          <w:rFonts w:ascii="Times New Roman" w:hAnsi="Times New Roman"/>
          <w:b/>
          <w:bCs/>
          <w:sz w:val="24"/>
        </w:rPr>
      </w:pPr>
    </w:p>
    <w:p w14:paraId="06C02610" w14:textId="207275AB" w:rsidR="00FE686B" w:rsidRDefault="009C7A34" w:rsidP="00A476C5">
      <w:pPr>
        <w:jc w:val="both"/>
        <w:rPr>
          <w:rFonts w:ascii="Times New Roman" w:hAnsi="Times New Roman"/>
          <w:bCs/>
          <w:sz w:val="24"/>
        </w:rPr>
      </w:pPr>
      <w:proofErr w:type="spellStart"/>
      <w:r w:rsidRPr="00405FF3">
        <w:rPr>
          <w:rFonts w:ascii="Times New Roman" w:hAnsi="Times New Roman"/>
          <w:bCs/>
          <w:sz w:val="24"/>
        </w:rPr>
        <w:t>М.П.организации</w:t>
      </w:r>
      <w:proofErr w:type="spellEnd"/>
    </w:p>
    <w:p w14:paraId="0A15A22E" w14:textId="77777777" w:rsidR="00481765" w:rsidRPr="00A90470" w:rsidRDefault="00481765" w:rsidP="00481765">
      <w:pPr>
        <w:pStyle w:val="20"/>
        <w:spacing w:before="8" w:after="8"/>
        <w:ind w:firstLine="0"/>
        <w:jc w:val="center"/>
        <w:rPr>
          <w:b/>
          <w:sz w:val="18"/>
        </w:rPr>
      </w:pPr>
      <w:r w:rsidRPr="00A90470">
        <w:rPr>
          <w:b/>
          <w:sz w:val="18"/>
        </w:rPr>
        <w:lastRenderedPageBreak/>
        <w:t>ХАРАКТЕРИСТИКА</w:t>
      </w:r>
    </w:p>
    <w:p w14:paraId="7AFB7255" w14:textId="77777777" w:rsidR="00481765" w:rsidRPr="00A90470" w:rsidRDefault="00481765" w:rsidP="00481765">
      <w:pPr>
        <w:pStyle w:val="af4"/>
        <w:spacing w:before="8" w:after="8"/>
        <w:jc w:val="center"/>
        <w:rPr>
          <w:b/>
          <w:iCs/>
          <w:sz w:val="24"/>
          <w:szCs w:val="28"/>
        </w:rPr>
      </w:pPr>
      <w:r w:rsidRPr="00A90470">
        <w:rPr>
          <w:b/>
          <w:iCs/>
          <w:sz w:val="24"/>
          <w:szCs w:val="28"/>
        </w:rPr>
        <w:t>_________________________________________________________</w:t>
      </w:r>
    </w:p>
    <w:p w14:paraId="1B5E2CDA" w14:textId="77777777" w:rsidR="00481765" w:rsidRPr="00506385" w:rsidRDefault="00481765" w:rsidP="00481765">
      <w:pPr>
        <w:pStyle w:val="af4"/>
        <w:spacing w:before="8" w:after="8"/>
        <w:jc w:val="center"/>
        <w:rPr>
          <w:i/>
          <w:iCs/>
          <w:sz w:val="24"/>
          <w:szCs w:val="24"/>
        </w:rPr>
      </w:pPr>
      <w:r w:rsidRPr="00506385">
        <w:rPr>
          <w:i/>
          <w:iCs/>
          <w:sz w:val="24"/>
          <w:szCs w:val="24"/>
        </w:rPr>
        <w:t>ФИО</w:t>
      </w:r>
    </w:p>
    <w:p w14:paraId="06EB7859" w14:textId="77777777" w:rsidR="00481765" w:rsidRPr="00506385" w:rsidRDefault="00481765" w:rsidP="00481765">
      <w:pPr>
        <w:pStyle w:val="af4"/>
        <w:spacing w:before="8" w:after="8"/>
        <w:rPr>
          <w:iCs/>
          <w:sz w:val="24"/>
          <w:szCs w:val="24"/>
        </w:rPr>
      </w:pPr>
      <w:r>
        <w:rPr>
          <w:iCs/>
          <w:sz w:val="24"/>
          <w:szCs w:val="24"/>
        </w:rPr>
        <w:t>обучающийся (</w:t>
      </w:r>
      <w:proofErr w:type="spellStart"/>
      <w:r>
        <w:rPr>
          <w:iCs/>
          <w:sz w:val="24"/>
          <w:szCs w:val="24"/>
        </w:rPr>
        <w:t>ая</w:t>
      </w:r>
      <w:proofErr w:type="spellEnd"/>
      <w:r>
        <w:rPr>
          <w:iCs/>
          <w:sz w:val="24"/>
          <w:szCs w:val="24"/>
        </w:rPr>
        <w:t>) на ______курсе</w:t>
      </w:r>
      <w:r w:rsidRPr="00506385">
        <w:rPr>
          <w:iCs/>
          <w:sz w:val="24"/>
          <w:szCs w:val="24"/>
        </w:rPr>
        <w:t xml:space="preserve"> по специальности СПО</w:t>
      </w:r>
    </w:p>
    <w:p w14:paraId="127496F2" w14:textId="77777777" w:rsidR="00481765" w:rsidRPr="00506385" w:rsidRDefault="00481765" w:rsidP="00481765">
      <w:pPr>
        <w:pStyle w:val="af4"/>
        <w:spacing w:before="8" w:after="8"/>
        <w:jc w:val="center"/>
        <w:rPr>
          <w:b/>
          <w:iCs/>
          <w:sz w:val="24"/>
          <w:szCs w:val="24"/>
        </w:rPr>
      </w:pPr>
      <w:r w:rsidRPr="00B874A9">
        <w:rPr>
          <w:b/>
          <w:iCs/>
          <w:sz w:val="24"/>
          <w:szCs w:val="24"/>
          <w:u w:val="single"/>
        </w:rPr>
        <w:t>31.02.03</w:t>
      </w:r>
      <w:r w:rsidRPr="00506385">
        <w:rPr>
          <w:b/>
          <w:iCs/>
          <w:sz w:val="24"/>
          <w:szCs w:val="24"/>
          <w:u w:val="single"/>
        </w:rPr>
        <w:t>Лабораторная диагностика</w:t>
      </w:r>
    </w:p>
    <w:p w14:paraId="1DCF86A0" w14:textId="77777777" w:rsidR="00481765" w:rsidRPr="00506385" w:rsidRDefault="00481765" w:rsidP="00481765">
      <w:pPr>
        <w:pStyle w:val="af4"/>
        <w:spacing w:before="8" w:after="8"/>
        <w:rPr>
          <w:i/>
          <w:iCs/>
          <w:sz w:val="24"/>
          <w:szCs w:val="24"/>
        </w:rPr>
      </w:pPr>
      <w:r w:rsidRPr="00506385">
        <w:rPr>
          <w:i/>
          <w:iCs/>
          <w:sz w:val="24"/>
          <w:szCs w:val="24"/>
        </w:rPr>
        <w:t xml:space="preserve">                                               код                                 наименование</w:t>
      </w:r>
    </w:p>
    <w:p w14:paraId="3D6C7141" w14:textId="77777777" w:rsidR="00481765" w:rsidRDefault="00481765" w:rsidP="0048176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before="8" w:after="8" w:line="240" w:lineRule="auto"/>
        <w:jc w:val="center"/>
        <w:rPr>
          <w:rFonts w:ascii="Times New Roman" w:hAnsi="Times New Roman"/>
          <w:iCs/>
          <w:sz w:val="24"/>
          <w:szCs w:val="24"/>
        </w:rPr>
      </w:pPr>
      <w:r w:rsidRPr="00DF0E01">
        <w:rPr>
          <w:rFonts w:ascii="Times New Roman" w:hAnsi="Times New Roman"/>
          <w:iCs/>
          <w:sz w:val="24"/>
          <w:szCs w:val="24"/>
        </w:rPr>
        <w:t>успеш</w:t>
      </w:r>
      <w:r>
        <w:rPr>
          <w:rFonts w:ascii="Times New Roman" w:hAnsi="Times New Roman"/>
          <w:iCs/>
          <w:sz w:val="24"/>
          <w:szCs w:val="24"/>
        </w:rPr>
        <w:t xml:space="preserve">но прошел (ла) учебную </w:t>
      </w:r>
      <w:r w:rsidRPr="00DF0E01">
        <w:rPr>
          <w:rFonts w:ascii="Times New Roman" w:hAnsi="Times New Roman"/>
          <w:iCs/>
          <w:sz w:val="24"/>
          <w:szCs w:val="24"/>
        </w:rPr>
        <w:t xml:space="preserve">практику по профессиональному модулю:  </w:t>
      </w:r>
    </w:p>
    <w:p w14:paraId="0441AF3F" w14:textId="77777777" w:rsidR="00481765" w:rsidRPr="00215C05" w:rsidRDefault="00481765" w:rsidP="0048176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15C05">
        <w:rPr>
          <w:rFonts w:ascii="Times New Roman" w:hAnsi="Times New Roman"/>
          <w:b/>
          <w:sz w:val="24"/>
          <w:szCs w:val="24"/>
        </w:rPr>
        <w:t>Проведение высокотехнологичных клинических лабораторных исследований</w:t>
      </w:r>
    </w:p>
    <w:p w14:paraId="66ECB530" w14:textId="77777777" w:rsidR="00481765" w:rsidRPr="00DF0E01" w:rsidRDefault="00481765" w:rsidP="0048176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before="8" w:after="8" w:line="240" w:lineRule="auto"/>
        <w:jc w:val="center"/>
        <w:rPr>
          <w:rFonts w:ascii="Times New Roman" w:hAnsi="Times New Roman"/>
          <w:i/>
          <w:caps/>
          <w:sz w:val="24"/>
          <w:szCs w:val="24"/>
        </w:rPr>
      </w:pPr>
    </w:p>
    <w:p w14:paraId="21EFE036" w14:textId="0E47C310" w:rsidR="00481765" w:rsidRPr="00DE3F6C" w:rsidRDefault="00481765" w:rsidP="00481765">
      <w:pPr>
        <w:pStyle w:val="af4"/>
        <w:spacing w:before="8" w:after="8"/>
        <w:rPr>
          <w:i/>
          <w:iCs/>
          <w:sz w:val="24"/>
          <w:szCs w:val="24"/>
        </w:rPr>
      </w:pPr>
      <w:r w:rsidRPr="00DE3F6C">
        <w:rPr>
          <w:b/>
          <w:sz w:val="24"/>
          <w:szCs w:val="24"/>
        </w:rPr>
        <w:t xml:space="preserve">МДК 07.04 </w:t>
      </w:r>
      <w:r w:rsidRPr="00DE3F6C">
        <w:rPr>
          <w:sz w:val="24"/>
          <w:szCs w:val="24"/>
        </w:rPr>
        <w:t xml:space="preserve">Теория и практика лабораторных </w:t>
      </w:r>
      <w:r>
        <w:rPr>
          <w:sz w:val="24"/>
          <w:szCs w:val="24"/>
        </w:rPr>
        <w:t>иммунологических</w:t>
      </w:r>
      <w:r w:rsidRPr="00DE3F6C">
        <w:rPr>
          <w:sz w:val="24"/>
          <w:szCs w:val="24"/>
        </w:rPr>
        <w:t xml:space="preserve"> исследований</w:t>
      </w:r>
    </w:p>
    <w:p w14:paraId="0A792F11" w14:textId="77777777" w:rsidR="00481765" w:rsidRPr="00506385" w:rsidRDefault="00481765" w:rsidP="00481765">
      <w:pPr>
        <w:pStyle w:val="af4"/>
        <w:spacing w:before="8" w:after="8"/>
        <w:rPr>
          <w:iCs/>
          <w:sz w:val="24"/>
          <w:szCs w:val="24"/>
        </w:rPr>
      </w:pPr>
      <w:r w:rsidRPr="00DE3F6C">
        <w:rPr>
          <w:iCs/>
          <w:sz w:val="24"/>
          <w:szCs w:val="24"/>
        </w:rPr>
        <w:t>в объеме___36__ часов с «___»_________г.  по «_____» ________20___г.</w:t>
      </w:r>
    </w:p>
    <w:p w14:paraId="660F6289" w14:textId="77777777" w:rsidR="00481765" w:rsidRPr="00215C05" w:rsidRDefault="00481765" w:rsidP="00481765">
      <w:pPr>
        <w:pStyle w:val="af4"/>
        <w:spacing w:before="8" w:after="8"/>
        <w:rPr>
          <w:i/>
          <w:iCs/>
          <w:sz w:val="18"/>
        </w:rPr>
      </w:pPr>
      <w:r w:rsidRPr="00506385">
        <w:rPr>
          <w:iCs/>
          <w:sz w:val="24"/>
          <w:szCs w:val="24"/>
        </w:rPr>
        <w:t>в о</w:t>
      </w:r>
      <w:r>
        <w:rPr>
          <w:iCs/>
          <w:sz w:val="24"/>
          <w:szCs w:val="24"/>
        </w:rPr>
        <w:t>рганизации -</w:t>
      </w:r>
    </w:p>
    <w:p w14:paraId="774406EB" w14:textId="77777777" w:rsidR="00481765" w:rsidRDefault="00481765" w:rsidP="00481765">
      <w:pPr>
        <w:pStyle w:val="af4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За время прохождения практики:</w:t>
      </w:r>
    </w:p>
    <w:p w14:paraId="07CA6DD2" w14:textId="77777777" w:rsidR="00481765" w:rsidRDefault="00481765" w:rsidP="00481765">
      <w:pPr>
        <w:pStyle w:val="af4"/>
        <w:rPr>
          <w:iCs/>
          <w:sz w:val="22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4536"/>
        <w:gridCol w:w="992"/>
      </w:tblGrid>
      <w:tr w:rsidR="00481765" w14:paraId="35CF892C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3BBEC" w14:textId="77777777" w:rsidR="00481765" w:rsidRPr="008450A7" w:rsidRDefault="00481765" w:rsidP="00481765">
            <w:pPr>
              <w:pStyle w:val="af4"/>
              <w:spacing w:before="8" w:after="8"/>
              <w:jc w:val="center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№ ОК/ПК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D3422" w14:textId="77777777" w:rsidR="00481765" w:rsidRPr="008450A7" w:rsidRDefault="00481765" w:rsidP="00481765">
            <w:pPr>
              <w:pStyle w:val="af4"/>
              <w:spacing w:before="8" w:after="8"/>
              <w:jc w:val="center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Критерии оценки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5EFAB" w14:textId="77777777" w:rsidR="00481765" w:rsidRPr="004B3FE5" w:rsidRDefault="00481765" w:rsidP="00481765">
            <w:pPr>
              <w:pStyle w:val="af4"/>
              <w:jc w:val="center"/>
              <w:rPr>
                <w:iCs/>
                <w:sz w:val="24"/>
                <w:szCs w:val="24"/>
              </w:rPr>
            </w:pPr>
            <w:r w:rsidRPr="004B3FE5">
              <w:rPr>
                <w:iCs/>
                <w:sz w:val="24"/>
                <w:szCs w:val="24"/>
              </w:rPr>
              <w:t>Баллы</w:t>
            </w:r>
          </w:p>
          <w:p w14:paraId="0BB83B81" w14:textId="77777777" w:rsidR="00481765" w:rsidRPr="008450A7" w:rsidRDefault="00481765" w:rsidP="00481765">
            <w:pPr>
              <w:pStyle w:val="af4"/>
              <w:jc w:val="center"/>
              <w:rPr>
                <w:iCs/>
                <w:sz w:val="24"/>
                <w:szCs w:val="24"/>
              </w:rPr>
            </w:pPr>
            <w:r w:rsidRPr="004B3FE5">
              <w:rPr>
                <w:iCs/>
                <w:sz w:val="24"/>
                <w:szCs w:val="24"/>
              </w:rPr>
              <w:t>0-2</w:t>
            </w:r>
          </w:p>
        </w:tc>
      </w:tr>
      <w:tr w:rsidR="00481765" w14:paraId="7B8C093F" w14:textId="77777777" w:rsidTr="00481765">
        <w:trPr>
          <w:trHeight w:val="348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E377F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ОК.1Понимать сущность и социальную значимость своей будущей профессии, проявлять к ней устойчивый интерес.</w:t>
            </w:r>
          </w:p>
          <w:p w14:paraId="0333ED2A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E18A1" w14:textId="77777777" w:rsidR="00481765" w:rsidRPr="00E81B23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Демонстрирует заинтересованность профессией</w:t>
            </w:r>
            <w:r>
              <w:rPr>
                <w:iCs/>
                <w:sz w:val="24"/>
                <w:szCs w:val="24"/>
              </w:rPr>
              <w:t xml:space="preserve">.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3D76B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B6CE5A9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BACF3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 2</w:t>
            </w:r>
            <w:r w:rsidRPr="00E051FF">
              <w:rPr>
                <w:sz w:val="24"/>
                <w:szCs w:val="24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  <w:p w14:paraId="6036B1E1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2E925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Регулярное ведение дневника и выполнение всех видов работ, предусмотренных программой практики.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F333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1399F0BE" w14:textId="77777777" w:rsidTr="00481765">
        <w:trPr>
          <w:trHeight w:val="605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36115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sz w:val="24"/>
                <w:szCs w:val="24"/>
              </w:rPr>
              <w:t>ОК.13 Организовывать рабочее место с соблюдением требований охраны труда, производственной санитарии, инфекционной и противопожарной безопасности.</w:t>
            </w:r>
          </w:p>
          <w:p w14:paraId="1BA0308F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sz w:val="24"/>
                <w:szCs w:val="24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  <w:p w14:paraId="6B738DD3" w14:textId="77777777" w:rsidR="00481765" w:rsidRPr="00DE3F6C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DE3F6C">
              <w:rPr>
                <w:sz w:val="24"/>
                <w:szCs w:val="24"/>
              </w:rPr>
              <w:t>ПК 7.1</w:t>
            </w:r>
            <w:r w:rsidRPr="00DE3F6C">
              <w:rPr>
                <w:sz w:val="24"/>
                <w:szCs w:val="24"/>
              </w:rPr>
              <w:tab/>
              <w:t>Готовить рабочее место и аппаратуру для проведения клинических лабораторных исследований.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4DA7A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left="20" w:right="20"/>
              <w:jc w:val="both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Готовил</w:t>
            </w:r>
            <w:r w:rsidRPr="00803509">
              <w:rPr>
                <w:sz w:val="24"/>
                <w:szCs w:val="24"/>
              </w:rPr>
              <w:t xml:space="preserve"> рабочее место и аппаратуру для проведения клинических лабораторных исследований.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E59DA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330F0328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555E9" w14:textId="77777777" w:rsidR="00481765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ОК.3 Принимать решения в стандартных и нестандартных ситуациях и нести за них ответственность</w:t>
            </w:r>
          </w:p>
          <w:p w14:paraId="2EAD778E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ПК7.2</w:t>
            </w:r>
            <w:r w:rsidRPr="00E051FF">
              <w:rPr>
                <w:sz w:val="24"/>
                <w:szCs w:val="24"/>
              </w:rPr>
              <w:t>Осуществлять высокотехнологичные клинические лабораторные исследования биологических материалов.</w:t>
            </w:r>
          </w:p>
          <w:p w14:paraId="4FD046FF" w14:textId="77777777" w:rsidR="00481765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ПК7.3 Проводить контроль качества высокотехнологичных клинических лабораторных исследований.</w:t>
            </w:r>
          </w:p>
          <w:p w14:paraId="04407843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  <w:highlight w:val="green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24ABA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right="20"/>
              <w:jc w:val="both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Проводил</w:t>
            </w:r>
            <w:r w:rsidRPr="0026627A">
              <w:rPr>
                <w:sz w:val="24"/>
                <w:szCs w:val="24"/>
              </w:rPr>
              <w:t xml:space="preserve"> современные исследов</w:t>
            </w:r>
            <w:r>
              <w:rPr>
                <w:sz w:val="24"/>
                <w:szCs w:val="24"/>
              </w:rPr>
              <w:t>ания, правильно интерпретировал</w:t>
            </w:r>
            <w:r w:rsidRPr="0026627A">
              <w:rPr>
                <w:sz w:val="24"/>
                <w:szCs w:val="24"/>
              </w:rPr>
              <w:t xml:space="preserve"> результаты исследования</w:t>
            </w: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997BD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5D9CBDEF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8D2AC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ОК.5 Использовать информационно-</w:t>
            </w:r>
            <w:r w:rsidRPr="00E051FF">
              <w:rPr>
                <w:iCs/>
                <w:sz w:val="24"/>
                <w:szCs w:val="24"/>
              </w:rPr>
              <w:lastRenderedPageBreak/>
              <w:t>коммуникационные технологии в профессиональной деятельности.</w:t>
            </w:r>
          </w:p>
          <w:p w14:paraId="21B6F2B8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A3558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left="20" w:right="20"/>
              <w:jc w:val="both"/>
              <w:rPr>
                <w:iCs/>
                <w:sz w:val="24"/>
                <w:szCs w:val="24"/>
              </w:rPr>
            </w:pPr>
            <w:r w:rsidRPr="006B47B3">
              <w:rPr>
                <w:iCs/>
                <w:sz w:val="24"/>
                <w:szCs w:val="24"/>
              </w:rPr>
              <w:lastRenderedPageBreak/>
              <w:t>Соблюдает форму заполнения учетно-</w:t>
            </w:r>
            <w:r w:rsidRPr="006B47B3">
              <w:rPr>
                <w:iCs/>
                <w:sz w:val="24"/>
                <w:szCs w:val="24"/>
              </w:rPr>
              <w:lastRenderedPageBreak/>
              <w:t>отчетной документации (журнал, бланки).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22CD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51B4157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F51C7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ПК7.4</w:t>
            </w:r>
            <w:r w:rsidRPr="00E051FF">
              <w:rPr>
                <w:sz w:val="24"/>
                <w:szCs w:val="24"/>
              </w:rPr>
              <w:t>Дифференцировать результаты проведенных исследований с позиции «норма - патология».</w:t>
            </w:r>
          </w:p>
          <w:p w14:paraId="6F6139A6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D86E4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Дифференцировал </w:t>
            </w:r>
            <w:r w:rsidRPr="00803509">
              <w:rPr>
                <w:sz w:val="24"/>
                <w:szCs w:val="24"/>
              </w:rPr>
              <w:t>результаты проведенных исследований с позиции «норма - патология».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CE71E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580619F8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67F78" w14:textId="7F25C4E0" w:rsidR="00481765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 xml:space="preserve">ПК 7.5 </w:t>
            </w:r>
            <w:r w:rsidRPr="00E051FF">
              <w:rPr>
                <w:iCs/>
                <w:sz w:val="24"/>
                <w:szCs w:val="24"/>
              </w:rPr>
              <w:tab/>
              <w:t xml:space="preserve">Регистрировать результаты лабораторных </w:t>
            </w:r>
            <w:r w:rsidR="00F26466">
              <w:rPr>
                <w:iCs/>
                <w:sz w:val="24"/>
                <w:szCs w:val="24"/>
              </w:rPr>
              <w:t>иммунологических</w:t>
            </w:r>
            <w:r w:rsidRPr="00E051FF">
              <w:rPr>
                <w:iCs/>
                <w:sz w:val="24"/>
                <w:szCs w:val="24"/>
              </w:rPr>
              <w:t xml:space="preserve"> исследований.</w:t>
            </w:r>
          </w:p>
          <w:p w14:paraId="2B7508C5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E2FCE" w14:textId="77777777" w:rsidR="00481765" w:rsidRPr="00803509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Регистрировал</w:t>
            </w:r>
            <w:r w:rsidRPr="00803509">
              <w:rPr>
                <w:sz w:val="24"/>
                <w:szCs w:val="24"/>
              </w:rPr>
              <w:t xml:space="preserve"> результаты проведенных исследований.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CBB31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6D0C10BF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F30C2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ОК.4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E715F" w14:textId="77777777" w:rsidR="00481765" w:rsidRPr="00DE3F6C" w:rsidRDefault="00481765" w:rsidP="0048176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Находит</w:t>
            </w:r>
            <w:r w:rsidRPr="00A131C1">
              <w:rPr>
                <w:rFonts w:ascii="Times New Roman" w:hAnsi="Times New Roman"/>
                <w:sz w:val="24"/>
                <w:szCs w:val="24"/>
              </w:rPr>
              <w:t xml:space="preserve"> и отбирает значимую профессиональную информацию в части действующих нормативных документов, регулирующих организацию лабораторной деятельности, приме</w:t>
            </w:r>
            <w:r>
              <w:rPr>
                <w:rFonts w:ascii="Times New Roman" w:hAnsi="Times New Roman"/>
                <w:sz w:val="24"/>
                <w:szCs w:val="24"/>
              </w:rPr>
              <w:t>няет их положения на практике.</w:t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01CC2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1DE5718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B5A2A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 11 Быть готовым брать на себя нравственные обязательства по отношению к природе, обществу и человеку.</w:t>
            </w:r>
          </w:p>
          <w:p w14:paraId="19EEAA98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ПК 7.6 Проводить утилизацию биологического материала, дезинфекцию и стерилизацию использованной лабораторной посуды, инструментария, средств защиты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33893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left="20" w:right="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Проводил</w:t>
            </w:r>
            <w:r w:rsidRPr="00803509">
              <w:rPr>
                <w:sz w:val="24"/>
                <w:szCs w:val="24"/>
              </w:rPr>
              <w:t xml:space="preserve"> утилизацию биологического материала, дезинфекцию и стерилизацию использованной лабораторной посуды, инструментария, средств защиты.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E4874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71ED3825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FFC1A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ОК.6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736C2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C64A0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7D066CDE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FE478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  <w:r w:rsidRPr="00E051FF">
              <w:rPr>
                <w:rFonts w:ascii="Times New Roman" w:hAnsi="Times New Roman"/>
                <w:spacing w:val="-10"/>
                <w:sz w:val="24"/>
                <w:szCs w:val="24"/>
              </w:rPr>
              <w:t>ОК.7</w:t>
            </w:r>
            <w:r w:rsidRPr="00E051FF">
              <w:rPr>
                <w:rFonts w:ascii="Times New Roman" w:hAnsi="Times New Roman"/>
                <w:spacing w:val="-10"/>
                <w:sz w:val="24"/>
                <w:szCs w:val="24"/>
              </w:rPr>
              <w:tab/>
              <w:t>Брать ответственность за работу членов команды (подчиненных), за результат выполнения заданий.</w:t>
            </w:r>
          </w:p>
          <w:p w14:paraId="0F3CA158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666F7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8450A7">
              <w:rPr>
                <w:sz w:val="24"/>
                <w:szCs w:val="24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8DBD6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351FC32A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B6F77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51FF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E051FF">
              <w:rPr>
                <w:rFonts w:ascii="Times New Roman" w:hAnsi="Times New Roman"/>
                <w:sz w:val="24"/>
                <w:szCs w:val="24"/>
              </w:rPr>
              <w:t xml:space="preserve"> 9 Ориентироваться в условиях смены технологий в профессиональной деятельности.</w:t>
            </w:r>
          </w:p>
          <w:p w14:paraId="52401AF2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6935B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8"/>
              </w:rPr>
            </w:pPr>
            <w:r w:rsidRPr="008450A7">
              <w:rPr>
                <w:iCs/>
                <w:sz w:val="24"/>
                <w:szCs w:val="28"/>
              </w:rPr>
              <w:t>Способен освоить новое оборудование или методику (при ее замене).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FAA95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BA63879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EEA79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  <w:r>
              <w:rPr>
                <w:rFonts w:ascii="Times New Roman" w:hAnsi="Times New Roman"/>
                <w:spacing w:val="-10"/>
                <w:sz w:val="24"/>
                <w:szCs w:val="24"/>
              </w:rPr>
              <w:t>ОК.</w:t>
            </w:r>
            <w:r w:rsidRPr="00E051FF">
              <w:rPr>
                <w:rFonts w:ascii="Times New Roman" w:hAnsi="Times New Roman"/>
                <w:spacing w:val="-10"/>
                <w:sz w:val="24"/>
                <w:szCs w:val="24"/>
              </w:rPr>
              <w:t>10Бережно относиться к историческому наследию и культурным традициям народа, уважать социальные, культурные и религиозные различия.</w:t>
            </w:r>
          </w:p>
          <w:p w14:paraId="6BC5E332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9DAB2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8450A7">
              <w:rPr>
                <w:sz w:val="24"/>
                <w:szCs w:val="24"/>
              </w:rPr>
              <w:t>Демонстрирует толерантное отношение к представителям иных культур, народов, религий.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96F0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0E296A6C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15824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ОК.12</w:t>
            </w:r>
            <w:r w:rsidRPr="00E051FF">
              <w:rPr>
                <w:sz w:val="24"/>
                <w:szCs w:val="24"/>
              </w:rPr>
              <w:t>Оказывать первую медицинскую помощь при неотложных состояниях.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F4347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Способен оказать </w:t>
            </w:r>
            <w:r w:rsidRPr="008450A7">
              <w:rPr>
                <w:iCs/>
                <w:sz w:val="24"/>
                <w:szCs w:val="24"/>
              </w:rPr>
              <w:t>первую медицинскую помощь пр</w:t>
            </w:r>
            <w:r>
              <w:rPr>
                <w:iCs/>
                <w:sz w:val="24"/>
                <w:szCs w:val="24"/>
              </w:rPr>
              <w:t>и порезах рук, попадании кислот</w:t>
            </w:r>
            <w:r w:rsidRPr="008450A7">
              <w:rPr>
                <w:iCs/>
                <w:sz w:val="24"/>
                <w:szCs w:val="24"/>
              </w:rPr>
              <w:t>; щелочей; биологических жидкостей на кожу.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4F1B4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35C2EAE7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47784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51FF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E051FF">
              <w:rPr>
                <w:rFonts w:ascii="Times New Roman" w:hAnsi="Times New Roman"/>
                <w:sz w:val="24"/>
                <w:szCs w:val="24"/>
              </w:rPr>
              <w:t xml:space="preserve"> 14</w:t>
            </w:r>
            <w:r w:rsidRPr="00E051FF">
              <w:rPr>
                <w:rFonts w:ascii="Times New Roman" w:hAnsi="Times New Roman"/>
                <w:sz w:val="24"/>
                <w:szCs w:val="24"/>
              </w:rPr>
              <w:tab/>
              <w:t>Вести здоровый образ жизни, заниматься физической культурой и спортом для укрепления здоровья, достижения жизненных и профессиональных целей.</w:t>
            </w:r>
          </w:p>
          <w:p w14:paraId="08C9EB55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5D054" w14:textId="77777777" w:rsidR="00481765" w:rsidRPr="00020689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0689">
              <w:rPr>
                <w:rFonts w:ascii="Times New Roman" w:hAnsi="Times New Roman"/>
                <w:sz w:val="24"/>
                <w:szCs w:val="24"/>
              </w:rPr>
              <w:t xml:space="preserve">Соблюдает санитарно-гигиенический режим, правила ОТ и противопожарной безопасности. Отсутствие вредных привычек.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6060E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</w:tbl>
    <w:p w14:paraId="11BA7304" w14:textId="77777777" w:rsidR="00481765" w:rsidRDefault="00481765" w:rsidP="00481765">
      <w:pPr>
        <w:pStyle w:val="af4"/>
        <w:rPr>
          <w:iCs/>
          <w:sz w:val="22"/>
          <w:szCs w:val="24"/>
        </w:rPr>
      </w:pPr>
    </w:p>
    <w:p w14:paraId="38DB24CA" w14:textId="77777777" w:rsidR="00481765" w:rsidRPr="00A90470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«____»___________20__ г.</w:t>
      </w:r>
    </w:p>
    <w:p w14:paraId="4A1F2609" w14:textId="77777777" w:rsidR="00481765" w:rsidRPr="00A90470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2802FA24" w14:textId="77777777" w:rsidR="00481765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Подпись непосредственного руководителя практики</w:t>
      </w:r>
    </w:p>
    <w:p w14:paraId="15430CE0" w14:textId="77777777" w:rsidR="00481765" w:rsidRPr="007A6471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4851A007" w14:textId="77777777" w:rsidR="00481765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___</w:t>
      </w:r>
      <w:r>
        <w:rPr>
          <w:iCs/>
          <w:sz w:val="22"/>
          <w:szCs w:val="24"/>
        </w:rPr>
        <w:t>________</w:t>
      </w:r>
      <w:r w:rsidRPr="00A90470">
        <w:rPr>
          <w:iCs/>
          <w:sz w:val="22"/>
          <w:szCs w:val="24"/>
        </w:rPr>
        <w:t>____________/ФИО, должность</w:t>
      </w:r>
    </w:p>
    <w:p w14:paraId="7E74FE49" w14:textId="77777777" w:rsidR="00481765" w:rsidRPr="007A6471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694C3D3D" w14:textId="77777777" w:rsidR="00481765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Подпись общего руководителя практики</w:t>
      </w:r>
    </w:p>
    <w:p w14:paraId="2CD63DC7" w14:textId="77777777" w:rsidR="00481765" w:rsidRPr="007A6471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320CD55C" w14:textId="77777777" w:rsidR="00481765" w:rsidRPr="00A90470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_</w:t>
      </w:r>
      <w:r>
        <w:rPr>
          <w:iCs/>
          <w:sz w:val="22"/>
          <w:szCs w:val="24"/>
        </w:rPr>
        <w:t>__________</w:t>
      </w:r>
      <w:r w:rsidRPr="00A90470">
        <w:rPr>
          <w:iCs/>
          <w:sz w:val="22"/>
          <w:szCs w:val="24"/>
        </w:rPr>
        <w:t>____________/ФИО, должность</w:t>
      </w:r>
    </w:p>
    <w:p w14:paraId="3161EAA3" w14:textId="77777777" w:rsidR="00481765" w:rsidRPr="00A90470" w:rsidRDefault="00481765" w:rsidP="00481765">
      <w:pPr>
        <w:pStyle w:val="af4"/>
        <w:jc w:val="center"/>
        <w:rPr>
          <w:iCs/>
          <w:sz w:val="22"/>
          <w:szCs w:val="24"/>
        </w:rPr>
      </w:pPr>
      <w:proofErr w:type="spellStart"/>
      <w:r w:rsidRPr="00A90470">
        <w:rPr>
          <w:iCs/>
          <w:sz w:val="22"/>
          <w:szCs w:val="24"/>
        </w:rPr>
        <w:t>м.п</w:t>
      </w:r>
      <w:proofErr w:type="spellEnd"/>
      <w:r w:rsidRPr="00A90470">
        <w:rPr>
          <w:iCs/>
          <w:sz w:val="22"/>
          <w:szCs w:val="24"/>
        </w:rPr>
        <w:t>.</w:t>
      </w:r>
    </w:p>
    <w:p w14:paraId="14733C3E" w14:textId="77777777" w:rsidR="00481765" w:rsidRDefault="00481765" w:rsidP="00481765">
      <w:pPr>
        <w:pStyle w:val="af6"/>
        <w:jc w:val="left"/>
        <w:rPr>
          <w:rFonts w:ascii="Times New Roman" w:hAnsi="Times New Roman"/>
          <w:sz w:val="20"/>
        </w:rPr>
      </w:pPr>
    </w:p>
    <w:p w14:paraId="23DAE5E0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Критерии оценки для характеристики:</w:t>
      </w:r>
    </w:p>
    <w:p w14:paraId="1FB18391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24-21 баллов – отлично</w:t>
      </w:r>
    </w:p>
    <w:p w14:paraId="78110633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20-17 баллов – хорошо</w:t>
      </w:r>
    </w:p>
    <w:p w14:paraId="4027B908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16-12 баллов – удовлетворительно</w:t>
      </w:r>
    </w:p>
    <w:p w14:paraId="4EF22DF7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Менее 12 баллов – неудовлетворительно</w:t>
      </w:r>
    </w:p>
    <w:p w14:paraId="3BDA3033" w14:textId="77777777" w:rsidR="00481765" w:rsidRPr="00BD75A5" w:rsidRDefault="00481765" w:rsidP="00481765">
      <w:pPr>
        <w:pStyle w:val="af6"/>
        <w:jc w:val="both"/>
        <w:rPr>
          <w:rFonts w:ascii="Times New Roman" w:hAnsi="Times New Roman"/>
          <w:color w:val="auto"/>
          <w:sz w:val="28"/>
          <w:szCs w:val="28"/>
        </w:rPr>
      </w:pPr>
    </w:p>
    <w:p w14:paraId="3C77FBB4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20006CC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611BB38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1481787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25BB7B20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246F2F60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8794AEB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403BF96E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7DCC58E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4B93B532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7C9B2C7B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8066B69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9537761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7217B514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128AAF3D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D716B15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326001D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3DF1933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0D68A00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178FEFD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09DAF359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2FB66317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03044752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630BFB9" w14:textId="77777777" w:rsidR="00481765" w:rsidRDefault="00481765" w:rsidP="00481765">
      <w:pPr>
        <w:spacing w:after="0" w:line="240" w:lineRule="auto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rFonts w:ascii="Times New Roman" w:hAnsi="Times New Roman"/>
          <w:b/>
          <w:bCs/>
          <w:iCs/>
          <w:sz w:val="32"/>
          <w:szCs w:val="32"/>
        </w:rPr>
        <w:br w:type="page"/>
      </w:r>
    </w:p>
    <w:p w14:paraId="2737F91F" w14:textId="77777777" w:rsidR="00481765" w:rsidRPr="00DE3F6C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32"/>
        </w:rPr>
      </w:pPr>
    </w:p>
    <w:p w14:paraId="295CEDBC" w14:textId="77777777" w:rsidR="00481765" w:rsidRPr="00DE3F6C" w:rsidRDefault="00481765" w:rsidP="00481765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32"/>
        </w:rPr>
      </w:pPr>
      <w:r w:rsidRPr="00DE3F6C">
        <w:rPr>
          <w:rFonts w:ascii="Times New Roman" w:hAnsi="Times New Roman"/>
          <w:b/>
          <w:bCs/>
          <w:iCs/>
          <w:sz w:val="28"/>
          <w:szCs w:val="32"/>
        </w:rPr>
        <w:t>Аттестационный лист производственной практики</w:t>
      </w:r>
    </w:p>
    <w:p w14:paraId="6D19061C" w14:textId="77777777" w:rsidR="00481765" w:rsidRPr="00802FEF" w:rsidRDefault="00481765" w:rsidP="00481765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32"/>
          <w:szCs w:val="32"/>
        </w:rPr>
      </w:pPr>
    </w:p>
    <w:p w14:paraId="740C3E94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Студент (Фамилия И.О.)  ______________________________________</w:t>
      </w:r>
    </w:p>
    <w:p w14:paraId="14C9AEE0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Обучающийся на курсе по специальности 31.02.03 «Лабораторная диагностика»                                                      </w:t>
      </w:r>
    </w:p>
    <w:p w14:paraId="18468BA3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при прохождении производственной практики по </w:t>
      </w:r>
    </w:p>
    <w:p w14:paraId="6567B1E5" w14:textId="77777777" w:rsidR="00481765" w:rsidRPr="00EB6DA9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EB6DA9">
        <w:rPr>
          <w:rFonts w:ascii="Times New Roman" w:hAnsi="Times New Roman"/>
          <w:bCs/>
          <w:iCs/>
          <w:sz w:val="28"/>
          <w:szCs w:val="28"/>
        </w:rPr>
        <w:t>ПМ 07</w:t>
      </w:r>
      <w:r>
        <w:rPr>
          <w:rFonts w:ascii="Times New Roman" w:hAnsi="Times New Roman"/>
          <w:bCs/>
          <w:iCs/>
          <w:sz w:val="28"/>
          <w:szCs w:val="28"/>
        </w:rPr>
        <w:t>.</w:t>
      </w:r>
      <w:r w:rsidRPr="00EB6DA9">
        <w:rPr>
          <w:rFonts w:ascii="Times New Roman" w:hAnsi="Times New Roman"/>
          <w:bCs/>
          <w:iCs/>
          <w:sz w:val="28"/>
          <w:szCs w:val="28"/>
        </w:rPr>
        <w:t xml:space="preserve"> Проведение высокотехнологичных клинических лабораторных исследований</w:t>
      </w:r>
    </w:p>
    <w:p w14:paraId="56209B8C" w14:textId="32C047AE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EB6DA9">
        <w:rPr>
          <w:rFonts w:ascii="Times New Roman" w:hAnsi="Times New Roman"/>
          <w:bCs/>
          <w:iCs/>
          <w:sz w:val="28"/>
          <w:szCs w:val="28"/>
        </w:rPr>
        <w:t xml:space="preserve">МДК.07.04. Теория и практика лабораторных </w:t>
      </w:r>
      <w:r>
        <w:rPr>
          <w:rFonts w:ascii="Times New Roman" w:hAnsi="Times New Roman"/>
          <w:bCs/>
          <w:iCs/>
          <w:sz w:val="28"/>
          <w:szCs w:val="28"/>
        </w:rPr>
        <w:t>иммунологических</w:t>
      </w:r>
      <w:r w:rsidRPr="00EB6DA9">
        <w:rPr>
          <w:rFonts w:ascii="Times New Roman" w:hAnsi="Times New Roman"/>
          <w:bCs/>
          <w:iCs/>
          <w:sz w:val="28"/>
          <w:szCs w:val="28"/>
        </w:rPr>
        <w:t xml:space="preserve"> исследований</w:t>
      </w:r>
    </w:p>
    <w:p w14:paraId="3BFC1F47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с _________ 20__г. по ______</w:t>
      </w:r>
      <w:r>
        <w:rPr>
          <w:rFonts w:ascii="Times New Roman" w:hAnsi="Times New Roman"/>
          <w:bCs/>
          <w:iCs/>
          <w:sz w:val="28"/>
          <w:szCs w:val="28"/>
        </w:rPr>
        <w:t>____ 20__г.     в объеме ____36</w:t>
      </w:r>
      <w:r w:rsidRPr="00802FEF">
        <w:rPr>
          <w:rFonts w:ascii="Times New Roman" w:hAnsi="Times New Roman"/>
          <w:bCs/>
          <w:iCs/>
          <w:sz w:val="28"/>
          <w:szCs w:val="28"/>
        </w:rPr>
        <w:t>___ часов</w:t>
      </w:r>
    </w:p>
    <w:p w14:paraId="5248C354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в организации___________________________________________________</w:t>
      </w:r>
    </w:p>
    <w:p w14:paraId="4C7A53DE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освоил </w:t>
      </w:r>
      <w:r w:rsidRPr="00802FEF">
        <w:rPr>
          <w:rFonts w:ascii="Times New Roman" w:hAnsi="Times New Roman"/>
          <w:bCs/>
          <w:iCs/>
          <w:sz w:val="28"/>
          <w:szCs w:val="28"/>
        </w:rPr>
        <w:t xml:space="preserve">общие компетенции    ОК 1 – ОК 14 </w:t>
      </w:r>
    </w:p>
    <w:p w14:paraId="0BF04A23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_______________________________________________________________</w:t>
      </w:r>
    </w:p>
    <w:p w14:paraId="1C58D611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 освоил про</w:t>
      </w:r>
      <w:r>
        <w:rPr>
          <w:rFonts w:ascii="Times New Roman" w:hAnsi="Times New Roman"/>
          <w:bCs/>
          <w:iCs/>
          <w:sz w:val="28"/>
          <w:szCs w:val="28"/>
        </w:rPr>
        <w:t>фессиональные компетенции   ПК7.1, ПК7</w:t>
      </w:r>
      <w:r w:rsidRPr="00802FEF">
        <w:rPr>
          <w:rFonts w:ascii="Times New Roman" w:hAnsi="Times New Roman"/>
          <w:bCs/>
          <w:iCs/>
          <w:sz w:val="28"/>
          <w:szCs w:val="28"/>
        </w:rPr>
        <w:t>.2,</w:t>
      </w:r>
      <w:r>
        <w:rPr>
          <w:rFonts w:ascii="Times New Roman" w:hAnsi="Times New Roman"/>
          <w:bCs/>
          <w:iCs/>
          <w:sz w:val="28"/>
          <w:szCs w:val="28"/>
        </w:rPr>
        <w:t xml:space="preserve"> ПК7.3, ПК7</w:t>
      </w:r>
      <w:r w:rsidRPr="00802FEF">
        <w:rPr>
          <w:rFonts w:ascii="Times New Roman" w:hAnsi="Times New Roman"/>
          <w:bCs/>
          <w:iCs/>
          <w:sz w:val="28"/>
          <w:szCs w:val="28"/>
        </w:rPr>
        <w:t>.4</w:t>
      </w:r>
      <w:r>
        <w:rPr>
          <w:rFonts w:ascii="Times New Roman" w:hAnsi="Times New Roman"/>
          <w:bCs/>
          <w:iCs/>
          <w:sz w:val="28"/>
          <w:szCs w:val="28"/>
        </w:rPr>
        <w:t>, ПК 7.5, ПК 7.6</w:t>
      </w:r>
    </w:p>
    <w:p w14:paraId="17190A3E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6AAAB9D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9"/>
        <w:gridCol w:w="7371"/>
        <w:gridCol w:w="1241"/>
      </w:tblGrid>
      <w:tr w:rsidR="00481765" w:rsidRPr="00802FEF" w14:paraId="6B6354E4" w14:textId="77777777" w:rsidTr="00481765">
        <w:tc>
          <w:tcPr>
            <w:tcW w:w="959" w:type="dxa"/>
            <w:shd w:val="clear" w:color="auto" w:fill="auto"/>
          </w:tcPr>
          <w:p w14:paraId="4C867DA0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№ п/п</w:t>
            </w:r>
          </w:p>
        </w:tc>
        <w:tc>
          <w:tcPr>
            <w:tcW w:w="7371" w:type="dxa"/>
            <w:shd w:val="clear" w:color="auto" w:fill="auto"/>
          </w:tcPr>
          <w:p w14:paraId="5E8E49ED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Этапы аттестации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14:paraId="13B6EB08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Оценка </w:t>
            </w:r>
          </w:p>
        </w:tc>
      </w:tr>
      <w:tr w:rsidR="00481765" w:rsidRPr="00802FEF" w14:paraId="14DEF0FB" w14:textId="77777777" w:rsidTr="00481765">
        <w:tc>
          <w:tcPr>
            <w:tcW w:w="959" w:type="dxa"/>
            <w:shd w:val="clear" w:color="auto" w:fill="auto"/>
          </w:tcPr>
          <w:p w14:paraId="5CBC9780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4A0D0043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Оценка общего руководителя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14:paraId="6FCFE05B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6894F790" w14:textId="77777777" w:rsidTr="00481765">
        <w:tc>
          <w:tcPr>
            <w:tcW w:w="959" w:type="dxa"/>
            <w:shd w:val="clear" w:color="auto" w:fill="auto"/>
          </w:tcPr>
          <w:p w14:paraId="47CF92A4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01398608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Дневник практики</w:t>
            </w:r>
          </w:p>
        </w:tc>
        <w:tc>
          <w:tcPr>
            <w:tcW w:w="1241" w:type="dxa"/>
            <w:shd w:val="clear" w:color="auto" w:fill="auto"/>
          </w:tcPr>
          <w:p w14:paraId="16D79C54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7C414BF5" w14:textId="77777777" w:rsidTr="00481765">
        <w:tc>
          <w:tcPr>
            <w:tcW w:w="959" w:type="dxa"/>
            <w:shd w:val="clear" w:color="auto" w:fill="auto"/>
          </w:tcPr>
          <w:p w14:paraId="35EA4BBB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78682331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Индивидуальное задание </w:t>
            </w:r>
          </w:p>
        </w:tc>
        <w:tc>
          <w:tcPr>
            <w:tcW w:w="1241" w:type="dxa"/>
            <w:shd w:val="clear" w:color="auto" w:fill="auto"/>
          </w:tcPr>
          <w:p w14:paraId="4E1AFBF9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3048E9EF" w14:textId="77777777" w:rsidTr="00481765">
        <w:tc>
          <w:tcPr>
            <w:tcW w:w="959" w:type="dxa"/>
            <w:shd w:val="clear" w:color="auto" w:fill="auto"/>
          </w:tcPr>
          <w:p w14:paraId="700BE14C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12CF2503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241" w:type="dxa"/>
            <w:shd w:val="clear" w:color="auto" w:fill="auto"/>
          </w:tcPr>
          <w:p w14:paraId="2FCB9611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4DB6881D" w14:textId="77777777" w:rsidTr="00481765">
        <w:tc>
          <w:tcPr>
            <w:tcW w:w="959" w:type="dxa"/>
            <w:shd w:val="clear" w:color="auto" w:fill="auto"/>
          </w:tcPr>
          <w:p w14:paraId="784354E8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4A1D3560" w14:textId="77777777" w:rsidR="00481765" w:rsidRPr="00C669FE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C669FE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41" w:type="dxa"/>
            <w:shd w:val="clear" w:color="auto" w:fill="auto"/>
          </w:tcPr>
          <w:p w14:paraId="5D958FB2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</w:tbl>
    <w:p w14:paraId="6E90A250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DAFD8D7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1E1E7AA9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Дата  ______</w:t>
      </w:r>
      <w:r w:rsidRPr="00802FEF">
        <w:rPr>
          <w:rFonts w:ascii="Times New Roman" w:hAnsi="Times New Roman"/>
          <w:bCs/>
          <w:iCs/>
          <w:sz w:val="28"/>
          <w:szCs w:val="28"/>
        </w:rPr>
        <w:t>______________                          Ф.И.О. ___</w:t>
      </w:r>
      <w:r>
        <w:rPr>
          <w:rFonts w:ascii="Times New Roman" w:hAnsi="Times New Roman"/>
          <w:bCs/>
          <w:iCs/>
          <w:sz w:val="28"/>
          <w:szCs w:val="28"/>
        </w:rPr>
        <w:t>____</w:t>
      </w:r>
      <w:r w:rsidRPr="00802FEF">
        <w:rPr>
          <w:rFonts w:ascii="Times New Roman" w:hAnsi="Times New Roman"/>
          <w:bCs/>
          <w:iCs/>
          <w:sz w:val="28"/>
          <w:szCs w:val="28"/>
        </w:rPr>
        <w:t>______</w:t>
      </w:r>
      <w:r>
        <w:rPr>
          <w:rFonts w:ascii="Times New Roman" w:hAnsi="Times New Roman"/>
          <w:bCs/>
          <w:iCs/>
          <w:sz w:val="28"/>
          <w:szCs w:val="28"/>
        </w:rPr>
        <w:t>___</w:t>
      </w:r>
      <w:r w:rsidRPr="00802FEF">
        <w:rPr>
          <w:rFonts w:ascii="Times New Roman" w:hAnsi="Times New Roman"/>
          <w:bCs/>
          <w:iCs/>
          <w:sz w:val="28"/>
          <w:szCs w:val="28"/>
        </w:rPr>
        <w:t>______</w:t>
      </w:r>
    </w:p>
    <w:p w14:paraId="125474F9" w14:textId="77777777" w:rsidR="00481765" w:rsidRPr="00C93113" w:rsidRDefault="00481765" w:rsidP="00481765">
      <w:pPr>
        <w:spacing w:after="0" w:line="240" w:lineRule="auto"/>
        <w:jc w:val="right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 xml:space="preserve"> (подпись общего руководителя </w:t>
      </w:r>
    </w:p>
    <w:p w14:paraId="4D182430" w14:textId="77777777" w:rsidR="00481765" w:rsidRPr="00C93113" w:rsidRDefault="00481765" w:rsidP="00481765">
      <w:pPr>
        <w:spacing w:after="0" w:line="240" w:lineRule="auto"/>
        <w:jc w:val="right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 xml:space="preserve">производственной практики  </w:t>
      </w:r>
    </w:p>
    <w:p w14:paraId="323113F7" w14:textId="77777777" w:rsidR="00481765" w:rsidRPr="00C93113" w:rsidRDefault="00481765" w:rsidP="00481765">
      <w:pPr>
        <w:spacing w:after="0" w:line="240" w:lineRule="auto"/>
        <w:jc w:val="right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>от  организации)</w:t>
      </w:r>
    </w:p>
    <w:p w14:paraId="1FD7ABFF" w14:textId="77777777" w:rsidR="00481765" w:rsidRPr="00C93113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>МП организации</w:t>
      </w:r>
    </w:p>
    <w:p w14:paraId="2FEE1122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5B14015E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29855FF2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Дата    </w:t>
      </w:r>
    </w:p>
    <w:p w14:paraId="7CBE96DC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6AE6EDB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методический руководитель _______</w:t>
      </w:r>
      <w:r>
        <w:rPr>
          <w:rFonts w:ascii="Times New Roman" w:hAnsi="Times New Roman"/>
          <w:bCs/>
          <w:iCs/>
          <w:sz w:val="28"/>
          <w:szCs w:val="28"/>
        </w:rPr>
        <w:t>_________</w:t>
      </w:r>
      <w:r w:rsidRPr="00802FEF">
        <w:rPr>
          <w:rFonts w:ascii="Times New Roman" w:hAnsi="Times New Roman"/>
          <w:bCs/>
          <w:iCs/>
          <w:sz w:val="28"/>
          <w:szCs w:val="28"/>
        </w:rPr>
        <w:t xml:space="preserve">___  </w:t>
      </w:r>
    </w:p>
    <w:p w14:paraId="5CDFA7FD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</w:p>
    <w:p w14:paraId="0B3C8C59" w14:textId="77777777" w:rsidR="00481765" w:rsidRPr="00C93113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 xml:space="preserve">                                                           (подпись)</w:t>
      </w:r>
    </w:p>
    <w:p w14:paraId="2CE0FA57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Ф.И.О._______</w:t>
      </w:r>
      <w:r>
        <w:rPr>
          <w:rFonts w:ascii="Times New Roman" w:hAnsi="Times New Roman"/>
          <w:bCs/>
          <w:iCs/>
          <w:sz w:val="28"/>
          <w:szCs w:val="28"/>
        </w:rPr>
        <w:t>_____________</w:t>
      </w:r>
      <w:r w:rsidRPr="00802FEF">
        <w:rPr>
          <w:rFonts w:ascii="Times New Roman" w:hAnsi="Times New Roman"/>
          <w:bCs/>
          <w:iCs/>
          <w:sz w:val="28"/>
          <w:szCs w:val="28"/>
        </w:rPr>
        <w:t>___</w:t>
      </w:r>
    </w:p>
    <w:p w14:paraId="4DF0A46F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23E12572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F664834" w14:textId="77777777" w:rsidR="00481765" w:rsidRPr="0039486A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  <w:r w:rsidRPr="0039486A">
        <w:rPr>
          <w:rFonts w:ascii="Times New Roman" w:hAnsi="Times New Roman"/>
          <w:bCs/>
          <w:iCs/>
          <w:sz w:val="20"/>
          <w:szCs w:val="20"/>
        </w:rPr>
        <w:t>МП учебного отдела</w:t>
      </w:r>
    </w:p>
    <w:p w14:paraId="61ECB8CC" w14:textId="77777777" w:rsidR="00481765" w:rsidRPr="008F121D" w:rsidRDefault="00481765" w:rsidP="0048176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218F7AA" w14:textId="77777777" w:rsidR="00481765" w:rsidRPr="00A476C5" w:rsidRDefault="00481765" w:rsidP="00A476C5">
      <w:pPr>
        <w:jc w:val="both"/>
        <w:rPr>
          <w:rFonts w:ascii="Times New Roman" w:hAnsi="Times New Roman"/>
          <w:bCs/>
          <w:sz w:val="24"/>
        </w:rPr>
      </w:pPr>
    </w:p>
    <w:sectPr w:rsidR="00481765" w:rsidRPr="00A476C5" w:rsidSect="00890F73">
      <w:footerReference w:type="default" r:id="rId8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E7291E" w14:textId="77777777" w:rsidR="00922EAB" w:rsidRDefault="00922EAB">
      <w:pPr>
        <w:spacing w:after="0" w:line="240" w:lineRule="auto"/>
      </w:pPr>
      <w:r>
        <w:separator/>
      </w:r>
    </w:p>
  </w:endnote>
  <w:endnote w:type="continuationSeparator" w:id="0">
    <w:p w14:paraId="2380EAE0" w14:textId="77777777" w:rsidR="00922EAB" w:rsidRDefault="00922E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0B63D0" w14:textId="77777777" w:rsidR="00C22CEF" w:rsidRDefault="00C22CEF">
    <w:pPr>
      <w:pStyle w:val="a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11</w:t>
    </w:r>
    <w:r>
      <w:rPr>
        <w:noProof/>
      </w:rPr>
      <w:fldChar w:fldCharType="end"/>
    </w:r>
  </w:p>
  <w:p w14:paraId="6F00FB5A" w14:textId="77777777" w:rsidR="00C22CEF" w:rsidRDefault="00C22CE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DFFBD5" w14:textId="77777777" w:rsidR="00922EAB" w:rsidRDefault="00922EAB">
      <w:pPr>
        <w:spacing w:after="0" w:line="240" w:lineRule="auto"/>
      </w:pPr>
      <w:r>
        <w:separator/>
      </w:r>
    </w:p>
  </w:footnote>
  <w:footnote w:type="continuationSeparator" w:id="0">
    <w:p w14:paraId="31CB27AB" w14:textId="77777777" w:rsidR="00922EAB" w:rsidRDefault="00922E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260432F"/>
    <w:multiLevelType w:val="hybridMultilevel"/>
    <w:tmpl w:val="9C4A38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C110C7"/>
    <w:multiLevelType w:val="hybridMultilevel"/>
    <w:tmpl w:val="A85EC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AD1C04"/>
    <w:multiLevelType w:val="hybridMultilevel"/>
    <w:tmpl w:val="D206AC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A30EB0"/>
    <w:multiLevelType w:val="hybridMultilevel"/>
    <w:tmpl w:val="CA36F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2209A7"/>
    <w:multiLevelType w:val="hybridMultilevel"/>
    <w:tmpl w:val="4D6809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9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9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9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9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9" w15:restartNumberingAfterBreak="0">
    <w:nsid w:val="512C52D2"/>
    <w:multiLevelType w:val="hybridMultilevel"/>
    <w:tmpl w:val="EDA220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F656CB"/>
    <w:multiLevelType w:val="hybridMultilevel"/>
    <w:tmpl w:val="C616AF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A07E41"/>
    <w:multiLevelType w:val="hybridMultilevel"/>
    <w:tmpl w:val="E962E8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D62A8F"/>
    <w:multiLevelType w:val="hybridMultilevel"/>
    <w:tmpl w:val="D3223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B622817"/>
    <w:multiLevelType w:val="hybridMultilevel"/>
    <w:tmpl w:val="6AAA95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6"/>
  </w:num>
  <w:num w:numId="6">
    <w:abstractNumId w:val="7"/>
  </w:num>
  <w:num w:numId="7">
    <w:abstractNumId w:val="3"/>
  </w:num>
  <w:num w:numId="8">
    <w:abstractNumId w:val="10"/>
  </w:num>
  <w:num w:numId="9">
    <w:abstractNumId w:val="9"/>
  </w:num>
  <w:num w:numId="10">
    <w:abstractNumId w:val="1"/>
  </w:num>
  <w:num w:numId="11">
    <w:abstractNumId w:val="13"/>
  </w:num>
  <w:num w:numId="12">
    <w:abstractNumId w:val="11"/>
  </w:num>
  <w:num w:numId="13">
    <w:abstractNumId w:val="4"/>
  </w:num>
  <w:num w:numId="14">
    <w:abstractNumId w:val="12"/>
  </w:num>
  <w:num w:numId="15">
    <w:abstractNumId w:val="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3283E"/>
    <w:rsid w:val="00003634"/>
    <w:rsid w:val="00064611"/>
    <w:rsid w:val="0006646C"/>
    <w:rsid w:val="00070E83"/>
    <w:rsid w:val="000A55A1"/>
    <w:rsid w:val="000F283F"/>
    <w:rsid w:val="000F363D"/>
    <w:rsid w:val="000F518D"/>
    <w:rsid w:val="00130B80"/>
    <w:rsid w:val="00141F15"/>
    <w:rsid w:val="001479BA"/>
    <w:rsid w:val="00155B27"/>
    <w:rsid w:val="001909A3"/>
    <w:rsid w:val="00195A1E"/>
    <w:rsid w:val="001A0E11"/>
    <w:rsid w:val="001A47F8"/>
    <w:rsid w:val="001A5C8C"/>
    <w:rsid w:val="00204A13"/>
    <w:rsid w:val="002171A2"/>
    <w:rsid w:val="00223583"/>
    <w:rsid w:val="002302C0"/>
    <w:rsid w:val="00230D40"/>
    <w:rsid w:val="002316A2"/>
    <w:rsid w:val="00246F18"/>
    <w:rsid w:val="00252655"/>
    <w:rsid w:val="00280974"/>
    <w:rsid w:val="002B1A09"/>
    <w:rsid w:val="002B782F"/>
    <w:rsid w:val="002E0085"/>
    <w:rsid w:val="002E6046"/>
    <w:rsid w:val="002E6556"/>
    <w:rsid w:val="002F3FFA"/>
    <w:rsid w:val="002F741B"/>
    <w:rsid w:val="0030235D"/>
    <w:rsid w:val="003034A4"/>
    <w:rsid w:val="003060BC"/>
    <w:rsid w:val="003219CC"/>
    <w:rsid w:val="00322793"/>
    <w:rsid w:val="003500F2"/>
    <w:rsid w:val="00372AEA"/>
    <w:rsid w:val="003A6DCE"/>
    <w:rsid w:val="003C42B5"/>
    <w:rsid w:val="003D2418"/>
    <w:rsid w:val="00405039"/>
    <w:rsid w:val="004457A0"/>
    <w:rsid w:val="00481765"/>
    <w:rsid w:val="004B3E77"/>
    <w:rsid w:val="005005E0"/>
    <w:rsid w:val="00503494"/>
    <w:rsid w:val="00526840"/>
    <w:rsid w:val="005456FF"/>
    <w:rsid w:val="0054647F"/>
    <w:rsid w:val="00551946"/>
    <w:rsid w:val="00557B70"/>
    <w:rsid w:val="00565BE3"/>
    <w:rsid w:val="0056786B"/>
    <w:rsid w:val="0058180C"/>
    <w:rsid w:val="00584F29"/>
    <w:rsid w:val="00593D69"/>
    <w:rsid w:val="005A7899"/>
    <w:rsid w:val="005C09C6"/>
    <w:rsid w:val="005D6928"/>
    <w:rsid w:val="00611905"/>
    <w:rsid w:val="0062446A"/>
    <w:rsid w:val="00627FEB"/>
    <w:rsid w:val="00630D3F"/>
    <w:rsid w:val="0063756C"/>
    <w:rsid w:val="00662D10"/>
    <w:rsid w:val="00673351"/>
    <w:rsid w:val="006905C1"/>
    <w:rsid w:val="006A2C9A"/>
    <w:rsid w:val="006B3561"/>
    <w:rsid w:val="006C24C9"/>
    <w:rsid w:val="006E7CC6"/>
    <w:rsid w:val="00702035"/>
    <w:rsid w:val="00705B50"/>
    <w:rsid w:val="0071050F"/>
    <w:rsid w:val="00731986"/>
    <w:rsid w:val="00735E4A"/>
    <w:rsid w:val="00765DBC"/>
    <w:rsid w:val="0076713D"/>
    <w:rsid w:val="00775FDE"/>
    <w:rsid w:val="007A37BD"/>
    <w:rsid w:val="007B5E91"/>
    <w:rsid w:val="007C1FC5"/>
    <w:rsid w:val="007D2BA1"/>
    <w:rsid w:val="007E1E78"/>
    <w:rsid w:val="007E7665"/>
    <w:rsid w:val="007F2C4E"/>
    <w:rsid w:val="00812067"/>
    <w:rsid w:val="00821A9A"/>
    <w:rsid w:val="00831176"/>
    <w:rsid w:val="0083283E"/>
    <w:rsid w:val="00833CB4"/>
    <w:rsid w:val="008377FD"/>
    <w:rsid w:val="0085239F"/>
    <w:rsid w:val="00860C01"/>
    <w:rsid w:val="00867601"/>
    <w:rsid w:val="00871CBE"/>
    <w:rsid w:val="00890F73"/>
    <w:rsid w:val="008A6BC4"/>
    <w:rsid w:val="008D44A9"/>
    <w:rsid w:val="008D59DC"/>
    <w:rsid w:val="00921925"/>
    <w:rsid w:val="00922C4B"/>
    <w:rsid w:val="00922EAB"/>
    <w:rsid w:val="00931638"/>
    <w:rsid w:val="00963A55"/>
    <w:rsid w:val="00963A66"/>
    <w:rsid w:val="009740B1"/>
    <w:rsid w:val="009766CE"/>
    <w:rsid w:val="00984DD9"/>
    <w:rsid w:val="009B2EE2"/>
    <w:rsid w:val="009C27D8"/>
    <w:rsid w:val="009C30BE"/>
    <w:rsid w:val="009C7A34"/>
    <w:rsid w:val="009E2C4C"/>
    <w:rsid w:val="009F2039"/>
    <w:rsid w:val="009F3DF7"/>
    <w:rsid w:val="00A10A84"/>
    <w:rsid w:val="00A476C5"/>
    <w:rsid w:val="00A577FE"/>
    <w:rsid w:val="00A61C4E"/>
    <w:rsid w:val="00A62E36"/>
    <w:rsid w:val="00AB6F96"/>
    <w:rsid w:val="00AD5A45"/>
    <w:rsid w:val="00AD6A0D"/>
    <w:rsid w:val="00AF7CCA"/>
    <w:rsid w:val="00B0228D"/>
    <w:rsid w:val="00B16EC7"/>
    <w:rsid w:val="00B230B6"/>
    <w:rsid w:val="00B36392"/>
    <w:rsid w:val="00B43E76"/>
    <w:rsid w:val="00B55BE3"/>
    <w:rsid w:val="00B628EA"/>
    <w:rsid w:val="00B63B86"/>
    <w:rsid w:val="00B8686D"/>
    <w:rsid w:val="00B94C32"/>
    <w:rsid w:val="00BC7CB5"/>
    <w:rsid w:val="00C11C36"/>
    <w:rsid w:val="00C14618"/>
    <w:rsid w:val="00C210B7"/>
    <w:rsid w:val="00C22CEF"/>
    <w:rsid w:val="00C4287C"/>
    <w:rsid w:val="00C44C78"/>
    <w:rsid w:val="00C52AE5"/>
    <w:rsid w:val="00C7652C"/>
    <w:rsid w:val="00C81BC7"/>
    <w:rsid w:val="00C87AD0"/>
    <w:rsid w:val="00C907DE"/>
    <w:rsid w:val="00CB60DF"/>
    <w:rsid w:val="00CC08CC"/>
    <w:rsid w:val="00CC360F"/>
    <w:rsid w:val="00CC5A90"/>
    <w:rsid w:val="00CC72DA"/>
    <w:rsid w:val="00CD6A51"/>
    <w:rsid w:val="00CD6B2C"/>
    <w:rsid w:val="00CF6BEA"/>
    <w:rsid w:val="00D36E54"/>
    <w:rsid w:val="00D403A2"/>
    <w:rsid w:val="00D415FC"/>
    <w:rsid w:val="00D66FDA"/>
    <w:rsid w:val="00D674A1"/>
    <w:rsid w:val="00D82BA4"/>
    <w:rsid w:val="00D86733"/>
    <w:rsid w:val="00D97F08"/>
    <w:rsid w:val="00DD50F7"/>
    <w:rsid w:val="00DF038F"/>
    <w:rsid w:val="00E336D2"/>
    <w:rsid w:val="00E50DF5"/>
    <w:rsid w:val="00E55CF1"/>
    <w:rsid w:val="00E7242F"/>
    <w:rsid w:val="00EA4529"/>
    <w:rsid w:val="00EC6230"/>
    <w:rsid w:val="00EF1CD6"/>
    <w:rsid w:val="00EF1ED3"/>
    <w:rsid w:val="00F04FF9"/>
    <w:rsid w:val="00F13162"/>
    <w:rsid w:val="00F26466"/>
    <w:rsid w:val="00F3096A"/>
    <w:rsid w:val="00F32B7B"/>
    <w:rsid w:val="00F37D60"/>
    <w:rsid w:val="00F62738"/>
    <w:rsid w:val="00F713F1"/>
    <w:rsid w:val="00F72EF6"/>
    <w:rsid w:val="00F75E41"/>
    <w:rsid w:val="00F96EE7"/>
    <w:rsid w:val="00FB2499"/>
    <w:rsid w:val="00FB5506"/>
    <w:rsid w:val="00FC2856"/>
    <w:rsid w:val="00FD2413"/>
    <w:rsid w:val="00FD2D99"/>
    <w:rsid w:val="00FD2EAF"/>
    <w:rsid w:val="00FD3050"/>
    <w:rsid w:val="00FE686B"/>
    <w:rsid w:val="00FF0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3144089F"/>
  <w15:docId w15:val="{4D661580-6786-45BE-9114-912B67989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42B5"/>
  </w:style>
  <w:style w:type="paragraph" w:styleId="1">
    <w:name w:val="heading 1"/>
    <w:basedOn w:val="a"/>
    <w:next w:val="a"/>
    <w:link w:val="10"/>
    <w:uiPriority w:val="99"/>
    <w:qFormat/>
    <w:rsid w:val="0083283E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0">
    <w:name w:val="heading 2"/>
    <w:basedOn w:val="a"/>
    <w:next w:val="a"/>
    <w:link w:val="21"/>
    <w:uiPriority w:val="99"/>
    <w:qFormat/>
    <w:rsid w:val="0083283E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83283E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9"/>
    <w:qFormat/>
    <w:rsid w:val="0083283E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83283E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83283E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83283E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rsid w:val="0083283E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9">
    <w:name w:val="heading 9"/>
    <w:basedOn w:val="a"/>
    <w:next w:val="a"/>
    <w:link w:val="90"/>
    <w:qFormat/>
    <w:rsid w:val="0083283E"/>
    <w:pPr>
      <w:spacing w:before="240" w:after="60"/>
      <w:outlineLvl w:val="8"/>
    </w:pPr>
    <w:rPr>
      <w:rFonts w:ascii="Cambria" w:eastAsia="Times New Roman" w:hAnsi="Cambria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83283E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1">
    <w:name w:val="Заголовок 2 Знак"/>
    <w:basedOn w:val="a0"/>
    <w:link w:val="20"/>
    <w:uiPriority w:val="99"/>
    <w:rsid w:val="0083283E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83283E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9"/>
    <w:rsid w:val="0083283E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rsid w:val="0083283E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rsid w:val="0083283E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9"/>
    <w:rsid w:val="0083283E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</w:rPr>
  </w:style>
  <w:style w:type="character" w:customStyle="1" w:styleId="80">
    <w:name w:val="Заголовок 8 Знак"/>
    <w:basedOn w:val="a0"/>
    <w:link w:val="8"/>
    <w:uiPriority w:val="99"/>
    <w:rsid w:val="0083283E"/>
    <w:rPr>
      <w:rFonts w:ascii="Times New Roman" w:eastAsia="Times New Roman" w:hAnsi="Times New Roman" w:cs="Times New Roman"/>
      <w:b/>
      <w:sz w:val="20"/>
      <w:szCs w:val="20"/>
      <w:shd w:val="clear" w:color="auto" w:fill="FFFFFF"/>
    </w:rPr>
  </w:style>
  <w:style w:type="character" w:customStyle="1" w:styleId="90">
    <w:name w:val="Заголовок 9 Знак"/>
    <w:basedOn w:val="a0"/>
    <w:link w:val="9"/>
    <w:rsid w:val="0083283E"/>
    <w:rPr>
      <w:rFonts w:ascii="Cambria" w:eastAsia="Times New Roman" w:hAnsi="Cambria" w:cs="Times New Roman"/>
      <w:lang w:eastAsia="en-US"/>
    </w:rPr>
  </w:style>
  <w:style w:type="paragraph" w:styleId="a3">
    <w:name w:val="header"/>
    <w:basedOn w:val="a"/>
    <w:link w:val="a4"/>
    <w:rsid w:val="0083283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83283E"/>
    <w:rPr>
      <w:rFonts w:ascii="Times New Roman" w:eastAsia="Times New Roman" w:hAnsi="Times New Roman" w:cs="Times New Roman"/>
      <w:sz w:val="20"/>
      <w:szCs w:val="20"/>
    </w:rPr>
  </w:style>
  <w:style w:type="character" w:customStyle="1" w:styleId="a5">
    <w:name w:val="Текст выноски Знак"/>
    <w:basedOn w:val="a0"/>
    <w:link w:val="a6"/>
    <w:uiPriority w:val="99"/>
    <w:semiHidden/>
    <w:rsid w:val="0083283E"/>
    <w:rPr>
      <w:rFonts w:ascii="Tahoma" w:eastAsia="Times New Roman" w:hAnsi="Tahoma" w:cs="Times New Roman"/>
      <w:sz w:val="16"/>
      <w:szCs w:val="16"/>
    </w:rPr>
  </w:style>
  <w:style w:type="paragraph" w:styleId="a6">
    <w:name w:val="Balloon Text"/>
    <w:basedOn w:val="a"/>
    <w:link w:val="a5"/>
    <w:uiPriority w:val="99"/>
    <w:semiHidden/>
    <w:rsid w:val="0083283E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paragraph" w:styleId="a7">
    <w:name w:val="footer"/>
    <w:basedOn w:val="a"/>
    <w:link w:val="a8"/>
    <w:uiPriority w:val="99"/>
    <w:rsid w:val="0083283E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83283E"/>
    <w:rPr>
      <w:rFonts w:ascii="Calibri" w:eastAsia="Times New Roman" w:hAnsi="Calibri" w:cs="Times New Roman"/>
      <w:sz w:val="20"/>
      <w:szCs w:val="20"/>
    </w:rPr>
  </w:style>
  <w:style w:type="character" w:styleId="a9">
    <w:name w:val="page number"/>
    <w:uiPriority w:val="99"/>
    <w:rsid w:val="0083283E"/>
    <w:rPr>
      <w:rFonts w:cs="Times New Roman"/>
    </w:rPr>
  </w:style>
  <w:style w:type="paragraph" w:styleId="aa">
    <w:name w:val="Body Text Indent"/>
    <w:basedOn w:val="a"/>
    <w:link w:val="ab"/>
    <w:uiPriority w:val="99"/>
    <w:rsid w:val="0083283E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83283E"/>
    <w:rPr>
      <w:rFonts w:ascii="Times New Roman" w:eastAsia="Times New Roman" w:hAnsi="Times New Roman" w:cs="Times New Roman"/>
      <w:sz w:val="20"/>
      <w:szCs w:val="20"/>
    </w:rPr>
  </w:style>
  <w:style w:type="paragraph" w:styleId="22">
    <w:name w:val="Body Text 2"/>
    <w:basedOn w:val="a"/>
    <w:link w:val="23"/>
    <w:uiPriority w:val="99"/>
    <w:rsid w:val="0083283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uiPriority w:val="99"/>
    <w:rsid w:val="0083283E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83283E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83283E"/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uiPriority w:val="99"/>
    <w:semiHidden/>
    <w:locked/>
    <w:rsid w:val="0083283E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83283E"/>
    <w:pPr>
      <w:spacing w:after="120" w:line="480" w:lineRule="auto"/>
      <w:ind w:left="283"/>
    </w:pPr>
    <w:rPr>
      <w:rFonts w:ascii="Calibri" w:eastAsia="Times New Roman" w:hAnsi="Calibri" w:cs="Times New Roman"/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83283E"/>
    <w:rPr>
      <w:rFonts w:ascii="Calibri" w:eastAsia="Times New Roman" w:hAnsi="Calibri" w:cs="Times New Roman"/>
      <w:sz w:val="20"/>
      <w:szCs w:val="20"/>
    </w:rPr>
  </w:style>
  <w:style w:type="character" w:customStyle="1" w:styleId="BodyText3Char">
    <w:name w:val="Body Text 3 Char"/>
    <w:uiPriority w:val="99"/>
    <w:semiHidden/>
    <w:locked/>
    <w:rsid w:val="0083283E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83283E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83283E"/>
    <w:rPr>
      <w:rFonts w:ascii="Calibri" w:eastAsia="Times New Roman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83283E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Для таблиц"/>
    <w:basedOn w:val="a"/>
    <w:uiPriority w:val="99"/>
    <w:rsid w:val="008328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Normal (Web)"/>
    <w:basedOn w:val="a"/>
    <w:uiPriority w:val="99"/>
    <w:rsid w:val="0083283E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Текст примечания Знак"/>
    <w:basedOn w:val="a0"/>
    <w:link w:val="af2"/>
    <w:uiPriority w:val="99"/>
    <w:semiHidden/>
    <w:rsid w:val="0083283E"/>
    <w:rPr>
      <w:rFonts w:ascii="Times New Roman" w:eastAsia="Times New Roman" w:hAnsi="Times New Roman" w:cs="Times New Roman"/>
      <w:sz w:val="20"/>
      <w:szCs w:val="20"/>
    </w:rPr>
  </w:style>
  <w:style w:type="paragraph" w:styleId="af2">
    <w:name w:val="annotation text"/>
    <w:basedOn w:val="a"/>
    <w:link w:val="af1"/>
    <w:uiPriority w:val="99"/>
    <w:semiHidden/>
    <w:rsid w:val="008328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ListParagraph1">
    <w:name w:val="List Paragraph1"/>
    <w:basedOn w:val="a"/>
    <w:uiPriority w:val="99"/>
    <w:rsid w:val="0083283E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83283E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8">
    <w:name w:val="Font Style18"/>
    <w:uiPriority w:val="99"/>
    <w:rsid w:val="0083283E"/>
    <w:rPr>
      <w:rFonts w:ascii="Times New Roman" w:hAnsi="Times New Roman"/>
      <w:spacing w:val="10"/>
      <w:sz w:val="20"/>
    </w:rPr>
  </w:style>
  <w:style w:type="paragraph" w:styleId="33">
    <w:name w:val="Body Text Indent 3"/>
    <w:basedOn w:val="a"/>
    <w:link w:val="34"/>
    <w:uiPriority w:val="99"/>
    <w:semiHidden/>
    <w:rsid w:val="0083283E"/>
    <w:pPr>
      <w:spacing w:after="120" w:line="240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83283E"/>
    <w:rPr>
      <w:rFonts w:ascii="Calibri" w:eastAsia="Times New Roman" w:hAnsi="Calibri" w:cs="Times New Roman"/>
      <w:sz w:val="16"/>
      <w:szCs w:val="16"/>
    </w:rPr>
  </w:style>
  <w:style w:type="character" w:styleId="af3">
    <w:name w:val="Hyperlink"/>
    <w:uiPriority w:val="99"/>
    <w:rsid w:val="0083283E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8328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uiPriority w:val="99"/>
    <w:rsid w:val="0083283E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R2">
    <w:name w:val="FR2"/>
    <w:uiPriority w:val="99"/>
    <w:rsid w:val="0083283E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6">
    <w:name w:val="Обычный2"/>
    <w:uiPriority w:val="99"/>
    <w:rsid w:val="0083283E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2">
    <w:name w:val="List Bullet 2"/>
    <w:basedOn w:val="a"/>
    <w:uiPriority w:val="99"/>
    <w:rsid w:val="0083283E"/>
    <w:pPr>
      <w:numPr>
        <w:numId w:val="1"/>
      </w:num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character" w:customStyle="1" w:styleId="apple-style-span">
    <w:name w:val="apple-style-span"/>
    <w:uiPriority w:val="99"/>
    <w:rsid w:val="0083283E"/>
  </w:style>
  <w:style w:type="paragraph" w:customStyle="1" w:styleId="0">
    <w:name w:val="Нумерованный 0"/>
    <w:basedOn w:val="a"/>
    <w:uiPriority w:val="99"/>
    <w:rsid w:val="0083283E"/>
    <w:pPr>
      <w:spacing w:after="0" w:line="240" w:lineRule="auto"/>
      <w:ind w:left="425" w:hanging="425"/>
      <w:jc w:val="both"/>
    </w:pPr>
    <w:rPr>
      <w:rFonts w:ascii="Times New Roman" w:eastAsia="MS Mincho" w:hAnsi="Times New Roman" w:cs="Times New Roman"/>
      <w:sz w:val="20"/>
      <w:szCs w:val="24"/>
    </w:rPr>
  </w:style>
  <w:style w:type="paragraph" w:styleId="af4">
    <w:name w:val="footnote text"/>
    <w:basedOn w:val="a"/>
    <w:link w:val="af5"/>
    <w:uiPriority w:val="99"/>
    <w:rsid w:val="008328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rsid w:val="0083283E"/>
    <w:rPr>
      <w:rFonts w:ascii="Times New Roman" w:eastAsia="Times New Roman" w:hAnsi="Times New Roman" w:cs="Times New Roman"/>
      <w:sz w:val="20"/>
      <w:szCs w:val="20"/>
    </w:rPr>
  </w:style>
  <w:style w:type="paragraph" w:customStyle="1" w:styleId="main">
    <w:name w:val="main"/>
    <w:basedOn w:val="a"/>
    <w:uiPriority w:val="99"/>
    <w:rsid w:val="008328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Char">
    <w:name w:val="Title Char"/>
    <w:uiPriority w:val="99"/>
    <w:locked/>
    <w:rsid w:val="0083283E"/>
    <w:rPr>
      <w:b/>
      <w:sz w:val="24"/>
      <w:lang w:eastAsia="ru-RU"/>
    </w:rPr>
  </w:style>
  <w:style w:type="paragraph" w:styleId="af6">
    <w:name w:val="Title"/>
    <w:basedOn w:val="a"/>
    <w:link w:val="af7"/>
    <w:qFormat/>
    <w:rsid w:val="0083283E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7">
    <w:name w:val="Заголовок Знак"/>
    <w:basedOn w:val="a0"/>
    <w:link w:val="af6"/>
    <w:rsid w:val="0083283E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8">
    <w:name w:val="Plain Text"/>
    <w:basedOn w:val="a"/>
    <w:link w:val="af9"/>
    <w:uiPriority w:val="99"/>
    <w:rsid w:val="0083283E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9">
    <w:name w:val="Текст Знак"/>
    <w:basedOn w:val="a0"/>
    <w:link w:val="af8"/>
    <w:uiPriority w:val="99"/>
    <w:rsid w:val="0083283E"/>
    <w:rPr>
      <w:rFonts w:ascii="Courier New" w:eastAsia="Times New Roman" w:hAnsi="Courier New" w:cs="Times New Roman"/>
      <w:sz w:val="20"/>
      <w:szCs w:val="20"/>
    </w:rPr>
  </w:style>
  <w:style w:type="character" w:customStyle="1" w:styleId="highlighthighlightactive">
    <w:name w:val="highlight highlight_active"/>
    <w:rsid w:val="0083283E"/>
  </w:style>
  <w:style w:type="paragraph" w:customStyle="1" w:styleId="afa">
    <w:name w:val="a"/>
    <w:basedOn w:val="a"/>
    <w:rsid w:val="008328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01">
    <w:name w:val="_з01"/>
    <w:basedOn w:val="a"/>
    <w:qFormat/>
    <w:rsid w:val="0083283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02">
    <w:name w:val="_з02"/>
    <w:basedOn w:val="1"/>
    <w:uiPriority w:val="99"/>
    <w:rsid w:val="0083283E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83283E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83283E"/>
    <w:pPr>
      <w:spacing w:before="120" w:after="120" w:line="240" w:lineRule="auto"/>
    </w:pPr>
    <w:rPr>
      <w:rFonts w:ascii="Times New Roman" w:eastAsia="Times New Roman" w:hAnsi="Times New Roman" w:cs="Times New Roman"/>
      <w:b/>
      <w:bCs/>
      <w:caps/>
      <w:sz w:val="20"/>
      <w:szCs w:val="20"/>
    </w:rPr>
  </w:style>
  <w:style w:type="paragraph" w:styleId="27">
    <w:name w:val="toc 2"/>
    <w:basedOn w:val="a"/>
    <w:next w:val="a"/>
    <w:autoRedefine/>
    <w:uiPriority w:val="39"/>
    <w:qFormat/>
    <w:rsid w:val="0083283E"/>
    <w:pPr>
      <w:spacing w:after="0" w:line="240" w:lineRule="auto"/>
      <w:ind w:left="240"/>
    </w:pPr>
    <w:rPr>
      <w:rFonts w:ascii="Times New Roman" w:eastAsia="Times New Roman" w:hAnsi="Times New Roman" w:cs="Times New Roman"/>
      <w:smallCaps/>
      <w:sz w:val="20"/>
      <w:szCs w:val="20"/>
    </w:rPr>
  </w:style>
  <w:style w:type="paragraph" w:customStyle="1" w:styleId="03">
    <w:name w:val="_з03_прил"/>
    <w:basedOn w:val="a"/>
    <w:uiPriority w:val="99"/>
    <w:rsid w:val="0083283E"/>
    <w:pPr>
      <w:keepNext/>
      <w:keepLines/>
      <w:suppressAutoHyphens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BodyTextIndent21">
    <w:name w:val="Body Text Indent 21"/>
    <w:basedOn w:val="a"/>
    <w:uiPriority w:val="99"/>
    <w:rsid w:val="0083283E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PlainText1">
    <w:name w:val="Plain Text1"/>
    <w:basedOn w:val="a"/>
    <w:uiPriority w:val="99"/>
    <w:rsid w:val="0083283E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b">
    <w:name w:val="Абзац"/>
    <w:basedOn w:val="a"/>
    <w:uiPriority w:val="99"/>
    <w:rsid w:val="0083283E"/>
    <w:pPr>
      <w:spacing w:after="0" w:line="312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0"/>
    </w:rPr>
  </w:style>
  <w:style w:type="paragraph" w:styleId="afc">
    <w:name w:val="List Paragraph"/>
    <w:basedOn w:val="a"/>
    <w:uiPriority w:val="34"/>
    <w:qFormat/>
    <w:rsid w:val="0083283E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afd">
    <w:name w:val="TOC Heading"/>
    <w:basedOn w:val="1"/>
    <w:next w:val="a"/>
    <w:uiPriority w:val="39"/>
    <w:qFormat/>
    <w:rsid w:val="0083283E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83283E"/>
    <w:pPr>
      <w:ind w:left="440"/>
    </w:pPr>
    <w:rPr>
      <w:rFonts w:ascii="Calibri" w:eastAsia="Times New Roman" w:hAnsi="Calibri" w:cs="Times New Roman"/>
      <w:lang w:eastAsia="en-US"/>
    </w:rPr>
  </w:style>
  <w:style w:type="paragraph" w:customStyle="1" w:styleId="210">
    <w:name w:val="Основной текст с отступом 21"/>
    <w:basedOn w:val="a"/>
    <w:rsid w:val="0083283E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afe">
    <w:name w:val="Block Text"/>
    <w:basedOn w:val="a"/>
    <w:rsid w:val="0083283E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Перечисление (список) Знак Знак Знак"/>
    <w:basedOn w:val="a0"/>
    <w:rsid w:val="0083283E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rsid w:val="0083283E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9">
    <w:name w:val="Основной текст (2)_"/>
    <w:basedOn w:val="a0"/>
    <w:link w:val="28"/>
    <w:rsid w:val="00EC6230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paragraph" w:customStyle="1" w:styleId="130">
    <w:name w:val="Основной текст13"/>
    <w:basedOn w:val="a"/>
    <w:link w:val="aff0"/>
    <w:rsid w:val="0083283E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ff0">
    <w:name w:val="Основной текст_"/>
    <w:basedOn w:val="a0"/>
    <w:link w:val="130"/>
    <w:rsid w:val="00EC6230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character" w:customStyle="1" w:styleId="FontStyle23">
    <w:name w:val="Font Style23"/>
    <w:basedOn w:val="a0"/>
    <w:uiPriority w:val="99"/>
    <w:rsid w:val="0083283E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83283E"/>
    <w:pPr>
      <w:widowControl w:val="0"/>
      <w:autoSpaceDE w:val="0"/>
      <w:autoSpaceDN w:val="0"/>
      <w:adjustRightInd w:val="0"/>
      <w:spacing w:after="0" w:line="311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83283E"/>
    <w:pPr>
      <w:widowControl w:val="0"/>
      <w:autoSpaceDE w:val="0"/>
      <w:autoSpaceDN w:val="0"/>
      <w:adjustRightInd w:val="0"/>
      <w:spacing w:after="0" w:line="309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83283E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83283E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83283E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83283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83283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83283E"/>
    <w:rPr>
      <w:rFonts w:ascii="Times New Roman" w:hAnsi="Times New Roman" w:cs="Times New Roman"/>
      <w:sz w:val="26"/>
      <w:szCs w:val="26"/>
    </w:rPr>
  </w:style>
  <w:style w:type="paragraph" w:customStyle="1" w:styleId="aff1">
    <w:name w:val="т"/>
    <w:uiPriority w:val="99"/>
    <w:rsid w:val="0083283E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</w:rPr>
  </w:style>
  <w:style w:type="paragraph" w:customStyle="1" w:styleId="Style41">
    <w:name w:val="Style41"/>
    <w:basedOn w:val="a"/>
    <w:rsid w:val="0083283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7">
    <w:name w:val="Font Style67"/>
    <w:basedOn w:val="a0"/>
    <w:rsid w:val="0083283E"/>
    <w:rPr>
      <w:rFonts w:ascii="Times New Roman" w:hAnsi="Times New Roman" w:cs="Times New Roman"/>
      <w:b/>
      <w:bCs/>
      <w:sz w:val="18"/>
      <w:szCs w:val="18"/>
    </w:rPr>
  </w:style>
  <w:style w:type="paragraph" w:customStyle="1" w:styleId="Style38">
    <w:name w:val="Style38"/>
    <w:basedOn w:val="a"/>
    <w:rsid w:val="0083283E"/>
    <w:pPr>
      <w:widowControl w:val="0"/>
      <w:autoSpaceDE w:val="0"/>
      <w:autoSpaceDN w:val="0"/>
      <w:adjustRightInd w:val="0"/>
      <w:spacing w:after="0" w:line="230" w:lineRule="atLeas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0">
    <w:name w:val="Основной текст10"/>
    <w:basedOn w:val="aff0"/>
    <w:rsid w:val="00EC62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110">
    <w:name w:val="Основной текст11"/>
    <w:basedOn w:val="aff0"/>
    <w:rsid w:val="00EC62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aff2">
    <w:name w:val="Основной текст + Полужирный"/>
    <w:basedOn w:val="aff0"/>
    <w:rsid w:val="00EC62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sz w:val="23"/>
      <w:szCs w:val="23"/>
      <w:shd w:val="clear" w:color="auto" w:fill="FFFFFF"/>
    </w:rPr>
  </w:style>
  <w:style w:type="paragraph" w:customStyle="1" w:styleId="Style5">
    <w:name w:val="Style5"/>
    <w:basedOn w:val="a"/>
    <w:uiPriority w:val="99"/>
    <w:rsid w:val="0093163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6">
    <w:name w:val="Font Style16"/>
    <w:basedOn w:val="a0"/>
    <w:uiPriority w:val="99"/>
    <w:rsid w:val="00931638"/>
    <w:rPr>
      <w:rFonts w:ascii="Times New Roman" w:hAnsi="Times New Roman" w:cs="Times New Roman"/>
      <w:sz w:val="26"/>
      <w:szCs w:val="26"/>
    </w:rPr>
  </w:style>
  <w:style w:type="character" w:customStyle="1" w:styleId="apple-converted-space">
    <w:name w:val="apple-converted-space"/>
    <w:basedOn w:val="a0"/>
    <w:rsid w:val="00931638"/>
  </w:style>
  <w:style w:type="paragraph" w:customStyle="1" w:styleId="aff3">
    <w:name w:val="Базовый"/>
    <w:rsid w:val="00AD6A0D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customStyle="1" w:styleId="Style7">
    <w:name w:val="Style7"/>
    <w:basedOn w:val="a"/>
    <w:uiPriority w:val="99"/>
    <w:rsid w:val="00775FDE"/>
    <w:pPr>
      <w:widowControl w:val="0"/>
      <w:autoSpaceDE w:val="0"/>
      <w:autoSpaceDN w:val="0"/>
      <w:adjustRightInd w:val="0"/>
      <w:spacing w:after="0" w:line="253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4">
    <w:name w:val="Font Style14"/>
    <w:uiPriority w:val="99"/>
    <w:rsid w:val="00775FDE"/>
    <w:rPr>
      <w:rFonts w:ascii="Times New Roman" w:hAnsi="Times New Roman" w:cs="Times New Roman"/>
      <w:b/>
      <w:bCs/>
      <w:i/>
      <w:iCs/>
      <w:sz w:val="22"/>
      <w:szCs w:val="22"/>
    </w:rPr>
  </w:style>
  <w:style w:type="paragraph" w:customStyle="1" w:styleId="41">
    <w:name w:val="Основной текст4"/>
    <w:basedOn w:val="aff3"/>
    <w:rsid w:val="00775FDE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/>
      <w:sz w:val="23"/>
      <w:szCs w:val="23"/>
    </w:rPr>
  </w:style>
  <w:style w:type="paragraph" w:customStyle="1" w:styleId="ConsPlusNormal">
    <w:name w:val="ConsPlusNormal"/>
    <w:rsid w:val="00EF1ED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styleId="aff4">
    <w:name w:val="Table Grid"/>
    <w:basedOn w:val="a1"/>
    <w:uiPriority w:val="39"/>
    <w:rsid w:val="0085239F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8523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239F"/>
    <w:rPr>
      <w:rFonts w:ascii="Courier New" w:eastAsia="Times New Roman" w:hAnsi="Courier New" w:cs="Courier New"/>
      <w:sz w:val="20"/>
      <w:szCs w:val="20"/>
    </w:rPr>
  </w:style>
  <w:style w:type="character" w:styleId="aff5">
    <w:name w:val="Strong"/>
    <w:basedOn w:val="a0"/>
    <w:uiPriority w:val="22"/>
    <w:qFormat/>
    <w:rsid w:val="0085239F"/>
    <w:rPr>
      <w:b/>
      <w:bCs/>
    </w:rPr>
  </w:style>
  <w:style w:type="character" w:styleId="aff6">
    <w:name w:val="Emphasis"/>
    <w:basedOn w:val="a0"/>
    <w:uiPriority w:val="20"/>
    <w:qFormat/>
    <w:rsid w:val="008523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819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9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8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74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8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7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46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0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7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47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yperlink" Target="https://ru.wikipedia.org/wiki/%D0%90%D0%BD%D1%82%D0%B8%D0%B3%D0%B5%D0%BD" TargetMode="External"/><Relationship Id="rId26" Type="http://schemas.openxmlformats.org/officeDocument/2006/relationships/diagramData" Target="diagrams/data3.xml"/><Relationship Id="rId39" Type="http://schemas.openxmlformats.org/officeDocument/2006/relationships/package" Target="embeddings/Microsoft_PowerPoint_Slide2.sldx"/><Relationship Id="rId21" Type="http://schemas.openxmlformats.org/officeDocument/2006/relationships/diagramData" Target="diagrams/data2.xml"/><Relationship Id="rId34" Type="http://schemas.openxmlformats.org/officeDocument/2006/relationships/package" Target="embeddings/Microsoft_PowerPoint_Slide.sldx"/><Relationship Id="rId42" Type="http://schemas.openxmlformats.org/officeDocument/2006/relationships/image" Target="media/image12.emf"/><Relationship Id="rId47" Type="http://schemas.openxmlformats.org/officeDocument/2006/relationships/package" Target="embeddings/Microsoft_PowerPoint_Slide6.sldx"/><Relationship Id="rId50" Type="http://schemas.openxmlformats.org/officeDocument/2006/relationships/diagramData" Target="diagrams/data4.xml"/><Relationship Id="rId55" Type="http://schemas.openxmlformats.org/officeDocument/2006/relationships/diagramData" Target="diagrams/data5.xml"/><Relationship Id="rId63" Type="http://schemas.openxmlformats.org/officeDocument/2006/relationships/package" Target="embeddings/Microsoft_PowerPoint_Slide9.sldx"/><Relationship Id="rId68" Type="http://schemas.openxmlformats.org/officeDocument/2006/relationships/image" Target="media/image20.emf"/><Relationship Id="rId76" Type="http://schemas.openxmlformats.org/officeDocument/2006/relationships/image" Target="media/image24.emf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13.sldx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diagramColors" Target="diagrams/colors3.xml"/><Relationship Id="rId11" Type="http://schemas.openxmlformats.org/officeDocument/2006/relationships/diagramColors" Target="diagrams/colors1.xml"/><Relationship Id="rId24" Type="http://schemas.openxmlformats.org/officeDocument/2006/relationships/diagramColors" Target="diagrams/colors2.xml"/><Relationship Id="rId32" Type="http://schemas.openxmlformats.org/officeDocument/2006/relationships/package" Target="embeddings/Microsoft_PowerPoint_Presentation.pptx"/><Relationship Id="rId37" Type="http://schemas.openxmlformats.org/officeDocument/2006/relationships/image" Target="media/image9.emf"/><Relationship Id="rId40" Type="http://schemas.openxmlformats.org/officeDocument/2006/relationships/image" Target="media/image11.emf"/><Relationship Id="rId45" Type="http://schemas.openxmlformats.org/officeDocument/2006/relationships/package" Target="embeddings/Microsoft_PowerPoint_Slide5.sldx"/><Relationship Id="rId53" Type="http://schemas.openxmlformats.org/officeDocument/2006/relationships/diagramColors" Target="diagrams/colors4.xml"/><Relationship Id="rId58" Type="http://schemas.openxmlformats.org/officeDocument/2006/relationships/diagramColors" Target="diagrams/colors5.xml"/><Relationship Id="rId66" Type="http://schemas.openxmlformats.org/officeDocument/2006/relationships/image" Target="media/image19.emf"/><Relationship Id="rId74" Type="http://schemas.openxmlformats.org/officeDocument/2006/relationships/image" Target="media/image23.emf"/><Relationship Id="rId79" Type="http://schemas.openxmlformats.org/officeDocument/2006/relationships/package" Target="embeddings/Microsoft_PowerPoint_Slide17.sldx"/><Relationship Id="rId5" Type="http://schemas.openxmlformats.org/officeDocument/2006/relationships/webSettings" Target="webSettings.xml"/><Relationship Id="rId61" Type="http://schemas.openxmlformats.org/officeDocument/2006/relationships/package" Target="embeddings/Microsoft_PowerPoint_Slide8.sldx"/><Relationship Id="rId82" Type="http://schemas.openxmlformats.org/officeDocument/2006/relationships/image" Target="media/image27.emf"/><Relationship Id="rId19" Type="http://schemas.openxmlformats.org/officeDocument/2006/relationships/hyperlink" Target="https://ru.wikipedia.org/wiki/%D0%90%D0%BD%D1%82%D0%B8%D1%82%D0%B5%D0%BB%D0%B0" TargetMode="Externa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g"/><Relationship Id="rId22" Type="http://schemas.openxmlformats.org/officeDocument/2006/relationships/diagramLayout" Target="diagrams/layout2.xml"/><Relationship Id="rId27" Type="http://schemas.openxmlformats.org/officeDocument/2006/relationships/diagramLayout" Target="diagrams/layout3.xml"/><Relationship Id="rId30" Type="http://schemas.microsoft.com/office/2007/relationships/diagramDrawing" Target="diagrams/drawing3.xml"/><Relationship Id="rId35" Type="http://schemas.openxmlformats.org/officeDocument/2006/relationships/image" Target="media/image8.emf"/><Relationship Id="rId43" Type="http://schemas.openxmlformats.org/officeDocument/2006/relationships/package" Target="embeddings/Microsoft_PowerPoint_Slide4.sldx"/><Relationship Id="rId48" Type="http://schemas.openxmlformats.org/officeDocument/2006/relationships/image" Target="media/image15.emf"/><Relationship Id="rId56" Type="http://schemas.openxmlformats.org/officeDocument/2006/relationships/diagramLayout" Target="diagrams/layout5.xml"/><Relationship Id="rId64" Type="http://schemas.openxmlformats.org/officeDocument/2006/relationships/image" Target="media/image18.emf"/><Relationship Id="rId69" Type="http://schemas.openxmlformats.org/officeDocument/2006/relationships/package" Target="embeddings/Microsoft_PowerPoint_Slide12.sldx"/><Relationship Id="rId77" Type="http://schemas.openxmlformats.org/officeDocument/2006/relationships/package" Target="embeddings/Microsoft_PowerPoint_Slide16.sldx"/><Relationship Id="rId8" Type="http://schemas.openxmlformats.org/officeDocument/2006/relationships/diagramData" Target="diagrams/data1.xml"/><Relationship Id="rId51" Type="http://schemas.openxmlformats.org/officeDocument/2006/relationships/diagramLayout" Target="diagrams/layout4.xml"/><Relationship Id="rId72" Type="http://schemas.openxmlformats.org/officeDocument/2006/relationships/image" Target="media/image22.emf"/><Relationship Id="rId80" Type="http://schemas.openxmlformats.org/officeDocument/2006/relationships/image" Target="media/image26.emf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microsoft.com/office/2007/relationships/diagramDrawing" Target="diagrams/drawing2.xml"/><Relationship Id="rId33" Type="http://schemas.openxmlformats.org/officeDocument/2006/relationships/image" Target="media/image7.emf"/><Relationship Id="rId38" Type="http://schemas.openxmlformats.org/officeDocument/2006/relationships/image" Target="media/image10.emf"/><Relationship Id="rId46" Type="http://schemas.openxmlformats.org/officeDocument/2006/relationships/image" Target="media/image14.emf"/><Relationship Id="rId59" Type="http://schemas.microsoft.com/office/2007/relationships/diagramDrawing" Target="diagrams/drawing5.xml"/><Relationship Id="rId67" Type="http://schemas.openxmlformats.org/officeDocument/2006/relationships/package" Target="embeddings/Microsoft_PowerPoint_Slide11.sldx"/><Relationship Id="rId20" Type="http://schemas.openxmlformats.org/officeDocument/2006/relationships/hyperlink" Target="https://ru.wikipedia.org/wiki/%D0%9F%D0%BE%D0%BB%D0%B8%D0%BC%D0%B5%D1%80%D0%B0%D0%B7%D0%BD%D0%B0%D1%8F_%D1%86%D0%B5%D0%BF%D0%BD%D0%B0%D1%8F_%D1%80%D0%B5%D0%B0%D0%BA%D1%86%D0%B8%D1%8F" TargetMode="External"/><Relationship Id="rId41" Type="http://schemas.openxmlformats.org/officeDocument/2006/relationships/package" Target="embeddings/Microsoft_PowerPoint_Slide3.sldx"/><Relationship Id="rId54" Type="http://schemas.microsoft.com/office/2007/relationships/diagramDrawing" Target="diagrams/drawing4.xml"/><Relationship Id="rId62" Type="http://schemas.openxmlformats.org/officeDocument/2006/relationships/image" Target="media/image17.emf"/><Relationship Id="rId70" Type="http://schemas.openxmlformats.org/officeDocument/2006/relationships/image" Target="media/image21.emf"/><Relationship Id="rId75" Type="http://schemas.openxmlformats.org/officeDocument/2006/relationships/package" Target="embeddings/Microsoft_PowerPoint_Slide15.sldx"/><Relationship Id="rId83" Type="http://schemas.openxmlformats.org/officeDocument/2006/relationships/package" Target="embeddings/Microsoft_PowerPoint_Slide1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diagramQuickStyle" Target="diagrams/quickStyle2.xml"/><Relationship Id="rId28" Type="http://schemas.openxmlformats.org/officeDocument/2006/relationships/diagramQuickStyle" Target="diagrams/quickStyle3.xml"/><Relationship Id="rId36" Type="http://schemas.openxmlformats.org/officeDocument/2006/relationships/package" Target="embeddings/Microsoft_PowerPoint_Slide1.sldx"/><Relationship Id="rId49" Type="http://schemas.openxmlformats.org/officeDocument/2006/relationships/package" Target="embeddings/Microsoft_PowerPoint_Slide7.sldx"/><Relationship Id="rId57" Type="http://schemas.openxmlformats.org/officeDocument/2006/relationships/diagramQuickStyle" Target="diagrams/quickStyle5.xml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6.emf"/><Relationship Id="rId44" Type="http://schemas.openxmlformats.org/officeDocument/2006/relationships/image" Target="media/image13.emf"/><Relationship Id="rId52" Type="http://schemas.openxmlformats.org/officeDocument/2006/relationships/diagramQuickStyle" Target="diagrams/quickStyle4.xml"/><Relationship Id="rId60" Type="http://schemas.openxmlformats.org/officeDocument/2006/relationships/image" Target="media/image16.emf"/><Relationship Id="rId65" Type="http://schemas.openxmlformats.org/officeDocument/2006/relationships/package" Target="embeddings/Microsoft_PowerPoint_Slide10.sldx"/><Relationship Id="rId73" Type="http://schemas.openxmlformats.org/officeDocument/2006/relationships/package" Target="embeddings/Microsoft_PowerPoint_Slide14.sldx"/><Relationship Id="rId78" Type="http://schemas.openxmlformats.org/officeDocument/2006/relationships/image" Target="media/image25.emf"/><Relationship Id="rId81" Type="http://schemas.openxmlformats.org/officeDocument/2006/relationships/package" Target="embeddings/Microsoft_PowerPoint_Slide18.sldx"/><Relationship Id="rId86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3">
  <dgm:title val=""/>
  <dgm:desc val=""/>
  <dgm:catLst>
    <dgm:cat type="accent3" pri="11300"/>
  </dgm:catLst>
  <dgm:styleLbl name="node0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shade val="80000"/>
      </a:schemeClr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shade val="80000"/>
      </a:schemeClr>
      <a:schemeClr val="accent3">
        <a:tint val="7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/>
    <dgm:txEffectClrLst/>
  </dgm:styleLbl>
  <dgm:styleLbl name="lnNode1">
    <dgm:fillClrLst>
      <a:schemeClr val="accent3">
        <a:shade val="80000"/>
      </a:schemeClr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9000"/>
      </a:schemeClr>
    </dgm:fillClrLst>
    <dgm:linClrLst meth="repeat">
      <a:schemeClr val="accent3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80000"/>
      </a:schemeClr>
    </dgm:fillClrLst>
    <dgm:linClrLst meth="repeat">
      <a:schemeClr val="accent3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94C2E-4FEE-4555-86BD-B5091177F5DF}" type="doc">
      <dgm:prSet loTypeId="urn:microsoft.com/office/officeart/2005/8/layout/hList1" loCatId="list" qsTypeId="urn:microsoft.com/office/officeart/2005/8/quickstyle/simple3" qsCatId="simple" csTypeId="urn:microsoft.com/office/officeart/2005/8/colors/accent3_3" csCatId="accent3" phldr="1"/>
      <dgm:spPr/>
      <dgm:t>
        <a:bodyPr/>
        <a:lstStyle/>
        <a:p>
          <a:endParaRPr lang="ru-RU"/>
        </a:p>
      </dgm:t>
    </dgm:pt>
    <dgm:pt modelId="{743182BE-CD13-4FE4-A984-9E555E0BDFB1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Заведующий отделением</a:t>
          </a:r>
        </a:p>
      </dgm:t>
    </dgm:pt>
    <dgm:pt modelId="{B20DD72E-F9F0-4363-B3CA-EE35D7BCC144}" type="parTrans" cxnId="{124B1341-BFCB-4C56-BB85-4E56F7ACBD0E}">
      <dgm:prSet/>
      <dgm:spPr/>
      <dgm:t>
        <a:bodyPr/>
        <a:lstStyle/>
        <a:p>
          <a:endParaRPr lang="ru-RU"/>
        </a:p>
      </dgm:t>
    </dgm:pt>
    <dgm:pt modelId="{95CD90D0-D4C9-4666-AD38-08B673C056BD}" type="sibTrans" cxnId="{124B1341-BFCB-4C56-BB85-4E56F7ACBD0E}">
      <dgm:prSet/>
      <dgm:spPr/>
      <dgm:t>
        <a:bodyPr/>
        <a:lstStyle/>
        <a:p>
          <a:endParaRPr lang="ru-RU"/>
        </a:p>
      </dgm:t>
    </dgm:pt>
    <dgm:pt modelId="{82F3456A-B908-47E7-BF5B-E10267CE5937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по контролю качества;</a:t>
          </a:r>
        </a:p>
      </dgm:t>
    </dgm:pt>
    <dgm:pt modelId="{2EE78134-D68F-42A3-AB88-E97C5B613610}" type="parTrans" cxnId="{32D5E69E-62B5-4B0C-A288-75453A57835D}">
      <dgm:prSet/>
      <dgm:spPr/>
      <dgm:t>
        <a:bodyPr/>
        <a:lstStyle/>
        <a:p>
          <a:endParaRPr lang="ru-RU"/>
        </a:p>
      </dgm:t>
    </dgm:pt>
    <dgm:pt modelId="{646368DF-CBD8-428D-822E-B24DC614F129}" type="sibTrans" cxnId="{32D5E69E-62B5-4B0C-A288-75453A57835D}">
      <dgm:prSet/>
      <dgm:spPr/>
      <dgm:t>
        <a:bodyPr/>
        <a:lstStyle/>
        <a:p>
          <a:endParaRPr lang="ru-RU"/>
        </a:p>
      </dgm:t>
    </dgm:pt>
    <dgm:pt modelId="{6FA5A8F2-98B1-444F-933A-3ACD1DBEFEF5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биохимии</a:t>
          </a:r>
        </a:p>
      </dgm:t>
    </dgm:pt>
    <dgm:pt modelId="{332978DC-6CA7-4582-86B8-61FFDB0FC928}" type="parTrans" cxnId="{91BC4A94-67EB-4D20-8FD9-F12AD348493A}">
      <dgm:prSet/>
      <dgm:spPr/>
      <dgm:t>
        <a:bodyPr/>
        <a:lstStyle/>
        <a:p>
          <a:endParaRPr lang="ru-RU"/>
        </a:p>
      </dgm:t>
    </dgm:pt>
    <dgm:pt modelId="{31A82378-BDDC-4505-9775-3F6B3C80F03F}" type="sibTrans" cxnId="{91BC4A94-67EB-4D20-8FD9-F12AD348493A}">
      <dgm:prSet/>
      <dgm:spPr/>
      <dgm:t>
        <a:bodyPr/>
        <a:lstStyle/>
        <a:p>
          <a:endParaRPr lang="ru-RU"/>
        </a:p>
      </dgm:t>
    </dgm:pt>
    <dgm:pt modelId="{BB33BB06-FE2D-4091-8B98-F3EFDABAAF35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Врачи клинической лабораторной диагностики;</a:t>
          </a:r>
        </a:p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Старший лаборант </a:t>
          </a:r>
        </a:p>
      </dgm:t>
    </dgm:pt>
    <dgm:pt modelId="{CBB6C517-8E96-4DA5-8E78-049B3AA7A57A}" type="parTrans" cxnId="{695C04E8-8EA7-4095-9796-0FD345679FBC}">
      <dgm:prSet/>
      <dgm:spPr/>
      <dgm:t>
        <a:bodyPr/>
        <a:lstStyle/>
        <a:p>
          <a:endParaRPr lang="ru-RU"/>
        </a:p>
      </dgm:t>
    </dgm:pt>
    <dgm:pt modelId="{87C9C89F-F849-48EA-97C4-4FC5ADF29491}" type="sibTrans" cxnId="{695C04E8-8EA7-4095-9796-0FD345679FBC}">
      <dgm:prSet/>
      <dgm:spPr/>
      <dgm:t>
        <a:bodyPr/>
        <a:lstStyle/>
        <a:p>
          <a:endParaRPr lang="ru-RU"/>
        </a:p>
      </dgm:t>
    </dgm:pt>
    <dgm:pt modelId="{24AABCDB-DC68-44DD-BA31-35F199ECB3A9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гематологии</a:t>
          </a:r>
        </a:p>
      </dgm:t>
    </dgm:pt>
    <dgm:pt modelId="{E0140305-187C-4B09-A68F-0222D7CC3C3E}" type="parTrans" cxnId="{FBF027AA-033C-48E2-A031-31109EC5D073}">
      <dgm:prSet/>
      <dgm:spPr/>
      <dgm:t>
        <a:bodyPr/>
        <a:lstStyle/>
        <a:p>
          <a:endParaRPr lang="ru-RU"/>
        </a:p>
      </dgm:t>
    </dgm:pt>
    <dgm:pt modelId="{4B2E7FC3-1A33-4642-8E82-F157BE8C94AD}" type="sibTrans" cxnId="{FBF027AA-033C-48E2-A031-31109EC5D073}">
      <dgm:prSet/>
      <dgm:spPr/>
      <dgm:t>
        <a:bodyPr/>
        <a:lstStyle/>
        <a:p>
          <a:endParaRPr lang="ru-RU"/>
        </a:p>
      </dgm:t>
    </dgm:pt>
    <dgm:pt modelId="{04629A6B-EA54-41B0-AE25-15B22BAEBEBB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Средний медицинский персонал;</a:t>
          </a:r>
        </a:p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Младший медицинский персонал </a:t>
          </a:r>
        </a:p>
      </dgm:t>
    </dgm:pt>
    <dgm:pt modelId="{A6D8A17C-C60B-4B9F-B9EA-D24E4FF4965C}" type="parTrans" cxnId="{D1827671-6A3E-483F-B59A-B7C5C225B2FD}">
      <dgm:prSet/>
      <dgm:spPr/>
      <dgm:t>
        <a:bodyPr/>
        <a:lstStyle/>
        <a:p>
          <a:endParaRPr lang="ru-RU"/>
        </a:p>
      </dgm:t>
    </dgm:pt>
    <dgm:pt modelId="{1FE0ACC6-EB8F-4D62-8296-58DF3B6AD206}" type="sibTrans" cxnId="{D1827671-6A3E-483F-B59A-B7C5C225B2FD}">
      <dgm:prSet/>
      <dgm:spPr/>
      <dgm:t>
        <a:bodyPr/>
        <a:lstStyle/>
        <a:p>
          <a:endParaRPr lang="ru-RU"/>
        </a:p>
      </dgm:t>
    </dgm:pt>
    <dgm:pt modelId="{5B91B856-99E5-4742-8ABF-C55ABA2BDC4A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общеклинических методов исследования</a:t>
          </a:r>
        </a:p>
      </dgm:t>
    </dgm:pt>
    <dgm:pt modelId="{81557218-FB70-46F2-A692-F88303ACA1BA}" type="parTrans" cxnId="{32EA8945-C9E2-4E37-96C4-E8286A3117E6}">
      <dgm:prSet/>
      <dgm:spPr/>
      <dgm:t>
        <a:bodyPr/>
        <a:lstStyle/>
        <a:p>
          <a:endParaRPr lang="ru-RU"/>
        </a:p>
      </dgm:t>
    </dgm:pt>
    <dgm:pt modelId="{AA8D2D7A-A2D2-42F7-8DCD-31BE1837E458}" type="sibTrans" cxnId="{32EA8945-C9E2-4E37-96C4-E8286A3117E6}">
      <dgm:prSet/>
      <dgm:spPr/>
      <dgm:t>
        <a:bodyPr/>
        <a:lstStyle/>
        <a:p>
          <a:endParaRPr lang="ru-RU"/>
        </a:p>
      </dgm:t>
    </dgm:pt>
    <dgm:pt modelId="{3E9588DD-1915-49B3-B04F-41B8AC4AD6AE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иммунологии </a:t>
          </a:r>
        </a:p>
      </dgm:t>
    </dgm:pt>
    <dgm:pt modelId="{ED782CB4-8AEB-4C9A-9F95-BC7092737BCA}" type="parTrans" cxnId="{013FAE40-1934-41DF-8BDF-6CE1553A61F4}">
      <dgm:prSet/>
      <dgm:spPr/>
      <dgm:t>
        <a:bodyPr/>
        <a:lstStyle/>
        <a:p>
          <a:endParaRPr lang="ru-RU"/>
        </a:p>
      </dgm:t>
    </dgm:pt>
    <dgm:pt modelId="{18E5BB73-2081-452A-BEB6-E2A36867BB00}" type="sibTrans" cxnId="{013FAE40-1934-41DF-8BDF-6CE1553A61F4}">
      <dgm:prSet/>
      <dgm:spPr/>
      <dgm:t>
        <a:bodyPr/>
        <a:lstStyle/>
        <a:p>
          <a:endParaRPr lang="ru-RU"/>
        </a:p>
      </dgm:t>
    </dgm:pt>
    <dgm:pt modelId="{C8257217-94B6-4FAD-A5D5-8AC8A78539A7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молекулярной биологии </a:t>
          </a:r>
        </a:p>
      </dgm:t>
    </dgm:pt>
    <dgm:pt modelId="{F8985639-7323-4055-B9DE-713AFE322568}" type="sibTrans" cxnId="{0850FA10-95D1-4FAA-8A83-2DB54C3E8B41}">
      <dgm:prSet/>
      <dgm:spPr/>
      <dgm:t>
        <a:bodyPr/>
        <a:lstStyle/>
        <a:p>
          <a:endParaRPr lang="ru-RU"/>
        </a:p>
      </dgm:t>
    </dgm:pt>
    <dgm:pt modelId="{36726AEA-1FAE-4736-AEA9-304C35C7BD1B}" type="parTrans" cxnId="{0850FA10-95D1-4FAA-8A83-2DB54C3E8B41}">
      <dgm:prSet/>
      <dgm:spPr/>
      <dgm:t>
        <a:bodyPr/>
        <a:lstStyle/>
        <a:p>
          <a:endParaRPr lang="ru-RU"/>
        </a:p>
      </dgm:t>
    </dgm:pt>
    <dgm:pt modelId="{3FCDBB1F-7D11-4D3D-89D0-7B529A3A535B}" type="pres">
      <dgm:prSet presAssocID="{B3094C2E-4FEE-4555-86BD-B5091177F5DF}" presName="Name0" presStyleCnt="0">
        <dgm:presLayoutVars>
          <dgm:dir/>
          <dgm:animLvl val="lvl"/>
          <dgm:resizeHandles val="exact"/>
        </dgm:presLayoutVars>
      </dgm:prSet>
      <dgm:spPr/>
    </dgm:pt>
    <dgm:pt modelId="{4D89CB72-3850-427F-81BE-49A091924D79}" type="pres">
      <dgm:prSet presAssocID="{743182BE-CD13-4FE4-A984-9E555E0BDFB1}" presName="composite" presStyleCnt="0"/>
      <dgm:spPr/>
    </dgm:pt>
    <dgm:pt modelId="{BCD9C13F-B6F6-4DA0-9917-D64371A72BAB}" type="pres">
      <dgm:prSet presAssocID="{743182BE-CD13-4FE4-A984-9E555E0BDFB1}" presName="parTx" presStyleLbl="alignNode1" presStyleIdx="0" presStyleCnt="3" custScaleX="100515" custScaleY="242420" custLinFactNeighborX="4314">
        <dgm:presLayoutVars>
          <dgm:chMax val="0"/>
          <dgm:chPref val="0"/>
          <dgm:bulletEnabled val="1"/>
        </dgm:presLayoutVars>
      </dgm:prSet>
      <dgm:spPr/>
    </dgm:pt>
    <dgm:pt modelId="{897ED657-83A4-4D7E-9968-DF79D6590452}" type="pres">
      <dgm:prSet presAssocID="{743182BE-CD13-4FE4-A984-9E555E0BDFB1}" presName="desTx" presStyleLbl="alignAccFollowNode1" presStyleIdx="0" presStyleCnt="3" custLinFactNeighborX="6520" custLinFactNeighborY="30010">
        <dgm:presLayoutVars>
          <dgm:bulletEnabled val="1"/>
        </dgm:presLayoutVars>
      </dgm:prSet>
      <dgm:spPr/>
    </dgm:pt>
    <dgm:pt modelId="{D3D65F96-4E4D-4A61-9C31-CF4257F8A5CB}" type="pres">
      <dgm:prSet presAssocID="{95CD90D0-D4C9-4666-AD38-08B673C056BD}" presName="space" presStyleCnt="0"/>
      <dgm:spPr/>
    </dgm:pt>
    <dgm:pt modelId="{111656EE-C0EB-4B2F-9773-275C40FBF0D5}" type="pres">
      <dgm:prSet presAssocID="{BB33BB06-FE2D-4091-8B98-F3EFDABAAF35}" presName="composite" presStyleCnt="0"/>
      <dgm:spPr/>
    </dgm:pt>
    <dgm:pt modelId="{A2879D76-249F-4D89-9088-DE086DCCBC2F}" type="pres">
      <dgm:prSet presAssocID="{BB33BB06-FE2D-4091-8B98-F3EFDABAAF35}" presName="parTx" presStyleLbl="alignNode1" presStyleIdx="1" presStyleCnt="3" custScaleX="129574" custScaleY="558879" custLinFactNeighborX="2493" custLinFactNeighborY="-94094">
        <dgm:presLayoutVars>
          <dgm:chMax val="0"/>
          <dgm:chPref val="0"/>
          <dgm:bulletEnabled val="1"/>
        </dgm:presLayoutVars>
      </dgm:prSet>
      <dgm:spPr/>
    </dgm:pt>
    <dgm:pt modelId="{83BC6DD1-3CF1-433B-B9FF-993BC6CFE5F4}" type="pres">
      <dgm:prSet presAssocID="{BB33BB06-FE2D-4091-8B98-F3EFDABAAF35}" presName="desTx" presStyleLbl="alignAccFollowNode1" presStyleIdx="1" presStyleCnt="3" custLinFactNeighborX="592" custLinFactNeighborY="43770">
        <dgm:presLayoutVars>
          <dgm:bulletEnabled val="1"/>
        </dgm:presLayoutVars>
      </dgm:prSet>
      <dgm:spPr/>
    </dgm:pt>
    <dgm:pt modelId="{30D1F12D-A9E4-483D-9DC6-F31CBA6CED5D}" type="pres">
      <dgm:prSet presAssocID="{87C9C89F-F849-48EA-97C4-4FC5ADF29491}" presName="space" presStyleCnt="0"/>
      <dgm:spPr/>
    </dgm:pt>
    <dgm:pt modelId="{46CBFFA1-E8DD-4ED4-B8D4-DE2879D7ADF3}" type="pres">
      <dgm:prSet presAssocID="{04629A6B-EA54-41B0-AE25-15B22BAEBEBB}" presName="composite" presStyleCnt="0"/>
      <dgm:spPr/>
    </dgm:pt>
    <dgm:pt modelId="{9C3D310F-F682-4313-9494-BA580BF0147C}" type="pres">
      <dgm:prSet presAssocID="{04629A6B-EA54-41B0-AE25-15B22BAEBEBB}" presName="parTx" presStyleLbl="alignNode1" presStyleIdx="2" presStyleCnt="3" custScaleX="95383" custScaleY="166973" custLinFactNeighborX="4110" custLinFactNeighborY="572">
        <dgm:presLayoutVars>
          <dgm:chMax val="0"/>
          <dgm:chPref val="0"/>
          <dgm:bulletEnabled val="1"/>
        </dgm:presLayoutVars>
      </dgm:prSet>
      <dgm:spPr/>
    </dgm:pt>
    <dgm:pt modelId="{955D5E78-B95B-4464-B195-C6F0958D84EF}" type="pres">
      <dgm:prSet presAssocID="{04629A6B-EA54-41B0-AE25-15B22BAEBEBB}" presName="desTx" presStyleLbl="alignAccFollowNode1" presStyleIdx="2" presStyleCnt="3" custLinFactNeighborX="1789" custLinFactNeighborY="55768">
        <dgm:presLayoutVars>
          <dgm:bulletEnabled val="1"/>
        </dgm:presLayoutVars>
      </dgm:prSet>
      <dgm:spPr/>
    </dgm:pt>
  </dgm:ptLst>
  <dgm:cxnLst>
    <dgm:cxn modelId="{0850FA10-95D1-4FAA-8A83-2DB54C3E8B41}" srcId="{BB33BB06-FE2D-4091-8B98-F3EFDABAAF35}" destId="{C8257217-94B6-4FAD-A5D5-8AC8A78539A7}" srcOrd="1" destOrd="0" parTransId="{36726AEA-1FAE-4736-AEA9-304C35C7BD1B}" sibTransId="{F8985639-7323-4055-B9DE-713AFE322568}"/>
    <dgm:cxn modelId="{CD04EB1F-545E-4832-97DA-3C578547122F}" type="presOf" srcId="{04629A6B-EA54-41B0-AE25-15B22BAEBEBB}" destId="{9C3D310F-F682-4313-9494-BA580BF0147C}" srcOrd="0" destOrd="0" presId="urn:microsoft.com/office/officeart/2005/8/layout/hList1"/>
    <dgm:cxn modelId="{DFE52E40-1F9B-4E0A-B6AC-097AF2F2B43F}" type="presOf" srcId="{C8257217-94B6-4FAD-A5D5-8AC8A78539A7}" destId="{83BC6DD1-3CF1-433B-B9FF-993BC6CFE5F4}" srcOrd="0" destOrd="1" presId="urn:microsoft.com/office/officeart/2005/8/layout/hList1"/>
    <dgm:cxn modelId="{013FAE40-1934-41DF-8BDF-6CE1553A61F4}" srcId="{04629A6B-EA54-41B0-AE25-15B22BAEBEBB}" destId="{3E9588DD-1915-49B3-B04F-41B8AC4AD6AE}" srcOrd="1" destOrd="0" parTransId="{ED782CB4-8AEB-4C9A-9F95-BC7092737BCA}" sibTransId="{18E5BB73-2081-452A-BEB6-E2A36867BB00}"/>
    <dgm:cxn modelId="{124B1341-BFCB-4C56-BB85-4E56F7ACBD0E}" srcId="{B3094C2E-4FEE-4555-86BD-B5091177F5DF}" destId="{743182BE-CD13-4FE4-A984-9E555E0BDFB1}" srcOrd="0" destOrd="0" parTransId="{B20DD72E-F9F0-4363-B3CA-EE35D7BCC144}" sibTransId="{95CD90D0-D4C9-4666-AD38-08B673C056BD}"/>
    <dgm:cxn modelId="{32EA8945-C9E2-4E37-96C4-E8286A3117E6}" srcId="{04629A6B-EA54-41B0-AE25-15B22BAEBEBB}" destId="{5B91B856-99E5-4742-8ABF-C55ABA2BDC4A}" srcOrd="0" destOrd="0" parTransId="{81557218-FB70-46F2-A692-F88303ACA1BA}" sibTransId="{AA8D2D7A-A2D2-42F7-8DCD-31BE1837E458}"/>
    <dgm:cxn modelId="{D1827671-6A3E-483F-B59A-B7C5C225B2FD}" srcId="{B3094C2E-4FEE-4555-86BD-B5091177F5DF}" destId="{04629A6B-EA54-41B0-AE25-15B22BAEBEBB}" srcOrd="2" destOrd="0" parTransId="{A6D8A17C-C60B-4B9F-B9EA-D24E4FF4965C}" sibTransId="{1FE0ACC6-EB8F-4D62-8296-58DF3B6AD206}"/>
    <dgm:cxn modelId="{8278328D-7B5B-4A4F-990D-F2529FC8EEA7}" type="presOf" srcId="{5B91B856-99E5-4742-8ABF-C55ABA2BDC4A}" destId="{955D5E78-B95B-4464-B195-C6F0958D84EF}" srcOrd="0" destOrd="0" presId="urn:microsoft.com/office/officeart/2005/8/layout/hList1"/>
    <dgm:cxn modelId="{91BC4A94-67EB-4D20-8FD9-F12AD348493A}" srcId="{743182BE-CD13-4FE4-A984-9E555E0BDFB1}" destId="{6FA5A8F2-98B1-444F-933A-3ACD1DBEFEF5}" srcOrd="1" destOrd="0" parTransId="{332978DC-6CA7-4582-86B8-61FFDB0FC928}" sibTransId="{31A82378-BDDC-4505-9775-3F6B3C80F03F}"/>
    <dgm:cxn modelId="{32D5E69E-62B5-4B0C-A288-75453A57835D}" srcId="{743182BE-CD13-4FE4-A984-9E555E0BDFB1}" destId="{82F3456A-B908-47E7-BF5B-E10267CE5937}" srcOrd="0" destOrd="0" parTransId="{2EE78134-D68F-42A3-AB88-E97C5B613610}" sibTransId="{646368DF-CBD8-428D-822E-B24DC614F129}"/>
    <dgm:cxn modelId="{FBF027AA-033C-48E2-A031-31109EC5D073}" srcId="{BB33BB06-FE2D-4091-8B98-F3EFDABAAF35}" destId="{24AABCDB-DC68-44DD-BA31-35F199ECB3A9}" srcOrd="0" destOrd="0" parTransId="{E0140305-187C-4B09-A68F-0222D7CC3C3E}" sibTransId="{4B2E7FC3-1A33-4642-8E82-F157BE8C94AD}"/>
    <dgm:cxn modelId="{ABE5FAAB-3815-46EE-B074-7BAB3B049952}" type="presOf" srcId="{3E9588DD-1915-49B3-B04F-41B8AC4AD6AE}" destId="{955D5E78-B95B-4464-B195-C6F0958D84EF}" srcOrd="0" destOrd="1" presId="urn:microsoft.com/office/officeart/2005/8/layout/hList1"/>
    <dgm:cxn modelId="{C303D1C8-5317-459D-A5D4-E2F3A09524E0}" type="presOf" srcId="{743182BE-CD13-4FE4-A984-9E555E0BDFB1}" destId="{BCD9C13F-B6F6-4DA0-9917-D64371A72BAB}" srcOrd="0" destOrd="0" presId="urn:microsoft.com/office/officeart/2005/8/layout/hList1"/>
    <dgm:cxn modelId="{A0697FE1-DA22-42BD-9547-EAAC05149963}" type="presOf" srcId="{82F3456A-B908-47E7-BF5B-E10267CE5937}" destId="{897ED657-83A4-4D7E-9968-DF79D6590452}" srcOrd="0" destOrd="0" presId="urn:microsoft.com/office/officeart/2005/8/layout/hList1"/>
    <dgm:cxn modelId="{695C04E8-8EA7-4095-9796-0FD345679FBC}" srcId="{B3094C2E-4FEE-4555-86BD-B5091177F5DF}" destId="{BB33BB06-FE2D-4091-8B98-F3EFDABAAF35}" srcOrd="1" destOrd="0" parTransId="{CBB6C517-8E96-4DA5-8E78-049B3AA7A57A}" sibTransId="{87C9C89F-F849-48EA-97C4-4FC5ADF29491}"/>
    <dgm:cxn modelId="{C31DE6F1-44D6-4724-A8A3-9CC278D60A3C}" type="presOf" srcId="{B3094C2E-4FEE-4555-86BD-B5091177F5DF}" destId="{3FCDBB1F-7D11-4D3D-89D0-7B529A3A535B}" srcOrd="0" destOrd="0" presId="urn:microsoft.com/office/officeart/2005/8/layout/hList1"/>
    <dgm:cxn modelId="{C2F679F3-7DF0-463D-9250-30973A577C15}" type="presOf" srcId="{BB33BB06-FE2D-4091-8B98-F3EFDABAAF35}" destId="{A2879D76-249F-4D89-9088-DE086DCCBC2F}" srcOrd="0" destOrd="0" presId="urn:microsoft.com/office/officeart/2005/8/layout/hList1"/>
    <dgm:cxn modelId="{098EB4FB-AC9B-4E8F-BD51-4A870FD4219D}" type="presOf" srcId="{24AABCDB-DC68-44DD-BA31-35F199ECB3A9}" destId="{83BC6DD1-3CF1-433B-B9FF-993BC6CFE5F4}" srcOrd="0" destOrd="0" presId="urn:microsoft.com/office/officeart/2005/8/layout/hList1"/>
    <dgm:cxn modelId="{8DE03BFD-A9B4-4083-A13A-626AE1C289B7}" type="presOf" srcId="{6FA5A8F2-98B1-444F-933A-3ACD1DBEFEF5}" destId="{897ED657-83A4-4D7E-9968-DF79D6590452}" srcOrd="0" destOrd="1" presId="urn:microsoft.com/office/officeart/2005/8/layout/hList1"/>
    <dgm:cxn modelId="{0C28249F-F7CA-482B-8C9D-24350D15120F}" type="presParOf" srcId="{3FCDBB1F-7D11-4D3D-89D0-7B529A3A535B}" destId="{4D89CB72-3850-427F-81BE-49A091924D79}" srcOrd="0" destOrd="0" presId="urn:microsoft.com/office/officeart/2005/8/layout/hList1"/>
    <dgm:cxn modelId="{AAA952F1-0A99-4DBD-81D0-85F25F591078}" type="presParOf" srcId="{4D89CB72-3850-427F-81BE-49A091924D79}" destId="{BCD9C13F-B6F6-4DA0-9917-D64371A72BAB}" srcOrd="0" destOrd="0" presId="urn:microsoft.com/office/officeart/2005/8/layout/hList1"/>
    <dgm:cxn modelId="{77F1B624-407A-430E-8A39-5C35AAA6BDB1}" type="presParOf" srcId="{4D89CB72-3850-427F-81BE-49A091924D79}" destId="{897ED657-83A4-4D7E-9968-DF79D6590452}" srcOrd="1" destOrd="0" presId="urn:microsoft.com/office/officeart/2005/8/layout/hList1"/>
    <dgm:cxn modelId="{283CD0D6-27D3-44A0-8EF7-EC37F73C6CF0}" type="presParOf" srcId="{3FCDBB1F-7D11-4D3D-89D0-7B529A3A535B}" destId="{D3D65F96-4E4D-4A61-9C31-CF4257F8A5CB}" srcOrd="1" destOrd="0" presId="urn:microsoft.com/office/officeart/2005/8/layout/hList1"/>
    <dgm:cxn modelId="{C69D5EA9-8D6C-4C7C-967D-1F0F97891F25}" type="presParOf" srcId="{3FCDBB1F-7D11-4D3D-89D0-7B529A3A535B}" destId="{111656EE-C0EB-4B2F-9773-275C40FBF0D5}" srcOrd="2" destOrd="0" presId="urn:microsoft.com/office/officeart/2005/8/layout/hList1"/>
    <dgm:cxn modelId="{5CB9242E-6682-4276-BB3D-610E0BC2142B}" type="presParOf" srcId="{111656EE-C0EB-4B2F-9773-275C40FBF0D5}" destId="{A2879D76-249F-4D89-9088-DE086DCCBC2F}" srcOrd="0" destOrd="0" presId="urn:microsoft.com/office/officeart/2005/8/layout/hList1"/>
    <dgm:cxn modelId="{65CB6AB6-0435-4BED-AF30-D3CF227E5718}" type="presParOf" srcId="{111656EE-C0EB-4B2F-9773-275C40FBF0D5}" destId="{83BC6DD1-3CF1-433B-B9FF-993BC6CFE5F4}" srcOrd="1" destOrd="0" presId="urn:microsoft.com/office/officeart/2005/8/layout/hList1"/>
    <dgm:cxn modelId="{6276354C-334F-45A6-944D-51B61436F8F2}" type="presParOf" srcId="{3FCDBB1F-7D11-4D3D-89D0-7B529A3A535B}" destId="{30D1F12D-A9E4-483D-9DC6-F31CBA6CED5D}" srcOrd="3" destOrd="0" presId="urn:microsoft.com/office/officeart/2005/8/layout/hList1"/>
    <dgm:cxn modelId="{B14A4F6B-F3C6-47EE-984B-05E7B4DD24EA}" type="presParOf" srcId="{3FCDBB1F-7D11-4D3D-89D0-7B529A3A535B}" destId="{46CBFFA1-E8DD-4ED4-B8D4-DE2879D7ADF3}" srcOrd="4" destOrd="0" presId="urn:microsoft.com/office/officeart/2005/8/layout/hList1"/>
    <dgm:cxn modelId="{C82D3DAC-E7F3-4B6E-A19E-66A2C829F05A}" type="presParOf" srcId="{46CBFFA1-E8DD-4ED4-B8D4-DE2879D7ADF3}" destId="{9C3D310F-F682-4313-9494-BA580BF0147C}" srcOrd="0" destOrd="0" presId="urn:microsoft.com/office/officeart/2005/8/layout/hList1"/>
    <dgm:cxn modelId="{BFFB69A2-8AF0-4A2E-A021-698CC177E41B}" type="presParOf" srcId="{46CBFFA1-E8DD-4ED4-B8D4-DE2879D7ADF3}" destId="{955D5E78-B95B-4464-B195-C6F0958D84EF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A8363DD-55BE-489E-B71B-6035594602FB}" type="doc">
      <dgm:prSet loTypeId="urn:microsoft.com/office/officeart/2005/8/layout/chevron2" loCatId="list" qsTypeId="urn:microsoft.com/office/officeart/2005/8/quickstyle/simple3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C188D4BC-D22D-4E08-8F61-3577CCBBC82E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Клеточный иммунитет </a:t>
          </a:r>
        </a:p>
      </dgm:t>
    </dgm:pt>
    <dgm:pt modelId="{A1A3F005-9E82-4D4C-9E6E-E71AD33FFA03}" type="parTrans" cxnId="{8D09F80C-EAE1-4F64-82BD-30F211446C5C}">
      <dgm:prSet/>
      <dgm:spPr/>
      <dgm:t>
        <a:bodyPr/>
        <a:lstStyle/>
        <a:p>
          <a:endParaRPr lang="ru-RU"/>
        </a:p>
      </dgm:t>
    </dgm:pt>
    <dgm:pt modelId="{CDFA3589-8481-483E-9178-8E5CFAD8B626}" type="sibTrans" cxnId="{8D09F80C-EAE1-4F64-82BD-30F211446C5C}">
      <dgm:prSet/>
      <dgm:spPr/>
      <dgm:t>
        <a:bodyPr/>
        <a:lstStyle/>
        <a:p>
          <a:endParaRPr lang="ru-RU"/>
        </a:p>
      </dgm:t>
    </dgm:pt>
    <dgm:pt modelId="{8A3D330C-190F-4E72-9E73-496382A80ED2}">
      <dgm:prSet phldrT="[Текст]"/>
      <dgm:spPr/>
      <dgm:t>
        <a:bodyPr/>
        <a:lstStyle/>
        <a:p>
          <a:r>
            <a:rPr lang="ru-RU" b="0" i="0">
              <a:latin typeface="Times New Roman" panose="02020603050405020304" pitchFamily="18" charset="0"/>
              <a:cs typeface="Times New Roman" panose="02020603050405020304" pitchFamily="18" charset="0"/>
            </a:rPr>
            <a:t>Такой тип иммунного ответа, в котором не участвуют ни антитела, ни система комплемента. В процессе клеточного иммунитета активируются макрофаги, натуральные киллеры, антиген-специфичные цитотоксические Т-лимфоциты, и в ответ на антиген выделяются цитокины.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684B925-FDEE-4BA1-92D3-4A646CD6D07D}" type="parTrans" cxnId="{0CBC02C9-31DA-41B7-B6C9-33D19C93EAE8}">
      <dgm:prSet/>
      <dgm:spPr/>
      <dgm:t>
        <a:bodyPr/>
        <a:lstStyle/>
        <a:p>
          <a:endParaRPr lang="ru-RU"/>
        </a:p>
      </dgm:t>
    </dgm:pt>
    <dgm:pt modelId="{F0B4DB36-4929-4B95-A8AA-7C56F47840FB}" type="sibTrans" cxnId="{0CBC02C9-31DA-41B7-B6C9-33D19C93EAE8}">
      <dgm:prSet/>
      <dgm:spPr/>
      <dgm:t>
        <a:bodyPr/>
        <a:lstStyle/>
        <a:p>
          <a:endParaRPr lang="ru-RU"/>
        </a:p>
      </dgm:t>
    </dgm:pt>
    <dgm:pt modelId="{AE138C9C-B5F0-400D-9B7C-6A2BEC61D863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gm:t>
    </dgm:pt>
    <dgm:pt modelId="{D8681A15-CEAC-459C-AA0E-F0661F27E0AB}" type="parTrans" cxnId="{A1155DBC-E296-4C84-A350-FE31A1559844}">
      <dgm:prSet/>
      <dgm:spPr/>
      <dgm:t>
        <a:bodyPr/>
        <a:lstStyle/>
        <a:p>
          <a:endParaRPr lang="ru-RU"/>
        </a:p>
      </dgm:t>
    </dgm:pt>
    <dgm:pt modelId="{2337B868-C06B-48FC-AEA6-1F534C966B33}" type="sibTrans" cxnId="{A1155DBC-E296-4C84-A350-FE31A1559844}">
      <dgm:prSet/>
      <dgm:spPr/>
      <dgm:t>
        <a:bodyPr/>
        <a:lstStyle/>
        <a:p>
          <a:endParaRPr lang="ru-RU"/>
        </a:p>
      </dgm:t>
    </dgm:pt>
    <dgm:pt modelId="{57304F33-733F-42EB-94EF-8C7AF5DFF031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</a:p>
      </dgm:t>
    </dgm:pt>
    <dgm:pt modelId="{794809B6-7EED-46A5-8A7B-2B3D5DCD16A3}" type="parTrans" cxnId="{A240C708-BF2F-4FF9-A1C4-6FB354A9A050}">
      <dgm:prSet/>
      <dgm:spPr/>
      <dgm:t>
        <a:bodyPr/>
        <a:lstStyle/>
        <a:p>
          <a:endParaRPr lang="ru-RU"/>
        </a:p>
      </dgm:t>
    </dgm:pt>
    <dgm:pt modelId="{6D9DE868-7EF9-465E-A78A-43E36A70A968}" type="sibTrans" cxnId="{A240C708-BF2F-4FF9-A1C4-6FB354A9A050}">
      <dgm:prSet/>
      <dgm:spPr/>
      <dgm:t>
        <a:bodyPr/>
        <a:lstStyle/>
        <a:p>
          <a:endParaRPr lang="ru-RU"/>
        </a:p>
      </dgm:t>
    </dgm:pt>
    <dgm:pt modelId="{115E630F-F8A1-485F-BDE7-71EA17BDE8AB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Специализированная лаборатория </a:t>
          </a:r>
        </a:p>
      </dgm:t>
    </dgm:pt>
    <dgm:pt modelId="{E250940B-22B7-427B-B5EC-738D697C1017}" type="parTrans" cxnId="{755FE520-40CA-44ED-9858-FB754DF8543A}">
      <dgm:prSet/>
      <dgm:spPr/>
      <dgm:t>
        <a:bodyPr/>
        <a:lstStyle/>
        <a:p>
          <a:endParaRPr lang="ru-RU"/>
        </a:p>
      </dgm:t>
    </dgm:pt>
    <dgm:pt modelId="{DFAD64E9-2A63-42C1-A7FB-C2AF0462B8B9}" type="sibTrans" cxnId="{755FE520-40CA-44ED-9858-FB754DF8543A}">
      <dgm:prSet/>
      <dgm:spPr/>
      <dgm:t>
        <a:bodyPr/>
        <a:lstStyle/>
        <a:p>
          <a:endParaRPr lang="ru-RU"/>
        </a:p>
      </dgm:t>
    </dgm:pt>
    <dgm:pt modelId="{D76C574E-C4D2-4B74-B403-2A2A1CCC51FA}">
      <dgm:prSet phldrT="[Текст]"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Определение  кол-ва В- лимфоцитов, иссл-ние функциональной активности В- лимфоцитов, опр-ние кол-ва Т- лимфоцитов, Т- хелперов, Т- супрессоров и лимфоцитов - киллеров, оценка функц-ной активности Т- лимфоцитов, оценка системы натуральных киллеров.</a:t>
          </a:r>
        </a:p>
      </dgm:t>
    </dgm:pt>
    <dgm:pt modelId="{397756C4-F444-4798-B679-766EC5F47D90}" type="parTrans" cxnId="{CE405C92-64CD-4396-86F6-5183E2DD5E52}">
      <dgm:prSet/>
      <dgm:spPr/>
      <dgm:t>
        <a:bodyPr/>
        <a:lstStyle/>
        <a:p>
          <a:endParaRPr lang="ru-RU"/>
        </a:p>
      </dgm:t>
    </dgm:pt>
    <dgm:pt modelId="{CE80FB99-C4CB-477F-839D-EBAA8B7B563A}" type="sibTrans" cxnId="{CE405C92-64CD-4396-86F6-5183E2DD5E52}">
      <dgm:prSet/>
      <dgm:spPr/>
      <dgm:t>
        <a:bodyPr/>
        <a:lstStyle/>
        <a:p>
          <a:endParaRPr lang="ru-RU"/>
        </a:p>
      </dgm:t>
    </dgm:pt>
    <dgm:pt modelId="{68A928AC-CDCA-4973-B80E-B85E8CC4E8F9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</dgm:t>
    </dgm:pt>
    <dgm:pt modelId="{2BA29A70-4F0D-4FC3-89A8-D206F526D651}" type="parTrans" cxnId="{4E89E075-23E1-41F2-9D20-4E6220860C61}">
      <dgm:prSet/>
      <dgm:spPr/>
      <dgm:t>
        <a:bodyPr/>
        <a:lstStyle/>
        <a:p>
          <a:endParaRPr lang="ru-RU"/>
        </a:p>
      </dgm:t>
    </dgm:pt>
    <dgm:pt modelId="{7266B18B-2372-48C1-8772-50E9B6081950}" type="sibTrans" cxnId="{4E89E075-23E1-41F2-9D20-4E6220860C61}">
      <dgm:prSet/>
      <dgm:spPr/>
      <dgm:t>
        <a:bodyPr/>
        <a:lstStyle/>
        <a:p>
          <a:endParaRPr lang="ru-RU"/>
        </a:p>
      </dgm:t>
    </dgm:pt>
    <dgm:pt modelId="{A7D0D899-F24C-4CEA-96E1-0499B95D335E}">
      <dgm:prSet phldrT="[Текст]"/>
      <dgm:spPr/>
      <dgm:t>
        <a:bodyPr/>
        <a:lstStyle/>
        <a:p>
          <a:endParaRPr lang="ru-RU"/>
        </a:p>
      </dgm:t>
    </dgm:pt>
    <dgm:pt modelId="{71259DC0-424B-48E2-BD92-59A77E67F114}" type="parTrans" cxnId="{5A9CA2EB-4AF7-407C-A744-328DE67D62AD}">
      <dgm:prSet/>
      <dgm:spPr/>
      <dgm:t>
        <a:bodyPr/>
        <a:lstStyle/>
        <a:p>
          <a:endParaRPr lang="ru-RU"/>
        </a:p>
      </dgm:t>
    </dgm:pt>
    <dgm:pt modelId="{3A487B81-87EB-40E2-BC03-352D0CCF3688}" type="sibTrans" cxnId="{5A9CA2EB-4AF7-407C-A744-328DE67D62AD}">
      <dgm:prSet/>
      <dgm:spPr/>
      <dgm:t>
        <a:bodyPr/>
        <a:lstStyle/>
        <a:p>
          <a:endParaRPr lang="ru-RU"/>
        </a:p>
      </dgm:t>
    </dgm:pt>
    <dgm:pt modelId="{E77EB7EB-37B7-4705-AA65-94EC322D99AB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</dgm:t>
    </dgm:pt>
    <dgm:pt modelId="{5AD40B9F-9CA5-4855-8DD1-9D06B14EAD48}" type="parTrans" cxnId="{93ECEC7E-751C-4610-9878-93CC614372C7}">
      <dgm:prSet/>
      <dgm:spPr/>
      <dgm:t>
        <a:bodyPr/>
        <a:lstStyle/>
        <a:p>
          <a:endParaRPr lang="ru-RU"/>
        </a:p>
      </dgm:t>
    </dgm:pt>
    <dgm:pt modelId="{707B337B-A334-48DE-AE5F-601990845DE9}" type="sibTrans" cxnId="{93ECEC7E-751C-4610-9878-93CC614372C7}">
      <dgm:prSet/>
      <dgm:spPr/>
      <dgm:t>
        <a:bodyPr/>
        <a:lstStyle/>
        <a:p>
          <a:endParaRPr lang="ru-RU"/>
        </a:p>
      </dgm:t>
    </dgm:pt>
    <dgm:pt modelId="{B9BD1750-FE8E-4813-9A8E-27754D3C9874}" type="pres">
      <dgm:prSet presAssocID="{EA8363DD-55BE-489E-B71B-6035594602FB}" presName="linearFlow" presStyleCnt="0">
        <dgm:presLayoutVars>
          <dgm:dir/>
          <dgm:animLvl val="lvl"/>
          <dgm:resizeHandles val="exact"/>
        </dgm:presLayoutVars>
      </dgm:prSet>
      <dgm:spPr/>
    </dgm:pt>
    <dgm:pt modelId="{621C24B7-C881-4569-8445-73C3CC3D9130}" type="pres">
      <dgm:prSet presAssocID="{C188D4BC-D22D-4E08-8F61-3577CCBBC82E}" presName="composite" presStyleCnt="0"/>
      <dgm:spPr/>
    </dgm:pt>
    <dgm:pt modelId="{FE6BE316-17E3-48E5-B0C9-4248306F2DB9}" type="pres">
      <dgm:prSet presAssocID="{C188D4BC-D22D-4E08-8F61-3577CCBBC82E}" presName="parentText" presStyleLbl="alignNode1" presStyleIdx="0" presStyleCnt="3">
        <dgm:presLayoutVars>
          <dgm:chMax val="1"/>
          <dgm:bulletEnabled val="1"/>
        </dgm:presLayoutVars>
      </dgm:prSet>
      <dgm:spPr/>
    </dgm:pt>
    <dgm:pt modelId="{4C04EAFE-3ED4-4FB6-8DD6-65D31E4839E0}" type="pres">
      <dgm:prSet presAssocID="{C188D4BC-D22D-4E08-8F61-3577CCBBC82E}" presName="descendantText" presStyleLbl="alignAcc1" presStyleIdx="0" presStyleCnt="3">
        <dgm:presLayoutVars>
          <dgm:bulletEnabled val="1"/>
        </dgm:presLayoutVars>
      </dgm:prSet>
      <dgm:spPr/>
    </dgm:pt>
    <dgm:pt modelId="{E378625C-939E-4671-9750-420603A0645E}" type="pres">
      <dgm:prSet presAssocID="{CDFA3589-8481-483E-9178-8E5CFAD8B626}" presName="sp" presStyleCnt="0"/>
      <dgm:spPr/>
    </dgm:pt>
    <dgm:pt modelId="{43C4089D-E9C6-4124-8592-94B902438BF8}" type="pres">
      <dgm:prSet presAssocID="{AE138C9C-B5F0-400D-9B7C-6A2BEC61D863}" presName="composite" presStyleCnt="0"/>
      <dgm:spPr/>
    </dgm:pt>
    <dgm:pt modelId="{F38CB37D-21B5-4E22-B4EA-CA19F3E5E9F7}" type="pres">
      <dgm:prSet presAssocID="{AE138C9C-B5F0-400D-9B7C-6A2BEC61D863}" presName="parentText" presStyleLbl="alignNode1" presStyleIdx="1" presStyleCnt="3">
        <dgm:presLayoutVars>
          <dgm:chMax val="1"/>
          <dgm:bulletEnabled val="1"/>
        </dgm:presLayoutVars>
      </dgm:prSet>
      <dgm:spPr/>
    </dgm:pt>
    <dgm:pt modelId="{B59C1C26-290D-464D-B0DE-4FCE0120125B}" type="pres">
      <dgm:prSet presAssocID="{AE138C9C-B5F0-400D-9B7C-6A2BEC61D863}" presName="descendantText" presStyleLbl="alignAcc1" presStyleIdx="1" presStyleCnt="3">
        <dgm:presLayoutVars>
          <dgm:bulletEnabled val="1"/>
        </dgm:presLayoutVars>
      </dgm:prSet>
      <dgm:spPr/>
    </dgm:pt>
    <dgm:pt modelId="{800238C0-BA79-473D-85A4-32BDFE3B5EA2}" type="pres">
      <dgm:prSet presAssocID="{2337B868-C06B-48FC-AEA6-1F534C966B33}" presName="sp" presStyleCnt="0"/>
      <dgm:spPr/>
    </dgm:pt>
    <dgm:pt modelId="{E63D8DF7-2D58-45EB-AB5D-CD274B64D06E}" type="pres">
      <dgm:prSet presAssocID="{115E630F-F8A1-485F-BDE7-71EA17BDE8AB}" presName="composite" presStyleCnt="0"/>
      <dgm:spPr/>
    </dgm:pt>
    <dgm:pt modelId="{5BE22033-434E-42FE-B052-42B100E8E557}" type="pres">
      <dgm:prSet presAssocID="{115E630F-F8A1-485F-BDE7-71EA17BDE8AB}" presName="parentText" presStyleLbl="alignNode1" presStyleIdx="2" presStyleCnt="3" custLinFactNeighborX="0" custLinFactNeighborY="5763">
        <dgm:presLayoutVars>
          <dgm:chMax val="1"/>
          <dgm:bulletEnabled val="1"/>
        </dgm:presLayoutVars>
      </dgm:prSet>
      <dgm:spPr/>
    </dgm:pt>
    <dgm:pt modelId="{5C23906A-67E1-4247-BBFD-977FD7882726}" type="pres">
      <dgm:prSet presAssocID="{115E630F-F8A1-485F-BDE7-71EA17BDE8AB}" presName="descendantText" presStyleLbl="alignAcc1" presStyleIdx="2" presStyleCnt="3" custLinFactNeighborX="0" custLinFactNeighborY="4886">
        <dgm:presLayoutVars>
          <dgm:bulletEnabled val="1"/>
        </dgm:presLayoutVars>
      </dgm:prSet>
      <dgm:spPr/>
    </dgm:pt>
  </dgm:ptLst>
  <dgm:cxnLst>
    <dgm:cxn modelId="{70DCE806-7C6A-438E-8AE2-8F93F8C30BBA}" type="presOf" srcId="{57304F33-733F-42EB-94EF-8C7AF5DFF031}" destId="{B59C1C26-290D-464D-B0DE-4FCE0120125B}" srcOrd="0" destOrd="0" presId="urn:microsoft.com/office/officeart/2005/8/layout/chevron2"/>
    <dgm:cxn modelId="{A240C708-BF2F-4FF9-A1C4-6FB354A9A050}" srcId="{AE138C9C-B5F0-400D-9B7C-6A2BEC61D863}" destId="{57304F33-733F-42EB-94EF-8C7AF5DFF031}" srcOrd="0" destOrd="0" parTransId="{794809B6-7EED-46A5-8A7B-2B3D5DCD16A3}" sibTransId="{6D9DE868-7EF9-465E-A78A-43E36A70A968}"/>
    <dgm:cxn modelId="{8D09F80C-EAE1-4F64-82BD-30F211446C5C}" srcId="{EA8363DD-55BE-489E-B71B-6035594602FB}" destId="{C188D4BC-D22D-4E08-8F61-3577CCBBC82E}" srcOrd="0" destOrd="0" parTransId="{A1A3F005-9E82-4D4C-9E6E-E71AD33FFA03}" sibTransId="{CDFA3589-8481-483E-9178-8E5CFAD8B626}"/>
    <dgm:cxn modelId="{FCF1E216-319B-4205-A75B-64ED28183878}" type="presOf" srcId="{EA8363DD-55BE-489E-B71B-6035594602FB}" destId="{B9BD1750-FE8E-4813-9A8E-27754D3C9874}" srcOrd="0" destOrd="0" presId="urn:microsoft.com/office/officeart/2005/8/layout/chevron2"/>
    <dgm:cxn modelId="{4B00941B-87F8-4867-83EA-5F00BD96B734}" type="presOf" srcId="{115E630F-F8A1-485F-BDE7-71EA17BDE8AB}" destId="{5BE22033-434E-42FE-B052-42B100E8E557}" srcOrd="0" destOrd="0" presId="urn:microsoft.com/office/officeart/2005/8/layout/chevron2"/>
    <dgm:cxn modelId="{755FE520-40CA-44ED-9858-FB754DF8543A}" srcId="{EA8363DD-55BE-489E-B71B-6035594602FB}" destId="{115E630F-F8A1-485F-BDE7-71EA17BDE8AB}" srcOrd="2" destOrd="0" parTransId="{E250940B-22B7-427B-B5EC-738D697C1017}" sibTransId="{DFAD64E9-2A63-42C1-A7FB-C2AF0462B8B9}"/>
    <dgm:cxn modelId="{3CECBD24-0F15-4A35-8DE5-06EA73863BFD}" type="presOf" srcId="{E77EB7EB-37B7-4705-AA65-94EC322D99AB}" destId="{B59C1C26-290D-464D-B0DE-4FCE0120125B}" srcOrd="0" destOrd="2" presId="urn:microsoft.com/office/officeart/2005/8/layout/chevron2"/>
    <dgm:cxn modelId="{6619E32D-F3E0-436D-899F-D0A6D0A9C61B}" type="presOf" srcId="{A7D0D899-F24C-4CEA-96E1-0499B95D335E}" destId="{B59C1C26-290D-464D-B0DE-4FCE0120125B}" srcOrd="0" destOrd="3" presId="urn:microsoft.com/office/officeart/2005/8/layout/chevron2"/>
    <dgm:cxn modelId="{9A26335B-C021-41B6-B52C-D08B9AE2778C}" type="presOf" srcId="{8A3D330C-190F-4E72-9E73-496382A80ED2}" destId="{4C04EAFE-3ED4-4FB6-8DD6-65D31E4839E0}" srcOrd="0" destOrd="0" presId="urn:microsoft.com/office/officeart/2005/8/layout/chevron2"/>
    <dgm:cxn modelId="{B72C605D-6F0B-489D-80F2-0303280051F3}" type="presOf" srcId="{AE138C9C-B5F0-400D-9B7C-6A2BEC61D863}" destId="{F38CB37D-21B5-4E22-B4EA-CA19F3E5E9F7}" srcOrd="0" destOrd="0" presId="urn:microsoft.com/office/officeart/2005/8/layout/chevron2"/>
    <dgm:cxn modelId="{08BF9F50-6847-48E2-86F8-0CEA42ADB357}" type="presOf" srcId="{D76C574E-C4D2-4B74-B403-2A2A1CCC51FA}" destId="{5C23906A-67E1-4247-BBFD-977FD7882726}" srcOrd="0" destOrd="0" presId="urn:microsoft.com/office/officeart/2005/8/layout/chevron2"/>
    <dgm:cxn modelId="{4E89E075-23E1-41F2-9D20-4E6220860C61}" srcId="{AE138C9C-B5F0-400D-9B7C-6A2BEC61D863}" destId="{68A928AC-CDCA-4973-B80E-B85E8CC4E8F9}" srcOrd="1" destOrd="0" parTransId="{2BA29A70-4F0D-4FC3-89A8-D206F526D651}" sibTransId="{7266B18B-2372-48C1-8772-50E9B6081950}"/>
    <dgm:cxn modelId="{69C0817A-7986-45F0-8E4E-CB96D4BC53E1}" type="presOf" srcId="{68A928AC-CDCA-4973-B80E-B85E8CC4E8F9}" destId="{B59C1C26-290D-464D-B0DE-4FCE0120125B}" srcOrd="0" destOrd="1" presId="urn:microsoft.com/office/officeart/2005/8/layout/chevron2"/>
    <dgm:cxn modelId="{93ECEC7E-751C-4610-9878-93CC614372C7}" srcId="{AE138C9C-B5F0-400D-9B7C-6A2BEC61D863}" destId="{E77EB7EB-37B7-4705-AA65-94EC322D99AB}" srcOrd="2" destOrd="0" parTransId="{5AD40B9F-9CA5-4855-8DD1-9D06B14EAD48}" sibTransId="{707B337B-A334-48DE-AE5F-601990845DE9}"/>
    <dgm:cxn modelId="{1424BB91-1AA3-4D53-862F-5C588E18C7A1}" type="presOf" srcId="{C188D4BC-D22D-4E08-8F61-3577CCBBC82E}" destId="{FE6BE316-17E3-48E5-B0C9-4248306F2DB9}" srcOrd="0" destOrd="0" presId="urn:microsoft.com/office/officeart/2005/8/layout/chevron2"/>
    <dgm:cxn modelId="{CE405C92-64CD-4396-86F6-5183E2DD5E52}" srcId="{115E630F-F8A1-485F-BDE7-71EA17BDE8AB}" destId="{D76C574E-C4D2-4B74-B403-2A2A1CCC51FA}" srcOrd="0" destOrd="0" parTransId="{397756C4-F444-4798-B679-766EC5F47D90}" sibTransId="{CE80FB99-C4CB-477F-839D-EBAA8B7B563A}"/>
    <dgm:cxn modelId="{A1155DBC-E296-4C84-A350-FE31A1559844}" srcId="{EA8363DD-55BE-489E-B71B-6035594602FB}" destId="{AE138C9C-B5F0-400D-9B7C-6A2BEC61D863}" srcOrd="1" destOrd="0" parTransId="{D8681A15-CEAC-459C-AA0E-F0661F27E0AB}" sibTransId="{2337B868-C06B-48FC-AEA6-1F534C966B33}"/>
    <dgm:cxn modelId="{0CBC02C9-31DA-41B7-B6C9-33D19C93EAE8}" srcId="{C188D4BC-D22D-4E08-8F61-3577CCBBC82E}" destId="{8A3D330C-190F-4E72-9E73-496382A80ED2}" srcOrd="0" destOrd="0" parTransId="{6684B925-FDEE-4BA1-92D3-4A646CD6D07D}" sibTransId="{F0B4DB36-4929-4B95-A8AA-7C56F47840FB}"/>
    <dgm:cxn modelId="{5A9CA2EB-4AF7-407C-A744-328DE67D62AD}" srcId="{AE138C9C-B5F0-400D-9B7C-6A2BEC61D863}" destId="{A7D0D899-F24C-4CEA-96E1-0499B95D335E}" srcOrd="3" destOrd="0" parTransId="{71259DC0-424B-48E2-BD92-59A77E67F114}" sibTransId="{3A487B81-87EB-40E2-BC03-352D0CCF3688}"/>
    <dgm:cxn modelId="{A7E1F8E4-5E8C-4DE7-810D-2F45E58BE374}" type="presParOf" srcId="{B9BD1750-FE8E-4813-9A8E-27754D3C9874}" destId="{621C24B7-C881-4569-8445-73C3CC3D9130}" srcOrd="0" destOrd="0" presId="urn:microsoft.com/office/officeart/2005/8/layout/chevron2"/>
    <dgm:cxn modelId="{76B6394F-91DD-45D6-8352-279E31389215}" type="presParOf" srcId="{621C24B7-C881-4569-8445-73C3CC3D9130}" destId="{FE6BE316-17E3-48E5-B0C9-4248306F2DB9}" srcOrd="0" destOrd="0" presId="urn:microsoft.com/office/officeart/2005/8/layout/chevron2"/>
    <dgm:cxn modelId="{377B4E90-90A9-4DF1-ABA8-E08E30836827}" type="presParOf" srcId="{621C24B7-C881-4569-8445-73C3CC3D9130}" destId="{4C04EAFE-3ED4-4FB6-8DD6-65D31E4839E0}" srcOrd="1" destOrd="0" presId="urn:microsoft.com/office/officeart/2005/8/layout/chevron2"/>
    <dgm:cxn modelId="{AC62CC9E-CEA9-4D1E-AB30-900F09832CE5}" type="presParOf" srcId="{B9BD1750-FE8E-4813-9A8E-27754D3C9874}" destId="{E378625C-939E-4671-9750-420603A0645E}" srcOrd="1" destOrd="0" presId="urn:microsoft.com/office/officeart/2005/8/layout/chevron2"/>
    <dgm:cxn modelId="{461C1200-DECD-469F-BF40-EF7CB92D4F2C}" type="presParOf" srcId="{B9BD1750-FE8E-4813-9A8E-27754D3C9874}" destId="{43C4089D-E9C6-4124-8592-94B902438BF8}" srcOrd="2" destOrd="0" presId="urn:microsoft.com/office/officeart/2005/8/layout/chevron2"/>
    <dgm:cxn modelId="{46EE37A0-AAB1-4FBB-BA02-886ECBD3D23E}" type="presParOf" srcId="{43C4089D-E9C6-4124-8592-94B902438BF8}" destId="{F38CB37D-21B5-4E22-B4EA-CA19F3E5E9F7}" srcOrd="0" destOrd="0" presId="urn:microsoft.com/office/officeart/2005/8/layout/chevron2"/>
    <dgm:cxn modelId="{271EE56B-17EC-4583-8AD9-BD036D5AF4C6}" type="presParOf" srcId="{43C4089D-E9C6-4124-8592-94B902438BF8}" destId="{B59C1C26-290D-464D-B0DE-4FCE0120125B}" srcOrd="1" destOrd="0" presId="urn:microsoft.com/office/officeart/2005/8/layout/chevron2"/>
    <dgm:cxn modelId="{9AC54E07-2AF1-41E9-B4AB-439AA0FF8038}" type="presParOf" srcId="{B9BD1750-FE8E-4813-9A8E-27754D3C9874}" destId="{800238C0-BA79-473D-85A4-32BDFE3B5EA2}" srcOrd="3" destOrd="0" presId="urn:microsoft.com/office/officeart/2005/8/layout/chevron2"/>
    <dgm:cxn modelId="{A88866DF-0512-4EB3-BEBB-7AB86E26D0D7}" type="presParOf" srcId="{B9BD1750-FE8E-4813-9A8E-27754D3C9874}" destId="{E63D8DF7-2D58-45EB-AB5D-CD274B64D06E}" srcOrd="4" destOrd="0" presId="urn:microsoft.com/office/officeart/2005/8/layout/chevron2"/>
    <dgm:cxn modelId="{D5AD76AA-FC3A-4411-97A0-16F3237E54C2}" type="presParOf" srcId="{E63D8DF7-2D58-45EB-AB5D-CD274B64D06E}" destId="{5BE22033-434E-42FE-B052-42B100E8E557}" srcOrd="0" destOrd="0" presId="urn:microsoft.com/office/officeart/2005/8/layout/chevron2"/>
    <dgm:cxn modelId="{D3660D9E-2275-4904-8DB0-A996D04F425A}" type="presParOf" srcId="{E63D8DF7-2D58-45EB-AB5D-CD274B64D06E}" destId="{5C23906A-67E1-4247-BBFD-977FD7882726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CDF82711-8FD7-426D-87DF-15599B381C28}" type="doc">
      <dgm:prSet loTypeId="urn:microsoft.com/office/officeart/2005/8/layout/chevron2" loCatId="list" qsTypeId="urn:microsoft.com/office/officeart/2005/8/quickstyle/simple3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A1EF5337-67A9-421D-8D2B-2E1399E11E0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</a:t>
          </a:r>
        </a:p>
      </dgm:t>
    </dgm:pt>
    <dgm:pt modelId="{645417EF-E21D-4FC9-B87C-C7FEEDAACF80}" type="parTrans" cxnId="{A9A4C584-C171-4050-8D18-1DF1C2865C8A}">
      <dgm:prSet/>
      <dgm:spPr/>
      <dgm:t>
        <a:bodyPr/>
        <a:lstStyle/>
        <a:p>
          <a:endParaRPr lang="ru-RU" sz="1100"/>
        </a:p>
      </dgm:t>
    </dgm:pt>
    <dgm:pt modelId="{94AE7920-AEBF-430D-BB67-EB32060D7034}" type="sibTrans" cxnId="{A9A4C584-C171-4050-8D18-1DF1C2865C8A}">
      <dgm:prSet/>
      <dgm:spPr/>
      <dgm:t>
        <a:bodyPr/>
        <a:lstStyle/>
        <a:p>
          <a:endParaRPr lang="ru-RU" sz="1100"/>
        </a:p>
      </dgm:t>
    </dgm:pt>
    <dgm:pt modelId="{1A923A92-9E1C-4D5B-85A0-A187C0105A48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Лейкоцитарная формула, исследование популяций лимфоцитов, определение фагоцитарной активности гранулоцитов, исследование лимфоцитов С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14, 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HLA- DR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(для диагностики септических состояний).</a:t>
          </a:r>
        </a:p>
      </dgm:t>
    </dgm:pt>
    <dgm:pt modelId="{D098EC0A-1B1A-460E-BC90-5DD50FE32790}" type="parTrans" cxnId="{DC7974FD-8A71-4F1E-AC12-BFBE578E53BC}">
      <dgm:prSet/>
      <dgm:spPr/>
      <dgm:t>
        <a:bodyPr/>
        <a:lstStyle/>
        <a:p>
          <a:endParaRPr lang="ru-RU" sz="1100"/>
        </a:p>
      </dgm:t>
    </dgm:pt>
    <dgm:pt modelId="{886F137D-9318-41D1-B9B2-A232FD0A8138}" type="sibTrans" cxnId="{DC7974FD-8A71-4F1E-AC12-BFBE578E53BC}">
      <dgm:prSet/>
      <dgm:spPr/>
      <dgm:t>
        <a:bodyPr/>
        <a:lstStyle/>
        <a:p>
          <a:endParaRPr lang="ru-RU" sz="1100"/>
        </a:p>
      </dgm:t>
    </dgm:pt>
    <dgm:pt modelId="{B969AFF6-D774-4484-BF3C-C6543D3FFAC8}" type="pres">
      <dgm:prSet presAssocID="{CDF82711-8FD7-426D-87DF-15599B381C28}" presName="linearFlow" presStyleCnt="0">
        <dgm:presLayoutVars>
          <dgm:dir/>
          <dgm:animLvl val="lvl"/>
          <dgm:resizeHandles val="exact"/>
        </dgm:presLayoutVars>
      </dgm:prSet>
      <dgm:spPr/>
    </dgm:pt>
    <dgm:pt modelId="{0730BCD0-7FCC-4C1A-BC74-1A5B1557EA35}" type="pres">
      <dgm:prSet presAssocID="{A1EF5337-67A9-421D-8D2B-2E1399E11E0A}" presName="composite" presStyleCnt="0"/>
      <dgm:spPr/>
    </dgm:pt>
    <dgm:pt modelId="{10B4CDB1-0576-46F6-B345-842A6A75E34D}" type="pres">
      <dgm:prSet presAssocID="{A1EF5337-67A9-421D-8D2B-2E1399E11E0A}" presName="parentText" presStyleLbl="alignNode1" presStyleIdx="0" presStyleCnt="1">
        <dgm:presLayoutVars>
          <dgm:chMax val="1"/>
          <dgm:bulletEnabled val="1"/>
        </dgm:presLayoutVars>
      </dgm:prSet>
      <dgm:spPr/>
    </dgm:pt>
    <dgm:pt modelId="{39457890-3526-4054-B00F-C45FB8E8F8F5}" type="pres">
      <dgm:prSet presAssocID="{A1EF5337-67A9-421D-8D2B-2E1399E11E0A}" presName="descendantText" presStyleLbl="alignAcc1" presStyleIdx="0" presStyleCnt="1" custLinFactNeighborX="0" custLinFactNeighborY="-26304">
        <dgm:presLayoutVars>
          <dgm:bulletEnabled val="1"/>
        </dgm:presLayoutVars>
      </dgm:prSet>
      <dgm:spPr/>
    </dgm:pt>
  </dgm:ptLst>
  <dgm:cxnLst>
    <dgm:cxn modelId="{A6464E36-9F89-44FA-96C0-D91CA5BE4B48}" type="presOf" srcId="{CDF82711-8FD7-426D-87DF-15599B381C28}" destId="{B969AFF6-D774-4484-BF3C-C6543D3FFAC8}" srcOrd="0" destOrd="0" presId="urn:microsoft.com/office/officeart/2005/8/layout/chevron2"/>
    <dgm:cxn modelId="{AB4BCD57-7391-45A5-A941-4BA04A82902B}" type="presOf" srcId="{A1EF5337-67A9-421D-8D2B-2E1399E11E0A}" destId="{10B4CDB1-0576-46F6-B345-842A6A75E34D}" srcOrd="0" destOrd="0" presId="urn:microsoft.com/office/officeart/2005/8/layout/chevron2"/>
    <dgm:cxn modelId="{A9A4C584-C171-4050-8D18-1DF1C2865C8A}" srcId="{CDF82711-8FD7-426D-87DF-15599B381C28}" destId="{A1EF5337-67A9-421D-8D2B-2E1399E11E0A}" srcOrd="0" destOrd="0" parTransId="{645417EF-E21D-4FC9-B87C-C7FEEDAACF80}" sibTransId="{94AE7920-AEBF-430D-BB67-EB32060D7034}"/>
    <dgm:cxn modelId="{6E16C69B-1F99-4837-AFAD-636435D89C7A}" type="presOf" srcId="{1A923A92-9E1C-4D5B-85A0-A187C0105A48}" destId="{39457890-3526-4054-B00F-C45FB8E8F8F5}" srcOrd="0" destOrd="0" presId="urn:microsoft.com/office/officeart/2005/8/layout/chevron2"/>
    <dgm:cxn modelId="{DC7974FD-8A71-4F1E-AC12-BFBE578E53BC}" srcId="{A1EF5337-67A9-421D-8D2B-2E1399E11E0A}" destId="{1A923A92-9E1C-4D5B-85A0-A187C0105A48}" srcOrd="0" destOrd="0" parTransId="{D098EC0A-1B1A-460E-BC90-5DD50FE32790}" sibTransId="{886F137D-9318-41D1-B9B2-A232FD0A8138}"/>
    <dgm:cxn modelId="{55CA8661-3A39-4CFA-86C3-58CD632C6961}" type="presParOf" srcId="{B969AFF6-D774-4484-BF3C-C6543D3FFAC8}" destId="{0730BCD0-7FCC-4C1A-BC74-1A5B1557EA35}" srcOrd="0" destOrd="0" presId="urn:microsoft.com/office/officeart/2005/8/layout/chevron2"/>
    <dgm:cxn modelId="{05BEBBFE-F2A2-4B77-846E-3AC75F3B12D2}" type="presParOf" srcId="{0730BCD0-7FCC-4C1A-BC74-1A5B1557EA35}" destId="{10B4CDB1-0576-46F6-B345-842A6A75E34D}" srcOrd="0" destOrd="0" presId="urn:microsoft.com/office/officeart/2005/8/layout/chevron2"/>
    <dgm:cxn modelId="{01451BD5-BB83-484C-B49C-BD78CA9A3D76}" type="presParOf" srcId="{0730BCD0-7FCC-4C1A-BC74-1A5B1557EA35}" destId="{39457890-3526-4054-B00F-C45FB8E8F8F5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915F272-97C6-4414-8253-A97D51744870}" type="doc">
      <dgm:prSet loTypeId="urn:microsoft.com/office/officeart/2005/8/layout/vList5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121CB82-ACFF-468E-8A48-FD98F60B2592}">
      <dgm:prSet phldrT="[Текст]" custT="1"/>
      <dgm:spPr/>
      <dgm:t>
        <a:bodyPr/>
        <a:lstStyle/>
        <a:p>
          <a:r>
            <a:rPr lang="ru-RU" sz="1400" b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Гуморальный иммунитет </a:t>
          </a:r>
        </a:p>
      </dgm:t>
    </dgm:pt>
    <dgm:pt modelId="{9BD6F9BB-540E-4D45-918A-2CF7670D3F52}" type="parTrans" cxnId="{9E56E73F-A804-49BC-8A49-33E175A48A8A}">
      <dgm:prSet/>
      <dgm:spPr/>
      <dgm:t>
        <a:bodyPr/>
        <a:lstStyle/>
        <a:p>
          <a:endParaRPr lang="ru-RU"/>
        </a:p>
      </dgm:t>
    </dgm:pt>
    <dgm:pt modelId="{7928D5B9-4BCF-4C9D-B703-A2522E8C020A}" type="sibTrans" cxnId="{9E56E73F-A804-49BC-8A49-33E175A48A8A}">
      <dgm:prSet/>
      <dgm:spPr/>
      <dgm:t>
        <a:bodyPr/>
        <a:lstStyle/>
        <a:p>
          <a:endParaRPr lang="ru-RU"/>
        </a:p>
      </dgm:t>
    </dgm:pt>
    <dgm:pt modelId="{3B0DF5BC-AA0C-40A0-B66F-3B247FD7BE77}">
      <dgm:prSet phldrT="[Текст]" custT="1"/>
      <dgm:spPr/>
      <dgm:t>
        <a:bodyPr/>
        <a:lstStyle/>
        <a:p>
          <a:pPr>
            <a:buNone/>
          </a:pPr>
          <a:r>
            <a:rPr lang="ru-RU" sz="100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Естественная реакция организма на раздражитель, попавший в кровь. Реакцию осуществляют группы белков, гликопротеинов и полипептидов, которые выполняют ферментативные, рецепторные, сигнальные функции и называются гуморальными факторами врожденного иммунитета.</a:t>
          </a:r>
          <a:endParaRPr lang="ru-RU" sz="1000">
            <a:solidFill>
              <a:sysClr val="windowText" lastClr="000000"/>
            </a:solidFill>
          </a:endParaRPr>
        </a:p>
      </dgm:t>
    </dgm:pt>
    <dgm:pt modelId="{01741AAF-CB33-4363-A65F-2397509CAF37}" type="parTrans" cxnId="{787DF0A4-683D-4AA2-B585-F505104352CD}">
      <dgm:prSet/>
      <dgm:spPr/>
      <dgm:t>
        <a:bodyPr/>
        <a:lstStyle/>
        <a:p>
          <a:endParaRPr lang="ru-RU"/>
        </a:p>
      </dgm:t>
    </dgm:pt>
    <dgm:pt modelId="{545D127D-4370-40B4-B39D-64DF9AB81636}" type="sibTrans" cxnId="{787DF0A4-683D-4AA2-B585-F505104352CD}">
      <dgm:prSet/>
      <dgm:spPr/>
      <dgm:t>
        <a:bodyPr/>
        <a:lstStyle/>
        <a:p>
          <a:endParaRPr lang="ru-RU"/>
        </a:p>
      </dgm:t>
    </dgm:pt>
    <dgm:pt modelId="{6FD17E08-8F1C-4C14-8FD4-015B7A2D2902}">
      <dgm:prSet phldrT="[Текст]" custT="1"/>
      <dgm:spPr/>
      <dgm:t>
        <a:bodyPr/>
        <a:lstStyle/>
        <a:p>
          <a:r>
            <a: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gm:t>
    </dgm:pt>
    <dgm:pt modelId="{C7315518-870B-4AE0-A13D-7DFCA5DB2B17}" type="parTrans" cxnId="{0852F407-F905-423F-9D89-B93A6A4991AC}">
      <dgm:prSet/>
      <dgm:spPr/>
      <dgm:t>
        <a:bodyPr/>
        <a:lstStyle/>
        <a:p>
          <a:endParaRPr lang="ru-RU"/>
        </a:p>
      </dgm:t>
    </dgm:pt>
    <dgm:pt modelId="{A0AD37D0-D17C-4A57-96B1-FC790B8B19A0}" type="sibTrans" cxnId="{0852F407-F905-423F-9D89-B93A6A4991AC}">
      <dgm:prSet/>
      <dgm:spPr/>
      <dgm:t>
        <a:bodyPr/>
        <a:lstStyle/>
        <a:p>
          <a:endParaRPr lang="ru-RU"/>
        </a:p>
      </dgm:t>
    </dgm:pt>
    <dgm:pt modelId="{EE57AA25-5E73-4A5D-8D93-1C533504F13D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  <a:endParaRPr lang="ru-RU" sz="1200"/>
        </a:p>
      </dgm:t>
    </dgm:pt>
    <dgm:pt modelId="{81204C5A-AFCB-4AAB-9BBC-B6D04EF93AB8}" type="parTrans" cxnId="{10792871-0D51-456C-80BC-316FD3A9390D}">
      <dgm:prSet/>
      <dgm:spPr/>
      <dgm:t>
        <a:bodyPr/>
        <a:lstStyle/>
        <a:p>
          <a:endParaRPr lang="ru-RU"/>
        </a:p>
      </dgm:t>
    </dgm:pt>
    <dgm:pt modelId="{A0D7C9C4-A6DC-45AC-A62F-0ECDDBF2F451}" type="sibTrans" cxnId="{10792871-0D51-456C-80BC-316FD3A9390D}">
      <dgm:prSet/>
      <dgm:spPr/>
      <dgm:t>
        <a:bodyPr/>
        <a:lstStyle/>
        <a:p>
          <a:endParaRPr lang="ru-RU"/>
        </a:p>
      </dgm:t>
    </dgm:pt>
    <dgm:pt modelId="{BA37D758-28F2-4588-AE15-E3D63B05BD6F}">
      <dgm:prSet phldrT="[Текст]" custT="1"/>
      <dgm:spPr/>
      <dgm:t>
        <a:bodyPr/>
        <a:lstStyle/>
        <a:p>
          <a:r>
            <a: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Специализированные лаборатории</a:t>
          </a:r>
        </a:p>
      </dgm:t>
    </dgm:pt>
    <dgm:pt modelId="{965EB3E9-E402-45E2-8181-592B97A8C775}" type="parTrans" cxnId="{F27A197F-F355-4E30-B78E-90CB27AED054}">
      <dgm:prSet/>
      <dgm:spPr/>
      <dgm:t>
        <a:bodyPr/>
        <a:lstStyle/>
        <a:p>
          <a:endParaRPr lang="ru-RU"/>
        </a:p>
      </dgm:t>
    </dgm:pt>
    <dgm:pt modelId="{C3DABF30-B15E-4986-A470-464CE44A5F24}" type="sibTrans" cxnId="{F27A197F-F355-4E30-B78E-90CB27AED054}">
      <dgm:prSet/>
      <dgm:spPr/>
      <dgm:t>
        <a:bodyPr/>
        <a:lstStyle/>
        <a:p>
          <a:endParaRPr lang="ru-RU"/>
        </a:p>
      </dgm:t>
    </dgm:pt>
    <dgm:pt modelId="{CD5946D1-3BFE-43AF-8B16-9D24A8DD9243}">
      <dgm:prSet phldrT="[Текст]" custT="1"/>
      <dgm:spPr/>
      <dgm:t>
        <a:bodyPr/>
        <a:lstStyle/>
        <a:p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Определние числа В- лимфоцитов (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CD19+ 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или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20+); Определение кол-ва неспец-ких 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Ig (A,M,G,E)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; Опр-ние в крови циркулирующих иммунных комплексов; Опр-ние продукции ИЛ-6.</a:t>
          </a:r>
        </a:p>
      </dgm:t>
    </dgm:pt>
    <dgm:pt modelId="{A907896E-1072-43B3-B295-81356650EBF5}" type="parTrans" cxnId="{FA1597E2-A45B-40EA-B477-4A193BA470A5}">
      <dgm:prSet/>
      <dgm:spPr/>
      <dgm:t>
        <a:bodyPr/>
        <a:lstStyle/>
        <a:p>
          <a:endParaRPr lang="ru-RU"/>
        </a:p>
      </dgm:t>
    </dgm:pt>
    <dgm:pt modelId="{80B99A17-31C5-4675-B65D-C3DE32CCEB09}" type="sibTrans" cxnId="{FA1597E2-A45B-40EA-B477-4A193BA470A5}">
      <dgm:prSet/>
      <dgm:spPr/>
      <dgm:t>
        <a:bodyPr/>
        <a:lstStyle/>
        <a:p>
          <a:endParaRPr lang="ru-RU"/>
        </a:p>
      </dgm:t>
    </dgm:pt>
    <dgm:pt modelId="{5715AD59-4A88-4DDA-BABF-1198DD1388B8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</dgm:t>
    </dgm:pt>
    <dgm:pt modelId="{C1EDF0D2-6074-4FDA-8F59-8C483065DF99}" type="parTrans" cxnId="{0C35B000-8A00-4667-8125-91D1093BF972}">
      <dgm:prSet/>
      <dgm:spPr/>
      <dgm:t>
        <a:bodyPr/>
        <a:lstStyle/>
        <a:p>
          <a:endParaRPr lang="ru-RU"/>
        </a:p>
      </dgm:t>
    </dgm:pt>
    <dgm:pt modelId="{BD7224A4-FCD0-4083-A656-52D871EA3D3E}" type="sibTrans" cxnId="{0C35B000-8A00-4667-8125-91D1093BF972}">
      <dgm:prSet/>
      <dgm:spPr/>
      <dgm:t>
        <a:bodyPr/>
        <a:lstStyle/>
        <a:p>
          <a:endParaRPr lang="ru-RU"/>
        </a:p>
      </dgm:t>
    </dgm:pt>
    <dgm:pt modelId="{D37E2BAD-5482-4887-B796-B279DA0D8462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</dgm:t>
    </dgm:pt>
    <dgm:pt modelId="{50E62FD6-7216-4921-A2CC-1B1032C80FFA}" type="parTrans" cxnId="{0C3A4890-E0AC-4775-9D76-71DAEB66F559}">
      <dgm:prSet/>
      <dgm:spPr/>
      <dgm:t>
        <a:bodyPr/>
        <a:lstStyle/>
        <a:p>
          <a:endParaRPr lang="ru-RU"/>
        </a:p>
      </dgm:t>
    </dgm:pt>
    <dgm:pt modelId="{52B58C4A-1825-44F0-A129-84F4FAB65FFF}" type="sibTrans" cxnId="{0C3A4890-E0AC-4775-9D76-71DAEB66F559}">
      <dgm:prSet/>
      <dgm:spPr/>
      <dgm:t>
        <a:bodyPr/>
        <a:lstStyle/>
        <a:p>
          <a:endParaRPr lang="ru-RU"/>
        </a:p>
      </dgm:t>
    </dgm:pt>
    <dgm:pt modelId="{3DFD16B5-9ACD-4628-80EE-E18AC3124159}" type="pres">
      <dgm:prSet presAssocID="{E915F272-97C6-4414-8253-A97D51744870}" presName="Name0" presStyleCnt="0">
        <dgm:presLayoutVars>
          <dgm:dir/>
          <dgm:animLvl val="lvl"/>
          <dgm:resizeHandles val="exact"/>
        </dgm:presLayoutVars>
      </dgm:prSet>
      <dgm:spPr/>
    </dgm:pt>
    <dgm:pt modelId="{663BFB78-AE48-4964-ABFF-BC8C7D2A2E76}" type="pres">
      <dgm:prSet presAssocID="{2121CB82-ACFF-468E-8A48-FD98F60B2592}" presName="linNode" presStyleCnt="0"/>
      <dgm:spPr/>
    </dgm:pt>
    <dgm:pt modelId="{27E6B2B2-F013-494F-BC06-067AFC763BF1}" type="pres">
      <dgm:prSet presAssocID="{2121CB82-ACFF-468E-8A48-FD98F60B2592}" presName="parentText" presStyleLbl="node1" presStyleIdx="0" presStyleCnt="3">
        <dgm:presLayoutVars>
          <dgm:chMax val="1"/>
          <dgm:bulletEnabled val="1"/>
        </dgm:presLayoutVars>
      </dgm:prSet>
      <dgm:spPr/>
    </dgm:pt>
    <dgm:pt modelId="{B69DE2A7-7250-443D-BEEB-91D87A816D61}" type="pres">
      <dgm:prSet presAssocID="{2121CB82-ACFF-468E-8A48-FD98F60B2592}" presName="descendantText" presStyleLbl="alignAccFollowNode1" presStyleIdx="0" presStyleCnt="3">
        <dgm:presLayoutVars>
          <dgm:bulletEnabled val="1"/>
        </dgm:presLayoutVars>
      </dgm:prSet>
      <dgm:spPr/>
    </dgm:pt>
    <dgm:pt modelId="{228362C9-75C9-428C-BAF7-C0C487A6FF05}" type="pres">
      <dgm:prSet presAssocID="{7928D5B9-4BCF-4C9D-B703-A2522E8C020A}" presName="sp" presStyleCnt="0"/>
      <dgm:spPr/>
    </dgm:pt>
    <dgm:pt modelId="{03F794C8-CB54-4820-A3E3-917C271FED8C}" type="pres">
      <dgm:prSet presAssocID="{6FD17E08-8F1C-4C14-8FD4-015B7A2D2902}" presName="linNode" presStyleCnt="0"/>
      <dgm:spPr/>
    </dgm:pt>
    <dgm:pt modelId="{44BB99A4-33F4-44B7-B871-915F41C86656}" type="pres">
      <dgm:prSet presAssocID="{6FD17E08-8F1C-4C14-8FD4-015B7A2D2902}" presName="parentText" presStyleLbl="node1" presStyleIdx="1" presStyleCnt="3">
        <dgm:presLayoutVars>
          <dgm:chMax val="1"/>
          <dgm:bulletEnabled val="1"/>
        </dgm:presLayoutVars>
      </dgm:prSet>
      <dgm:spPr/>
    </dgm:pt>
    <dgm:pt modelId="{017B0B46-6303-4B3B-9163-E08B64C4B13E}" type="pres">
      <dgm:prSet presAssocID="{6FD17E08-8F1C-4C14-8FD4-015B7A2D2902}" presName="descendantText" presStyleLbl="alignAccFollowNode1" presStyleIdx="1" presStyleCnt="3">
        <dgm:presLayoutVars>
          <dgm:bulletEnabled val="1"/>
        </dgm:presLayoutVars>
      </dgm:prSet>
      <dgm:spPr/>
    </dgm:pt>
    <dgm:pt modelId="{662F32A5-95D0-4246-BD6C-381D75B26240}" type="pres">
      <dgm:prSet presAssocID="{A0AD37D0-D17C-4A57-96B1-FC790B8B19A0}" presName="sp" presStyleCnt="0"/>
      <dgm:spPr/>
    </dgm:pt>
    <dgm:pt modelId="{039D5DBA-CBF3-4D93-8C8E-765CCF686872}" type="pres">
      <dgm:prSet presAssocID="{BA37D758-28F2-4588-AE15-E3D63B05BD6F}" presName="linNode" presStyleCnt="0"/>
      <dgm:spPr/>
    </dgm:pt>
    <dgm:pt modelId="{27DA06F3-AD8D-4034-AB25-E2AC6EE55897}" type="pres">
      <dgm:prSet presAssocID="{BA37D758-28F2-4588-AE15-E3D63B05BD6F}" presName="parentText" presStyleLbl="node1" presStyleIdx="2" presStyleCnt="3">
        <dgm:presLayoutVars>
          <dgm:chMax val="1"/>
          <dgm:bulletEnabled val="1"/>
        </dgm:presLayoutVars>
      </dgm:prSet>
      <dgm:spPr/>
    </dgm:pt>
    <dgm:pt modelId="{EEC526C5-2B04-4DE8-BD87-409269BD32FC}" type="pres">
      <dgm:prSet presAssocID="{BA37D758-28F2-4588-AE15-E3D63B05BD6F}" presName="descendantText" presStyleLbl="alignAccFollowNode1" presStyleIdx="2" presStyleCnt="3">
        <dgm:presLayoutVars>
          <dgm:bulletEnabled val="1"/>
        </dgm:presLayoutVars>
      </dgm:prSet>
      <dgm:spPr/>
    </dgm:pt>
  </dgm:ptLst>
  <dgm:cxnLst>
    <dgm:cxn modelId="{0C35B000-8A00-4667-8125-91D1093BF972}" srcId="{6FD17E08-8F1C-4C14-8FD4-015B7A2D2902}" destId="{5715AD59-4A88-4DDA-BABF-1198DD1388B8}" srcOrd="1" destOrd="0" parTransId="{C1EDF0D2-6074-4FDA-8F59-8C483065DF99}" sibTransId="{BD7224A4-FCD0-4083-A656-52D871EA3D3E}"/>
    <dgm:cxn modelId="{4BA45906-6195-40C7-92F0-33C5CAE8307F}" type="presOf" srcId="{2121CB82-ACFF-468E-8A48-FD98F60B2592}" destId="{27E6B2B2-F013-494F-BC06-067AFC763BF1}" srcOrd="0" destOrd="0" presId="urn:microsoft.com/office/officeart/2005/8/layout/vList5"/>
    <dgm:cxn modelId="{0852F407-F905-423F-9D89-B93A6A4991AC}" srcId="{E915F272-97C6-4414-8253-A97D51744870}" destId="{6FD17E08-8F1C-4C14-8FD4-015B7A2D2902}" srcOrd="1" destOrd="0" parTransId="{C7315518-870B-4AE0-A13D-7DFCA5DB2B17}" sibTransId="{A0AD37D0-D17C-4A57-96B1-FC790B8B19A0}"/>
    <dgm:cxn modelId="{FB31F726-C1B1-4830-920B-7FB2500458B3}" type="presOf" srcId="{E915F272-97C6-4414-8253-A97D51744870}" destId="{3DFD16B5-9ACD-4628-80EE-E18AC3124159}" srcOrd="0" destOrd="0" presId="urn:microsoft.com/office/officeart/2005/8/layout/vList5"/>
    <dgm:cxn modelId="{9E56E73F-A804-49BC-8A49-33E175A48A8A}" srcId="{E915F272-97C6-4414-8253-A97D51744870}" destId="{2121CB82-ACFF-468E-8A48-FD98F60B2592}" srcOrd="0" destOrd="0" parTransId="{9BD6F9BB-540E-4D45-918A-2CF7670D3F52}" sibTransId="{7928D5B9-4BCF-4C9D-B703-A2522E8C020A}"/>
    <dgm:cxn modelId="{2FA5635B-2DA3-4ED4-858D-C6DA28E1CA0F}" type="presOf" srcId="{D37E2BAD-5482-4887-B796-B279DA0D8462}" destId="{017B0B46-6303-4B3B-9163-E08B64C4B13E}" srcOrd="0" destOrd="2" presId="urn:microsoft.com/office/officeart/2005/8/layout/vList5"/>
    <dgm:cxn modelId="{10792871-0D51-456C-80BC-316FD3A9390D}" srcId="{6FD17E08-8F1C-4C14-8FD4-015B7A2D2902}" destId="{EE57AA25-5E73-4A5D-8D93-1C533504F13D}" srcOrd="0" destOrd="0" parTransId="{81204C5A-AFCB-4AAB-9BBC-B6D04EF93AB8}" sibTransId="{A0D7C9C4-A6DC-45AC-A62F-0ECDDBF2F451}"/>
    <dgm:cxn modelId="{F27A197F-F355-4E30-B78E-90CB27AED054}" srcId="{E915F272-97C6-4414-8253-A97D51744870}" destId="{BA37D758-28F2-4588-AE15-E3D63B05BD6F}" srcOrd="2" destOrd="0" parTransId="{965EB3E9-E402-45E2-8181-592B97A8C775}" sibTransId="{C3DABF30-B15E-4986-A470-464CE44A5F24}"/>
    <dgm:cxn modelId="{0C3A4890-E0AC-4775-9D76-71DAEB66F559}" srcId="{6FD17E08-8F1C-4C14-8FD4-015B7A2D2902}" destId="{D37E2BAD-5482-4887-B796-B279DA0D8462}" srcOrd="2" destOrd="0" parTransId="{50E62FD6-7216-4921-A2CC-1B1032C80FFA}" sibTransId="{52B58C4A-1825-44F0-A129-84F4FAB65FFF}"/>
    <dgm:cxn modelId="{5DADD391-BE3E-4678-85F3-14559039B5F6}" type="presOf" srcId="{5715AD59-4A88-4DDA-BABF-1198DD1388B8}" destId="{017B0B46-6303-4B3B-9163-E08B64C4B13E}" srcOrd="0" destOrd="1" presId="urn:microsoft.com/office/officeart/2005/8/layout/vList5"/>
    <dgm:cxn modelId="{787DF0A4-683D-4AA2-B585-F505104352CD}" srcId="{2121CB82-ACFF-468E-8A48-FD98F60B2592}" destId="{3B0DF5BC-AA0C-40A0-B66F-3B247FD7BE77}" srcOrd="0" destOrd="0" parTransId="{01741AAF-CB33-4363-A65F-2397509CAF37}" sibTransId="{545D127D-4370-40B4-B39D-64DF9AB81636}"/>
    <dgm:cxn modelId="{939E85B2-3E90-4D50-B0B3-446C1EAE5B17}" type="presOf" srcId="{CD5946D1-3BFE-43AF-8B16-9D24A8DD9243}" destId="{EEC526C5-2B04-4DE8-BD87-409269BD32FC}" srcOrd="0" destOrd="0" presId="urn:microsoft.com/office/officeart/2005/8/layout/vList5"/>
    <dgm:cxn modelId="{892BF1B5-7A54-48E0-B3FF-11AD6B7F67E9}" type="presOf" srcId="{BA37D758-28F2-4588-AE15-E3D63B05BD6F}" destId="{27DA06F3-AD8D-4034-AB25-E2AC6EE55897}" srcOrd="0" destOrd="0" presId="urn:microsoft.com/office/officeart/2005/8/layout/vList5"/>
    <dgm:cxn modelId="{A7FB5CC8-1297-4342-A30C-9955F999E149}" type="presOf" srcId="{EE57AA25-5E73-4A5D-8D93-1C533504F13D}" destId="{017B0B46-6303-4B3B-9163-E08B64C4B13E}" srcOrd="0" destOrd="0" presId="urn:microsoft.com/office/officeart/2005/8/layout/vList5"/>
    <dgm:cxn modelId="{6B8EF4CE-E4D2-49F9-BB47-FA1C39F63427}" type="presOf" srcId="{3B0DF5BC-AA0C-40A0-B66F-3B247FD7BE77}" destId="{B69DE2A7-7250-443D-BEEB-91D87A816D61}" srcOrd="0" destOrd="0" presId="urn:microsoft.com/office/officeart/2005/8/layout/vList5"/>
    <dgm:cxn modelId="{E4AD16E1-7039-4BC7-A29B-529A29FA28F7}" type="presOf" srcId="{6FD17E08-8F1C-4C14-8FD4-015B7A2D2902}" destId="{44BB99A4-33F4-44B7-B871-915F41C86656}" srcOrd="0" destOrd="0" presId="urn:microsoft.com/office/officeart/2005/8/layout/vList5"/>
    <dgm:cxn modelId="{FA1597E2-A45B-40EA-B477-4A193BA470A5}" srcId="{BA37D758-28F2-4588-AE15-E3D63B05BD6F}" destId="{CD5946D1-3BFE-43AF-8B16-9D24A8DD9243}" srcOrd="0" destOrd="0" parTransId="{A907896E-1072-43B3-B295-81356650EBF5}" sibTransId="{80B99A17-31C5-4675-B65D-C3DE32CCEB09}"/>
    <dgm:cxn modelId="{C51CB093-5301-4E33-8513-397AAE8076A0}" type="presParOf" srcId="{3DFD16B5-9ACD-4628-80EE-E18AC3124159}" destId="{663BFB78-AE48-4964-ABFF-BC8C7D2A2E76}" srcOrd="0" destOrd="0" presId="urn:microsoft.com/office/officeart/2005/8/layout/vList5"/>
    <dgm:cxn modelId="{AB54D581-A0AC-4F59-8D63-B40725EE24EF}" type="presParOf" srcId="{663BFB78-AE48-4964-ABFF-BC8C7D2A2E76}" destId="{27E6B2B2-F013-494F-BC06-067AFC763BF1}" srcOrd="0" destOrd="0" presId="urn:microsoft.com/office/officeart/2005/8/layout/vList5"/>
    <dgm:cxn modelId="{1F9913C2-97BA-495B-ADF2-95AF332FB77C}" type="presParOf" srcId="{663BFB78-AE48-4964-ABFF-BC8C7D2A2E76}" destId="{B69DE2A7-7250-443D-BEEB-91D87A816D61}" srcOrd="1" destOrd="0" presId="urn:microsoft.com/office/officeart/2005/8/layout/vList5"/>
    <dgm:cxn modelId="{D8AB9CD3-A2AB-4FDF-BCDF-E03627EB104A}" type="presParOf" srcId="{3DFD16B5-9ACD-4628-80EE-E18AC3124159}" destId="{228362C9-75C9-428C-BAF7-C0C487A6FF05}" srcOrd="1" destOrd="0" presId="urn:microsoft.com/office/officeart/2005/8/layout/vList5"/>
    <dgm:cxn modelId="{0EBE1D70-1539-473E-9A40-8DD39262496C}" type="presParOf" srcId="{3DFD16B5-9ACD-4628-80EE-E18AC3124159}" destId="{03F794C8-CB54-4820-A3E3-917C271FED8C}" srcOrd="2" destOrd="0" presId="urn:microsoft.com/office/officeart/2005/8/layout/vList5"/>
    <dgm:cxn modelId="{C45BE30B-DF15-4301-9CD5-BCBFC6EC2F24}" type="presParOf" srcId="{03F794C8-CB54-4820-A3E3-917C271FED8C}" destId="{44BB99A4-33F4-44B7-B871-915F41C86656}" srcOrd="0" destOrd="0" presId="urn:microsoft.com/office/officeart/2005/8/layout/vList5"/>
    <dgm:cxn modelId="{1E27C9DF-EA28-41AE-928F-F7E595449876}" type="presParOf" srcId="{03F794C8-CB54-4820-A3E3-917C271FED8C}" destId="{017B0B46-6303-4B3B-9163-E08B64C4B13E}" srcOrd="1" destOrd="0" presId="urn:microsoft.com/office/officeart/2005/8/layout/vList5"/>
    <dgm:cxn modelId="{4AE9B3F3-815F-4ABC-9AFC-0010370AF401}" type="presParOf" srcId="{3DFD16B5-9ACD-4628-80EE-E18AC3124159}" destId="{662F32A5-95D0-4246-BD6C-381D75B26240}" srcOrd="3" destOrd="0" presId="urn:microsoft.com/office/officeart/2005/8/layout/vList5"/>
    <dgm:cxn modelId="{9B9B5EA0-C9F2-4ED5-AC1F-47357A12C671}" type="presParOf" srcId="{3DFD16B5-9ACD-4628-80EE-E18AC3124159}" destId="{039D5DBA-CBF3-4D93-8C8E-765CCF686872}" srcOrd="4" destOrd="0" presId="urn:microsoft.com/office/officeart/2005/8/layout/vList5"/>
    <dgm:cxn modelId="{2625CCC8-4B1A-4FE1-BF57-4AF8BF26FB9B}" type="presParOf" srcId="{039D5DBA-CBF3-4D93-8C8E-765CCF686872}" destId="{27DA06F3-AD8D-4034-AB25-E2AC6EE55897}" srcOrd="0" destOrd="0" presId="urn:microsoft.com/office/officeart/2005/8/layout/vList5"/>
    <dgm:cxn modelId="{A7D77545-14CF-4C52-99E4-BBEF4856E904}" type="presParOf" srcId="{039D5DBA-CBF3-4D93-8C8E-765CCF686872}" destId="{EEC526C5-2B04-4DE8-BD87-409269BD32FC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D8B1FF95-0A52-434A-86DE-3FB2AC8B19C8}" type="doc">
      <dgm:prSet loTypeId="urn:microsoft.com/office/officeart/2005/8/layout/vList5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2F7BF64-78E2-4FE6-BEDC-E64C9DC8D46D}">
      <dgm:prSet phldrT="[Текст]" custT="1"/>
      <dgm:spPr/>
      <dgm:t>
        <a:bodyPr/>
        <a:lstStyle/>
        <a:p>
          <a:r>
            <a: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 </a:t>
          </a:r>
        </a:p>
      </dgm:t>
    </dgm:pt>
    <dgm:pt modelId="{210DF156-B44F-442D-A808-783B2F79586F}" type="parTrans" cxnId="{C2FA4E3C-CFA5-47E6-BA1C-BEBCD6B19FE9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9B78438-3047-4E68-B0D7-95DFA4934F9C}" type="sibTrans" cxnId="{C2FA4E3C-CFA5-47E6-BA1C-BEBCD6B19FE9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FFCC7A6-FB46-4054-9F46-9B1A339DA0F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Опр-ние функциональной активности лимфоцитов с помощью РБТЛ на В-клеточный митоген; Опр-ние секреторного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 Ig A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; Доп-ные уточняющие методы: опр-ния кол-ва спец-ких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 Ig(A,M,G,E)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. </a:t>
          </a:r>
        </a:p>
      </dgm:t>
    </dgm:pt>
    <dgm:pt modelId="{E26105A6-5221-4646-980E-95142A94CD2A}" type="parTrans" cxnId="{A1E0A448-6C7D-4652-A09A-C238D44935A4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96A388-DED0-48F9-B8E3-B8DCA41EDBD8}" type="sibTrans" cxnId="{A1E0A448-6C7D-4652-A09A-C238D44935A4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23341C9-8BD9-4693-9A2C-B26282841307}" type="pres">
      <dgm:prSet presAssocID="{D8B1FF95-0A52-434A-86DE-3FB2AC8B19C8}" presName="Name0" presStyleCnt="0">
        <dgm:presLayoutVars>
          <dgm:dir/>
          <dgm:animLvl val="lvl"/>
          <dgm:resizeHandles val="exact"/>
        </dgm:presLayoutVars>
      </dgm:prSet>
      <dgm:spPr/>
    </dgm:pt>
    <dgm:pt modelId="{BD22B347-B126-4D2C-BCF3-8D499B76EAC6}" type="pres">
      <dgm:prSet presAssocID="{F2F7BF64-78E2-4FE6-BEDC-E64C9DC8D46D}" presName="linNode" presStyleCnt="0"/>
      <dgm:spPr/>
    </dgm:pt>
    <dgm:pt modelId="{1283B305-19F7-4864-AB23-49AB17211401}" type="pres">
      <dgm:prSet presAssocID="{F2F7BF64-78E2-4FE6-BEDC-E64C9DC8D46D}" presName="parentText" presStyleLbl="node1" presStyleIdx="0" presStyleCnt="1">
        <dgm:presLayoutVars>
          <dgm:chMax val="1"/>
          <dgm:bulletEnabled val="1"/>
        </dgm:presLayoutVars>
      </dgm:prSet>
      <dgm:spPr/>
    </dgm:pt>
    <dgm:pt modelId="{6A4E21E6-8885-4B04-B34C-5ED36BA65511}" type="pres">
      <dgm:prSet presAssocID="{F2F7BF64-78E2-4FE6-BEDC-E64C9DC8D46D}" presName="descendantText" presStyleLbl="alignAccFollowNode1" presStyleIdx="0" presStyleCnt="1">
        <dgm:presLayoutVars>
          <dgm:bulletEnabled val="1"/>
        </dgm:presLayoutVars>
      </dgm:prSet>
      <dgm:spPr/>
    </dgm:pt>
  </dgm:ptLst>
  <dgm:cxnLst>
    <dgm:cxn modelId="{43EF2834-5E48-48E4-8E80-21CA17CBFC1E}" type="presOf" srcId="{F2F7BF64-78E2-4FE6-BEDC-E64C9DC8D46D}" destId="{1283B305-19F7-4864-AB23-49AB17211401}" srcOrd="0" destOrd="0" presId="urn:microsoft.com/office/officeart/2005/8/layout/vList5"/>
    <dgm:cxn modelId="{C2FA4E3C-CFA5-47E6-BA1C-BEBCD6B19FE9}" srcId="{D8B1FF95-0A52-434A-86DE-3FB2AC8B19C8}" destId="{F2F7BF64-78E2-4FE6-BEDC-E64C9DC8D46D}" srcOrd="0" destOrd="0" parTransId="{210DF156-B44F-442D-A808-783B2F79586F}" sibTransId="{09B78438-3047-4E68-B0D7-95DFA4934F9C}"/>
    <dgm:cxn modelId="{A1E0A448-6C7D-4652-A09A-C238D44935A4}" srcId="{F2F7BF64-78E2-4FE6-BEDC-E64C9DC8D46D}" destId="{3FFCC7A6-FB46-4054-9F46-9B1A339DA0FA}" srcOrd="0" destOrd="0" parTransId="{E26105A6-5221-4646-980E-95142A94CD2A}" sibTransId="{C996A388-DED0-48F9-B8E3-B8DCA41EDBD8}"/>
    <dgm:cxn modelId="{711B6CEF-5562-461F-A8BD-D3F272FEE433}" type="presOf" srcId="{3FFCC7A6-FB46-4054-9F46-9B1A339DA0FA}" destId="{6A4E21E6-8885-4B04-B34C-5ED36BA65511}" srcOrd="0" destOrd="0" presId="urn:microsoft.com/office/officeart/2005/8/layout/vList5"/>
    <dgm:cxn modelId="{848894EF-EAAF-4171-A093-9F270C174513}" type="presOf" srcId="{D8B1FF95-0A52-434A-86DE-3FB2AC8B19C8}" destId="{B23341C9-8BD9-4693-9A2C-B26282841307}" srcOrd="0" destOrd="0" presId="urn:microsoft.com/office/officeart/2005/8/layout/vList5"/>
    <dgm:cxn modelId="{616C921A-E3E0-433B-9CE9-088E3FB13A1C}" type="presParOf" srcId="{B23341C9-8BD9-4693-9A2C-B26282841307}" destId="{BD22B347-B126-4D2C-BCF3-8D499B76EAC6}" srcOrd="0" destOrd="0" presId="urn:microsoft.com/office/officeart/2005/8/layout/vList5"/>
    <dgm:cxn modelId="{D5113AEF-BFF4-4AF9-8BD6-EAE27C417A8A}" type="presParOf" srcId="{BD22B347-B126-4D2C-BCF3-8D499B76EAC6}" destId="{1283B305-19F7-4864-AB23-49AB17211401}" srcOrd="0" destOrd="0" presId="urn:microsoft.com/office/officeart/2005/8/layout/vList5"/>
    <dgm:cxn modelId="{F804F132-AF55-4ADB-BA88-AACB6E457D07}" type="presParOf" srcId="{BD22B347-B126-4D2C-BCF3-8D499B76EAC6}" destId="{6A4E21E6-8885-4B04-B34C-5ED36BA65511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CD9C13F-B6F6-4DA0-9917-D64371A72BAB}">
      <dsp:nvSpPr>
        <dsp:cNvPr id="0" name=""/>
        <dsp:cNvSpPr/>
      </dsp:nvSpPr>
      <dsp:spPr>
        <a:xfrm>
          <a:off x="73244" y="716714"/>
          <a:ext cx="1536031" cy="614412"/>
        </a:xfrm>
        <a:prstGeom prst="rect">
          <a:avLst/>
        </a:prstGeom>
        <a:gradFill rotWithShape="0">
          <a:gsLst>
            <a:gs pos="0">
              <a:schemeClr val="accent3">
                <a:shade val="8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shade val="8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shade val="8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Заведующий отделением</a:t>
          </a:r>
        </a:p>
      </dsp:txBody>
      <dsp:txXfrm>
        <a:off x="73244" y="716714"/>
        <a:ext cx="1536031" cy="614412"/>
      </dsp:txXfrm>
    </dsp:sp>
    <dsp:sp modelId="{897ED657-83A4-4D7E-9968-DF79D6590452}">
      <dsp:nvSpPr>
        <dsp:cNvPr id="0" name=""/>
        <dsp:cNvSpPr/>
      </dsp:nvSpPr>
      <dsp:spPr>
        <a:xfrm>
          <a:off x="110890" y="1550690"/>
          <a:ext cx="1528161" cy="1333040"/>
        </a:xfrm>
        <a:prstGeom prst="rect">
          <a:avLst/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по контролю качества;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биохимии</a:t>
          </a:r>
        </a:p>
      </dsp:txBody>
      <dsp:txXfrm>
        <a:off x="110890" y="1550690"/>
        <a:ext cx="1528161" cy="1333040"/>
      </dsp:txXfrm>
    </dsp:sp>
    <dsp:sp modelId="{A2879D76-249F-4D89-9088-DE086DCCBC2F}">
      <dsp:nvSpPr>
        <dsp:cNvPr id="0" name=""/>
        <dsp:cNvSpPr/>
      </dsp:nvSpPr>
      <dsp:spPr>
        <a:xfrm>
          <a:off x="1795181" y="684127"/>
          <a:ext cx="1980100" cy="792040"/>
        </a:xfrm>
        <a:prstGeom prst="rect">
          <a:avLst/>
        </a:prstGeom>
        <a:gradFill rotWithShape="0">
          <a:gsLst>
            <a:gs pos="0">
              <a:schemeClr val="accent3">
                <a:shade val="80000"/>
                <a:hueOff val="109454"/>
                <a:satOff val="-716"/>
                <a:lumOff val="12277"/>
                <a:alphaOff val="0"/>
                <a:tint val="50000"/>
                <a:satMod val="300000"/>
              </a:schemeClr>
            </a:gs>
            <a:gs pos="35000">
              <a:schemeClr val="accent3">
                <a:shade val="80000"/>
                <a:hueOff val="109454"/>
                <a:satOff val="-716"/>
                <a:lumOff val="12277"/>
                <a:alphaOff val="0"/>
                <a:tint val="37000"/>
                <a:satMod val="300000"/>
              </a:schemeClr>
            </a:gs>
            <a:gs pos="100000">
              <a:schemeClr val="accent3">
                <a:shade val="80000"/>
                <a:hueOff val="109454"/>
                <a:satOff val="-716"/>
                <a:lumOff val="12277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80000"/>
              <a:hueOff val="109454"/>
              <a:satOff val="-716"/>
              <a:lumOff val="12277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Врачи клинической лабораторной диагностики;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Старший лаборант </a:t>
          </a:r>
        </a:p>
      </dsp:txBody>
      <dsp:txXfrm>
        <a:off x="1795181" y="684127"/>
        <a:ext cx="1980100" cy="792040"/>
      </dsp:txXfrm>
    </dsp:sp>
    <dsp:sp modelId="{83BC6DD1-3CF1-433B-B9FF-993BC6CFE5F4}">
      <dsp:nvSpPr>
        <dsp:cNvPr id="0" name=""/>
        <dsp:cNvSpPr/>
      </dsp:nvSpPr>
      <dsp:spPr>
        <a:xfrm>
          <a:off x="1992100" y="1633354"/>
          <a:ext cx="1528161" cy="1333040"/>
        </a:xfrm>
        <a:prstGeom prst="rect">
          <a:avLst/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гематологии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молекулярной биологии </a:t>
          </a:r>
        </a:p>
      </dsp:txBody>
      <dsp:txXfrm>
        <a:off x="1992100" y="1633354"/>
        <a:ext cx="1528161" cy="1333040"/>
      </dsp:txXfrm>
    </dsp:sp>
    <dsp:sp modelId="{9C3D310F-F682-4313-9494-BA580BF0147C}">
      <dsp:nvSpPr>
        <dsp:cNvPr id="0" name=""/>
        <dsp:cNvSpPr/>
      </dsp:nvSpPr>
      <dsp:spPr>
        <a:xfrm>
          <a:off x="4040155" y="409576"/>
          <a:ext cx="1326118" cy="1322493"/>
        </a:xfrm>
        <a:prstGeom prst="rect">
          <a:avLst/>
        </a:prstGeom>
        <a:gradFill rotWithShape="0">
          <a:gsLst>
            <a:gs pos="0">
              <a:schemeClr val="accent3">
                <a:shade val="80000"/>
                <a:hueOff val="218907"/>
                <a:satOff val="-1431"/>
                <a:lumOff val="24554"/>
                <a:alphaOff val="0"/>
                <a:tint val="50000"/>
                <a:satMod val="300000"/>
              </a:schemeClr>
            </a:gs>
            <a:gs pos="35000">
              <a:schemeClr val="accent3">
                <a:shade val="80000"/>
                <a:hueOff val="218907"/>
                <a:satOff val="-1431"/>
                <a:lumOff val="24554"/>
                <a:alphaOff val="0"/>
                <a:tint val="37000"/>
                <a:satMod val="300000"/>
              </a:schemeClr>
            </a:gs>
            <a:gs pos="100000">
              <a:schemeClr val="accent3">
                <a:shade val="80000"/>
                <a:hueOff val="218907"/>
                <a:satOff val="-1431"/>
                <a:lumOff val="24554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80000"/>
              <a:hueOff val="218907"/>
              <a:satOff val="-1431"/>
              <a:lumOff val="24554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Средний медицинский персонал;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Младший медицинский персонал </a:t>
          </a:r>
        </a:p>
      </dsp:txBody>
      <dsp:txXfrm>
        <a:off x="4040155" y="409576"/>
        <a:ext cx="1326118" cy="1322493"/>
      </dsp:txXfrm>
    </dsp:sp>
    <dsp:sp modelId="{955D5E78-B95B-4464-B195-C6F0958D84EF}">
      <dsp:nvSpPr>
        <dsp:cNvPr id="0" name=""/>
        <dsp:cNvSpPr/>
      </dsp:nvSpPr>
      <dsp:spPr>
        <a:xfrm>
          <a:off x="3958238" y="1867359"/>
          <a:ext cx="1528161" cy="1333040"/>
        </a:xfrm>
        <a:prstGeom prst="rect">
          <a:avLst/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общеклинических методов исследования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иммунологии </a:t>
          </a:r>
        </a:p>
      </dsp:txBody>
      <dsp:txXfrm>
        <a:off x="3958238" y="1867359"/>
        <a:ext cx="1528161" cy="133304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E6BE316-17E3-48E5-B0C9-4248306F2DB9}">
      <dsp:nvSpPr>
        <dsp:cNvPr id="0" name=""/>
        <dsp:cNvSpPr/>
      </dsp:nvSpPr>
      <dsp:spPr>
        <a:xfrm rot="5400000">
          <a:off x="-179846" y="182263"/>
          <a:ext cx="1198977" cy="839284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Клеточный иммунитет </a:t>
          </a:r>
        </a:p>
      </dsp:txBody>
      <dsp:txXfrm rot="-5400000">
        <a:off x="1" y="422058"/>
        <a:ext cx="839284" cy="359693"/>
      </dsp:txXfrm>
    </dsp:sp>
    <dsp:sp modelId="{4C04EAFE-3ED4-4FB6-8DD6-65D31E4839E0}">
      <dsp:nvSpPr>
        <dsp:cNvPr id="0" name=""/>
        <dsp:cNvSpPr/>
      </dsp:nvSpPr>
      <dsp:spPr>
        <a:xfrm rot="5400000">
          <a:off x="2773174" y="-1931473"/>
          <a:ext cx="779335" cy="4647115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b="0" i="0" kern="1200">
              <a:latin typeface="Times New Roman" panose="02020603050405020304" pitchFamily="18" charset="0"/>
              <a:cs typeface="Times New Roman" panose="02020603050405020304" pitchFamily="18" charset="0"/>
            </a:rPr>
            <a:t>Такой тип иммунного ответа, в котором не участвуют ни антитела, ни система комплемента. В процессе клеточного иммунитета активируются макрофаги, натуральные киллеры, антиген-специфичные цитотоксические Т-лимфоциты, и в ответ на антиген выделяются цитокины.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 rot="-5400000">
        <a:off x="839284" y="40461"/>
        <a:ext cx="4609071" cy="703247"/>
      </dsp:txXfrm>
    </dsp:sp>
    <dsp:sp modelId="{F38CB37D-21B5-4E22-B4EA-CA19F3E5E9F7}">
      <dsp:nvSpPr>
        <dsp:cNvPr id="0" name=""/>
        <dsp:cNvSpPr/>
      </dsp:nvSpPr>
      <dsp:spPr>
        <a:xfrm rot="5400000">
          <a:off x="-179846" y="1180557"/>
          <a:ext cx="1198977" cy="839284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sp:txBody>
      <dsp:txXfrm rot="-5400000">
        <a:off x="1" y="1420352"/>
        <a:ext cx="839284" cy="359693"/>
      </dsp:txXfrm>
    </dsp:sp>
    <dsp:sp modelId="{B59C1C26-290D-464D-B0DE-4FCE0120125B}">
      <dsp:nvSpPr>
        <dsp:cNvPr id="0" name=""/>
        <dsp:cNvSpPr/>
      </dsp:nvSpPr>
      <dsp:spPr>
        <a:xfrm rot="5400000">
          <a:off x="2773174" y="-933178"/>
          <a:ext cx="779335" cy="4647115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1100" kern="1200"/>
        </a:p>
      </dsp:txBody>
      <dsp:txXfrm rot="-5400000">
        <a:off x="839284" y="1038756"/>
        <a:ext cx="4609071" cy="703247"/>
      </dsp:txXfrm>
    </dsp:sp>
    <dsp:sp modelId="{5BE22033-434E-42FE-B052-42B100E8E557}">
      <dsp:nvSpPr>
        <dsp:cNvPr id="0" name=""/>
        <dsp:cNvSpPr/>
      </dsp:nvSpPr>
      <dsp:spPr>
        <a:xfrm rot="5400000">
          <a:off x="-179846" y="2181268"/>
          <a:ext cx="1198977" cy="839284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Специализированная лаборатория </a:t>
          </a:r>
        </a:p>
      </dsp:txBody>
      <dsp:txXfrm rot="-5400000">
        <a:off x="1" y="2421063"/>
        <a:ext cx="839284" cy="359693"/>
      </dsp:txXfrm>
    </dsp:sp>
    <dsp:sp modelId="{5C23906A-67E1-4247-BBFD-977FD7882726}">
      <dsp:nvSpPr>
        <dsp:cNvPr id="0" name=""/>
        <dsp:cNvSpPr/>
      </dsp:nvSpPr>
      <dsp:spPr>
        <a:xfrm rot="5400000">
          <a:off x="2772969" y="103418"/>
          <a:ext cx="779745" cy="4647115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Определение  кол-ва В- лимфоцитов, иссл-ние функциональной активности В- лимфоцитов, опр-ние кол-ва Т- лимфоцитов, Т- хелперов, Т- супрессоров и лимфоцитов - киллеров, оценка функц-ной активности Т- лимфоцитов, оценка системы натуральных киллеров.</a:t>
          </a:r>
        </a:p>
      </dsp:txBody>
      <dsp:txXfrm rot="-5400000">
        <a:off x="839284" y="2075167"/>
        <a:ext cx="4609051" cy="703617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0B4CDB1-0576-46F6-B345-842A6A75E34D}">
      <dsp:nvSpPr>
        <dsp:cNvPr id="0" name=""/>
        <dsp:cNvSpPr/>
      </dsp:nvSpPr>
      <dsp:spPr>
        <a:xfrm rot="5400000">
          <a:off x="-175393" y="176536"/>
          <a:ext cx="1169287" cy="818501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</a:t>
          </a:r>
        </a:p>
      </dsp:txBody>
      <dsp:txXfrm rot="-5400000">
        <a:off x="1" y="410394"/>
        <a:ext cx="818501" cy="350786"/>
      </dsp:txXfrm>
    </dsp:sp>
    <dsp:sp modelId="{39457890-3526-4054-B00F-C45FB8E8F8F5}">
      <dsp:nvSpPr>
        <dsp:cNvPr id="0" name=""/>
        <dsp:cNvSpPr/>
      </dsp:nvSpPr>
      <dsp:spPr>
        <a:xfrm rot="5400000">
          <a:off x="2753182" y="-1934680"/>
          <a:ext cx="760436" cy="4629798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Лейкоцитарная формула, исследование популяций лимфоцитов, определение фагоцитарной активности гранулоцитов, исследование лимфоцитов С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14, 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HLA- DR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(для диагностики септических состояний).</a:t>
          </a:r>
        </a:p>
      </dsp:txBody>
      <dsp:txXfrm rot="-5400000">
        <a:off x="818502" y="37121"/>
        <a:ext cx="4592677" cy="68619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69DE2A7-7250-443D-BEEB-91D87A816D61}">
      <dsp:nvSpPr>
        <dsp:cNvPr id="0" name=""/>
        <dsp:cNvSpPr/>
      </dsp:nvSpPr>
      <dsp:spPr>
        <a:xfrm rot="5400000">
          <a:off x="3318200" y="-1238395"/>
          <a:ext cx="825103" cy="3511296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r>
            <a:rPr lang="ru-RU" sz="1000" kern="120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Естественная реакция организма на раздражитель, попавший в кровь. Реакцию осуществляют группы белков, гликопротеинов и полипептидов, которые выполняют ферментативные, рецепторные, сигнальные функции и называются гуморальными факторами врожденного иммунитета.</a:t>
          </a:r>
          <a:endParaRPr lang="ru-RU" sz="1000" kern="1200">
            <a:solidFill>
              <a:sysClr val="windowText" lastClr="000000"/>
            </a:solidFill>
          </a:endParaRPr>
        </a:p>
      </dsp:txBody>
      <dsp:txXfrm rot="-5400000">
        <a:off x="1975104" y="144979"/>
        <a:ext cx="3471018" cy="744547"/>
      </dsp:txXfrm>
    </dsp:sp>
    <dsp:sp modelId="{27E6B2B2-F013-494F-BC06-067AFC763BF1}">
      <dsp:nvSpPr>
        <dsp:cNvPr id="0" name=""/>
        <dsp:cNvSpPr/>
      </dsp:nvSpPr>
      <dsp:spPr>
        <a:xfrm>
          <a:off x="0" y="1562"/>
          <a:ext cx="1975104" cy="103137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Гуморальный иммунитет </a:t>
          </a:r>
        </a:p>
      </dsp:txBody>
      <dsp:txXfrm>
        <a:off x="50348" y="51910"/>
        <a:ext cx="1874408" cy="930682"/>
      </dsp:txXfrm>
    </dsp:sp>
    <dsp:sp modelId="{017B0B46-6303-4B3B-9163-E08B64C4B13E}">
      <dsp:nvSpPr>
        <dsp:cNvPr id="0" name=""/>
        <dsp:cNvSpPr/>
      </dsp:nvSpPr>
      <dsp:spPr>
        <a:xfrm rot="5400000">
          <a:off x="3318200" y="-155448"/>
          <a:ext cx="825103" cy="3511296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  <a:endParaRPr lang="ru-RU" sz="1200" kern="1200"/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</dsp:txBody>
      <dsp:txXfrm rot="-5400000">
        <a:off x="1975104" y="1227926"/>
        <a:ext cx="3471018" cy="744547"/>
      </dsp:txXfrm>
    </dsp:sp>
    <dsp:sp modelId="{44BB99A4-33F4-44B7-B871-915F41C86656}">
      <dsp:nvSpPr>
        <dsp:cNvPr id="0" name=""/>
        <dsp:cNvSpPr/>
      </dsp:nvSpPr>
      <dsp:spPr>
        <a:xfrm>
          <a:off x="0" y="1084510"/>
          <a:ext cx="1975104" cy="103137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sp:txBody>
      <dsp:txXfrm>
        <a:off x="50348" y="1134858"/>
        <a:ext cx="1874408" cy="930682"/>
      </dsp:txXfrm>
    </dsp:sp>
    <dsp:sp modelId="{EEC526C5-2B04-4DE8-BD87-409269BD32FC}">
      <dsp:nvSpPr>
        <dsp:cNvPr id="0" name=""/>
        <dsp:cNvSpPr/>
      </dsp:nvSpPr>
      <dsp:spPr>
        <a:xfrm rot="5400000">
          <a:off x="3318200" y="927499"/>
          <a:ext cx="825103" cy="3511296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Определние числа В- лимфоцитов (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CD19+ 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или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20+); Определение кол-ва неспец-ких 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Ig (A,M,G,E)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; Опр-ние в крови циркулирующих иммунных комплексов; Опр-ние продукции ИЛ-6.</a:t>
          </a:r>
        </a:p>
      </dsp:txBody>
      <dsp:txXfrm rot="-5400000">
        <a:off x="1975104" y="2310873"/>
        <a:ext cx="3471018" cy="744547"/>
      </dsp:txXfrm>
    </dsp:sp>
    <dsp:sp modelId="{27DA06F3-AD8D-4034-AB25-E2AC6EE55897}">
      <dsp:nvSpPr>
        <dsp:cNvPr id="0" name=""/>
        <dsp:cNvSpPr/>
      </dsp:nvSpPr>
      <dsp:spPr>
        <a:xfrm>
          <a:off x="0" y="2167458"/>
          <a:ext cx="1975104" cy="103137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Специализированные лаборатории</a:t>
          </a:r>
        </a:p>
      </dsp:txBody>
      <dsp:txXfrm>
        <a:off x="50348" y="2217806"/>
        <a:ext cx="1874408" cy="93068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A4E21E6-8885-4B04-B34C-5ED36BA65511}">
      <dsp:nvSpPr>
        <dsp:cNvPr id="0" name=""/>
        <dsp:cNvSpPr/>
      </dsp:nvSpPr>
      <dsp:spPr>
        <a:xfrm rot="5400000">
          <a:off x="3276269" y="-1197102"/>
          <a:ext cx="883056" cy="3499104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Опр-ние функциональной активности лимфоцитов с помощью РБТЛ на В-клеточный митоген; Опр-ние секреторного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 Ig A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; Доп-ные уточняющие методы: опр-ния кол-ва спец-ких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 Ig(A,M,G,E)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. </a:t>
          </a:r>
        </a:p>
      </dsp:txBody>
      <dsp:txXfrm rot="-5400000">
        <a:off x="1968246" y="154028"/>
        <a:ext cx="3455997" cy="796842"/>
      </dsp:txXfrm>
    </dsp:sp>
    <dsp:sp modelId="{1283B305-19F7-4864-AB23-49AB17211401}">
      <dsp:nvSpPr>
        <dsp:cNvPr id="0" name=""/>
        <dsp:cNvSpPr/>
      </dsp:nvSpPr>
      <dsp:spPr>
        <a:xfrm>
          <a:off x="0" y="539"/>
          <a:ext cx="1968246" cy="110382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 </a:t>
          </a:r>
        </a:p>
      </dsp:txBody>
      <dsp:txXfrm>
        <a:off x="53884" y="54423"/>
        <a:ext cx="1860478" cy="9960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78AAD785-F649-4BEE-B73B-A53E45639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5585</Words>
  <Characters>31836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voronova</dc:creator>
  <cp:lastModifiedBy>Ангелина Штольц</cp:lastModifiedBy>
  <cp:revision>22</cp:revision>
  <cp:lastPrinted>2019-04-09T08:19:00Z</cp:lastPrinted>
  <dcterms:created xsi:type="dcterms:W3CDTF">2019-01-24T05:39:00Z</dcterms:created>
  <dcterms:modified xsi:type="dcterms:W3CDTF">2020-06-04T11:21:00Z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259610069</vt:i4>
  </property>
</Properties>
</file>