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D8" w:rsidRPr="00E64337" w:rsidRDefault="00F234D8" w:rsidP="00F23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33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"Красноярский государственный медицинский университет имени профессора </w:t>
      </w:r>
      <w:proofErr w:type="spellStart"/>
      <w:r w:rsidRPr="00E64337">
        <w:rPr>
          <w:rFonts w:ascii="Times New Roman" w:hAnsi="Times New Roman" w:cs="Times New Roman"/>
          <w:sz w:val="28"/>
          <w:szCs w:val="28"/>
        </w:rPr>
        <w:t>В.Ф.Войно-Ясенецкого</w:t>
      </w:r>
      <w:proofErr w:type="spellEnd"/>
      <w:r w:rsidRPr="00E64337"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</w:t>
      </w:r>
    </w:p>
    <w:p w:rsidR="00F234D8" w:rsidRPr="00E64337" w:rsidRDefault="00F234D8" w:rsidP="00F234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  <w:r w:rsidRPr="00E64337">
        <w:rPr>
          <w:rFonts w:ascii="Times New Roman" w:hAnsi="Times New Roman" w:cs="Times New Roman"/>
          <w:sz w:val="28"/>
          <w:szCs w:val="28"/>
        </w:rPr>
        <w:t xml:space="preserve">Кафедра офтальмологии с курсом </w:t>
      </w:r>
      <w:proofErr w:type="gramStart"/>
      <w:r w:rsidRPr="00E643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643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337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E64337">
        <w:rPr>
          <w:rFonts w:ascii="Times New Roman" w:hAnsi="Times New Roman" w:cs="Times New Roman"/>
          <w:sz w:val="28"/>
          <w:szCs w:val="28"/>
        </w:rPr>
        <w:t>. проф. М.А. Дмитриева</w:t>
      </w: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  <w:r w:rsidRPr="00E64337">
        <w:rPr>
          <w:rFonts w:ascii="Times New Roman" w:hAnsi="Times New Roman" w:cs="Times New Roman"/>
          <w:sz w:val="28"/>
          <w:szCs w:val="28"/>
        </w:rPr>
        <w:t>Зав. кафедрой: д.м.н., доцент, Козина Е.В.</w:t>
      </w: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64337">
        <w:rPr>
          <w:rFonts w:ascii="Times New Roman" w:hAnsi="Times New Roman" w:cs="Times New Roman"/>
          <w:b/>
          <w:sz w:val="36"/>
          <w:szCs w:val="28"/>
        </w:rPr>
        <w:t>Реферат</w:t>
      </w:r>
    </w:p>
    <w:p w:rsidR="00F234D8" w:rsidRDefault="00F234D8" w:rsidP="00F234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D373A3" w:rsidP="00F234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</w:t>
      </w:r>
      <w:r w:rsidR="00F23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4D8">
        <w:rPr>
          <w:rFonts w:ascii="Times New Roman" w:hAnsi="Times New Roman" w:cs="Times New Roman"/>
          <w:sz w:val="28"/>
          <w:szCs w:val="28"/>
        </w:rPr>
        <w:t>Штаргардта</w:t>
      </w:r>
      <w:proofErr w:type="spellEnd"/>
    </w:p>
    <w:p w:rsidR="00F234D8" w:rsidRPr="00E64337" w:rsidRDefault="00F234D8" w:rsidP="00F234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  <w:r w:rsidRPr="00E64337">
        <w:rPr>
          <w:rFonts w:ascii="Times New Roman" w:hAnsi="Times New Roman" w:cs="Times New Roman"/>
          <w:sz w:val="28"/>
          <w:szCs w:val="28"/>
        </w:rPr>
        <w:t>Выполнила: Михайлова И.В.</w:t>
      </w: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  <w:r w:rsidRPr="00E64337">
        <w:rPr>
          <w:rFonts w:ascii="Times New Roman" w:hAnsi="Times New Roman" w:cs="Times New Roman"/>
          <w:sz w:val="28"/>
          <w:szCs w:val="28"/>
        </w:rPr>
        <w:t xml:space="preserve"> Ординатор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64337">
        <w:rPr>
          <w:rFonts w:ascii="Times New Roman" w:hAnsi="Times New Roman" w:cs="Times New Roman"/>
          <w:sz w:val="28"/>
          <w:szCs w:val="28"/>
        </w:rPr>
        <w:t xml:space="preserve">года обучения </w:t>
      </w: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  <w:r w:rsidRPr="00E64337">
        <w:rPr>
          <w:rFonts w:ascii="Times New Roman" w:hAnsi="Times New Roman" w:cs="Times New Roman"/>
          <w:sz w:val="28"/>
          <w:szCs w:val="28"/>
        </w:rPr>
        <w:t xml:space="preserve">Проверила: ассистент кафедры </w:t>
      </w:r>
      <w:r w:rsidR="00C76123">
        <w:rPr>
          <w:rFonts w:ascii="Times New Roman" w:hAnsi="Times New Roman" w:cs="Times New Roman"/>
          <w:sz w:val="28"/>
          <w:szCs w:val="28"/>
        </w:rPr>
        <w:t>Балашова П.М.</w:t>
      </w: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4D8" w:rsidRPr="00E64337" w:rsidRDefault="00F234D8" w:rsidP="00F234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4D8" w:rsidRDefault="00F234D8" w:rsidP="00F234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D8" w:rsidRDefault="00F234D8" w:rsidP="00F234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2023 г.</w:t>
      </w:r>
    </w:p>
    <w:p w:rsidR="00F234D8" w:rsidRDefault="00F234D8" w:rsidP="00F234D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dt>
      <w:sdtPr>
        <w:id w:val="40488994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sdtEndPr>
      <w:sdtContent>
        <w:p w:rsidR="00CD07EB" w:rsidRDefault="00CD07EB">
          <w:pPr>
            <w:pStyle w:val="a4"/>
          </w:pPr>
          <w:r>
            <w:t>Оглавление</w:t>
          </w:r>
        </w:p>
        <w:p w:rsidR="00865E89" w:rsidRDefault="00CD07EB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751035" w:history="1">
            <w:r w:rsidR="00865E89" w:rsidRPr="00481751">
              <w:rPr>
                <w:rStyle w:val="a3"/>
                <w:rFonts w:ascii="Times New Roman" w:hAnsi="Times New Roman" w:cs="Times New Roman"/>
                <w:noProof/>
              </w:rPr>
              <w:t>Введение</w:t>
            </w:r>
            <w:r w:rsidR="00865E89">
              <w:rPr>
                <w:noProof/>
                <w:webHidden/>
              </w:rPr>
              <w:tab/>
            </w:r>
            <w:r w:rsidR="00865E89">
              <w:rPr>
                <w:noProof/>
                <w:webHidden/>
              </w:rPr>
              <w:fldChar w:fldCharType="begin"/>
            </w:r>
            <w:r w:rsidR="00865E89">
              <w:rPr>
                <w:noProof/>
                <w:webHidden/>
              </w:rPr>
              <w:instrText xml:space="preserve"> PAGEREF _Toc132751035 \h </w:instrText>
            </w:r>
            <w:r w:rsidR="00865E89">
              <w:rPr>
                <w:noProof/>
                <w:webHidden/>
              </w:rPr>
            </w:r>
            <w:r w:rsidR="00865E89">
              <w:rPr>
                <w:noProof/>
                <w:webHidden/>
              </w:rPr>
              <w:fldChar w:fldCharType="separate"/>
            </w:r>
            <w:r w:rsidR="00865E89">
              <w:rPr>
                <w:noProof/>
                <w:webHidden/>
              </w:rPr>
              <w:t>3</w:t>
            </w:r>
            <w:r w:rsidR="00865E89">
              <w:rPr>
                <w:noProof/>
                <w:webHidden/>
              </w:rPr>
              <w:fldChar w:fldCharType="end"/>
            </w:r>
          </w:hyperlink>
        </w:p>
        <w:p w:rsidR="00865E89" w:rsidRDefault="00865E89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32751036" w:history="1">
            <w:r w:rsidRPr="00481751">
              <w:rPr>
                <w:rStyle w:val="a3"/>
                <w:rFonts w:ascii="Times New Roman" w:hAnsi="Times New Roman" w:cs="Times New Roman"/>
                <w:noProof/>
              </w:rPr>
              <w:t>1. Этиология и патогенез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_Toc132751036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5E89" w:rsidRDefault="00865E89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32751037" w:history="1">
            <w:r w:rsidRPr="00481751">
              <w:rPr>
                <w:rStyle w:val="a3"/>
                <w:rFonts w:ascii="Times New Roman" w:hAnsi="Times New Roman" w:cs="Times New Roman"/>
                <w:noProof/>
              </w:rPr>
              <w:t>2. Клиническая картина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_Toc132751037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5E89" w:rsidRDefault="00865E89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32751038" w:history="1">
            <w:r w:rsidRPr="00481751">
              <w:rPr>
                <w:rStyle w:val="a3"/>
                <w:rFonts w:ascii="Times New Roman" w:hAnsi="Times New Roman" w:cs="Times New Roman"/>
                <w:noProof/>
              </w:rPr>
              <w:t>3.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_Toc132751038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5E89" w:rsidRDefault="00865E89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32751039" w:history="1">
            <w:r w:rsidRPr="00481751">
              <w:rPr>
                <w:rStyle w:val="a3"/>
                <w:rFonts w:ascii="Times New Roman" w:hAnsi="Times New Roman" w:cs="Times New Roman"/>
                <w:noProof/>
              </w:rPr>
              <w:t>4. Дифференциальный диагноз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_Toc132751039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5E89" w:rsidRDefault="00865E89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32751040" w:history="1">
            <w:r w:rsidRPr="00481751">
              <w:rPr>
                <w:rStyle w:val="a3"/>
                <w:rFonts w:ascii="Times New Roman" w:hAnsi="Times New Roman" w:cs="Times New Roman"/>
                <w:noProof/>
              </w:rPr>
              <w:t>5.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_Toc132751040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5E89" w:rsidRDefault="00865E89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32751041" w:history="1">
            <w:r w:rsidRPr="00481751">
              <w:rPr>
                <w:rStyle w:val="a3"/>
                <w:rFonts w:ascii="Times New Roman" w:hAnsi="Times New Roman" w:cs="Times New Roman"/>
                <w:noProof/>
              </w:rPr>
              <w:t>6.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_Toc132751041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5E89" w:rsidRDefault="00865E89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32751042" w:history="1">
            <w:r w:rsidRPr="00481751">
              <w:rPr>
                <w:rStyle w:val="a3"/>
                <w:rFonts w:ascii="Times New Roman" w:hAnsi="Times New Roman" w:cs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_Toc132751042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07EB" w:rsidRDefault="00CD07EB">
          <w:r>
            <w:rPr>
              <w:b/>
              <w:bCs/>
            </w:rPr>
            <w:fldChar w:fldCharType="end"/>
          </w:r>
        </w:p>
      </w:sdtContent>
    </w:sdt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CD07EB" w:rsidRDefault="00CD07EB">
      <w:pPr>
        <w:rPr>
          <w:rFonts w:ascii="Times New Roman" w:hAnsi="Times New Roman" w:cs="Times New Roman"/>
          <w:b/>
          <w:sz w:val="28"/>
          <w:szCs w:val="28"/>
        </w:rPr>
      </w:pPr>
    </w:p>
    <w:p w:rsidR="00D65DDC" w:rsidRPr="00F234D8" w:rsidRDefault="00F234D8" w:rsidP="00CD07EB">
      <w:pPr>
        <w:pStyle w:val="1"/>
        <w:rPr>
          <w:rFonts w:ascii="Times New Roman" w:hAnsi="Times New Roman" w:cs="Times New Roman"/>
          <w:b w:val="0"/>
        </w:rPr>
      </w:pPr>
      <w:bookmarkStart w:id="0" w:name="_Toc132751035"/>
      <w:bookmarkStart w:id="1" w:name="_GoBack"/>
      <w:bookmarkEnd w:id="1"/>
      <w:r w:rsidRPr="00F234D8">
        <w:rPr>
          <w:rFonts w:ascii="Times New Roman" w:hAnsi="Times New Roman" w:cs="Times New Roman"/>
        </w:rPr>
        <w:lastRenderedPageBreak/>
        <w:t>Введение</w:t>
      </w:r>
      <w:bookmarkEnd w:id="0"/>
    </w:p>
    <w:p w:rsidR="003F7CCD" w:rsidRDefault="003F7CCD">
      <w:pPr>
        <w:rPr>
          <w:rFonts w:ascii="Times New Roman" w:hAnsi="Times New Roman" w:cs="Times New Roman"/>
          <w:sz w:val="28"/>
          <w:szCs w:val="28"/>
        </w:rPr>
      </w:pPr>
      <w:r w:rsidRPr="003F7CCD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Штаргардт</w:t>
      </w:r>
      <w:proofErr w:type="gramStart"/>
      <w:r w:rsidRPr="003F7CC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3F7CCD">
        <w:rPr>
          <w:rFonts w:ascii="Times New Roman" w:hAnsi="Times New Roman" w:cs="Times New Roman"/>
          <w:sz w:val="28"/>
          <w:szCs w:val="28"/>
        </w:rPr>
        <w:t xml:space="preserve"> наиболее распространенная форма ювенильных 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макулярных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 xml:space="preserve"> дистрофий, чаще всего с аутосомно-рецессивным типом наследования</w:t>
      </w:r>
      <w:r w:rsidRPr="003F7CCD">
        <w:rPr>
          <w:rFonts w:ascii="Times New Roman" w:hAnsi="Times New Roman" w:cs="Times New Roman"/>
          <w:sz w:val="28"/>
          <w:szCs w:val="28"/>
        </w:rPr>
        <w:t>.</w:t>
      </w:r>
    </w:p>
    <w:p w:rsidR="00246E6B" w:rsidRPr="00246E6B" w:rsidRDefault="00246E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1997 году генетики обнаружили мутацию гена АВС</w:t>
      </w:r>
      <w:proofErr w:type="gramStart"/>
      <w:r w:rsidRPr="0024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</w:t>
      </w:r>
      <w:proofErr w:type="gramEnd"/>
      <w:r w:rsidRPr="0024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вызывающую нарушение выработки белка, который должен переносить энергию фоторецепторным клеткам. Неполноценность переносчика АТФ приводит к гибели фоторецепторов сетчатки глаз. Различные виды наследственно обусловленной </w:t>
      </w:r>
      <w:proofErr w:type="spellStart"/>
      <w:r w:rsidRPr="0024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макулярной</w:t>
      </w:r>
      <w:proofErr w:type="spellEnd"/>
      <w:r w:rsidRPr="0024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дистрофии встречаются в 50% случаев патологии глаз. Из них болезнь </w:t>
      </w:r>
      <w:proofErr w:type="spellStart"/>
      <w:r w:rsidRPr="0024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Штаргардта</w:t>
      </w:r>
      <w:proofErr w:type="spellEnd"/>
      <w:r w:rsidRPr="0024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около 7%. Нозологическая форма диагностируется с частотой 1:10000 и характеризуется прогрессирующим течением. Двусторонняя патология глаз начинается в молодом возрасте (от 6 до 21 года) и приводит к тяжелым последствиям, вплоть до полной потери зрения. Заболевание имеет социальную значимость, потому что приводит к инвалидности в молодом возрасте.</w:t>
      </w:r>
    </w:p>
    <w:p w:rsidR="003F7CCD" w:rsidRPr="003F7CCD" w:rsidRDefault="003F7CCD" w:rsidP="00CD07EB">
      <w:pPr>
        <w:pStyle w:val="1"/>
        <w:rPr>
          <w:rFonts w:ascii="Times New Roman" w:hAnsi="Times New Roman" w:cs="Times New Roman"/>
          <w:b w:val="0"/>
        </w:rPr>
      </w:pPr>
      <w:bookmarkStart w:id="2" w:name="_Toc132751036"/>
      <w:r w:rsidRPr="003F7CCD">
        <w:rPr>
          <w:rFonts w:ascii="Times New Roman" w:hAnsi="Times New Roman" w:cs="Times New Roman"/>
          <w:b w:val="0"/>
        </w:rPr>
        <w:t>1. Этиология и патогенез</w:t>
      </w:r>
      <w:bookmarkEnd w:id="2"/>
    </w:p>
    <w:p w:rsidR="009768FF" w:rsidRPr="003F7CCD" w:rsidRDefault="003F7CCD">
      <w:pPr>
        <w:rPr>
          <w:rFonts w:ascii="Times New Roman" w:hAnsi="Times New Roman" w:cs="Times New Roman"/>
          <w:sz w:val="28"/>
          <w:szCs w:val="28"/>
        </w:rPr>
      </w:pPr>
      <w:r w:rsidRPr="003F7CCD">
        <w:rPr>
          <w:rFonts w:ascii="Times New Roman" w:hAnsi="Times New Roman" w:cs="Times New Roman"/>
          <w:sz w:val="28"/>
          <w:szCs w:val="28"/>
        </w:rPr>
        <w:t xml:space="preserve">Патология передается преимущественно по аутосомно-рецессивному типу, но по последним данным врачей-генетиков, патология может передаваться и по доминантному типу. При доминантном типе наследования дефектов гена – контролера синтеза 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белкатранспортера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 xml:space="preserve"> АТФ – заболевание протекает легче, редко приводит к инвалидности, большинство рецепторных клеток макулы функционируют. Основная причина дегенерации клеток макулы заключается в том, что они страдают от дефицита энергии. В нормальных условиях родопсин фоторецепторов поглощает фотон света, трансформируясь в транс-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ретиналь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опсин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>. Затем транс-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ретиналь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 xml:space="preserve"> под действием энергии АТФ, которую приносят белки-переносчики, превращается в 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ретиналь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7CC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F7CCD">
        <w:rPr>
          <w:rFonts w:ascii="Times New Roman" w:hAnsi="Times New Roman" w:cs="Times New Roman"/>
          <w:sz w:val="28"/>
          <w:szCs w:val="28"/>
        </w:rPr>
        <w:t xml:space="preserve"> соединяется с 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опсином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>. Так восстанавливается родопсин. При наследственной мутации гена образуется неполноценный белок-переносчик. В результате нарушается восстановление родопсина и скапливается транс-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ретиналь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>. Он превращается в липофусцин и оказывает прямое токсическое действие на клетки-колбочки</w:t>
      </w:r>
    </w:p>
    <w:p w:rsidR="009768FF" w:rsidRDefault="00A02DAB" w:rsidP="00CD07EB">
      <w:pPr>
        <w:pStyle w:val="1"/>
        <w:rPr>
          <w:rFonts w:ascii="Times New Roman" w:hAnsi="Times New Roman" w:cs="Times New Roman"/>
          <w:b w:val="0"/>
        </w:rPr>
      </w:pPr>
      <w:bookmarkStart w:id="3" w:name="_Toc132751037"/>
      <w:r>
        <w:rPr>
          <w:rFonts w:ascii="Times New Roman" w:hAnsi="Times New Roman" w:cs="Times New Roman"/>
          <w:b w:val="0"/>
        </w:rPr>
        <w:t>2</w:t>
      </w:r>
      <w:r w:rsidR="00D373A3">
        <w:rPr>
          <w:rFonts w:ascii="Times New Roman" w:hAnsi="Times New Roman" w:cs="Times New Roman"/>
          <w:b w:val="0"/>
        </w:rPr>
        <w:t>.</w:t>
      </w:r>
      <w:r w:rsidR="00C76123">
        <w:rPr>
          <w:rFonts w:ascii="Times New Roman" w:hAnsi="Times New Roman" w:cs="Times New Roman"/>
          <w:b w:val="0"/>
        </w:rPr>
        <w:t xml:space="preserve"> </w:t>
      </w:r>
      <w:r w:rsidR="009768FF" w:rsidRPr="009768FF">
        <w:rPr>
          <w:rFonts w:ascii="Times New Roman" w:hAnsi="Times New Roman" w:cs="Times New Roman"/>
        </w:rPr>
        <w:t>Клиническая картина</w:t>
      </w:r>
      <w:bookmarkEnd w:id="3"/>
    </w:p>
    <w:p w:rsidR="00246E6B" w:rsidRDefault="003F7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Штаргардта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 xml:space="preserve"> характеризуется двусторонней потерей центрального зрения с наличием абсолютных/относительных полиморфных скотом. Ухудшение зрения быстро прогрессирует. Острота зрения может варьировать от 1,0 до 0,005, при этом лишь у очень немногих пациентов зрение ухудшается до движения руки у лица. Периферическое зрение обычно не страдает, нарушается цветоощущение. Симптомы впервые появляются на 1-2 </w:t>
      </w:r>
      <w:r w:rsidRPr="003F7CCD">
        <w:rPr>
          <w:rFonts w:ascii="Times New Roman" w:hAnsi="Times New Roman" w:cs="Times New Roman"/>
          <w:sz w:val="28"/>
          <w:szCs w:val="28"/>
        </w:rPr>
        <w:lastRenderedPageBreak/>
        <w:t xml:space="preserve">декаде жизни. Как правило, при нормальной функциональной активности периферической сетчатки обнаруживаются атрофические очаги в макуле. Особенностью глазного дна являются желтоватые пятна, которые могут быть расположены вокруг 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фовеа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 xml:space="preserve">, ограничиваясь 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макулярной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 xml:space="preserve"> областью, или занимать весь задний полюс в пределах сосудистых аркад или распространяться вплоть до экватора. Размеры пятен варьируют от 100 до 200 мкм, границы имеют разную степень четкости. При прогрессировании заболевания пятна могут сливаться и исчезать, оставляя участки атрофии ПЭС и слоя 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хориокапилляров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>. Прогноз для зрения зависит от возраста начала заболевания, при этом пациенты со значительно сниженным зрением в более раннем возрас</w:t>
      </w:r>
      <w:r w:rsidR="00246E6B">
        <w:rPr>
          <w:rFonts w:ascii="Times New Roman" w:hAnsi="Times New Roman" w:cs="Times New Roman"/>
          <w:sz w:val="28"/>
          <w:szCs w:val="28"/>
        </w:rPr>
        <w:t>те имеют худший прогноз</w:t>
      </w:r>
      <w:r w:rsidRPr="003F7CCD">
        <w:rPr>
          <w:rFonts w:ascii="Times New Roman" w:hAnsi="Times New Roman" w:cs="Times New Roman"/>
          <w:sz w:val="28"/>
          <w:szCs w:val="28"/>
        </w:rPr>
        <w:t>.</w:t>
      </w:r>
    </w:p>
    <w:p w:rsidR="003F7CCD" w:rsidRDefault="003F7CCD">
      <w:pPr>
        <w:rPr>
          <w:rFonts w:ascii="Times New Roman" w:hAnsi="Times New Roman" w:cs="Times New Roman"/>
          <w:sz w:val="28"/>
          <w:szCs w:val="28"/>
        </w:rPr>
      </w:pPr>
      <w:r w:rsidRPr="003F7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Желтопятнистое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 xml:space="preserve"> глазное дно – редкая форма НДС, появляется у взрослых при отсутствии изменений 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макулярной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 xml:space="preserve"> области, может протекать бессимптомно и быть случайной находкой, выявленной при офтальмологическом осмотре. Острота зрения и цветоощущение нарушаются только при изменениях в </w:t>
      </w:r>
      <w:proofErr w:type="spellStart"/>
      <w:r w:rsidRPr="003F7CCD">
        <w:rPr>
          <w:rFonts w:ascii="Times New Roman" w:hAnsi="Times New Roman" w:cs="Times New Roman"/>
          <w:sz w:val="28"/>
          <w:szCs w:val="28"/>
        </w:rPr>
        <w:t>макулярной</w:t>
      </w:r>
      <w:proofErr w:type="spellEnd"/>
      <w:r w:rsidRPr="003F7CC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80F24">
        <w:rPr>
          <w:rFonts w:ascii="Times New Roman" w:hAnsi="Times New Roman" w:cs="Times New Roman"/>
          <w:sz w:val="28"/>
          <w:szCs w:val="28"/>
        </w:rPr>
        <w:t>.</w:t>
      </w:r>
    </w:p>
    <w:p w:rsidR="00480F24" w:rsidRDefault="00480F24" w:rsidP="00CD07EB">
      <w:pPr>
        <w:pStyle w:val="1"/>
        <w:rPr>
          <w:rFonts w:ascii="Times New Roman" w:hAnsi="Times New Roman" w:cs="Times New Roman"/>
          <w:b w:val="0"/>
        </w:rPr>
      </w:pPr>
      <w:bookmarkStart w:id="4" w:name="_Toc132751038"/>
      <w:r w:rsidRPr="00480F24">
        <w:rPr>
          <w:rFonts w:ascii="Times New Roman" w:hAnsi="Times New Roman" w:cs="Times New Roman"/>
          <w:b w:val="0"/>
        </w:rPr>
        <w:t>3. Диагностика</w:t>
      </w:r>
      <w:bookmarkEnd w:id="4"/>
    </w:p>
    <w:p w:rsidR="00480F24" w:rsidRPr="00480F24" w:rsidRDefault="00480F24">
      <w:pPr>
        <w:rPr>
          <w:rFonts w:ascii="Times New Roman" w:hAnsi="Times New Roman" w:cs="Times New Roman"/>
          <w:i/>
          <w:sz w:val="28"/>
          <w:szCs w:val="28"/>
        </w:rPr>
      </w:pPr>
      <w:r w:rsidRPr="00480F24">
        <w:rPr>
          <w:rFonts w:ascii="Times New Roman" w:hAnsi="Times New Roman" w:cs="Times New Roman"/>
          <w:i/>
          <w:sz w:val="28"/>
          <w:szCs w:val="28"/>
        </w:rPr>
        <w:t xml:space="preserve">Офтальмоскопия. </w:t>
      </w:r>
    </w:p>
    <w:p w:rsidR="00480F24" w:rsidRPr="00480F24" w:rsidRDefault="00480F24">
      <w:pPr>
        <w:rPr>
          <w:rFonts w:ascii="Times New Roman" w:hAnsi="Times New Roman" w:cs="Times New Roman"/>
          <w:sz w:val="28"/>
          <w:szCs w:val="28"/>
        </w:rPr>
      </w:pPr>
      <w:r w:rsidRPr="00480F24">
        <w:rPr>
          <w:rFonts w:ascii="Times New Roman" w:hAnsi="Times New Roman" w:cs="Times New Roman"/>
          <w:sz w:val="28"/>
          <w:szCs w:val="28"/>
        </w:rPr>
        <w:t xml:space="preserve">В центральной зоне темный участок со светлым кольцом, вокруг бледного кольца имеется следующее кольцо клеток с гиперпигментацией - «бычий глаз». В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макулярной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 области появляются изменения пигментного эпителия в виде серых, желтоватых или коричневатых вкраплений. В дальнейшем в центральной зоне глазного дна образуется очаг атрофии пигментного эпителия в виде горизонтального овала размером 2 ДДЗН и развивается атрофия зрительного нерва. Периметрия.</w:t>
      </w:r>
    </w:p>
    <w:p w:rsidR="00480F24" w:rsidRPr="00480F24" w:rsidRDefault="00480F24">
      <w:pPr>
        <w:rPr>
          <w:rFonts w:ascii="Times New Roman" w:hAnsi="Times New Roman" w:cs="Times New Roman"/>
          <w:sz w:val="28"/>
          <w:szCs w:val="28"/>
        </w:rPr>
      </w:pPr>
      <w:r w:rsidRPr="00480F24">
        <w:rPr>
          <w:rFonts w:ascii="Times New Roman" w:hAnsi="Times New Roman" w:cs="Times New Roman"/>
          <w:sz w:val="28"/>
          <w:szCs w:val="28"/>
        </w:rPr>
        <w:t xml:space="preserve"> При исследовании поля зрения у пациентов с болезнью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Штаргардта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 выявляют относительные или абсолютные центральные скотомы разной величины в зависимости от распространения процесса в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макулярной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80F24" w:rsidRPr="00480F24" w:rsidRDefault="00480F24">
      <w:pPr>
        <w:rPr>
          <w:rFonts w:ascii="Times New Roman" w:hAnsi="Times New Roman" w:cs="Times New Roman"/>
          <w:i/>
          <w:sz w:val="28"/>
          <w:szCs w:val="28"/>
        </w:rPr>
      </w:pPr>
      <w:r w:rsidRPr="00480F24">
        <w:rPr>
          <w:rFonts w:ascii="Times New Roman" w:hAnsi="Times New Roman" w:cs="Times New Roman"/>
          <w:sz w:val="28"/>
          <w:szCs w:val="28"/>
        </w:rPr>
        <w:t xml:space="preserve"> </w:t>
      </w:r>
      <w:r w:rsidRPr="00480F24">
        <w:rPr>
          <w:rFonts w:ascii="Times New Roman" w:hAnsi="Times New Roman" w:cs="Times New Roman"/>
          <w:i/>
          <w:sz w:val="28"/>
          <w:szCs w:val="28"/>
        </w:rPr>
        <w:t xml:space="preserve">Цветовое зрение. </w:t>
      </w:r>
    </w:p>
    <w:p w:rsidR="00480F24" w:rsidRDefault="00480F24">
      <w:pPr>
        <w:rPr>
          <w:rFonts w:ascii="Times New Roman" w:hAnsi="Times New Roman" w:cs="Times New Roman"/>
          <w:sz w:val="28"/>
          <w:szCs w:val="28"/>
        </w:rPr>
      </w:pPr>
      <w:r w:rsidRPr="00480F24">
        <w:rPr>
          <w:rFonts w:ascii="Times New Roman" w:hAnsi="Times New Roman" w:cs="Times New Roman"/>
          <w:sz w:val="28"/>
          <w:szCs w:val="28"/>
        </w:rPr>
        <w:t xml:space="preserve">Восприятие красной и зеленой части спектра нарушено по типу красно-зеленой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дисхромазии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 и выявляется с помощью полихроматических таблиц типа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Рабкина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. Исследование топографии нарушения цветовой чувствительности возможно с использованием цветовой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кампиметрии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F24" w:rsidRPr="00480F24" w:rsidRDefault="00480F24">
      <w:pPr>
        <w:rPr>
          <w:rFonts w:ascii="Times New Roman" w:hAnsi="Times New Roman" w:cs="Times New Roman"/>
          <w:i/>
          <w:sz w:val="28"/>
          <w:szCs w:val="28"/>
        </w:rPr>
      </w:pPr>
      <w:r w:rsidRPr="00480F24">
        <w:rPr>
          <w:rFonts w:ascii="Times New Roman" w:hAnsi="Times New Roman" w:cs="Times New Roman"/>
          <w:i/>
          <w:sz w:val="28"/>
          <w:szCs w:val="28"/>
        </w:rPr>
        <w:t>Электроретинография (ЭРГ).</w:t>
      </w:r>
    </w:p>
    <w:p w:rsidR="00480F24" w:rsidRPr="00480F24" w:rsidRDefault="00480F24">
      <w:pPr>
        <w:rPr>
          <w:rFonts w:ascii="Times New Roman" w:hAnsi="Times New Roman" w:cs="Times New Roman"/>
          <w:sz w:val="28"/>
          <w:szCs w:val="28"/>
        </w:rPr>
      </w:pPr>
      <w:r w:rsidRPr="00480F24">
        <w:rPr>
          <w:rFonts w:ascii="Times New Roman" w:hAnsi="Times New Roman" w:cs="Times New Roman"/>
          <w:sz w:val="28"/>
          <w:szCs w:val="28"/>
        </w:rPr>
        <w:t xml:space="preserve"> При регистрации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макулярной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 ЭРГ (М-ЭРГ) биопотенциалы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макулярной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 области субнормальны уже в начальной стадии болезни. Также выявляют большую степень угнетения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колбочковых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 компонентов ЭРГ по сравнению с </w:t>
      </w:r>
      <w:proofErr w:type="gramStart"/>
      <w:r w:rsidRPr="00480F24">
        <w:rPr>
          <w:rFonts w:ascii="Times New Roman" w:hAnsi="Times New Roman" w:cs="Times New Roman"/>
          <w:sz w:val="28"/>
          <w:szCs w:val="28"/>
        </w:rPr>
        <w:lastRenderedPageBreak/>
        <w:t>палочковыми</w:t>
      </w:r>
      <w:proofErr w:type="gramEnd"/>
      <w:r w:rsidRPr="00480F24">
        <w:rPr>
          <w:rFonts w:ascii="Times New Roman" w:hAnsi="Times New Roman" w:cs="Times New Roman"/>
          <w:sz w:val="28"/>
          <w:szCs w:val="28"/>
        </w:rPr>
        <w:t xml:space="preserve">. По мере прогрессирования процесса показатели М-ЭРГ 5 снижаются, вплоть до полного исчезновения. При исследовании топографии биоэлектрической активности методом мультифокальной ЭРГ выявляют снижение или полное отсутствие ответа в центральной области сетчатки при сохранности амплитуды и латентности биоэлектрических ответов в периферических кольцах. В далеко зашедшей стадии регистрируется отсутствие ответа в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макулярной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 области в пределах центральных и снижение его в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парацентральной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 отделах. По мере прогрессирования амплитуда общей ЭРГ снижается. Флуоресцентная ангиография.</w:t>
      </w:r>
    </w:p>
    <w:p w:rsidR="00480F24" w:rsidRPr="00480F24" w:rsidRDefault="00480F24">
      <w:pPr>
        <w:rPr>
          <w:rFonts w:ascii="Times New Roman" w:hAnsi="Times New Roman" w:cs="Times New Roman"/>
          <w:sz w:val="28"/>
          <w:szCs w:val="28"/>
        </w:rPr>
      </w:pPr>
      <w:r w:rsidRPr="0048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F24">
        <w:rPr>
          <w:rFonts w:ascii="Times New Roman" w:hAnsi="Times New Roman" w:cs="Times New Roman"/>
          <w:sz w:val="28"/>
          <w:szCs w:val="28"/>
        </w:rPr>
        <w:t xml:space="preserve">На фоне «бычьего глаза» зоны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гипофлуоресценции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 не обнаруживается, капилляры просматриваются, сосудистая оболочка - «молчащая» или «темная».</w:t>
      </w:r>
      <w:proofErr w:type="gramEnd"/>
      <w:r w:rsidRPr="00480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Гиперфлуоресцирующие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 xml:space="preserve"> области клеток пигментного эпителия заметны лишь в зонах атрофии сетчатки. При гистологическом исследовании центральной зоны глазного дна выявляется излишнее количество липофусцина. </w:t>
      </w:r>
    </w:p>
    <w:p w:rsidR="00480F24" w:rsidRPr="00A00AF8" w:rsidRDefault="00480F24">
      <w:pPr>
        <w:rPr>
          <w:rFonts w:ascii="Times New Roman" w:hAnsi="Times New Roman" w:cs="Times New Roman"/>
          <w:i/>
          <w:sz w:val="28"/>
          <w:szCs w:val="28"/>
        </w:rPr>
      </w:pPr>
      <w:r w:rsidRPr="00A00AF8">
        <w:rPr>
          <w:rFonts w:ascii="Times New Roman" w:hAnsi="Times New Roman" w:cs="Times New Roman"/>
          <w:i/>
          <w:sz w:val="28"/>
          <w:szCs w:val="28"/>
        </w:rPr>
        <w:t xml:space="preserve">Молекулярно-генетический анализ. </w:t>
      </w:r>
    </w:p>
    <w:p w:rsidR="00480F24" w:rsidRPr="00480F24" w:rsidRDefault="00480F24">
      <w:pPr>
        <w:rPr>
          <w:rFonts w:ascii="Times New Roman" w:hAnsi="Times New Roman" w:cs="Times New Roman"/>
          <w:b/>
          <w:sz w:val="28"/>
          <w:szCs w:val="28"/>
        </w:rPr>
      </w:pPr>
      <w:r w:rsidRPr="00480F24">
        <w:rPr>
          <w:rFonts w:ascii="Times New Roman" w:hAnsi="Times New Roman" w:cs="Times New Roman"/>
          <w:sz w:val="28"/>
          <w:szCs w:val="28"/>
        </w:rPr>
        <w:t xml:space="preserve">Выявляет мутацию гена STRG 1,АBCA4, локализованного на 1p21-p13, которая приводит к возникновению аутосомно-рецессивной формы дистрофии </w:t>
      </w:r>
      <w:proofErr w:type="spellStart"/>
      <w:r w:rsidRPr="00480F24">
        <w:rPr>
          <w:rFonts w:ascii="Times New Roman" w:hAnsi="Times New Roman" w:cs="Times New Roman"/>
          <w:sz w:val="28"/>
          <w:szCs w:val="28"/>
        </w:rPr>
        <w:t>Штаргардта</w:t>
      </w:r>
      <w:proofErr w:type="spellEnd"/>
      <w:r w:rsidRPr="00480F24">
        <w:rPr>
          <w:rFonts w:ascii="Times New Roman" w:hAnsi="Times New Roman" w:cs="Times New Roman"/>
          <w:sz w:val="28"/>
          <w:szCs w:val="28"/>
        </w:rPr>
        <w:t>, и мутацию гена ELOVA4, которая приводит к возникновению аутосомно-доминантной формы.</w:t>
      </w:r>
    </w:p>
    <w:p w:rsidR="00CC7FE6" w:rsidRPr="00C8676F" w:rsidRDefault="00A02DAB" w:rsidP="00865E89">
      <w:pPr>
        <w:pStyle w:val="1"/>
        <w:rPr>
          <w:rFonts w:ascii="Times New Roman" w:hAnsi="Times New Roman" w:cs="Times New Roman"/>
          <w:b w:val="0"/>
        </w:rPr>
      </w:pPr>
      <w:bookmarkStart w:id="5" w:name="_Toc132751039"/>
      <w:r>
        <w:rPr>
          <w:rFonts w:ascii="Times New Roman" w:hAnsi="Times New Roman" w:cs="Times New Roman"/>
          <w:b w:val="0"/>
        </w:rPr>
        <w:t xml:space="preserve">4. </w:t>
      </w:r>
      <w:r w:rsidR="00CC7FE6" w:rsidRPr="00C8676F">
        <w:rPr>
          <w:rFonts w:ascii="Times New Roman" w:hAnsi="Times New Roman" w:cs="Times New Roman"/>
        </w:rPr>
        <w:t>Дифференциальный диагноз</w:t>
      </w:r>
      <w:bookmarkEnd w:id="5"/>
      <w:r w:rsidR="00CC7FE6" w:rsidRPr="00C8676F">
        <w:rPr>
          <w:rFonts w:ascii="Times New Roman" w:hAnsi="Times New Roman" w:cs="Times New Roman"/>
        </w:rPr>
        <w:t xml:space="preserve"> </w:t>
      </w:r>
    </w:p>
    <w:p w:rsidR="00C8676F" w:rsidRDefault="00C8676F" w:rsidP="00C8676F">
      <w:pPr>
        <w:rPr>
          <w:rFonts w:ascii="Times New Roman" w:hAnsi="Times New Roman" w:cs="Times New Roman"/>
          <w:sz w:val="28"/>
          <w:szCs w:val="28"/>
        </w:rPr>
      </w:pPr>
      <w:r w:rsidRPr="00C8676F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Штаргардта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 необходимо дифференцировать со следующими заболеваниями:</w:t>
      </w:r>
    </w:p>
    <w:p w:rsidR="00C8676F" w:rsidRDefault="00C8676F" w:rsidP="00C86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76F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Коатса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76F" w:rsidRDefault="00C8676F" w:rsidP="00C86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76F">
        <w:rPr>
          <w:rFonts w:ascii="Times New Roman" w:hAnsi="Times New Roman" w:cs="Times New Roman"/>
          <w:sz w:val="28"/>
          <w:szCs w:val="28"/>
        </w:rPr>
        <w:t xml:space="preserve"> болезнь Беста; </w:t>
      </w:r>
    </w:p>
    <w:p w:rsidR="00C8676F" w:rsidRDefault="00C8676F" w:rsidP="00C86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вителлиформная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 дистрофия взрослых;</w:t>
      </w:r>
    </w:p>
    <w:p w:rsidR="00C8676F" w:rsidRDefault="00C8676F" w:rsidP="00C8676F">
      <w:pPr>
        <w:rPr>
          <w:rFonts w:ascii="Times New Roman" w:hAnsi="Times New Roman" w:cs="Times New Roman"/>
          <w:sz w:val="28"/>
          <w:szCs w:val="28"/>
        </w:rPr>
      </w:pPr>
      <w:r w:rsidRPr="00C8676F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Коатса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 — врождённая ненаследственная патология, при которой наблюдаются аномалии сосудов сетчатки глаза. Она может стать причиной частичной или полной слепоты. На первых стадиях болезнь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Коатса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 течёт без симптомов и в большинстве случаев диагностируется у детей 2-8 лет при случайных профилактических осмотрах. В отличие от болезни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Штаргардта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, при болезни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Коатса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, как правило, в патологический процесс вовлекается только один глаз. Лишь у 5-8 % больных наблюдаются двусторонние изменения. У большинства пациентов с заболеванием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Коатса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 во время первого офтальмологического обследования в центральной области сетчатки выявляют возвышающийся округлый очаг твёрдого желтоватого экссудата, </w:t>
      </w:r>
      <w:r w:rsidRPr="00C8676F">
        <w:rPr>
          <w:rFonts w:ascii="Times New Roman" w:hAnsi="Times New Roman" w:cs="Times New Roman"/>
          <w:sz w:val="28"/>
          <w:szCs w:val="28"/>
        </w:rPr>
        <w:lastRenderedPageBreak/>
        <w:t>который очень часто сочетается с микр</w:t>
      </w:r>
      <w:proofErr w:type="gramStart"/>
      <w:r w:rsidRPr="00C867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67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макр</w:t>
      </w:r>
      <w:r>
        <w:rPr>
          <w:rFonts w:ascii="Times New Roman" w:hAnsi="Times New Roman" w:cs="Times New Roman"/>
          <w:sz w:val="28"/>
          <w:szCs w:val="28"/>
        </w:rPr>
        <w:t>оаневризмы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телеангиэктазиями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76F" w:rsidRDefault="00C8676F" w:rsidP="00C8676F">
      <w:pPr>
        <w:rPr>
          <w:rFonts w:ascii="Times New Roman" w:hAnsi="Times New Roman" w:cs="Times New Roman"/>
          <w:sz w:val="28"/>
          <w:szCs w:val="28"/>
        </w:rPr>
      </w:pPr>
      <w:r w:rsidRPr="00C8676F">
        <w:rPr>
          <w:rFonts w:ascii="Times New Roman" w:hAnsi="Times New Roman" w:cs="Times New Roman"/>
          <w:sz w:val="28"/>
          <w:szCs w:val="28"/>
        </w:rPr>
        <w:t xml:space="preserve"> Болезнь Беста, одна из форм двухсторонней центральной пигментной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абиотрофии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 сетчатки, </w:t>
      </w:r>
      <w:proofErr w:type="gramStart"/>
      <w:r w:rsidRPr="00C8676F">
        <w:rPr>
          <w:rFonts w:ascii="Times New Roman" w:hAnsi="Times New Roman" w:cs="Times New Roman"/>
          <w:sz w:val="28"/>
          <w:szCs w:val="28"/>
        </w:rPr>
        <w:t>приводящая</w:t>
      </w:r>
      <w:proofErr w:type="gramEnd"/>
      <w:r w:rsidRPr="00C8676F">
        <w:rPr>
          <w:rFonts w:ascii="Times New Roman" w:hAnsi="Times New Roman" w:cs="Times New Roman"/>
          <w:sz w:val="28"/>
          <w:szCs w:val="28"/>
        </w:rPr>
        <w:t xml:space="preserve"> к дистрофии фоторецепторов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макулярной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 области. Поражаются оба глаза в различной степени. В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макулярной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 области образуется желтоватый очаг (киста), напоминающий желток яйца. Зрение незначительно снижается в фазе образования кисты и резко падает при ее разрыве. В момент разрыва кисты в сетчатке и в сосудистой оболочке возникает кровоизлияние и отек. В дальнейшем наступает стадия рубцевания и атрофия сетчатки. Жалобы появляются к 10-15 годам, снижается острота зрения, искажается форма предметов, появляется «туман» перед глазами. </w:t>
      </w:r>
    </w:p>
    <w:p w:rsidR="00CC7FE6" w:rsidRDefault="00C8676F" w:rsidP="00C867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Вителлиформная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макулодистрофия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 взрослых, в отличие от болезни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Штаргардта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, развивается у людей 40-50 лет. Для неё характерно двустороннее симметричное поражение макулы с локальными изменениями. Очаги патологии, как правило, имеют округлую форму и жёлтый оттенок. Их отличает отсутствие прогрессирования и небольшие размеры: диаметр поражений достигает 0,3-0,5 размера диска зрительного нерва. При этом нарушения зрительных функций минимальны. Вещества, подобные липофусцину, скапливаются диффузно в различных местах: в пигментном эпителии, внутренней части фоторецепторов, </w:t>
      </w:r>
      <w:proofErr w:type="spellStart"/>
      <w:r w:rsidRPr="00C8676F">
        <w:rPr>
          <w:rFonts w:ascii="Times New Roman" w:hAnsi="Times New Roman" w:cs="Times New Roman"/>
          <w:sz w:val="28"/>
          <w:szCs w:val="28"/>
        </w:rPr>
        <w:t>мюллеровских</w:t>
      </w:r>
      <w:proofErr w:type="spellEnd"/>
      <w:r w:rsidRPr="00C8676F">
        <w:rPr>
          <w:rFonts w:ascii="Times New Roman" w:hAnsi="Times New Roman" w:cs="Times New Roman"/>
          <w:sz w:val="28"/>
          <w:szCs w:val="28"/>
        </w:rPr>
        <w:t xml:space="preserve"> клетках и даже в стекловидном 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76F" w:rsidRDefault="00C8676F" w:rsidP="00865E89">
      <w:pPr>
        <w:pStyle w:val="1"/>
        <w:rPr>
          <w:rFonts w:ascii="Times New Roman" w:hAnsi="Times New Roman" w:cs="Times New Roman"/>
          <w:b w:val="0"/>
        </w:rPr>
      </w:pPr>
      <w:bookmarkStart w:id="6" w:name="_Toc132751040"/>
      <w:r w:rsidRPr="00C8676F">
        <w:rPr>
          <w:rFonts w:ascii="Times New Roman" w:hAnsi="Times New Roman" w:cs="Times New Roman"/>
          <w:b w:val="0"/>
        </w:rPr>
        <w:t>5.</w:t>
      </w:r>
      <w:r w:rsidR="00A02DAB">
        <w:rPr>
          <w:rFonts w:ascii="Times New Roman" w:hAnsi="Times New Roman" w:cs="Times New Roman"/>
          <w:b w:val="0"/>
        </w:rPr>
        <w:t xml:space="preserve"> </w:t>
      </w:r>
      <w:r w:rsidRPr="00C8676F">
        <w:rPr>
          <w:rFonts w:ascii="Times New Roman" w:hAnsi="Times New Roman" w:cs="Times New Roman"/>
          <w:b w:val="0"/>
        </w:rPr>
        <w:t>Лечение</w:t>
      </w:r>
      <w:bookmarkEnd w:id="6"/>
    </w:p>
    <w:p w:rsidR="00C8676F" w:rsidRDefault="00C8676F" w:rsidP="00C8676F">
      <w:pPr>
        <w:rPr>
          <w:rFonts w:ascii="Times New Roman" w:hAnsi="Times New Roman" w:cs="Times New Roman"/>
          <w:sz w:val="28"/>
          <w:shd w:val="clear" w:color="auto" w:fill="FFFFFF"/>
        </w:rPr>
      </w:pPr>
      <w:r w:rsidRPr="00C8676F">
        <w:rPr>
          <w:rFonts w:ascii="Times New Roman" w:hAnsi="Times New Roman" w:cs="Times New Roman"/>
          <w:sz w:val="28"/>
          <w:shd w:val="clear" w:color="auto" w:fill="FFFFFF"/>
        </w:rPr>
        <w:t>Этиологического лечения нет. В качестве общего вспомогательного лечения применяются </w:t>
      </w:r>
      <w:proofErr w:type="spellStart"/>
      <w:r w:rsidRPr="00C8676F">
        <w:rPr>
          <w:rFonts w:ascii="Times New Roman" w:hAnsi="Times New Roman" w:cs="Times New Roman"/>
          <w:sz w:val="28"/>
        </w:rPr>
        <w:fldChar w:fldCharType="begin"/>
      </w:r>
      <w:r w:rsidRPr="00C8676F">
        <w:rPr>
          <w:rFonts w:ascii="Times New Roman" w:hAnsi="Times New Roman" w:cs="Times New Roman"/>
          <w:sz w:val="28"/>
        </w:rPr>
        <w:instrText xml:space="preserve"> HYPERLINK "https://www.krasotaimedicina.ru/treatment/ophthalmic-injection/parabulbar" </w:instrText>
      </w:r>
      <w:r w:rsidRPr="00C8676F">
        <w:rPr>
          <w:rFonts w:ascii="Times New Roman" w:hAnsi="Times New Roman" w:cs="Times New Roman"/>
          <w:sz w:val="28"/>
        </w:rPr>
        <w:fldChar w:fldCharType="separate"/>
      </w:r>
      <w:r w:rsidRPr="00C8676F">
        <w:rPr>
          <w:rStyle w:val="a3"/>
          <w:rFonts w:ascii="Times New Roman" w:hAnsi="Times New Roman" w:cs="Times New Roman"/>
          <w:color w:val="auto"/>
          <w:sz w:val="28"/>
          <w:u w:val="none"/>
          <w:bdr w:val="none" w:sz="0" w:space="0" w:color="auto" w:frame="1"/>
          <w:shd w:val="clear" w:color="auto" w:fill="FFFFFF"/>
        </w:rPr>
        <w:t>парабульбарные</w:t>
      </w:r>
      <w:proofErr w:type="spellEnd"/>
      <w:r w:rsidRPr="00C8676F">
        <w:rPr>
          <w:rStyle w:val="a3"/>
          <w:rFonts w:ascii="Times New Roman" w:hAnsi="Times New Roman" w:cs="Times New Roman"/>
          <w:color w:val="auto"/>
          <w:sz w:val="28"/>
          <w:u w:val="none"/>
          <w:bdr w:val="none" w:sz="0" w:space="0" w:color="auto" w:frame="1"/>
          <w:shd w:val="clear" w:color="auto" w:fill="FFFFFF"/>
        </w:rPr>
        <w:t xml:space="preserve"> инъекций</w:t>
      </w:r>
      <w:r w:rsidRPr="00C8676F">
        <w:rPr>
          <w:rFonts w:ascii="Times New Roman" w:hAnsi="Times New Roman" w:cs="Times New Roman"/>
          <w:sz w:val="28"/>
        </w:rPr>
        <w:fldChar w:fldCharType="end"/>
      </w:r>
      <w:r w:rsidRPr="00C8676F">
        <w:rPr>
          <w:rFonts w:ascii="Times New Roman" w:hAnsi="Times New Roman" w:cs="Times New Roman"/>
          <w:sz w:val="28"/>
          <w:shd w:val="clear" w:color="auto" w:fill="FFFFFF"/>
        </w:rPr>
        <w:t> таурина и антиоксидантов, введение сосудорасширяющих средств (</w:t>
      </w:r>
      <w:proofErr w:type="spellStart"/>
      <w:r w:rsidRPr="00C8676F">
        <w:rPr>
          <w:rFonts w:ascii="Times New Roman" w:hAnsi="Times New Roman" w:cs="Times New Roman"/>
          <w:sz w:val="28"/>
          <w:shd w:val="clear" w:color="auto" w:fill="FFFFFF"/>
        </w:rPr>
        <w:t>пентоксифиллин</w:t>
      </w:r>
      <w:proofErr w:type="spellEnd"/>
      <w:r w:rsidRPr="00C8676F">
        <w:rPr>
          <w:rFonts w:ascii="Times New Roman" w:hAnsi="Times New Roman" w:cs="Times New Roman"/>
          <w:sz w:val="28"/>
          <w:shd w:val="clear" w:color="auto" w:fill="FFFFFF"/>
        </w:rPr>
        <w:t>, никотиновая кислота), стероидных препаратов. Проводится витаминотерапия для укрепления сосудов и улучшения кровоснабжения (вит. группы</w:t>
      </w:r>
      <w:proofErr w:type="gramStart"/>
      <w:r w:rsidRPr="00C8676F">
        <w:rPr>
          <w:rFonts w:ascii="Times New Roman" w:hAnsi="Times New Roman" w:cs="Times New Roman"/>
          <w:sz w:val="28"/>
          <w:shd w:val="clear" w:color="auto" w:fill="FFFFFF"/>
        </w:rPr>
        <w:t xml:space="preserve"> В</w:t>
      </w:r>
      <w:proofErr w:type="gramEnd"/>
      <w:r w:rsidRPr="00C8676F">
        <w:rPr>
          <w:rFonts w:ascii="Times New Roman" w:hAnsi="Times New Roman" w:cs="Times New Roman"/>
          <w:sz w:val="28"/>
          <w:shd w:val="clear" w:color="auto" w:fill="FFFFFF"/>
        </w:rPr>
        <w:t xml:space="preserve">, А, С, Е). </w:t>
      </w:r>
    </w:p>
    <w:p w:rsidR="00C8676F" w:rsidRDefault="00C8676F" w:rsidP="00C8676F">
      <w:pPr>
        <w:rPr>
          <w:rFonts w:ascii="Times New Roman" w:hAnsi="Times New Roman" w:cs="Times New Roman"/>
          <w:sz w:val="28"/>
        </w:rPr>
      </w:pPr>
      <w:r w:rsidRPr="00C8676F">
        <w:rPr>
          <w:rFonts w:ascii="Times New Roman" w:hAnsi="Times New Roman" w:cs="Times New Roman"/>
          <w:sz w:val="28"/>
        </w:rPr>
        <w:t xml:space="preserve">По мнению ряда исследователей, положительный терапевтический эффект у большинства больных с манифестирующими в ранние сроки дистрофиями сетчатки дает </w:t>
      </w:r>
      <w:proofErr w:type="spellStart"/>
      <w:r w:rsidRPr="00C8676F">
        <w:rPr>
          <w:rFonts w:ascii="Times New Roman" w:hAnsi="Times New Roman" w:cs="Times New Roman"/>
          <w:sz w:val="28"/>
        </w:rPr>
        <w:t>ретиналамин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676F">
        <w:rPr>
          <w:rFonts w:ascii="Times New Roman" w:hAnsi="Times New Roman" w:cs="Times New Roman"/>
          <w:sz w:val="28"/>
        </w:rPr>
        <w:t>Ретиналамин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 представляет собой комплекс полипептидов, выделенных из сетчатки крупного рогатого скота. Предполагают, что он вызывает стимуляцию функции клеточных элементов сетчатки, улучшение функционального взаимодействия РПЭ и наружных</w:t>
      </w:r>
      <w:r>
        <w:rPr>
          <w:rFonts w:ascii="Times New Roman" w:hAnsi="Times New Roman" w:cs="Times New Roman"/>
          <w:sz w:val="28"/>
        </w:rPr>
        <w:t xml:space="preserve"> сегментов фоторецепторов. </w:t>
      </w:r>
    </w:p>
    <w:p w:rsidR="00C8676F" w:rsidRDefault="00C8676F" w:rsidP="00C8676F">
      <w:pPr>
        <w:rPr>
          <w:rFonts w:ascii="Times New Roman" w:hAnsi="Times New Roman" w:cs="Times New Roman"/>
          <w:sz w:val="28"/>
        </w:rPr>
      </w:pPr>
      <w:r w:rsidRPr="00C8676F">
        <w:rPr>
          <w:rFonts w:ascii="Times New Roman" w:hAnsi="Times New Roman" w:cs="Times New Roman"/>
          <w:sz w:val="28"/>
        </w:rPr>
        <w:t xml:space="preserve">Целесообразно проведение физиотерапии: ультразвук, лекарственный электрофорез, </w:t>
      </w:r>
      <w:proofErr w:type="spellStart"/>
      <w:r w:rsidRPr="00C8676F">
        <w:rPr>
          <w:rFonts w:ascii="Times New Roman" w:hAnsi="Times New Roman" w:cs="Times New Roman"/>
          <w:sz w:val="28"/>
        </w:rPr>
        <w:t>лазерстимуляция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 сетчатки. </w:t>
      </w:r>
    </w:p>
    <w:p w:rsidR="00C8676F" w:rsidRDefault="00C8676F" w:rsidP="00C8676F">
      <w:pPr>
        <w:rPr>
          <w:rFonts w:ascii="Times New Roman" w:hAnsi="Times New Roman" w:cs="Times New Roman"/>
          <w:sz w:val="28"/>
        </w:rPr>
      </w:pPr>
      <w:r w:rsidRPr="00C8676F">
        <w:rPr>
          <w:rFonts w:ascii="Times New Roman" w:hAnsi="Times New Roman" w:cs="Times New Roman"/>
          <w:sz w:val="28"/>
        </w:rPr>
        <w:t xml:space="preserve">При дистрофии </w:t>
      </w:r>
      <w:proofErr w:type="spellStart"/>
      <w:r w:rsidRPr="00C8676F">
        <w:rPr>
          <w:rFonts w:ascii="Times New Roman" w:hAnsi="Times New Roman" w:cs="Times New Roman"/>
          <w:sz w:val="28"/>
        </w:rPr>
        <w:t>Штаргардта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 доказано </w:t>
      </w:r>
      <w:proofErr w:type="spellStart"/>
      <w:r w:rsidRPr="00C8676F">
        <w:rPr>
          <w:rFonts w:ascii="Times New Roman" w:hAnsi="Times New Roman" w:cs="Times New Roman"/>
          <w:sz w:val="28"/>
        </w:rPr>
        <w:t>фототоксическое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 действие производных </w:t>
      </w:r>
      <w:proofErr w:type="spellStart"/>
      <w:r w:rsidRPr="00C8676F">
        <w:rPr>
          <w:rFonts w:ascii="Times New Roman" w:hAnsi="Times New Roman" w:cs="Times New Roman"/>
          <w:sz w:val="28"/>
        </w:rPr>
        <w:t>ретиналя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, накапливающихся в РПЭ и фоторецепторах. Поэтому </w:t>
      </w:r>
      <w:r w:rsidRPr="00C8676F">
        <w:rPr>
          <w:rFonts w:ascii="Times New Roman" w:hAnsi="Times New Roman" w:cs="Times New Roman"/>
          <w:sz w:val="28"/>
        </w:rPr>
        <w:lastRenderedPageBreak/>
        <w:t xml:space="preserve">рекомендуется носить солнцезащитные очки, препятствующие проникновению ультрафиолета. </w:t>
      </w:r>
    </w:p>
    <w:p w:rsidR="00C8676F" w:rsidRDefault="00C8676F" w:rsidP="00C8676F">
      <w:pPr>
        <w:rPr>
          <w:rFonts w:ascii="Times New Roman" w:hAnsi="Times New Roman" w:cs="Times New Roman"/>
          <w:sz w:val="28"/>
        </w:rPr>
      </w:pPr>
      <w:r w:rsidRPr="00C8676F">
        <w:rPr>
          <w:rFonts w:ascii="Times New Roman" w:hAnsi="Times New Roman" w:cs="Times New Roman"/>
          <w:sz w:val="28"/>
        </w:rPr>
        <w:t xml:space="preserve">Из хирургических методик применяется </w:t>
      </w:r>
      <w:proofErr w:type="spellStart"/>
      <w:r w:rsidRPr="00C8676F">
        <w:rPr>
          <w:rFonts w:ascii="Times New Roman" w:hAnsi="Times New Roman" w:cs="Times New Roman"/>
          <w:sz w:val="28"/>
        </w:rPr>
        <w:t>реваскуляризация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 заднего отдела глаза - процедура по активизации обменных процессов и улучшению кровоснабжения центральной области сетчатки. Суть всех технологий </w:t>
      </w:r>
      <w:proofErr w:type="spellStart"/>
      <w:r w:rsidRPr="00C8676F">
        <w:rPr>
          <w:rFonts w:ascii="Times New Roman" w:hAnsi="Times New Roman" w:cs="Times New Roman"/>
          <w:sz w:val="28"/>
        </w:rPr>
        <w:t>реваскуляризации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 состоит в создании нового, дополнительного кровоснабжения оболочек заднего полюса глаза и зрительного нерва. При этом могут использоваться как собственные ткани пациента (</w:t>
      </w:r>
      <w:proofErr w:type="spellStart"/>
      <w:r w:rsidRPr="00C8676F">
        <w:rPr>
          <w:rFonts w:ascii="Times New Roman" w:hAnsi="Times New Roman" w:cs="Times New Roman"/>
          <w:sz w:val="28"/>
        </w:rPr>
        <w:t>эписклеральный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C8676F">
        <w:rPr>
          <w:rFonts w:ascii="Times New Roman" w:hAnsi="Times New Roman" w:cs="Times New Roman"/>
          <w:sz w:val="28"/>
        </w:rPr>
        <w:t>субконъюнктивальный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 лоскут, части глазодвигательных мышц), так и </w:t>
      </w:r>
      <w:proofErr w:type="spellStart"/>
      <w:r w:rsidRPr="00C8676F">
        <w:rPr>
          <w:rFonts w:ascii="Times New Roman" w:hAnsi="Times New Roman" w:cs="Times New Roman"/>
          <w:sz w:val="28"/>
        </w:rPr>
        <w:t>аллотрансплантаты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 ("Амнион", "</w:t>
      </w:r>
      <w:proofErr w:type="spellStart"/>
      <w:r w:rsidRPr="00C8676F">
        <w:rPr>
          <w:rFonts w:ascii="Times New Roman" w:hAnsi="Times New Roman" w:cs="Times New Roman"/>
          <w:sz w:val="28"/>
        </w:rPr>
        <w:t>Аллоплант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"). </w:t>
      </w:r>
    </w:p>
    <w:p w:rsidR="00A02DAB" w:rsidRDefault="00C8676F" w:rsidP="00C8676F">
      <w:pPr>
        <w:rPr>
          <w:rFonts w:ascii="Times New Roman" w:hAnsi="Times New Roman" w:cs="Times New Roman"/>
          <w:sz w:val="28"/>
        </w:rPr>
      </w:pPr>
      <w:r w:rsidRPr="00C8676F">
        <w:rPr>
          <w:rFonts w:ascii="Times New Roman" w:hAnsi="Times New Roman" w:cs="Times New Roman"/>
          <w:sz w:val="28"/>
        </w:rPr>
        <w:t xml:space="preserve">Кроме того, на этапе исследования находится технология патогенетической регенерационной </w:t>
      </w:r>
      <w:proofErr w:type="spellStart"/>
      <w:r w:rsidRPr="00C8676F">
        <w:rPr>
          <w:rFonts w:ascii="Times New Roman" w:hAnsi="Times New Roman" w:cs="Times New Roman"/>
          <w:sz w:val="28"/>
        </w:rPr>
        <w:t>аутологичной</w:t>
      </w:r>
      <w:proofErr w:type="spellEnd"/>
      <w:r w:rsidRPr="00C8676F">
        <w:rPr>
          <w:rFonts w:ascii="Times New Roman" w:hAnsi="Times New Roman" w:cs="Times New Roman"/>
          <w:sz w:val="28"/>
        </w:rPr>
        <w:t xml:space="preserve"> тканевой терапии с использованием стволовых клеток жировой ткани пациента.</w:t>
      </w:r>
    </w:p>
    <w:p w:rsidR="00A02DAB" w:rsidRDefault="00A02DAB" w:rsidP="00865E89">
      <w:pPr>
        <w:pStyle w:val="1"/>
        <w:rPr>
          <w:rFonts w:ascii="Times New Roman" w:hAnsi="Times New Roman" w:cs="Times New Roman"/>
          <w:b w:val="0"/>
        </w:rPr>
      </w:pPr>
      <w:bookmarkStart w:id="7" w:name="_Toc132751041"/>
      <w:r w:rsidRPr="00A02DAB">
        <w:rPr>
          <w:rFonts w:ascii="Times New Roman" w:hAnsi="Times New Roman" w:cs="Times New Roman"/>
          <w:b w:val="0"/>
        </w:rPr>
        <w:t>6. Профилактика</w:t>
      </w:r>
      <w:bookmarkEnd w:id="7"/>
    </w:p>
    <w:p w:rsidR="00A02DAB" w:rsidRDefault="00A02DAB" w:rsidP="00C8676F">
      <w:pPr>
        <w:rPr>
          <w:rFonts w:ascii="Times New Roman" w:hAnsi="Times New Roman" w:cs="Times New Roman"/>
          <w:sz w:val="28"/>
          <w:szCs w:val="28"/>
        </w:rPr>
      </w:pPr>
      <w:r w:rsidRPr="00A02DAB">
        <w:rPr>
          <w:rFonts w:ascii="Times New Roman" w:hAnsi="Times New Roman" w:cs="Times New Roman"/>
          <w:sz w:val="28"/>
          <w:szCs w:val="28"/>
        </w:rPr>
        <w:t xml:space="preserve">Поскольку НДС являются генетическими заболеваниями, необходимо медико-генетическое консультирование, проводимое врачом-генетиком, возможно применение протоколов </w:t>
      </w:r>
      <w:proofErr w:type="spellStart"/>
      <w:r w:rsidRPr="00A02DAB"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 w:rsidRPr="00A02DAB">
        <w:rPr>
          <w:rFonts w:ascii="Times New Roman" w:hAnsi="Times New Roman" w:cs="Times New Roman"/>
          <w:sz w:val="28"/>
          <w:szCs w:val="28"/>
        </w:rPr>
        <w:t xml:space="preserve"> диагностики.</w:t>
      </w:r>
    </w:p>
    <w:p w:rsidR="00A02DAB" w:rsidRDefault="00A02DAB" w:rsidP="00C8676F">
      <w:pPr>
        <w:rPr>
          <w:rFonts w:ascii="Times New Roman" w:hAnsi="Times New Roman" w:cs="Times New Roman"/>
          <w:sz w:val="28"/>
          <w:szCs w:val="28"/>
        </w:rPr>
      </w:pPr>
      <w:r w:rsidRPr="00A02DAB">
        <w:rPr>
          <w:rFonts w:ascii="Times New Roman" w:hAnsi="Times New Roman" w:cs="Times New Roman"/>
          <w:sz w:val="28"/>
          <w:szCs w:val="28"/>
        </w:rPr>
        <w:t>При наличии у больного подозрения на наличие НДС или подтвержденного диагноза НДС участковые врачи-педиатры, врачи общей практики (семейные врачи) направляют пациентов на консультацию к врачу-офтальмологу и врачу-генетику. Врач-офтальмолог оценивает состояние глаза, проводит обследование, включающее методы инструментальных исследований для уточнения клинического диагноза. При необходимости проведения диагностических процедур с применением анестезии дети направляются в детское офтальмологическое отделение. Врач-генетик проводит комплексный прием семьи с пробандом в соответствии с протоколом обследования, определяет спектр необходимых молекулярно-генетических обследований, по результатам которых проводит повторное медико-генетическое консультирование с установлением клинико-генетического диагноза.</w:t>
      </w:r>
    </w:p>
    <w:p w:rsidR="00A02DAB" w:rsidRDefault="00A02DAB" w:rsidP="00C8676F">
      <w:pPr>
        <w:rPr>
          <w:rFonts w:ascii="Times New Roman" w:hAnsi="Times New Roman" w:cs="Times New Roman"/>
          <w:sz w:val="28"/>
          <w:szCs w:val="28"/>
        </w:rPr>
      </w:pPr>
    </w:p>
    <w:p w:rsidR="00A02DAB" w:rsidRDefault="00A02DAB" w:rsidP="00C8676F">
      <w:pPr>
        <w:rPr>
          <w:rFonts w:ascii="Times New Roman" w:hAnsi="Times New Roman" w:cs="Times New Roman"/>
          <w:sz w:val="28"/>
          <w:szCs w:val="28"/>
        </w:rPr>
      </w:pPr>
    </w:p>
    <w:p w:rsidR="00A02DAB" w:rsidRDefault="00A02DAB" w:rsidP="00C8676F">
      <w:pPr>
        <w:rPr>
          <w:rFonts w:ascii="Times New Roman" w:hAnsi="Times New Roman" w:cs="Times New Roman"/>
          <w:sz w:val="28"/>
          <w:szCs w:val="28"/>
        </w:rPr>
      </w:pPr>
    </w:p>
    <w:p w:rsidR="00A02DAB" w:rsidRDefault="00A02DAB" w:rsidP="00C8676F">
      <w:pPr>
        <w:rPr>
          <w:rFonts w:ascii="Times New Roman" w:hAnsi="Times New Roman" w:cs="Times New Roman"/>
          <w:sz w:val="28"/>
          <w:szCs w:val="28"/>
        </w:rPr>
      </w:pPr>
    </w:p>
    <w:p w:rsidR="00A02DAB" w:rsidRDefault="00A02DAB" w:rsidP="00C8676F">
      <w:pPr>
        <w:rPr>
          <w:rFonts w:ascii="Times New Roman" w:hAnsi="Times New Roman" w:cs="Times New Roman"/>
          <w:sz w:val="28"/>
          <w:szCs w:val="28"/>
        </w:rPr>
      </w:pPr>
    </w:p>
    <w:p w:rsidR="00A02DAB" w:rsidRDefault="00A02DAB" w:rsidP="00C8676F">
      <w:pPr>
        <w:rPr>
          <w:rFonts w:ascii="Times New Roman" w:hAnsi="Times New Roman" w:cs="Times New Roman"/>
          <w:sz w:val="28"/>
          <w:szCs w:val="28"/>
        </w:rPr>
      </w:pPr>
    </w:p>
    <w:p w:rsidR="00A02DAB" w:rsidRDefault="00A02DAB" w:rsidP="00C8676F">
      <w:pPr>
        <w:rPr>
          <w:rFonts w:ascii="Times New Roman" w:hAnsi="Times New Roman" w:cs="Times New Roman"/>
          <w:sz w:val="28"/>
          <w:szCs w:val="28"/>
        </w:rPr>
      </w:pPr>
    </w:p>
    <w:p w:rsidR="00A02DAB" w:rsidRDefault="00A02DAB" w:rsidP="00C8676F">
      <w:pPr>
        <w:rPr>
          <w:rFonts w:ascii="Times New Roman" w:hAnsi="Times New Roman" w:cs="Times New Roman"/>
          <w:sz w:val="28"/>
          <w:szCs w:val="28"/>
        </w:rPr>
      </w:pPr>
    </w:p>
    <w:p w:rsidR="00A02DAB" w:rsidRDefault="00A02DAB" w:rsidP="00865E89">
      <w:pPr>
        <w:pStyle w:val="1"/>
        <w:rPr>
          <w:rFonts w:ascii="Times New Roman" w:hAnsi="Times New Roman" w:cs="Times New Roman"/>
          <w:b w:val="0"/>
        </w:rPr>
      </w:pPr>
      <w:bookmarkStart w:id="8" w:name="_Toc132751042"/>
      <w:r w:rsidRPr="00A02DAB">
        <w:rPr>
          <w:rFonts w:ascii="Times New Roman" w:hAnsi="Times New Roman" w:cs="Times New Roman"/>
          <w:b w:val="0"/>
        </w:rPr>
        <w:t>Список литературы</w:t>
      </w:r>
      <w:bookmarkEnd w:id="8"/>
    </w:p>
    <w:p w:rsidR="00A02DAB" w:rsidRDefault="00A02DAB" w:rsidP="00C8676F">
      <w:r>
        <w:t xml:space="preserve">1. </w:t>
      </w:r>
      <w:proofErr w:type="spellStart"/>
      <w:r>
        <w:t>Зольникова</w:t>
      </w:r>
      <w:proofErr w:type="spellEnd"/>
      <w:r>
        <w:t xml:space="preserve"> И.В., Рогатина Е.В., Дистрофия </w:t>
      </w:r>
      <w:proofErr w:type="spellStart"/>
      <w:r>
        <w:t>Штаргардта</w:t>
      </w:r>
      <w:proofErr w:type="spellEnd"/>
      <w:r>
        <w:t xml:space="preserve">: клиника, диагностика, лечение//КЛИНИЦИСТ-2010.-№1-С.33-37. </w:t>
      </w:r>
    </w:p>
    <w:p w:rsidR="00A02DAB" w:rsidRDefault="00A02DAB" w:rsidP="00C8676F">
      <w:r>
        <w:t xml:space="preserve">2. </w:t>
      </w:r>
      <w:proofErr w:type="spellStart"/>
      <w:r>
        <w:t>Кански</w:t>
      </w:r>
      <w:proofErr w:type="spellEnd"/>
      <w:r>
        <w:t xml:space="preserve">, Д. Клиническая офтальмология: систематизированный подход. Пер. с англ.// Д. </w:t>
      </w:r>
      <w:proofErr w:type="spellStart"/>
      <w:r>
        <w:t>Кански</w:t>
      </w:r>
      <w:proofErr w:type="spellEnd"/>
      <w:r>
        <w:t xml:space="preserve">. – М.: </w:t>
      </w:r>
      <w:proofErr w:type="spellStart"/>
      <w:r>
        <w:t>Логосфера</w:t>
      </w:r>
      <w:proofErr w:type="spellEnd"/>
      <w:r>
        <w:t xml:space="preserve">, 2012. </w:t>
      </w:r>
    </w:p>
    <w:p w:rsidR="00A02DAB" w:rsidRDefault="00723A5C" w:rsidP="00C8676F">
      <w:r>
        <w:t>3</w:t>
      </w:r>
      <w:r w:rsidR="00A02DAB">
        <w:t xml:space="preserve">. </w:t>
      </w:r>
      <w:hyperlink r:id="rId6" w:history="1">
        <w:r w:rsidR="00A02DAB" w:rsidRPr="000259E9">
          <w:rPr>
            <w:rStyle w:val="a3"/>
          </w:rPr>
          <w:t>http://avo-portal.ru/doc</w:t>
        </w:r>
      </w:hyperlink>
      <w:r w:rsidR="00A02DAB">
        <w:t xml:space="preserve"> </w:t>
      </w:r>
    </w:p>
    <w:p w:rsidR="00A02DAB" w:rsidRPr="00A02DAB" w:rsidRDefault="00723A5C" w:rsidP="00C8676F">
      <w:pPr>
        <w:rPr>
          <w:rFonts w:ascii="Times New Roman" w:hAnsi="Times New Roman" w:cs="Times New Roman"/>
          <w:b/>
          <w:sz w:val="28"/>
          <w:szCs w:val="28"/>
        </w:rPr>
      </w:pPr>
      <w:r>
        <w:t>4</w:t>
      </w:r>
      <w:r w:rsidR="00A02DAB">
        <w:t>. https://eyepress.ru/Default.aspx</w:t>
      </w:r>
    </w:p>
    <w:sectPr w:rsidR="00A02DAB" w:rsidRPr="00A0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D8"/>
    <w:rsid w:val="00023D7F"/>
    <w:rsid w:val="00034E9D"/>
    <w:rsid w:val="00043B2C"/>
    <w:rsid w:val="00052348"/>
    <w:rsid w:val="00062AB1"/>
    <w:rsid w:val="000856C5"/>
    <w:rsid w:val="000979E5"/>
    <w:rsid w:val="000A0B31"/>
    <w:rsid w:val="000A45B0"/>
    <w:rsid w:val="000B1832"/>
    <w:rsid w:val="000B3ED8"/>
    <w:rsid w:val="000C5586"/>
    <w:rsid w:val="000D028E"/>
    <w:rsid w:val="000D7D66"/>
    <w:rsid w:val="000F4B59"/>
    <w:rsid w:val="001442C0"/>
    <w:rsid w:val="0014584D"/>
    <w:rsid w:val="00154B76"/>
    <w:rsid w:val="001A6440"/>
    <w:rsid w:val="001C1FF5"/>
    <w:rsid w:val="001C7852"/>
    <w:rsid w:val="001E3A43"/>
    <w:rsid w:val="001E7AE1"/>
    <w:rsid w:val="001F7D8D"/>
    <w:rsid w:val="00204995"/>
    <w:rsid w:val="00213F36"/>
    <w:rsid w:val="00214E2E"/>
    <w:rsid w:val="00217BA2"/>
    <w:rsid w:val="002216CB"/>
    <w:rsid w:val="00246E6B"/>
    <w:rsid w:val="0024739A"/>
    <w:rsid w:val="00251663"/>
    <w:rsid w:val="00271812"/>
    <w:rsid w:val="002721EB"/>
    <w:rsid w:val="002724B0"/>
    <w:rsid w:val="00273EB5"/>
    <w:rsid w:val="00277689"/>
    <w:rsid w:val="002870A4"/>
    <w:rsid w:val="00296E18"/>
    <w:rsid w:val="002A4277"/>
    <w:rsid w:val="002A7E9B"/>
    <w:rsid w:val="002C17D5"/>
    <w:rsid w:val="002D2F66"/>
    <w:rsid w:val="002F7DD4"/>
    <w:rsid w:val="003021AA"/>
    <w:rsid w:val="00315947"/>
    <w:rsid w:val="00367A5B"/>
    <w:rsid w:val="00370F61"/>
    <w:rsid w:val="0039430F"/>
    <w:rsid w:val="003A0BEC"/>
    <w:rsid w:val="003A3488"/>
    <w:rsid w:val="003C54B0"/>
    <w:rsid w:val="003C7932"/>
    <w:rsid w:val="003D14DF"/>
    <w:rsid w:val="003D79EB"/>
    <w:rsid w:val="003F1BB6"/>
    <w:rsid w:val="003F3158"/>
    <w:rsid w:val="003F7CCD"/>
    <w:rsid w:val="00401850"/>
    <w:rsid w:val="00424ACC"/>
    <w:rsid w:val="00436B05"/>
    <w:rsid w:val="00444EBD"/>
    <w:rsid w:val="004716DD"/>
    <w:rsid w:val="00480F24"/>
    <w:rsid w:val="004813AC"/>
    <w:rsid w:val="00487410"/>
    <w:rsid w:val="004A3BC6"/>
    <w:rsid w:val="004B2ECA"/>
    <w:rsid w:val="004B3814"/>
    <w:rsid w:val="004C0D60"/>
    <w:rsid w:val="004C1C2E"/>
    <w:rsid w:val="004E0C8B"/>
    <w:rsid w:val="004F12DC"/>
    <w:rsid w:val="0050292A"/>
    <w:rsid w:val="005360F7"/>
    <w:rsid w:val="005374AA"/>
    <w:rsid w:val="00541A03"/>
    <w:rsid w:val="005636A3"/>
    <w:rsid w:val="0057146C"/>
    <w:rsid w:val="00574B4D"/>
    <w:rsid w:val="00597588"/>
    <w:rsid w:val="005A09A4"/>
    <w:rsid w:val="005B06A6"/>
    <w:rsid w:val="00605872"/>
    <w:rsid w:val="006079DA"/>
    <w:rsid w:val="00610E6B"/>
    <w:rsid w:val="006118C3"/>
    <w:rsid w:val="00613FD3"/>
    <w:rsid w:val="00617BCD"/>
    <w:rsid w:val="006266B5"/>
    <w:rsid w:val="00637408"/>
    <w:rsid w:val="00681C84"/>
    <w:rsid w:val="00686406"/>
    <w:rsid w:val="00686E9A"/>
    <w:rsid w:val="00691126"/>
    <w:rsid w:val="00697BDB"/>
    <w:rsid w:val="006B0C01"/>
    <w:rsid w:val="006C5069"/>
    <w:rsid w:val="006D2F61"/>
    <w:rsid w:val="006D32ED"/>
    <w:rsid w:val="006E31B3"/>
    <w:rsid w:val="006F0C06"/>
    <w:rsid w:val="006F6560"/>
    <w:rsid w:val="00701560"/>
    <w:rsid w:val="007062D7"/>
    <w:rsid w:val="0071263C"/>
    <w:rsid w:val="00723A5C"/>
    <w:rsid w:val="00725528"/>
    <w:rsid w:val="00725CD1"/>
    <w:rsid w:val="0073275F"/>
    <w:rsid w:val="00747403"/>
    <w:rsid w:val="00754BCA"/>
    <w:rsid w:val="007750EE"/>
    <w:rsid w:val="007926F6"/>
    <w:rsid w:val="007A2E4B"/>
    <w:rsid w:val="007A5CDC"/>
    <w:rsid w:val="007B55A8"/>
    <w:rsid w:val="008027FA"/>
    <w:rsid w:val="008030E5"/>
    <w:rsid w:val="00813C10"/>
    <w:rsid w:val="0083185C"/>
    <w:rsid w:val="00844596"/>
    <w:rsid w:val="008447B5"/>
    <w:rsid w:val="00847D4C"/>
    <w:rsid w:val="00865E89"/>
    <w:rsid w:val="00871CCE"/>
    <w:rsid w:val="008844A4"/>
    <w:rsid w:val="008866F0"/>
    <w:rsid w:val="00892380"/>
    <w:rsid w:val="008D3FA1"/>
    <w:rsid w:val="008E12E3"/>
    <w:rsid w:val="008E4BB4"/>
    <w:rsid w:val="008F283E"/>
    <w:rsid w:val="0090753D"/>
    <w:rsid w:val="00920C3D"/>
    <w:rsid w:val="00931EC4"/>
    <w:rsid w:val="00933B69"/>
    <w:rsid w:val="00936456"/>
    <w:rsid w:val="0093679B"/>
    <w:rsid w:val="00950374"/>
    <w:rsid w:val="009733D2"/>
    <w:rsid w:val="0097423C"/>
    <w:rsid w:val="009768FF"/>
    <w:rsid w:val="009B12EF"/>
    <w:rsid w:val="009B18C9"/>
    <w:rsid w:val="009C4B49"/>
    <w:rsid w:val="009D19AD"/>
    <w:rsid w:val="00A00AF8"/>
    <w:rsid w:val="00A00C6E"/>
    <w:rsid w:val="00A02DAB"/>
    <w:rsid w:val="00A03D53"/>
    <w:rsid w:val="00A11650"/>
    <w:rsid w:val="00A13791"/>
    <w:rsid w:val="00A271C0"/>
    <w:rsid w:val="00A34813"/>
    <w:rsid w:val="00A41F93"/>
    <w:rsid w:val="00A54C49"/>
    <w:rsid w:val="00AA6567"/>
    <w:rsid w:val="00AB3259"/>
    <w:rsid w:val="00AB3BA7"/>
    <w:rsid w:val="00AC51A4"/>
    <w:rsid w:val="00AC6BAF"/>
    <w:rsid w:val="00AD7BBD"/>
    <w:rsid w:val="00B14FA2"/>
    <w:rsid w:val="00B2190D"/>
    <w:rsid w:val="00B30E26"/>
    <w:rsid w:val="00B36428"/>
    <w:rsid w:val="00B52D2B"/>
    <w:rsid w:val="00B64CDB"/>
    <w:rsid w:val="00B72F8E"/>
    <w:rsid w:val="00B8184B"/>
    <w:rsid w:val="00B93C84"/>
    <w:rsid w:val="00BA21F4"/>
    <w:rsid w:val="00BB2ABC"/>
    <w:rsid w:val="00BC3B3F"/>
    <w:rsid w:val="00BC7CE2"/>
    <w:rsid w:val="00BE1184"/>
    <w:rsid w:val="00C1380F"/>
    <w:rsid w:val="00C225F2"/>
    <w:rsid w:val="00C2554D"/>
    <w:rsid w:val="00C270B3"/>
    <w:rsid w:val="00C43BA8"/>
    <w:rsid w:val="00C57CEB"/>
    <w:rsid w:val="00C76123"/>
    <w:rsid w:val="00C7762D"/>
    <w:rsid w:val="00C84089"/>
    <w:rsid w:val="00C8676F"/>
    <w:rsid w:val="00C959DD"/>
    <w:rsid w:val="00CA5542"/>
    <w:rsid w:val="00CC779B"/>
    <w:rsid w:val="00CC7FE6"/>
    <w:rsid w:val="00CD07EB"/>
    <w:rsid w:val="00CD645E"/>
    <w:rsid w:val="00CD6A59"/>
    <w:rsid w:val="00CE54CC"/>
    <w:rsid w:val="00CF6637"/>
    <w:rsid w:val="00CF67ED"/>
    <w:rsid w:val="00D02923"/>
    <w:rsid w:val="00D15BA9"/>
    <w:rsid w:val="00D373A3"/>
    <w:rsid w:val="00D57E18"/>
    <w:rsid w:val="00D63243"/>
    <w:rsid w:val="00D65DDC"/>
    <w:rsid w:val="00D76219"/>
    <w:rsid w:val="00D81BCA"/>
    <w:rsid w:val="00D94A7D"/>
    <w:rsid w:val="00DA37BB"/>
    <w:rsid w:val="00DB3C74"/>
    <w:rsid w:val="00DB70BE"/>
    <w:rsid w:val="00DE471A"/>
    <w:rsid w:val="00DF44C9"/>
    <w:rsid w:val="00E05D9F"/>
    <w:rsid w:val="00E20198"/>
    <w:rsid w:val="00E21B3F"/>
    <w:rsid w:val="00E35A82"/>
    <w:rsid w:val="00E36B8E"/>
    <w:rsid w:val="00E50EE2"/>
    <w:rsid w:val="00E86C8E"/>
    <w:rsid w:val="00E91BF3"/>
    <w:rsid w:val="00EB7042"/>
    <w:rsid w:val="00ED4480"/>
    <w:rsid w:val="00EE1E7A"/>
    <w:rsid w:val="00F04D9F"/>
    <w:rsid w:val="00F161F5"/>
    <w:rsid w:val="00F234D8"/>
    <w:rsid w:val="00F260BC"/>
    <w:rsid w:val="00F26815"/>
    <w:rsid w:val="00F54535"/>
    <w:rsid w:val="00F623E5"/>
    <w:rsid w:val="00F96C2D"/>
    <w:rsid w:val="00F9789D"/>
    <w:rsid w:val="00FA7CF8"/>
    <w:rsid w:val="00FB21FC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D8"/>
    <w:pPr>
      <w:spacing w:after="160" w:line="259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CD0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7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0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CD07EB"/>
    <w:pPr>
      <w:spacing w:line="276" w:lineRule="auto"/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EB"/>
    <w:rPr>
      <w:rFonts w:ascii="Tahoma" w:eastAsiaTheme="minorEastAsi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CD07E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D8"/>
    <w:pPr>
      <w:spacing w:after="160" w:line="259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CD0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7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0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CD07EB"/>
    <w:pPr>
      <w:spacing w:line="276" w:lineRule="auto"/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EB"/>
    <w:rPr>
      <w:rFonts w:ascii="Tahoma" w:eastAsiaTheme="minorEastAsi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CD07E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vo-portal.ru/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86AC-3804-4BE6-99D6-212627AE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8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2023-04-17T06:27:00Z</dcterms:created>
  <dcterms:modified xsi:type="dcterms:W3CDTF">2023-04-18T15:58:00Z</dcterms:modified>
</cp:coreProperties>
</file>