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DF" w:rsidRDefault="00F236DF" w:rsidP="00F236D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 xml:space="preserve">          </w:t>
      </w:r>
      <w:r w:rsidR="0079732C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 xml:space="preserve">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4E0E98F" wp14:editId="056E6B6E">
            <wp:extent cx="2550160" cy="1279669"/>
            <wp:effectExtent l="0" t="0" r="2540" b="0"/>
            <wp:docPr id="1" name="Рисунок 1" descr="C:\Users\ЛенаК\АРХИВ\Project\Гуманитарный\личная информация\ИОВП\Брэнд\Лого_Школа Толоконско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енаК\АРХИВ\Project\Гуманитарный\личная информация\ИОВП\Брэнд\Лого_Школа Толоконской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45" cy="128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2C" w:rsidRDefault="0079732C" w:rsidP="0079732C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>«РОЛЬ ФАРМАЦЕВТА/ПРОВИЗОРА В ФОРМИРОВАНИИ</w:t>
      </w:r>
      <w:r w:rsidRPr="00F236DF">
        <w:rPr>
          <w:noProof/>
          <w:lang w:eastAsia="ru-RU"/>
        </w:rPr>
        <w:t xml:space="preserve"> </w:t>
      </w:r>
    </w:p>
    <w:p w:rsidR="00F236DF" w:rsidRPr="00F236DF" w:rsidRDefault="00F236DF" w:rsidP="00F236D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>ОТВЕТСТВЕННОГО САМОЛЕЧЕНИЯ ПАЦИЕНТОВ»</w:t>
      </w:r>
      <w:r w:rsidRPr="00F236DF">
        <w:rPr>
          <w:noProof/>
          <w:lang w:eastAsia="ru-RU"/>
        </w:rPr>
        <w:t xml:space="preserve"> </w:t>
      </w:r>
    </w:p>
    <w:p w:rsidR="00F236DF" w:rsidRPr="00F236DF" w:rsidRDefault="000F0812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10</w:t>
      </w:r>
      <w:r w:rsidRPr="00F236DF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- 11 марта 2015</w:t>
      </w:r>
      <w:r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года состоится обучающий курс для фармацевтов/провизоров по у</w:t>
      </w: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никальной авторской</w:t>
      </w:r>
      <w:r w:rsidR="00F236DF" w:rsidRPr="00F236DF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 xml:space="preserve"> программ</w:t>
      </w:r>
      <w:r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е</w:t>
      </w:r>
      <w:r w:rsidR="00F236DF" w:rsidRPr="00F236DF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 xml:space="preserve"> Натальи Петровны </w:t>
      </w:r>
      <w:proofErr w:type="spellStart"/>
      <w:r w:rsidR="00F236DF" w:rsidRPr="00F236DF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Толоконской</w:t>
      </w:r>
      <w:proofErr w:type="spellEnd"/>
      <w:r w:rsidR="00F236DF" w:rsidRPr="00F236DF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 xml:space="preserve"> (д. м. н., профессор, действительный член РАЕН, Заслуженный врач РФ).</w:t>
      </w:r>
      <w:bookmarkStart w:id="0" w:name="_GoBack"/>
      <w:bookmarkEnd w:id="0"/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Главная идея: </w:t>
      </w:r>
      <w:r w:rsidRPr="00F236DF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>В Аптеку за Здоровьем!</w:t>
      </w:r>
      <w:r w:rsidRPr="00F236D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Компетентность фармацевта/провизора - сила притяжения потока клиентов, которые сделали выбор в пользу Здоровья - для себя, детей, близких!</w:t>
      </w:r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Инновационная технология развития персонала. Производительность и эффективность Вашего дела держится на энергии Ваших сотрудников.</w:t>
      </w:r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Реальная ситуация: </w:t>
      </w:r>
      <w:r w:rsidRPr="00F236DF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>Медицина для Человека как ремонтная мастерская!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Дефицит кадров в первичном звене, отсутствие у врача навыков работы на результат.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Подчинение врача шаблону и его неспособность принимать сильные решения на перспективу.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Отсутствие у Человека постоянного врача и доверия к медицине, низкая мотивация к здоровью.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Невежество врача и пациента в вопросах здоровья и реальных возможностях исцеления.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Низкий уровень здоровья населения и нарастающая агрессивность лекарственной терапии.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Отсутствие условий и доказательств внедрения в практику уникальных технологий здоровья.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Вынужденное принятие фармацевтом/провизором роли домашнего доктора и главного советника Человека в вопросах здоровья и болезней!</w:t>
      </w:r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Профессиональная деятельность фармацевта/провизора. </w:t>
      </w:r>
      <w:r w:rsidRPr="00F236DF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>Проблемы!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Низкая мотивация и приверженность к профессиональной деятельности, текучесть кадров.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Барьеры к профессиональной компетентности в отсутствии личных целей и осознания миссии.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Эмоциональные перегрузки в общении с клиентами - препятствия к принятию верных решений.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Низкий личный уровень просвещенности фармацевта/провизора в вопросах здоровья.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Трудности реализации фармацевтической продукции с позиции максимальной пользы клиента.</w:t>
      </w:r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Новое образование фармацевтов/провизоров - </w:t>
      </w:r>
      <w:r w:rsidRPr="00F236DF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>в обеспечении эффективности и прибыльности аптечного дела – духовной и материальной!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Утверждение в личных мотивах, открытие источников самостоятельности и ответственности.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Ориентирование на пользу и выгоду клиента в развитии профессиональной компетентности.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Системные знания фармацевтической продукции и навыки свободного выбора.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Доверительные долгосрочные отношения с клиентами - свидетельство мастерства.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Овладение интегральными критериями личной и командной эффективности.</w:t>
      </w:r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Личностное и профессиональное развитие фармацевта/провизора посредством новых форм обучения </w:t>
      </w:r>
      <w:r w:rsidRPr="00F236DF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>– фундамент аптечного дела в истинной помощи Человеку.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Ступень к мастерству персонала и престижу Вашего учреждения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к радости и удовлетворению в служении Здоровью</w:t>
      </w:r>
      <w:r w:rsidRPr="00F236D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F236D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lastRenderedPageBreak/>
        <w:t>Настоящая программа: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Предназначена для фармацевтов/провизоров, тех, кто имеет цель быть свободным, самостоятельным и плодотворным в профессиональной деятельности и жизни в целом.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общих профессиональных компетенций фармацевта /провизора - основы принятия ответственных решений и организации профессиональной деятельности с учетом моральных и правовых норм.</w:t>
      </w:r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Уникальность программы: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Соответствие приоритетному направлению профилактической медицины.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Инновационная технология обучения (</w:t>
      </w:r>
      <w:proofErr w:type="spellStart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творческом развитии личности.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Авторская система врачевания и педагогическая компетентность проф. Н.П. </w:t>
      </w:r>
      <w:proofErr w:type="spellStart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Толоконской</w:t>
      </w:r>
      <w:proofErr w:type="spellEnd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новые рычаги влияния на исцеление Человека.</w:t>
      </w:r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 программе: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Зона ответственности аптек в общем деле здоровья. Миссия и цели фармацевта/провизора.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Уникальные технологии здоровья. Возможности исцеляющей терапии и профилактики: соединение безопасности и высокой эффективности. Новые критерии и свобода выбора.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Теория и практика </w:t>
      </w:r>
      <w:proofErr w:type="spellStart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гомотоксикологии</w:t>
      </w:r>
      <w:proofErr w:type="spellEnd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прогрессивное направление медицины: системное познание болезней Человека и реальная помощь в формировании Здоровья.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Профессиональная компетенция фармацевта/провизора в добросовестном консультировании клиентов и в обеспечении их ответственного самолечения.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Личная просвещенность фармацевта/провизора в вопросах здоровья.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Отношение к болезням: возможности и навыки различать сложность ситуации клиента, степень риска для жизни и здоровья, видеть направление помощи.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Безрецептурная фармацевтическая продукция – кладезь современной науки. Профессиональное ориентирование, просвещение и мотивация клиентов – наилучшие способы эффективного продвижения.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Знание универсальных способов оперативной поддержки клиента в наиболее актуальных ситуациях: </w:t>
      </w:r>
      <w:proofErr w:type="spellStart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детоксикация</w:t>
      </w:r>
      <w:proofErr w:type="spellEnd"/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эффективная регуляция организма при острых воспалительных заболеваниях, помощь в купировании болевого синдрома и др.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Основа формирования долгосрочных и доверительных отношений с клиентом. Содействие выбору: в аптеку за лекарством или за здоровьем?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Эффективные технологии реализации фармацевтической продукции с большой пользой для Человека. Соединение высоких продаж и удовлетворенности профессионалов.</w:t>
      </w:r>
    </w:p>
    <w:p w:rsidR="00F236DF" w:rsidRPr="00F236DF" w:rsidRDefault="00F236DF" w:rsidP="00F236DF">
      <w:pPr>
        <w:shd w:val="clear" w:color="auto" w:fill="FFFFFF"/>
        <w:spacing w:before="225" w:after="225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>Ожидаемые результаты - мы открываем Вам новые возможности!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думать и жить по-новому, быть хозяином положения дел.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Видение нового качества эффективности, действенных инструментов самореализации.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ресурсов личной безопасности в профессии.</w:t>
      </w:r>
    </w:p>
    <w:p w:rsidR="00F236DF" w:rsidRPr="00F236DF" w:rsidRDefault="00F236DF" w:rsidP="00F2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D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3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Осознание здоровья как ценности личной и корпоративной культуры.</w:t>
      </w:r>
      <w:r w:rsidRPr="00F236D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:rsidR="00F236DF" w:rsidRPr="00F236DF" w:rsidRDefault="00F236DF" w:rsidP="00F236D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36DF">
        <w:rPr>
          <w:rFonts w:ascii="Arial" w:eastAsia="Times New Roman" w:hAnsi="Arial" w:cs="Arial"/>
          <w:b/>
          <w:bCs/>
          <w:color w:val="BC1210"/>
          <w:sz w:val="21"/>
          <w:szCs w:val="21"/>
          <w:lang w:eastAsia="ru-RU"/>
        </w:rPr>
        <w:t>Наше обучение как глоток свежего воздуха! Мы помогаем Вашему осознанию проблем и реальности личных и командных перспектив!</w:t>
      </w:r>
    </w:p>
    <w:p w:rsidR="00F236DF" w:rsidRDefault="00F236DF" w:rsidP="00F236DF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</w:pPr>
      <w:r w:rsidRPr="00F236DF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eastAsia="ru-RU"/>
        </w:rPr>
        <w:t>Обучение будет проходить</w:t>
      </w:r>
      <w:r w:rsidRPr="00F236DF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 10 марта 2015 - 11 марта 2015</w:t>
      </w:r>
      <w:r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с 09:00 до</w:t>
      </w:r>
      <w:r w:rsidRPr="00F236DF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18:00</w:t>
      </w:r>
      <w:r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по адресу: г.</w:t>
      </w:r>
      <w:r w:rsidRPr="00F236DF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> Красноярск, улица 9 Января, 23</w:t>
      </w:r>
      <w:r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eastAsia="ru-RU"/>
        </w:rPr>
        <w:t xml:space="preserve"> Учебный центр «Губернских аптек»</w:t>
      </w:r>
    </w:p>
    <w:p w:rsidR="00F236DF" w:rsidRPr="004D09E8" w:rsidRDefault="004D09E8" w:rsidP="00F236DF">
      <w:pPr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D09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Все прошедшие обучение получают сертификат о повышении квалификации. </w:t>
      </w:r>
      <w:r w:rsidR="00F236DF" w:rsidRPr="004D09E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Количество мест ограничено! </w:t>
      </w:r>
    </w:p>
    <w:p w:rsidR="00F236DF" w:rsidRPr="00F236DF" w:rsidRDefault="00F236DF" w:rsidP="00F236DF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  <w:r w:rsidRPr="00F236DF">
        <w:rPr>
          <w:rFonts w:ascii="Arial" w:eastAsia="SimSun" w:hAnsi="Arial" w:cs="Arial"/>
          <w:b/>
          <w:i/>
          <w:color w:val="244061"/>
          <w:kern w:val="3"/>
          <w:sz w:val="20"/>
          <w:szCs w:val="20"/>
          <w:lang w:eastAsia="zh-CN" w:bidi="hi-IN"/>
        </w:rPr>
        <w:t>Регистрация по телефонам: 8-962-840-44-54; 8-962-840-44-56, на сайте</w:t>
      </w:r>
      <w:r w:rsidRPr="00F236DF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hyperlink r:id="rId6" w:history="1">
        <w:r w:rsidRPr="00F236DF">
          <w:rPr>
            <w:rFonts w:ascii="Arial" w:eastAsia="SimSun" w:hAnsi="Arial" w:cs="Arial"/>
            <w:i/>
            <w:color w:val="0000FF"/>
            <w:kern w:val="3"/>
            <w:sz w:val="20"/>
            <w:szCs w:val="20"/>
            <w:u w:val="single" w:color="000000"/>
            <w:lang w:eastAsia="zh-CN" w:bidi="hi-IN"/>
          </w:rPr>
          <w:t>http://healthlogistics.ru/</w:t>
        </w:r>
      </w:hyperlink>
    </w:p>
    <w:p w:rsidR="00F236DF" w:rsidRPr="00F236DF" w:rsidRDefault="00F236DF" w:rsidP="00F236DF">
      <w:pPr>
        <w:widowControl w:val="0"/>
        <w:suppressAutoHyphens/>
        <w:autoSpaceDN w:val="0"/>
        <w:spacing w:after="0" w:line="240" w:lineRule="auto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F236DF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Стоимость участия </w:t>
      </w:r>
      <w:r w:rsidR="004D09E8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>10 000</w:t>
      </w:r>
      <w:r w:rsidRPr="00F236DF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 рублей.</w:t>
      </w:r>
    </w:p>
    <w:p w:rsidR="00F236DF" w:rsidRPr="00F236DF" w:rsidRDefault="00F236DF" w:rsidP="00F236DF">
      <w:pPr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F236DF" w:rsidRPr="00F236DF" w:rsidSect="00F236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F"/>
    <w:rsid w:val="000F0812"/>
    <w:rsid w:val="004D09E8"/>
    <w:rsid w:val="0079732C"/>
    <w:rsid w:val="00BF52F2"/>
    <w:rsid w:val="00DD4787"/>
    <w:rsid w:val="00F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althlogistic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3</cp:revision>
  <dcterms:created xsi:type="dcterms:W3CDTF">2015-03-04T09:01:00Z</dcterms:created>
  <dcterms:modified xsi:type="dcterms:W3CDTF">2015-03-04T09:04:00Z</dcterms:modified>
</cp:coreProperties>
</file>