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0F" w:rsidRDefault="00A2380F" w:rsidP="00A2380F">
      <w:pPr>
        <w:pStyle w:val="a3"/>
        <w:rPr>
          <w:rFonts w:ascii="Tahoma" w:hAnsi="Tahoma" w:cs="Tahoma"/>
          <w:color w:val="363636"/>
          <w:sz w:val="30"/>
          <w:szCs w:val="30"/>
          <w:shd w:val="clear" w:color="auto" w:fill="FFFFFF"/>
        </w:rPr>
      </w:pPr>
      <w:bookmarkStart w:id="0" w:name="_GoBack"/>
      <w:r>
        <w:rPr>
          <w:rFonts w:ascii="Tahoma" w:hAnsi="Tahoma" w:cs="Tahoma"/>
          <w:color w:val="363636"/>
          <w:sz w:val="30"/>
          <w:szCs w:val="30"/>
          <w:shd w:val="clear" w:color="auto" w:fill="FFFFFF"/>
        </w:rPr>
        <w:t xml:space="preserve">Этиология, </w:t>
      </w:r>
      <w:proofErr w:type="spellStart"/>
      <w:r>
        <w:rPr>
          <w:rFonts w:ascii="Tahoma" w:hAnsi="Tahoma" w:cs="Tahoma"/>
          <w:color w:val="363636"/>
          <w:sz w:val="30"/>
          <w:szCs w:val="30"/>
          <w:shd w:val="clear" w:color="auto" w:fill="FFFFFF"/>
        </w:rPr>
        <w:t>иммунопатогенез</w:t>
      </w:r>
      <w:proofErr w:type="spellEnd"/>
      <w:r>
        <w:rPr>
          <w:rFonts w:ascii="Tahoma" w:hAnsi="Tahoma" w:cs="Tahoma"/>
          <w:color w:val="363636"/>
          <w:sz w:val="30"/>
          <w:szCs w:val="30"/>
          <w:shd w:val="clear" w:color="auto" w:fill="FFFFFF"/>
        </w:rPr>
        <w:t>, диагностика и лечение аллергических заболеваний. Иммунологические аспекты бронхиальной астмы</w:t>
      </w:r>
      <w:r>
        <w:rPr>
          <w:rFonts w:ascii="Tahoma" w:hAnsi="Tahoma" w:cs="Tahoma"/>
          <w:color w:val="363636"/>
          <w:sz w:val="30"/>
          <w:szCs w:val="30"/>
          <w:shd w:val="clear" w:color="auto" w:fill="FFFFFF"/>
        </w:rPr>
        <w:t xml:space="preserve">. </w:t>
      </w:r>
    </w:p>
    <w:bookmarkEnd w:id="0"/>
    <w:p w:rsidR="00A2380F" w:rsidRDefault="00A2380F" w:rsidP="00A2380F">
      <w:pPr>
        <w:pStyle w:val="a3"/>
        <w:rPr>
          <w:rFonts w:ascii="Tahoma" w:hAnsi="Tahoma" w:cs="Tahoma"/>
          <w:color w:val="363636"/>
          <w:sz w:val="30"/>
          <w:szCs w:val="30"/>
          <w:shd w:val="clear" w:color="auto" w:fill="FFFFFF"/>
        </w:rPr>
      </w:pPr>
      <w:r>
        <w:rPr>
          <w:rFonts w:ascii="Tahoma" w:hAnsi="Tahoma" w:cs="Tahoma"/>
          <w:color w:val="363636"/>
          <w:sz w:val="30"/>
          <w:szCs w:val="30"/>
          <w:shd w:val="clear" w:color="auto" w:fill="FFFFFF"/>
        </w:rPr>
        <w:t xml:space="preserve">Ссылка для ознакомления с методичкой: </w:t>
      </w:r>
      <w:hyperlink r:id="rId6" w:history="1">
        <w:r w:rsidRPr="003A0003">
          <w:rPr>
            <w:rStyle w:val="a4"/>
            <w:rFonts w:ascii="Tahoma" w:hAnsi="Tahoma" w:cs="Tahoma"/>
            <w:sz w:val="30"/>
            <w:szCs w:val="30"/>
            <w:shd w:val="clear" w:color="auto" w:fill="FFFFFF"/>
          </w:rPr>
          <w:t>https://krasgmu.ru/index.php?page%5Borg%5D=umkd_metod_tl&amp;tl_id=229547&amp;metod_type=0</w:t>
        </w:r>
      </w:hyperlink>
    </w:p>
    <w:p w:rsidR="00A2380F" w:rsidRDefault="00A2380F" w:rsidP="00A2380F">
      <w:pPr>
        <w:pStyle w:val="a3"/>
        <w:rPr>
          <w:rFonts w:ascii="Tahoma" w:hAnsi="Tahoma" w:cs="Tahoma"/>
          <w:color w:val="363636"/>
          <w:sz w:val="30"/>
          <w:szCs w:val="30"/>
          <w:shd w:val="clear" w:color="auto" w:fill="FFFFFF"/>
        </w:rPr>
      </w:pPr>
      <w:r>
        <w:rPr>
          <w:rFonts w:ascii="Tahoma" w:hAnsi="Tahoma" w:cs="Tahoma"/>
          <w:color w:val="363636"/>
          <w:sz w:val="30"/>
          <w:szCs w:val="30"/>
          <w:shd w:val="clear" w:color="auto" w:fill="FFFFFF"/>
        </w:rPr>
        <w:t xml:space="preserve">Тестовые задания: 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A2380F">
        <w:rPr>
          <w:rFonts w:ascii="Tahoma" w:eastAsia="Times New Roman" w:hAnsi="Tahoma" w:cs="Tahoma"/>
          <w:color w:val="363636"/>
          <w:lang w:eastAsia="ru-RU"/>
        </w:rPr>
        <w:t xml:space="preserve">ТЕСТОВЫЕ ЗАДАНИЯ ПО ТЕМЕ </w:t>
      </w:r>
    </w:p>
    <w:p w:rsidR="00A2380F" w:rsidRPr="00A2380F" w:rsidRDefault="00A2380F" w:rsidP="00A238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2380F">
        <w:rPr>
          <w:rFonts w:ascii="Tahoma" w:eastAsia="Times New Roman" w:hAnsi="Tahoma" w:cs="Tahoma"/>
          <w:color w:val="363636"/>
          <w:lang w:eastAsia="ru-RU"/>
        </w:rPr>
        <w:t>1. ОТМЕТЬТЕ НЕВЕРНОЕ УТВЕРЖДЕНИЕ: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A2380F">
        <w:rPr>
          <w:rFonts w:ascii="Tahoma" w:eastAsia="Times New Roman" w:hAnsi="Tahoma" w:cs="Tahoma"/>
          <w:color w:val="363636"/>
          <w:lang w:eastAsia="ru-RU"/>
        </w:rPr>
        <w:t>1) Классическим клиническим проявлением пыльцевой аллергии служит бронхиальная астма</w:t>
      </w:r>
      <w:proofErr w:type="gramStart"/>
      <w:r w:rsidRPr="00A2380F">
        <w:rPr>
          <w:rFonts w:ascii="Tahoma" w:eastAsia="Times New Roman" w:hAnsi="Tahoma" w:cs="Tahoma"/>
          <w:color w:val="363636"/>
          <w:lang w:eastAsia="ru-RU"/>
        </w:rPr>
        <w:t>.;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proofErr w:type="gramEnd"/>
      <w:r w:rsidRPr="00A2380F">
        <w:rPr>
          <w:rFonts w:ascii="Tahoma" w:eastAsia="Times New Roman" w:hAnsi="Tahoma" w:cs="Tahoma"/>
          <w:color w:val="363636"/>
          <w:lang w:eastAsia="ru-RU"/>
        </w:rPr>
        <w:t xml:space="preserve">2) К возникновению промышленной бронхиальной астмы чаще всего приводит сенсибилизация тремя веществами: формалином, </w:t>
      </w:r>
      <w:proofErr w:type="spellStart"/>
      <w:r w:rsidRPr="00A2380F">
        <w:rPr>
          <w:rFonts w:ascii="Tahoma" w:eastAsia="Times New Roman" w:hAnsi="Tahoma" w:cs="Tahoma"/>
          <w:color w:val="363636"/>
          <w:lang w:eastAsia="ru-RU"/>
        </w:rPr>
        <w:t>фталиевым</w:t>
      </w:r>
      <w:proofErr w:type="spellEnd"/>
      <w:r w:rsidRPr="00A2380F">
        <w:rPr>
          <w:rFonts w:ascii="Tahoma" w:eastAsia="Times New Roman" w:hAnsi="Tahoma" w:cs="Tahoma"/>
          <w:color w:val="363636"/>
          <w:lang w:eastAsia="ru-RU"/>
        </w:rPr>
        <w:t xml:space="preserve"> ангидридом и </w:t>
      </w:r>
      <w:proofErr w:type="spellStart"/>
      <w:r w:rsidRPr="00A2380F">
        <w:rPr>
          <w:rFonts w:ascii="Tahoma" w:eastAsia="Times New Roman" w:hAnsi="Tahoma" w:cs="Tahoma"/>
          <w:color w:val="363636"/>
          <w:lang w:eastAsia="ru-RU"/>
        </w:rPr>
        <w:t>изоционатами</w:t>
      </w:r>
      <w:proofErr w:type="spellEnd"/>
      <w:r w:rsidRPr="00A2380F">
        <w:rPr>
          <w:rFonts w:ascii="Tahoma" w:eastAsia="Times New Roman" w:hAnsi="Tahoma" w:cs="Tahoma"/>
          <w:color w:val="363636"/>
          <w:lang w:eastAsia="ru-RU"/>
        </w:rPr>
        <w:t>.;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A2380F">
        <w:rPr>
          <w:rFonts w:ascii="Tahoma" w:eastAsia="Times New Roman" w:hAnsi="Tahoma" w:cs="Tahoma"/>
          <w:color w:val="363636"/>
          <w:lang w:eastAsia="ru-RU"/>
        </w:rPr>
        <w:t>3) Практически любое лекарственное вещество может привести к развитию аллергической реакции</w:t>
      </w:r>
      <w:proofErr w:type="gramStart"/>
      <w:r w:rsidRPr="00A2380F">
        <w:rPr>
          <w:rFonts w:ascii="Tahoma" w:eastAsia="Times New Roman" w:hAnsi="Tahoma" w:cs="Tahoma"/>
          <w:color w:val="363636"/>
          <w:lang w:eastAsia="ru-RU"/>
        </w:rPr>
        <w:t>.;</w:t>
      </w:r>
      <w:proofErr w:type="gramEnd"/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A2380F">
        <w:rPr>
          <w:rFonts w:ascii="Tahoma" w:eastAsia="Times New Roman" w:hAnsi="Tahoma" w:cs="Tahoma"/>
          <w:color w:val="363636"/>
          <w:lang w:eastAsia="ru-RU"/>
        </w:rPr>
        <w:t xml:space="preserve">4) Одним из основных принципов диагностики аллергических заболеваний является сбор </w:t>
      </w:r>
      <w:proofErr w:type="spellStart"/>
      <w:r w:rsidRPr="00A2380F">
        <w:rPr>
          <w:rFonts w:ascii="Tahoma" w:eastAsia="Times New Roman" w:hAnsi="Tahoma" w:cs="Tahoma"/>
          <w:color w:val="363636"/>
          <w:lang w:eastAsia="ru-RU"/>
        </w:rPr>
        <w:t>аллергологического</w:t>
      </w:r>
      <w:proofErr w:type="spellEnd"/>
      <w:r w:rsidRPr="00A2380F">
        <w:rPr>
          <w:rFonts w:ascii="Tahoma" w:eastAsia="Times New Roman" w:hAnsi="Tahoma" w:cs="Tahoma"/>
          <w:color w:val="363636"/>
          <w:lang w:eastAsia="ru-RU"/>
        </w:rPr>
        <w:t xml:space="preserve"> анамнеза</w:t>
      </w:r>
      <w:proofErr w:type="gramStart"/>
      <w:r w:rsidRPr="00A2380F">
        <w:rPr>
          <w:rFonts w:ascii="Tahoma" w:eastAsia="Times New Roman" w:hAnsi="Tahoma" w:cs="Tahoma"/>
          <w:color w:val="363636"/>
          <w:lang w:eastAsia="ru-RU"/>
        </w:rPr>
        <w:t>.;</w:t>
      </w:r>
      <w:proofErr w:type="gramEnd"/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A2380F">
        <w:rPr>
          <w:rFonts w:ascii="Tahoma" w:eastAsia="Times New Roman" w:hAnsi="Tahoma" w:cs="Tahoma"/>
          <w:color w:val="363636"/>
          <w:lang w:eastAsia="ru-RU"/>
        </w:rPr>
        <w:t xml:space="preserve">5) Этиотропная терапия бронхиальной астмы </w:t>
      </w:r>
      <w:proofErr w:type="gramStart"/>
      <w:r w:rsidRPr="00A2380F">
        <w:rPr>
          <w:rFonts w:ascii="Tahoma" w:eastAsia="Times New Roman" w:hAnsi="Tahoma" w:cs="Tahoma"/>
          <w:color w:val="363636"/>
          <w:lang w:eastAsia="ru-RU"/>
        </w:rPr>
        <w:t>направлена</w:t>
      </w:r>
      <w:proofErr w:type="gramEnd"/>
      <w:r w:rsidRPr="00A2380F">
        <w:rPr>
          <w:rFonts w:ascii="Tahoma" w:eastAsia="Times New Roman" w:hAnsi="Tahoma" w:cs="Tahoma"/>
          <w:color w:val="363636"/>
          <w:lang w:eastAsia="ru-RU"/>
        </w:rPr>
        <w:t xml:space="preserve"> прежде всего на элиминацию аллергена.;</w:t>
      </w:r>
    </w:p>
    <w:p w:rsidR="006005DA" w:rsidRPr="006005DA" w:rsidRDefault="006005DA" w:rsidP="006005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2. ОТМЕТЬТЕ ВЕРНОЕ УТВЕРЖДЕНИЕ: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1) Проведение ингаляционного провокационного теста возможно в любых условиях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.;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proofErr w:type="gramEnd"/>
      <w:r w:rsidRPr="006005DA">
        <w:rPr>
          <w:rFonts w:ascii="Tahoma" w:eastAsia="Times New Roman" w:hAnsi="Tahoma" w:cs="Tahoma"/>
          <w:color w:val="363636"/>
          <w:lang w:eastAsia="ru-RU"/>
        </w:rPr>
        <w:t>2) Патогенетическая терапия бронхиальной астмой включает широкое использование иммуномодуляторов, стимулирующих активность Т-хелперов.;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3) Для торможения 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секреторной</w:t>
      </w:r>
      <w:proofErr w:type="gram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дегрануляции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тучных клеток и базофилов используются препараты, вызывающие накопление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цАМФ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.;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4) В терапии бронхиальной астмы показано широкое использование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ганглиоблокаторов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.;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5) При лечении бронхиальной астмы показано применение препаратов, повышающих экспрессию рецепторов базофилов и тучных клеток к гистамину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.;</w:t>
      </w:r>
      <w:proofErr w:type="gramEnd"/>
    </w:p>
    <w:p w:rsidR="006005DA" w:rsidRPr="006005DA" w:rsidRDefault="006005DA" w:rsidP="006005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3. ОТМЕТЬТЕ НЕВЕРНОЕ УТВЕРЖДЕНИЕ: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1) Для лечения бронхиальной астмы применяются препараты, облегчающие отхождение бронхиального секрета и усиливающие регенерацию поврежденной слизистой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.;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proofErr w:type="gramEnd"/>
      <w:r w:rsidRPr="006005DA">
        <w:rPr>
          <w:rFonts w:ascii="Tahoma" w:eastAsia="Times New Roman" w:hAnsi="Tahoma" w:cs="Tahoma"/>
          <w:color w:val="363636"/>
          <w:lang w:eastAsia="ru-RU"/>
        </w:rPr>
        <w:t>2) В механизме раннего ответа при бронхиальной астме ведущая роль принадлежит базофилам, тучным клеткам и макрофагам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.;</w:t>
      </w:r>
      <w:proofErr w:type="gramEnd"/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3) Синтез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IgE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в раннем ответе при бронхиальной астме контролируется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антигенспецифическими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Т-хелперами и Т-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супрессорами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.;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4) Развитие позднего ответа при бронхиальной астме определяется в основном специфическими аллергенами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.;</w:t>
      </w:r>
      <w:proofErr w:type="gramEnd"/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5) Легочные макрофаги в позднем ответе при бронхиальной астме регулируют деструкцию ткани в зоне аллергического воспаления комплексом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проста¬гландинов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,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тромбоксанов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и других биологически активных веществ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.;</w:t>
      </w:r>
      <w:proofErr w:type="gramEnd"/>
    </w:p>
    <w:p w:rsidR="006005DA" w:rsidRPr="006005DA" w:rsidRDefault="006005DA" w:rsidP="006005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4. ПО СПОСОБУ ПРОНИКНОВЕНИЯ В ОРГАНИЗМ АЛЛЕРГЕНЫ МОГУТ БЫТЬ, 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КРОМЕ</w:t>
      </w:r>
      <w:proofErr w:type="gramEnd"/>
      <w:r w:rsidRPr="006005DA">
        <w:rPr>
          <w:rFonts w:ascii="Tahoma" w:eastAsia="Times New Roman" w:hAnsi="Tahoma" w:cs="Tahoma"/>
          <w:color w:val="363636"/>
          <w:lang w:eastAsia="ru-RU"/>
        </w:rPr>
        <w:t>: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1) ингаляционные;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2) оральные;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3) лекарственные;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4) контактные;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5) парентеральные;</w:t>
      </w:r>
    </w:p>
    <w:p w:rsidR="006005DA" w:rsidRPr="006005DA" w:rsidRDefault="006005DA" w:rsidP="006005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5. ПО ПРОИСХОЖДЕНИЮ АЛЛЕРГЕНЫ БЫВАЮТ, 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КРОМЕ</w:t>
      </w:r>
      <w:proofErr w:type="gramEnd"/>
      <w:r w:rsidRPr="006005DA">
        <w:rPr>
          <w:rFonts w:ascii="Tahoma" w:eastAsia="Times New Roman" w:hAnsi="Tahoma" w:cs="Tahoma"/>
          <w:color w:val="363636"/>
          <w:lang w:eastAsia="ru-RU"/>
        </w:rPr>
        <w:t>: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1) пыльцевые;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lastRenderedPageBreak/>
        <w:t>2) контактные;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3) пищевые;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4) бытовые;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5) промышленные;</w:t>
      </w:r>
    </w:p>
    <w:p w:rsidR="006005DA" w:rsidRPr="006005DA" w:rsidRDefault="006005DA" w:rsidP="006005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6. КЛИНИЧЕСКИЕ ПРОЯВЛЕНИЯ АЛЛЕРГИЧЕСКИХ РЕАКЦИЙ, 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КРОМЕ</w:t>
      </w:r>
      <w:proofErr w:type="gramEnd"/>
      <w:r w:rsidRPr="006005DA">
        <w:rPr>
          <w:rFonts w:ascii="Tahoma" w:eastAsia="Times New Roman" w:hAnsi="Tahoma" w:cs="Tahoma"/>
          <w:color w:val="363636"/>
          <w:lang w:eastAsia="ru-RU"/>
        </w:rPr>
        <w:t>: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1) зуд и отек;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2) слезотечение,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риноррея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3) приступ удушья;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4) сыпь;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5) гнойные налеты на миндалинах;</w:t>
      </w:r>
    </w:p>
    <w:p w:rsidR="006005DA" w:rsidRPr="006005DA" w:rsidRDefault="006005DA" w:rsidP="006005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7. АЛЛЕРГИЧЕСКИЕ ЗАБОЛЕВАНИЯ, РАЗВИВАЮЩИЕСЯ ПО I ТИПУ: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1) Поллиноз;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2) Крапивница;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3) Ангионевротический отек (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Квинке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);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4) Аллергический конъюнктивит;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5) Все перечисленное;</w:t>
      </w:r>
    </w:p>
    <w:p w:rsidR="006005DA" w:rsidRPr="006005DA" w:rsidRDefault="006005DA" w:rsidP="006005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8. АЛЛЕРГИЧЕСКИЕ ЗАБОЛЕВАНИЯ, РАЗВИВАЮЩИЕСЯ ПО II ТИПУ: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1)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Атопический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дерматит;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2) Бронхиальная астма;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3) Поллиноз;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4) Лекарственный аллергический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агранулоцитоз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5) Экзогенный аллергический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альвеолит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;</w:t>
      </w:r>
    </w:p>
    <w:p w:rsidR="006005DA" w:rsidRPr="006005DA" w:rsidRDefault="006005DA" w:rsidP="006005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9. АЛЛЕРГИЧЕСКИЕ ЗАБОЛЕВАНИЯ, РАЗВИВАЮЩИЕСЯ ПО III ТИПУ: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1)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Атопический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дерматит;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2) Контактный дерматит;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3) Поллиноз;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4) Лекарственный аллергический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агранулоцитоз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5) Экзогенный аллергический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альвеолит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;</w:t>
      </w:r>
    </w:p>
    <w:p w:rsidR="006005DA" w:rsidRPr="006005DA" w:rsidRDefault="006005DA" w:rsidP="006005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10. АЛЛЕРГИЧЕСКИЕ ЗАБОЛЕВАНИЯ, РАЗВИВАЮЩИЕСЯ ПО IV ТИПУ: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1)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Атопический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дерматит;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2) Контактный дерматит;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3) Поллиноз;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4) Лекарственный аллергический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агранулоцитоз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5) Экзогенный аллергический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альвеолит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;</w:t>
      </w:r>
    </w:p>
    <w:p w:rsidR="00A2380F" w:rsidRDefault="00A2380F" w:rsidP="00A2380F">
      <w:pPr>
        <w:pStyle w:val="a3"/>
        <w:rPr>
          <w:rFonts w:ascii="Arial" w:hAnsi="Arial" w:cs="Arial"/>
          <w:b/>
          <w:bCs/>
          <w:color w:val="000000"/>
        </w:rPr>
      </w:pPr>
    </w:p>
    <w:p w:rsidR="00A2380F" w:rsidRDefault="00A2380F" w:rsidP="00A2380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Контрольные вопросы:</w:t>
      </w:r>
    </w:p>
    <w:p w:rsidR="00A2380F" w:rsidRDefault="00A2380F" w:rsidP="00A2380F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Какие антигены могут быть обозначены как «аллергены»?</w:t>
      </w:r>
    </w:p>
    <w:p w:rsidR="00A2380F" w:rsidRDefault="00A2380F" w:rsidP="00A2380F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Каковы механизмы развития аллергических реакций?</w:t>
      </w:r>
    </w:p>
    <w:p w:rsidR="00A2380F" w:rsidRDefault="00A2380F" w:rsidP="00A2380F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Перечислите и дайте характеристики </w:t>
      </w:r>
      <w:proofErr w:type="spellStart"/>
      <w:r>
        <w:rPr>
          <w:rFonts w:ascii="Arial" w:hAnsi="Arial" w:cs="Arial"/>
          <w:b/>
          <w:bCs/>
          <w:color w:val="000000"/>
        </w:rPr>
        <w:t>основым</w:t>
      </w:r>
      <w:proofErr w:type="spellEnd"/>
      <w:r>
        <w:rPr>
          <w:rFonts w:ascii="Arial" w:hAnsi="Arial" w:cs="Arial"/>
          <w:b/>
          <w:bCs/>
          <w:color w:val="000000"/>
        </w:rPr>
        <w:t xml:space="preserve"> группам аллергенов.</w:t>
      </w:r>
    </w:p>
    <w:p w:rsidR="00A2380F" w:rsidRDefault="00A2380F" w:rsidP="00A2380F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Укажите особенности сбора </w:t>
      </w:r>
      <w:proofErr w:type="spellStart"/>
      <w:r>
        <w:rPr>
          <w:rFonts w:ascii="Arial" w:hAnsi="Arial" w:cs="Arial"/>
          <w:b/>
          <w:bCs/>
          <w:color w:val="000000"/>
        </w:rPr>
        <w:t>аллергологического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анамнеза.</w:t>
      </w:r>
    </w:p>
    <w:p w:rsidR="00A2380F" w:rsidRDefault="00A2380F" w:rsidP="00A2380F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Какие методы диагностики являются наиболее информативными при </w:t>
      </w:r>
      <w:proofErr w:type="spellStart"/>
      <w:r>
        <w:rPr>
          <w:rFonts w:ascii="Arial" w:hAnsi="Arial" w:cs="Arial"/>
          <w:b/>
          <w:bCs/>
          <w:color w:val="000000"/>
        </w:rPr>
        <w:t>аллергодиагностике</w:t>
      </w:r>
      <w:proofErr w:type="spellEnd"/>
      <w:r>
        <w:rPr>
          <w:rFonts w:ascii="Arial" w:hAnsi="Arial" w:cs="Arial"/>
          <w:b/>
          <w:bCs/>
          <w:color w:val="000000"/>
        </w:rPr>
        <w:t>?</w:t>
      </w:r>
    </w:p>
    <w:p w:rsidR="00A2380F" w:rsidRDefault="00A2380F" w:rsidP="00A2380F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Уточните роль </w:t>
      </w:r>
      <w:proofErr w:type="spellStart"/>
      <w:r>
        <w:rPr>
          <w:rFonts w:ascii="Arial" w:hAnsi="Arial" w:cs="Arial"/>
          <w:b/>
          <w:bCs/>
          <w:color w:val="000000"/>
        </w:rPr>
        <w:t>физикальных</w:t>
      </w:r>
      <w:proofErr w:type="spellEnd"/>
      <w:r>
        <w:rPr>
          <w:rFonts w:ascii="Arial" w:hAnsi="Arial" w:cs="Arial"/>
          <w:b/>
          <w:bCs/>
          <w:color w:val="000000"/>
        </w:rPr>
        <w:t xml:space="preserve"> методов в диагностике аллергических заболеваний.</w:t>
      </w:r>
    </w:p>
    <w:p w:rsidR="001330A8" w:rsidRDefault="006005DA">
      <w:r>
        <w:t>Ситуационные задачи: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СИТУАЦИОННЫЕ ЗАДАЧИ ПО ТЕМЕ С ЭТАЛОНАМИ ОТВЕТОВ</w:t>
      </w:r>
    </w:p>
    <w:p w:rsidR="006005DA" w:rsidRPr="006005DA" w:rsidRDefault="006005DA" w:rsidP="006005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>1. Больной М., 30 лет. Развернутый анализ крови: Hb-121 г/л; L-9600/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мкл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; СОЭ-31 мм/час. 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П</w:t>
      </w:r>
      <w:proofErr w:type="gram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/я-4, с/я-56, э-19, лф-12, б-0, мн-9.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Иммунограмма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: CD3 (Т-лимфоциты) - 54% CD4 (Т-хелперы) - 32% CD8 (Т-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супрессоры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) - 8%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Иммунорегуляторный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индекс (CD4/CD8): 4,0 </w:t>
      </w:r>
      <w:r w:rsidRPr="006005DA">
        <w:rPr>
          <w:rFonts w:ascii="Tahoma" w:eastAsia="Times New Roman" w:hAnsi="Tahoma" w:cs="Tahoma"/>
          <w:color w:val="363636"/>
          <w:lang w:eastAsia="ru-RU"/>
        </w:rPr>
        <w:lastRenderedPageBreak/>
        <w:t xml:space="preserve">CD19 (B-лимфоциты) - 21%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IgG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- 11,6 г/л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IgA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- 1,4 г/л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IgM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- 0,9 г/л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IgE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- 1100 МЕ Концентрация ЦИК: 44 у.е. Фагоцитарный индекс: 68%. Фагоцитарное число: 6.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Вопрос 1:</w:t>
      </w:r>
      <w:r w:rsidRPr="006005DA">
        <w:rPr>
          <w:rFonts w:ascii="Tahoma" w:eastAsia="Times New Roman" w:hAnsi="Tahoma" w:cs="Tahoma"/>
          <w:color w:val="363636"/>
          <w:lang w:eastAsia="ru-RU"/>
        </w:rPr>
        <w:t> Какие изменения в анализе крови?;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Вопрос 2:</w:t>
      </w:r>
      <w:r w:rsidRPr="006005DA">
        <w:rPr>
          <w:rFonts w:ascii="Tahoma" w:eastAsia="Times New Roman" w:hAnsi="Tahoma" w:cs="Tahoma"/>
          <w:color w:val="363636"/>
          <w:lang w:eastAsia="ru-RU"/>
        </w:rPr>
        <w:t xml:space="preserve"> Есть или нет абсолютная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лимфопения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?;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Вопрос 3:</w:t>
      </w:r>
      <w:r w:rsidRPr="006005DA">
        <w:rPr>
          <w:rFonts w:ascii="Tahoma" w:eastAsia="Times New Roman" w:hAnsi="Tahoma" w:cs="Tahoma"/>
          <w:color w:val="363636"/>
          <w:lang w:eastAsia="ru-RU"/>
        </w:rPr>
        <w:t> Какие изменения в иммунном статусе больного?;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Вопрос 4:</w:t>
      </w:r>
      <w:r w:rsidRPr="006005DA">
        <w:rPr>
          <w:rFonts w:ascii="Tahoma" w:eastAsia="Times New Roman" w:hAnsi="Tahoma" w:cs="Tahoma"/>
          <w:color w:val="363636"/>
          <w:lang w:eastAsia="ru-RU"/>
        </w:rPr>
        <w:t> Какова степень тяжести Т-иммунодефицита?;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Вопрос 5:</w:t>
      </w:r>
      <w:r w:rsidRPr="006005DA">
        <w:rPr>
          <w:rFonts w:ascii="Tahoma" w:eastAsia="Times New Roman" w:hAnsi="Tahoma" w:cs="Tahoma"/>
          <w:color w:val="363636"/>
          <w:lang w:eastAsia="ru-RU"/>
        </w:rPr>
        <w:t xml:space="preserve"> Тип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иммунограммы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?;</w:t>
      </w:r>
    </w:p>
    <w:p w:rsidR="006005DA" w:rsidRDefault="006005DA"/>
    <w:p w:rsidR="006005DA" w:rsidRDefault="006005DA"/>
    <w:p w:rsidR="006005DA" w:rsidRPr="006005DA" w:rsidRDefault="006005DA" w:rsidP="006005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color w:val="363636"/>
          <w:lang w:eastAsia="ru-RU"/>
        </w:rPr>
        <w:t xml:space="preserve">2. Больная У., 18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лет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.Р</w:t>
      </w:r>
      <w:proofErr w:type="gramEnd"/>
      <w:r w:rsidRPr="006005DA">
        <w:rPr>
          <w:rFonts w:ascii="Tahoma" w:eastAsia="Times New Roman" w:hAnsi="Tahoma" w:cs="Tahoma"/>
          <w:color w:val="363636"/>
          <w:lang w:eastAsia="ru-RU"/>
        </w:rPr>
        <w:t>азвернутый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анализ крови: Hb-116 г/л; L-7900/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мкл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; СОЭ-18 мм/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час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.П</w:t>
      </w:r>
      <w:proofErr w:type="spellEnd"/>
      <w:proofErr w:type="gramEnd"/>
      <w:r w:rsidRPr="006005DA">
        <w:rPr>
          <w:rFonts w:ascii="Tahoma" w:eastAsia="Times New Roman" w:hAnsi="Tahoma" w:cs="Tahoma"/>
          <w:color w:val="363636"/>
          <w:lang w:eastAsia="ru-RU"/>
        </w:rPr>
        <w:t>/я-1, с/я-67, э-11, лф-15, б-0, мн-</w:t>
      </w:r>
      <w:r>
        <w:rPr>
          <w:rFonts w:ascii="Tahoma" w:eastAsia="Times New Roman" w:hAnsi="Tahoma" w:cs="Tahoma"/>
          <w:color w:val="363636"/>
          <w:lang w:eastAsia="ru-RU"/>
        </w:rPr>
        <w:t>6</w:t>
      </w:r>
      <w:r w:rsidRPr="006005DA">
        <w:rPr>
          <w:rFonts w:ascii="Tahoma" w:eastAsia="Times New Roman" w:hAnsi="Tahoma" w:cs="Tahoma"/>
          <w:color w:val="363636"/>
          <w:lang w:eastAsia="ru-RU"/>
        </w:rPr>
        <w:t>.Иммунограмма:CD3 (Т-лимфоциты) - 62%CD4 (Т-хелперы) - 36%CD8 (Т-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супрессоры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) - 12%Иммунорегуляторный индекс (CD4/CD8): 3,0CD19 (B-лимфоциты) - 16%IgG - 15,8 г/л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IgA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- 0,9 г/л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IgM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- 2,4 г/л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IgE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- 267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МЕКонцентрация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ЦИК: 75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у.е</w:t>
      </w:r>
      <w:proofErr w:type="gramStart"/>
      <w:r w:rsidRPr="006005DA">
        <w:rPr>
          <w:rFonts w:ascii="Tahoma" w:eastAsia="Times New Roman" w:hAnsi="Tahoma" w:cs="Tahoma"/>
          <w:color w:val="363636"/>
          <w:lang w:eastAsia="ru-RU"/>
        </w:rPr>
        <w:t>.Ф</w:t>
      </w:r>
      <w:proofErr w:type="gramEnd"/>
      <w:r w:rsidRPr="006005DA">
        <w:rPr>
          <w:rFonts w:ascii="Tahoma" w:eastAsia="Times New Roman" w:hAnsi="Tahoma" w:cs="Tahoma"/>
          <w:color w:val="363636"/>
          <w:lang w:eastAsia="ru-RU"/>
        </w:rPr>
        <w:t>агоцитарный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 xml:space="preserve"> индекс: 78%. Фагоцитарное число: 8.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Вопрос 1:</w:t>
      </w:r>
      <w:r w:rsidRPr="006005DA">
        <w:rPr>
          <w:rFonts w:ascii="Tahoma" w:eastAsia="Times New Roman" w:hAnsi="Tahoma" w:cs="Tahoma"/>
          <w:color w:val="363636"/>
          <w:lang w:eastAsia="ru-RU"/>
        </w:rPr>
        <w:t> Какие изменения в анализе крови?;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Вопрос 2:</w:t>
      </w:r>
      <w:r w:rsidRPr="006005DA">
        <w:rPr>
          <w:rFonts w:ascii="Tahoma" w:eastAsia="Times New Roman" w:hAnsi="Tahoma" w:cs="Tahoma"/>
          <w:color w:val="363636"/>
          <w:lang w:eastAsia="ru-RU"/>
        </w:rPr>
        <w:t xml:space="preserve"> Есть или нет абсолютная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лимфопения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?;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Вопрос 3:</w:t>
      </w:r>
      <w:r w:rsidRPr="006005DA">
        <w:rPr>
          <w:rFonts w:ascii="Tahoma" w:eastAsia="Times New Roman" w:hAnsi="Tahoma" w:cs="Tahoma"/>
          <w:color w:val="363636"/>
          <w:lang w:eastAsia="ru-RU"/>
        </w:rPr>
        <w:t> Какие изменения в иммунном статусе больного?;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Вопрос 4:</w:t>
      </w:r>
      <w:r w:rsidRPr="006005DA">
        <w:rPr>
          <w:rFonts w:ascii="Tahoma" w:eastAsia="Times New Roman" w:hAnsi="Tahoma" w:cs="Tahoma"/>
          <w:color w:val="363636"/>
          <w:lang w:eastAsia="ru-RU"/>
        </w:rPr>
        <w:t> Какова степень тяжести Т-иммунодефицита?;</w:t>
      </w:r>
    </w:p>
    <w:p w:rsidR="006005DA" w:rsidRPr="006005DA" w:rsidRDefault="006005DA" w:rsidP="006005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lang w:eastAsia="ru-RU"/>
        </w:rPr>
      </w:pPr>
      <w:r w:rsidRPr="006005DA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Вопрос 5:</w:t>
      </w:r>
      <w:r w:rsidRPr="006005DA">
        <w:rPr>
          <w:rFonts w:ascii="Tahoma" w:eastAsia="Times New Roman" w:hAnsi="Tahoma" w:cs="Tahoma"/>
          <w:color w:val="363636"/>
          <w:lang w:eastAsia="ru-RU"/>
        </w:rPr>
        <w:t xml:space="preserve"> Тип </w:t>
      </w:r>
      <w:proofErr w:type="spellStart"/>
      <w:r w:rsidRPr="006005DA">
        <w:rPr>
          <w:rFonts w:ascii="Tahoma" w:eastAsia="Times New Roman" w:hAnsi="Tahoma" w:cs="Tahoma"/>
          <w:color w:val="363636"/>
          <w:lang w:eastAsia="ru-RU"/>
        </w:rPr>
        <w:t>иммунограммы</w:t>
      </w:r>
      <w:proofErr w:type="spellEnd"/>
      <w:r w:rsidRPr="006005DA">
        <w:rPr>
          <w:rFonts w:ascii="Tahoma" w:eastAsia="Times New Roman" w:hAnsi="Tahoma" w:cs="Tahoma"/>
          <w:color w:val="363636"/>
          <w:lang w:eastAsia="ru-RU"/>
        </w:rPr>
        <w:t>?;</w:t>
      </w:r>
    </w:p>
    <w:p w:rsidR="006005DA" w:rsidRDefault="006005DA"/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Список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рекомендованной </w:t>
      </w: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литературы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Аллергология и иммунология: национальное руководство [Текст] /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 ред. Р.М. </w:t>
      </w:r>
      <w:proofErr w:type="spell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Хаитова</w:t>
      </w:r>
      <w:proofErr w:type="spell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Н.И. Ильиной. – М.</w:t>
      </w:r>
      <w:proofErr w:type="gram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ГЭОТАР-Медиа, 2009 –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656 с.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Ковальчук, Л.В. Клиническая иммунология и аллергология </w:t>
      </w:r>
      <w:proofErr w:type="gram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основа-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 общей иммунологии [Текст]</w:t>
      </w:r>
      <w:proofErr w:type="gram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учебник / Л.В. Ковальчук, Л.В. </w:t>
      </w:r>
      <w:proofErr w:type="spell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Ган</w:t>
      </w:r>
      <w:proofErr w:type="spell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ковская</w:t>
      </w:r>
      <w:proofErr w:type="spell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Р.Я. </w:t>
      </w:r>
      <w:proofErr w:type="spell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Мешкова</w:t>
      </w:r>
      <w:proofErr w:type="spell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М.</w:t>
      </w:r>
      <w:proofErr w:type="gram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ГЭОТАР-Медиа, 2011 – 768 с.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Хаитов, Р.М. Иммунология. Норма и патология [Текст]</w:t>
      </w:r>
      <w:proofErr w:type="gram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учебник /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Хаитов Р.М., Игнатьева Г.А., Сидорович И.Г. – 3-е изд., </w:t>
      </w:r>
      <w:proofErr w:type="spell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</w:t>
      </w:r>
      <w:proofErr w:type="spellEnd"/>
      <w:proofErr w:type="gram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- – </w:t>
      </w:r>
      <w:proofErr w:type="gram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М.: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ОАО «Издательство «Медицина», 2010 – 752 с.</w:t>
      </w:r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</w:t>
      </w:r>
      <w:proofErr w:type="spell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Ярилин</w:t>
      </w:r>
      <w:proofErr w:type="spell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А.А. Иммунология [Текст]</w:t>
      </w:r>
      <w:proofErr w:type="gram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учебник / А.А. </w:t>
      </w:r>
      <w:proofErr w:type="spell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Ярилин</w:t>
      </w:r>
      <w:proofErr w:type="spellEnd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М.</w:t>
      </w:r>
      <w:proofErr w:type="gramStart"/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A2380F" w:rsidRPr="00A2380F" w:rsidRDefault="00A2380F" w:rsidP="00A238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80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ГЭОТАР-Медиа, 2011 – 752 с.</w:t>
      </w:r>
    </w:p>
    <w:p w:rsidR="00A2380F" w:rsidRDefault="00A2380F"/>
    <w:sectPr w:rsidR="00A2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2584"/>
    <w:multiLevelType w:val="multilevel"/>
    <w:tmpl w:val="DE1A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39"/>
    <w:rsid w:val="002501E5"/>
    <w:rsid w:val="006005DA"/>
    <w:rsid w:val="006A1039"/>
    <w:rsid w:val="00A2380F"/>
    <w:rsid w:val="00A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0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1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3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1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5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16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umkd_metod_tl&amp;tl_id=229547&amp;metod_typ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2020-05-11T01:12:00Z</dcterms:created>
  <dcterms:modified xsi:type="dcterms:W3CDTF">2020-05-11T01:12:00Z</dcterms:modified>
</cp:coreProperties>
</file>