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29DC1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</w:t>
      </w:r>
      <w:r w:rsidRPr="002D4354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 высшего образования «Красноярский государственный медицинский университет имени</w:t>
      </w:r>
    </w:p>
    <w:p w14:paraId="487AC0CA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профессора В.Ф. </w:t>
      </w:r>
      <w:proofErr w:type="spellStart"/>
      <w:r w:rsidRPr="002D4354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2D4354">
        <w:rPr>
          <w:rFonts w:ascii="Times New Roman" w:hAnsi="Times New Roman" w:cs="Times New Roman"/>
          <w:sz w:val="28"/>
          <w:szCs w:val="28"/>
        </w:rPr>
        <w:t>»</w:t>
      </w:r>
    </w:p>
    <w:p w14:paraId="2842F0C2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2B1B011E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>Фармацевтический колледж</w:t>
      </w:r>
      <w:r w:rsidRPr="002D4354">
        <w:rPr>
          <w:rFonts w:ascii="Times New Roman" w:hAnsi="Times New Roman" w:cs="Times New Roman"/>
          <w:sz w:val="28"/>
          <w:szCs w:val="28"/>
        </w:rPr>
        <w:cr/>
      </w:r>
    </w:p>
    <w:p w14:paraId="4606B00B" w14:textId="77777777" w:rsidR="004F29ED" w:rsidRPr="002D4354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  <w:t>«Сестринское дело»</w:t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</w:rPr>
        <w:cr/>
      </w:r>
      <w:r w:rsidRPr="002D4354">
        <w:rPr>
          <w:rFonts w:ascii="Times New Roman" w:hAnsi="Times New Roman" w:cs="Times New Roman"/>
          <w:sz w:val="24"/>
          <w:szCs w:val="24"/>
        </w:rPr>
        <w:t>отделение</w:t>
      </w:r>
    </w:p>
    <w:p w14:paraId="099C6F2A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9A0E2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4DC8F4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8C3CF" w14:textId="2024E3A5" w:rsidR="00A54E8D" w:rsidRPr="00A54E8D" w:rsidRDefault="004F29ED" w:rsidP="00A54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29ED">
        <w:rPr>
          <w:rFonts w:ascii="Times New Roman" w:hAnsi="Times New Roman" w:cs="Times New Roman"/>
          <w:b/>
          <w:bCs/>
          <w:sz w:val="40"/>
          <w:szCs w:val="40"/>
        </w:rPr>
        <w:t>УЧЕБНО-ИССЛЕДОВАТЕЛЬСКАЯ РАБОТА СТУДЕНТА</w:t>
      </w:r>
      <w:r w:rsidR="00A54E8D">
        <w:rPr>
          <w:rFonts w:ascii="Times New Roman" w:hAnsi="Times New Roman" w:cs="Times New Roman"/>
          <w:sz w:val="28"/>
          <w:szCs w:val="28"/>
        </w:rPr>
        <w:tab/>
      </w:r>
    </w:p>
    <w:p w14:paraId="02DCC9F9" w14:textId="77777777" w:rsidR="00A54E8D" w:rsidRPr="000F64F1" w:rsidRDefault="00A54E8D" w:rsidP="00A54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«Р</w:t>
      </w:r>
      <w:r w:rsidRPr="000F64F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оль </w:t>
      </w:r>
      <w:proofErr w:type="gramStart"/>
      <w:r w:rsidRPr="000F64F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</w:t>
      </w:r>
      <w:proofErr w:type="gramEnd"/>
      <w:r w:rsidRPr="000F64F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/сестры в обучении пациентов, страдающих сахарным диабетом 1 типа,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раннее детство.»</w:t>
      </w:r>
    </w:p>
    <w:p w14:paraId="732C4BF6" w14:textId="0E89F06A" w:rsidR="004F29ED" w:rsidRPr="002D4354" w:rsidRDefault="004F29ED" w:rsidP="002B7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56B12C2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тема</w:t>
      </w:r>
    </w:p>
    <w:p w14:paraId="77BB4FA6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B95D4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4354">
        <w:rPr>
          <w:rFonts w:ascii="Times New Roman" w:hAnsi="Times New Roman" w:cs="Times New Roman"/>
          <w:sz w:val="28"/>
          <w:szCs w:val="28"/>
          <w:u w:val="single"/>
        </w:rPr>
        <w:t>34.02.01 Сестринское дело на базе среднего общего образования</w:t>
      </w:r>
    </w:p>
    <w:p w14:paraId="53DFD00A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14:paraId="4C3CEA4C" w14:textId="2020B261" w:rsidR="004F29ED" w:rsidRPr="002D4354" w:rsidRDefault="00A54E8D" w:rsidP="00A54E8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DE3775" w14:textId="77777777" w:rsidR="00A54E8D" w:rsidRPr="00A54E8D" w:rsidRDefault="00A54E8D" w:rsidP="00A54E8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E8D">
        <w:rPr>
          <w:rFonts w:ascii="Times New Roman" w:hAnsi="Times New Roman" w:cs="Times New Roman"/>
          <w:sz w:val="28"/>
          <w:szCs w:val="28"/>
          <w:u w:val="single"/>
        </w:rPr>
        <w:t xml:space="preserve">Сестринский уход при различных заболеваниях и состояниях. Раздел.         </w:t>
      </w:r>
    </w:p>
    <w:p w14:paraId="54027BC3" w14:textId="77777777" w:rsidR="00A54E8D" w:rsidRPr="00A54E8D" w:rsidRDefault="00A54E8D" w:rsidP="00A54E8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4E8D">
        <w:rPr>
          <w:rFonts w:ascii="Times New Roman" w:hAnsi="Times New Roman" w:cs="Times New Roman"/>
          <w:sz w:val="28"/>
          <w:szCs w:val="28"/>
          <w:u w:val="single"/>
        </w:rPr>
        <w:tab/>
        <w:t>Сестринский уход за больными детьми различного возраста</w:t>
      </w:r>
      <w:r w:rsidRPr="00A54E8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02C0D70" w14:textId="77777777" w:rsidR="00A54E8D" w:rsidRPr="002D4354" w:rsidRDefault="00A54E8D" w:rsidP="00A54E8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53BEAC" w14:textId="77777777" w:rsidR="004F29ED" w:rsidRPr="002D4354" w:rsidRDefault="004F29ED" w:rsidP="004F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наименование междисциплинарного курса (дисциплины)</w:t>
      </w:r>
    </w:p>
    <w:p w14:paraId="28C6C532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7DA9D" w14:textId="77777777" w:rsidR="004F29ED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AB5DE" w14:textId="77777777" w:rsidR="004F29ED" w:rsidRPr="00A17A1F" w:rsidRDefault="004F29ED" w:rsidP="004F29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60"/>
        <w:gridCol w:w="1984"/>
        <w:gridCol w:w="2067"/>
        <w:gridCol w:w="2610"/>
      </w:tblGrid>
      <w:tr w:rsidR="004F29ED" w14:paraId="20886E24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FD0CE" w14:textId="77777777"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17A296E" w14:textId="77777777"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43C74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7FDFD94C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02A6D" w14:textId="1E6465DB" w:rsidR="004F29ED" w:rsidRDefault="000F64F1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Денисюк А.А.</w:t>
            </w:r>
          </w:p>
        </w:tc>
      </w:tr>
      <w:tr w:rsidR="004F29ED" w14:paraId="617152FA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CF62D0D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B2B1A9E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A929DE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B7F6E6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4787B9CF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F01563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4F29ED" w14:paraId="55EB10D7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91CC2" w14:textId="77777777" w:rsidR="004F29ED" w:rsidRDefault="004F29ED" w:rsidP="00C21D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211372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3D580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56528E94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34A001" w14:textId="22EFC950" w:rsidR="004F29ED" w:rsidRDefault="002B7804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4F29ED" w14:paraId="35598DA9" w14:textId="77777777" w:rsidTr="00C21DE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5F1F713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EA06E1E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D430D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10F20E83" w14:textId="77777777" w:rsidR="004F29ED" w:rsidRDefault="004F29ED" w:rsidP="00C21D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36153" w14:textId="77777777" w:rsidR="004F29ED" w:rsidRPr="002D4354" w:rsidRDefault="004F29ED" w:rsidP="00C2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14:paraId="479C646F" w14:textId="77777777" w:rsidR="004F29ED" w:rsidRPr="000501B9" w:rsidRDefault="004F29ED" w:rsidP="004F29ED"/>
    <w:p w14:paraId="55C5E092" w14:textId="77777777" w:rsidR="004F29ED" w:rsidRDefault="004F29ED" w:rsidP="004F29ED"/>
    <w:p w14:paraId="2345309C" w14:textId="77777777" w:rsidR="004F29ED" w:rsidRPr="000501B9" w:rsidRDefault="004F29ED" w:rsidP="004F29ED"/>
    <w:p w14:paraId="306695E8" w14:textId="77777777" w:rsidR="004F29ED" w:rsidRPr="002D4354" w:rsidRDefault="004F29ED" w:rsidP="004F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14:paraId="6A91B8D3" w14:textId="77777777" w:rsidR="004F29ED" w:rsidRPr="002D4354" w:rsidRDefault="004F29ED" w:rsidP="004F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14:paraId="736C64CB" w14:textId="640AC5B9" w:rsidR="004F29ED" w:rsidRDefault="004F29ED" w:rsidP="004F29ED"/>
    <w:p w14:paraId="2DD8DE40" w14:textId="1E106EBD" w:rsidR="004F29ED" w:rsidRDefault="004F29ED" w:rsidP="004F29ED">
      <w:pPr>
        <w:pStyle w:val="a5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BE3175">
        <w:rPr>
          <w:rFonts w:ascii="Times New Roman" w:hAnsi="Times New Roman" w:cs="Times New Roman"/>
          <w:sz w:val="28"/>
          <w:szCs w:val="28"/>
        </w:rPr>
        <w:t>Красноярск, 2020г</w:t>
      </w:r>
    </w:p>
    <w:p w14:paraId="7775098C" w14:textId="1072DFCA" w:rsidR="00AB6579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0933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BC799C" w14:textId="43CB76A4" w:rsidR="00AB6579" w:rsidRPr="002E2617" w:rsidRDefault="000A5682" w:rsidP="000A5682">
          <w:pPr>
            <w:pStyle w:val="a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2E2617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1BA601AE" w14:textId="77777777" w:rsidR="002E2617" w:rsidRPr="002E2617" w:rsidRDefault="002E2617" w:rsidP="002E2617">
          <w:pPr>
            <w:rPr>
              <w:lang w:eastAsia="ru-RU"/>
            </w:rPr>
          </w:pPr>
        </w:p>
        <w:p w14:paraId="54A77BF2" w14:textId="5B0C507F" w:rsidR="005B6EC7" w:rsidRDefault="00AB6579" w:rsidP="005B6EC7">
          <w:pPr>
            <w:pStyle w:val="11"/>
            <w:rPr>
              <w:rFonts w:eastAsiaTheme="minorEastAsia"/>
              <w:lang w:eastAsia="ru-RU"/>
            </w:rPr>
          </w:pPr>
          <w:r w:rsidRPr="000A5682">
            <w:rPr>
              <w:sz w:val="24"/>
              <w:szCs w:val="24"/>
            </w:rPr>
            <w:fldChar w:fldCharType="begin"/>
          </w:r>
          <w:r w:rsidRPr="000A5682">
            <w:rPr>
              <w:sz w:val="24"/>
              <w:szCs w:val="24"/>
            </w:rPr>
            <w:instrText xml:space="preserve"> TOC \o "1-3" \h \z \u </w:instrText>
          </w:r>
          <w:r w:rsidRPr="000A5682">
            <w:rPr>
              <w:sz w:val="24"/>
              <w:szCs w:val="24"/>
            </w:rPr>
            <w:fldChar w:fldCharType="separate"/>
          </w:r>
          <w:hyperlink w:anchor="_Toc43390770" w:history="1">
            <w:r w:rsidR="005B6EC7" w:rsidRPr="00BF08A5">
              <w:rPr>
                <w:rStyle w:val="aa"/>
              </w:rPr>
              <w:t>ВВЕДЕНИЕ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_Toc43390770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3</w:t>
            </w:r>
            <w:r w:rsidR="005B6EC7">
              <w:rPr>
                <w:webHidden/>
              </w:rPr>
              <w:fldChar w:fldCharType="end"/>
            </w:r>
          </w:hyperlink>
        </w:p>
        <w:p w14:paraId="384ACBEE" w14:textId="6458C4A1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1" w:history="1">
            <w:r w:rsidR="000F64F1">
              <w:rPr>
                <w:rStyle w:val="aa"/>
              </w:rPr>
              <w:t xml:space="preserve">ОПРЕДЕЛЕНИЕ И ЭТИОЛОГИЯ САХАРНОГО ДИАБЕТА 1  ТИПА 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_Toc43390771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4</w:t>
            </w:r>
            <w:r w:rsidR="005B6EC7">
              <w:rPr>
                <w:webHidden/>
              </w:rPr>
              <w:fldChar w:fldCharType="end"/>
            </w:r>
          </w:hyperlink>
        </w:p>
        <w:p w14:paraId="287E3B36" w14:textId="220F5ABF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2" w:history="1">
            <w:r w:rsidR="000F64F1">
              <w:rPr>
                <w:rStyle w:val="aa"/>
              </w:rPr>
              <w:t>ПАТОГЕНЕЗ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_Toc43390772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5</w:t>
            </w:r>
            <w:r w:rsidR="005B6EC7">
              <w:rPr>
                <w:webHidden/>
              </w:rPr>
              <w:fldChar w:fldCharType="end"/>
            </w:r>
          </w:hyperlink>
        </w:p>
        <w:p w14:paraId="0DB2409D" w14:textId="414E985B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3" w:history="1">
            <w:r w:rsidR="005B6EC7" w:rsidRPr="00BF08A5">
              <w:rPr>
                <w:rStyle w:val="aa"/>
              </w:rPr>
              <w:t>КЛИНИЧЕСКАЯ КАРТИНА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_Toc43390773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6</w:t>
            </w:r>
            <w:r w:rsidR="005B6EC7">
              <w:rPr>
                <w:webHidden/>
              </w:rPr>
              <w:fldChar w:fldCharType="end"/>
            </w:r>
          </w:hyperlink>
        </w:p>
        <w:p w14:paraId="0A659125" w14:textId="1D9C74C6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4" w:history="1">
            <w:r w:rsidR="005B6EC7" w:rsidRPr="00BF08A5">
              <w:rPr>
                <w:rStyle w:val="aa"/>
              </w:rPr>
              <w:t>МЕТОДЫ ЛЕЧЕНИЯ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_Toc43390774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7</w:t>
            </w:r>
            <w:r w:rsidR="005B6EC7">
              <w:rPr>
                <w:webHidden/>
              </w:rPr>
              <w:fldChar w:fldCharType="end"/>
            </w:r>
          </w:hyperlink>
        </w:p>
        <w:p w14:paraId="757DDE34" w14:textId="5197E604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5" w:history="1">
            <w:r w:rsidR="000F64F1">
              <w:rPr>
                <w:rStyle w:val="aa"/>
              </w:rPr>
              <w:t>РОЛЬ М</w:t>
            </w:r>
            <w:r w:rsidR="0078569A">
              <w:rPr>
                <w:rStyle w:val="aa"/>
                <w:lang w:val="en-US"/>
              </w:rPr>
              <w:t>/</w:t>
            </w:r>
            <w:r w:rsidR="00AF092B">
              <w:rPr>
                <w:rStyle w:val="aa"/>
              </w:rPr>
              <w:t>СЕСТРЫ В О</w:t>
            </w:r>
            <w:r w:rsidR="0078569A">
              <w:rPr>
                <w:rStyle w:val="aa"/>
              </w:rPr>
              <w:t>БУЧЕНИИ ПА</w:t>
            </w:r>
            <w:r w:rsidR="00AF092B">
              <w:rPr>
                <w:rStyle w:val="aa"/>
              </w:rPr>
              <w:t xml:space="preserve">ЦИЕНТОВ </w:t>
            </w:r>
            <w:r w:rsidR="0078569A">
              <w:rPr>
                <w:rStyle w:val="aa"/>
              </w:rPr>
              <w:t xml:space="preserve"> 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_Toc43390775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8</w:t>
            </w:r>
            <w:r w:rsidR="005B6EC7">
              <w:rPr>
                <w:webHidden/>
              </w:rPr>
              <w:fldChar w:fldCharType="end"/>
            </w:r>
          </w:hyperlink>
        </w:p>
        <w:p w14:paraId="78C25FB5" w14:textId="699D2AF9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6" w:history="1">
            <w:r w:rsidR="005B6EC7" w:rsidRPr="00BF08A5">
              <w:rPr>
                <w:rStyle w:val="aa"/>
              </w:rPr>
              <w:t>ЗАКЛЮЧЕНИЕ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_Toc43390776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10</w:t>
            </w:r>
            <w:r w:rsidR="005B6EC7">
              <w:rPr>
                <w:webHidden/>
              </w:rPr>
              <w:fldChar w:fldCharType="end"/>
            </w:r>
          </w:hyperlink>
        </w:p>
        <w:p w14:paraId="53DE9578" w14:textId="4459F54E" w:rsidR="005B6EC7" w:rsidRDefault="006C499B" w:rsidP="005B6EC7">
          <w:pPr>
            <w:pStyle w:val="11"/>
            <w:rPr>
              <w:rFonts w:eastAsiaTheme="minorEastAsia"/>
              <w:lang w:eastAsia="ru-RU"/>
            </w:rPr>
          </w:pPr>
          <w:hyperlink w:anchor="_Toc43390777" w:history="1">
            <w:r w:rsidR="005B6EC7" w:rsidRPr="00BF08A5">
              <w:rPr>
                <w:rStyle w:val="aa"/>
              </w:rPr>
              <w:t>СПИСОК ИСПОЛЬЗОВАННЫХ ИСТОЧНИКОВ</w:t>
            </w:r>
            <w:r w:rsidR="005B6EC7">
              <w:rPr>
                <w:webHidden/>
              </w:rPr>
              <w:tab/>
            </w:r>
            <w:r w:rsidR="005B6EC7">
              <w:rPr>
                <w:webHidden/>
              </w:rPr>
              <w:fldChar w:fldCharType="begin"/>
            </w:r>
            <w:r w:rsidR="005B6EC7">
              <w:rPr>
                <w:webHidden/>
              </w:rPr>
              <w:instrText xml:space="preserve"> PAGEREF _Toc43390777 \h </w:instrText>
            </w:r>
            <w:r w:rsidR="005B6EC7">
              <w:rPr>
                <w:webHidden/>
              </w:rPr>
            </w:r>
            <w:r w:rsidR="005B6EC7">
              <w:rPr>
                <w:webHidden/>
              </w:rPr>
              <w:fldChar w:fldCharType="separate"/>
            </w:r>
            <w:r w:rsidR="005B6EC7">
              <w:rPr>
                <w:webHidden/>
              </w:rPr>
              <w:t>11</w:t>
            </w:r>
            <w:r w:rsidR="005B6EC7">
              <w:rPr>
                <w:webHidden/>
              </w:rPr>
              <w:fldChar w:fldCharType="end"/>
            </w:r>
          </w:hyperlink>
        </w:p>
        <w:p w14:paraId="1D18FA08" w14:textId="78ACD2AB" w:rsidR="005B6EC7" w:rsidRPr="005B6EC7" w:rsidRDefault="005B6EC7" w:rsidP="005B6EC7">
          <w:pPr>
            <w:pStyle w:val="11"/>
            <w:rPr>
              <w:rFonts w:eastAsiaTheme="minorEastAsia"/>
              <w:lang w:eastAsia="ru-RU"/>
            </w:rPr>
          </w:pPr>
        </w:p>
        <w:p w14:paraId="029217D6" w14:textId="623CCBC9" w:rsidR="00AB6579" w:rsidRPr="000A5682" w:rsidRDefault="00AB6579">
          <w:r w:rsidRPr="000A568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2001017" w14:textId="777615AC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2A6717" w14:textId="5DC19DB8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CC76CE" w14:textId="29F6AA4F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F05AA2" w14:textId="7DD1F30E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666A2D" w14:textId="4604378F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D4427D" w14:textId="2C07919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6877EA" w14:textId="77CD18BB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23ABE24" w14:textId="729D1675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738D3A" w14:textId="5EFDB45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FBAE37" w14:textId="63575A8E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39ECFA" w14:textId="2E45022C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71132C" w14:textId="14F959E0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F9A684" w14:textId="5075DC0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86328F" w14:textId="3B4E7F20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6FCD09" w14:textId="5519A703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42908A3" w14:textId="453D3A4B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F22A5C" w14:textId="5D4FE07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C63154A" w14:textId="60348C7A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FE00EE" w14:textId="5A17B385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4ED779" w14:textId="1DAD14DA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405A526" w14:textId="379D4DE4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C1E850" w14:textId="31FA1FA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9D144B" w14:textId="1C207E2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947024" w14:textId="4A9EE3FA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9CD1ED" w14:textId="372E3E59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1AC097" w14:textId="115B15AF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5B9038" w14:textId="49B8B6A5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43ACFC" w14:textId="15501F9C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D951E7" w14:textId="5527E78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EA135C" w14:textId="7777777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A9AE05" w14:textId="6D85D1E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1D26DD3" w14:textId="77777777" w:rsidR="00AB6579" w:rsidRPr="000A5682" w:rsidRDefault="00AB6579" w:rsidP="004F29E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6C49DF" w14:textId="2C8F4C67" w:rsidR="004F29ED" w:rsidRDefault="002B7804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3390770"/>
      <w:r w:rsidRPr="00AF092B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AB6579" w:rsidRPr="00AF092B">
        <w:rPr>
          <w:rFonts w:ascii="Times New Roman" w:hAnsi="Times New Roman" w:cs="Times New Roman"/>
          <w:b/>
          <w:color w:val="auto"/>
          <w:sz w:val="24"/>
          <w:szCs w:val="24"/>
        </w:rPr>
        <w:t>ВЕДЕНИЕ</w:t>
      </w:r>
      <w:bookmarkEnd w:id="1"/>
    </w:p>
    <w:p w14:paraId="55B0797A" w14:textId="77777777" w:rsidR="00AF092B" w:rsidRPr="00AF092B" w:rsidRDefault="00AF092B" w:rsidP="00AF092B"/>
    <w:p w14:paraId="1431E42F" w14:textId="2F8893B7" w:rsidR="000606F1" w:rsidRDefault="0078569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22426"/>
          <w:sz w:val="24"/>
          <w:szCs w:val="24"/>
          <w:shd w:val="clear" w:color="auto" w:fill="FFFFFF"/>
        </w:rPr>
      </w:pPr>
      <w:r w:rsidRPr="0078569A"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Сахарный диабет – это нарушение обмена веществ, которое происходит из-за недостаточного образования в организме больного собственного инсулина</w:t>
      </w:r>
      <w:r w:rsidR="000606F1" w:rsidRPr="0078569A">
        <w:rPr>
          <w:rFonts w:ascii="Times New Roman" w:hAnsi="Times New Roman" w:cs="Times New Roman"/>
          <w:sz w:val="24"/>
          <w:szCs w:val="24"/>
        </w:rPr>
        <w:t>.</w:t>
      </w:r>
      <w:r w:rsidRPr="0078569A">
        <w:rPr>
          <w:rFonts w:ascii="Times New Roman" w:hAnsi="Times New Roman" w:cs="Times New Roman"/>
          <w:sz w:val="24"/>
          <w:szCs w:val="24"/>
        </w:rPr>
        <w:t xml:space="preserve"> </w:t>
      </w:r>
      <w:r w:rsidRPr="0078569A">
        <w:rPr>
          <w:rFonts w:ascii="Times New Roman" w:hAnsi="Times New Roman" w:cs="Times New Roman"/>
          <w:iCs/>
          <w:color w:val="222426"/>
          <w:sz w:val="24"/>
          <w:szCs w:val="24"/>
          <w:shd w:val="clear" w:color="auto" w:fill="FFFFFF"/>
        </w:rPr>
        <w:t>Больные сахарным диабетом 1 типа называются “инсулинозависимыми” – именно они нуждаются в регулярных инъекциях инсулина, и очень часто заболевание у них бывает врожденным. Обычно заболевание 1 типа проявляется уже в детском или юношеском возрасте, и такой тип болезни встречается в 10-15% случаев.</w:t>
      </w:r>
      <w:r>
        <w:rPr>
          <w:rFonts w:ascii="Times New Roman" w:hAnsi="Times New Roman" w:cs="Times New Roman"/>
          <w:iCs/>
          <w:color w:val="222426"/>
          <w:sz w:val="24"/>
          <w:szCs w:val="24"/>
          <w:shd w:val="clear" w:color="auto" w:fill="FFFFFF"/>
        </w:rPr>
        <w:t xml:space="preserve"> </w:t>
      </w:r>
    </w:p>
    <w:p w14:paraId="32FDA16E" w14:textId="0F3D551B" w:rsidR="00901FFD" w:rsidRPr="000A5682" w:rsidRDefault="0078569A" w:rsidP="00785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0A2D" w:rsidRPr="000A5682">
        <w:rPr>
          <w:rFonts w:ascii="Times New Roman" w:hAnsi="Times New Roman" w:cs="Times New Roman"/>
          <w:sz w:val="24"/>
          <w:szCs w:val="24"/>
        </w:rPr>
        <w:t xml:space="preserve">Целью данной работы 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32D2C">
        <w:rPr>
          <w:rFonts w:ascii="Times New Roman" w:hAnsi="Times New Roman" w:cs="Times New Roman"/>
          <w:sz w:val="24"/>
          <w:szCs w:val="24"/>
        </w:rPr>
        <w:t>изучение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научной медицинской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="00901FFD" w:rsidRPr="000A5682">
        <w:rPr>
          <w:rFonts w:ascii="Times New Roman" w:hAnsi="Times New Roman" w:cs="Times New Roman"/>
          <w:sz w:val="24"/>
          <w:szCs w:val="24"/>
        </w:rPr>
        <w:t>литературы по теме исследования</w:t>
      </w:r>
      <w:r w:rsidR="00F32D2C">
        <w:rPr>
          <w:rFonts w:ascii="Times New Roman" w:hAnsi="Times New Roman" w:cs="Times New Roman"/>
          <w:sz w:val="24"/>
          <w:szCs w:val="24"/>
        </w:rPr>
        <w:t xml:space="preserve"> и проведение </w:t>
      </w:r>
      <w:r w:rsidR="00901FFD" w:rsidRPr="000A5682">
        <w:rPr>
          <w:rFonts w:ascii="Times New Roman" w:hAnsi="Times New Roman" w:cs="Times New Roman"/>
          <w:sz w:val="24"/>
          <w:szCs w:val="24"/>
        </w:rPr>
        <w:t>анализ</w:t>
      </w:r>
      <w:r w:rsidR="00F32D2C">
        <w:rPr>
          <w:rFonts w:ascii="Times New Roman" w:hAnsi="Times New Roman" w:cs="Times New Roman"/>
          <w:sz w:val="24"/>
          <w:szCs w:val="24"/>
        </w:rPr>
        <w:t>а</w:t>
      </w:r>
      <w:r w:rsidR="00901FFD" w:rsidRPr="000A5682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E52957" w:rsidRPr="000A568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сестринского обучения пациентов, страдающих сахарным диабетом 1 типа в раннем детстве.</w:t>
      </w:r>
    </w:p>
    <w:p w14:paraId="5B0C865F" w14:textId="60654AF7" w:rsidR="00085421" w:rsidRPr="000A5682" w:rsidRDefault="00E5295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Объектом исследования явля</w:t>
      </w:r>
      <w:r w:rsidR="000606F1" w:rsidRPr="000A5682">
        <w:rPr>
          <w:rFonts w:ascii="Times New Roman" w:hAnsi="Times New Roman" w:cs="Times New Roman"/>
          <w:sz w:val="24"/>
          <w:szCs w:val="24"/>
        </w:rPr>
        <w:t>ю</w:t>
      </w:r>
      <w:r w:rsidRPr="000A5682">
        <w:rPr>
          <w:rFonts w:ascii="Times New Roman" w:hAnsi="Times New Roman" w:cs="Times New Roman"/>
          <w:sz w:val="24"/>
          <w:szCs w:val="24"/>
        </w:rPr>
        <w:t xml:space="preserve">тся </w:t>
      </w:r>
      <w:r w:rsidR="000606F1" w:rsidRPr="000A5682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="0078569A">
        <w:rPr>
          <w:rFonts w:ascii="Times New Roman" w:hAnsi="Times New Roman" w:cs="Times New Roman"/>
          <w:sz w:val="24"/>
          <w:szCs w:val="24"/>
        </w:rPr>
        <w:t xml:space="preserve">педиатрического </w:t>
      </w:r>
      <w:r w:rsidRPr="000A5682">
        <w:rPr>
          <w:rFonts w:ascii="Times New Roman" w:hAnsi="Times New Roman" w:cs="Times New Roman"/>
          <w:sz w:val="24"/>
          <w:szCs w:val="24"/>
        </w:rPr>
        <w:t>отделени</w:t>
      </w:r>
      <w:r w:rsidR="000606F1" w:rsidRPr="000A5682">
        <w:rPr>
          <w:rFonts w:ascii="Times New Roman" w:hAnsi="Times New Roman" w:cs="Times New Roman"/>
          <w:sz w:val="24"/>
          <w:szCs w:val="24"/>
        </w:rPr>
        <w:t>я</w:t>
      </w:r>
      <w:r w:rsidR="0078569A">
        <w:rPr>
          <w:rFonts w:ascii="Times New Roman" w:hAnsi="Times New Roman" w:cs="Times New Roman"/>
          <w:sz w:val="24"/>
          <w:szCs w:val="24"/>
        </w:rPr>
        <w:t xml:space="preserve">, </w:t>
      </w:r>
      <w:r w:rsidR="000606F1" w:rsidRPr="000A5682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78569A">
        <w:rPr>
          <w:rFonts w:ascii="Times New Roman" w:hAnsi="Times New Roman" w:cs="Times New Roman"/>
          <w:sz w:val="24"/>
          <w:szCs w:val="24"/>
        </w:rPr>
        <w:t xml:space="preserve">эндокринологического </w:t>
      </w:r>
      <w:r w:rsidR="000606F1" w:rsidRPr="000A5682">
        <w:rPr>
          <w:rFonts w:ascii="Times New Roman" w:hAnsi="Times New Roman" w:cs="Times New Roman"/>
          <w:sz w:val="24"/>
          <w:szCs w:val="24"/>
        </w:rPr>
        <w:t>отделения.</w:t>
      </w:r>
    </w:p>
    <w:p w14:paraId="45F0FE8A" w14:textId="57BAB6D5" w:rsidR="00E52957" w:rsidRPr="000A5682" w:rsidRDefault="00E5295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Предметом исследования является профессиональная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 xml:space="preserve">деятельность медицинской сестры </w:t>
      </w:r>
      <w:r w:rsidR="0078569A">
        <w:rPr>
          <w:rFonts w:ascii="Times New Roman" w:hAnsi="Times New Roman" w:cs="Times New Roman"/>
          <w:sz w:val="24"/>
          <w:szCs w:val="24"/>
        </w:rPr>
        <w:t xml:space="preserve">эндокринологического </w:t>
      </w:r>
      <w:r w:rsidRPr="000A5682">
        <w:rPr>
          <w:rFonts w:ascii="Times New Roman" w:hAnsi="Times New Roman" w:cs="Times New Roman"/>
          <w:sz w:val="24"/>
          <w:szCs w:val="24"/>
        </w:rPr>
        <w:t>отделения</w:t>
      </w:r>
      <w:r w:rsidR="0078569A">
        <w:rPr>
          <w:rFonts w:ascii="Times New Roman" w:hAnsi="Times New Roman" w:cs="Times New Roman"/>
          <w:sz w:val="24"/>
          <w:szCs w:val="24"/>
        </w:rPr>
        <w:t xml:space="preserve"> при работе с детьми.</w:t>
      </w:r>
    </w:p>
    <w:p w14:paraId="066B4BCA" w14:textId="2EAB64F8" w:rsidR="00E52957" w:rsidRPr="000A5682" w:rsidRDefault="00E52957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Pr="000A5682">
        <w:rPr>
          <w:rFonts w:ascii="Times New Roman" w:hAnsi="Times New Roman" w:cs="Times New Roman"/>
          <w:sz w:val="24"/>
          <w:szCs w:val="24"/>
        </w:rPr>
        <w:t>задачи:</w:t>
      </w:r>
    </w:p>
    <w:p w14:paraId="7E741EF3" w14:textId="3A709ED9" w:rsidR="00355F31" w:rsidRPr="000A5682" w:rsidRDefault="003249A2" w:rsidP="00E43D73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И</w:t>
      </w:r>
      <w:r w:rsidR="00E52957" w:rsidRPr="000A5682">
        <w:rPr>
          <w:rFonts w:ascii="Times New Roman" w:hAnsi="Times New Roman" w:cs="Times New Roman"/>
          <w:sz w:val="24"/>
          <w:szCs w:val="24"/>
        </w:rPr>
        <w:t>зучить теоретический материал по данным литературных</w:t>
      </w:r>
      <w:r w:rsidR="006738DD" w:rsidRPr="000A5682">
        <w:rPr>
          <w:rFonts w:ascii="Times New Roman" w:hAnsi="Times New Roman" w:cs="Times New Roman"/>
          <w:sz w:val="24"/>
          <w:szCs w:val="24"/>
        </w:rPr>
        <w:t xml:space="preserve"> </w:t>
      </w:r>
      <w:r w:rsidR="00E52957" w:rsidRPr="000A5682">
        <w:rPr>
          <w:rFonts w:ascii="Times New Roman" w:hAnsi="Times New Roman" w:cs="Times New Roman"/>
          <w:sz w:val="24"/>
          <w:szCs w:val="24"/>
        </w:rPr>
        <w:t>источников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 о рассматриваемом заболевании, его этиологию и патогенез</w:t>
      </w:r>
      <w:r w:rsidR="00404DF1" w:rsidRPr="000A5682">
        <w:rPr>
          <w:rFonts w:ascii="Times New Roman" w:hAnsi="Times New Roman" w:cs="Times New Roman"/>
          <w:sz w:val="24"/>
          <w:szCs w:val="24"/>
        </w:rPr>
        <w:t>, современные методы лечения</w:t>
      </w:r>
      <w:r w:rsidRPr="000A5682">
        <w:rPr>
          <w:rFonts w:ascii="Times New Roman" w:hAnsi="Times New Roman" w:cs="Times New Roman"/>
          <w:sz w:val="24"/>
          <w:szCs w:val="24"/>
        </w:rPr>
        <w:t>;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6B6E6" w14:textId="01AD4321" w:rsidR="003249A2" w:rsidRPr="006E4E1F" w:rsidRDefault="003249A2" w:rsidP="003249A2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682">
        <w:rPr>
          <w:rFonts w:ascii="Times New Roman" w:hAnsi="Times New Roman" w:cs="Times New Roman"/>
          <w:sz w:val="24"/>
          <w:szCs w:val="24"/>
        </w:rPr>
        <w:t>Н</w:t>
      </w:r>
      <w:r w:rsidR="00355F31" w:rsidRPr="000A5682">
        <w:rPr>
          <w:rFonts w:ascii="Times New Roman" w:hAnsi="Times New Roman" w:cs="Times New Roman"/>
          <w:sz w:val="24"/>
          <w:szCs w:val="24"/>
        </w:rPr>
        <w:t xml:space="preserve">а основе изученной литературы </w:t>
      </w:r>
      <w:r w:rsidRPr="000A5682">
        <w:rPr>
          <w:rFonts w:ascii="Times New Roman" w:hAnsi="Times New Roman" w:cs="Times New Roman"/>
          <w:sz w:val="24"/>
          <w:szCs w:val="24"/>
        </w:rPr>
        <w:t>выявить</w:t>
      </w:r>
      <w:r w:rsidR="006E4E1F">
        <w:rPr>
          <w:rFonts w:ascii="Times New Roman" w:hAnsi="Times New Roman" w:cs="Times New Roman"/>
          <w:sz w:val="24"/>
          <w:szCs w:val="24"/>
        </w:rPr>
        <w:t xml:space="preserve"> особенности сестринского обучения пациентов с сахарным диабетом 1 типа в раннем возрасте.</w:t>
      </w:r>
    </w:p>
    <w:p w14:paraId="53D45687" w14:textId="77777777" w:rsidR="003249A2" w:rsidRPr="000A5682" w:rsidRDefault="003249A2" w:rsidP="003249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EAE2F" w14:textId="17BD209C"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CADA" w14:textId="3262DEE4"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D929E" w14:textId="4CFEDCB7" w:rsidR="00CA2130" w:rsidRDefault="00CA2130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62B20" w14:textId="329151E1" w:rsidR="00E43D73" w:rsidRDefault="00E43D73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E3C2" w14:textId="4C7433BC" w:rsidR="00E43D73" w:rsidRDefault="00E43D73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9E39" w14:textId="77777777" w:rsidR="00E43D73" w:rsidRPr="000A5682" w:rsidRDefault="00E43D73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B6195" w14:textId="113B6A11" w:rsidR="00696028" w:rsidRPr="000A5682" w:rsidRDefault="00696028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4F6FE" w14:textId="77777777" w:rsidR="006E4E1F" w:rsidRDefault="006E4E1F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3390771"/>
    </w:p>
    <w:p w14:paraId="46B45C58" w14:textId="77777777" w:rsidR="006E4E1F" w:rsidRDefault="006E4E1F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047864C" w14:textId="77777777" w:rsidR="006E4E1F" w:rsidRDefault="006E4E1F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2F7BB6C" w14:textId="77777777" w:rsidR="006E4E1F" w:rsidRDefault="006E4E1F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DDDF5A" w14:textId="77777777" w:rsidR="006E4E1F" w:rsidRDefault="006E4E1F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6AADADF" w14:textId="77777777" w:rsidR="006E4E1F" w:rsidRDefault="006E4E1F" w:rsidP="00AB6579">
      <w:pPr>
        <w:pStyle w:val="1"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C2EFF21" w14:textId="77777777" w:rsidR="006E4E1F" w:rsidRPr="006E4E1F" w:rsidRDefault="006E4E1F" w:rsidP="006E4E1F"/>
    <w:p w14:paraId="439B890F" w14:textId="61FE7B57" w:rsidR="006E4E1F" w:rsidRDefault="006E4E1F" w:rsidP="006E4E1F">
      <w:pPr>
        <w:pStyle w:val="1"/>
        <w:tabs>
          <w:tab w:val="left" w:pos="2640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</w:p>
    <w:bookmarkEnd w:id="2"/>
    <w:p w14:paraId="58B08AA1" w14:textId="77777777" w:rsidR="006E4E1F" w:rsidRDefault="006E4E1F" w:rsidP="00C3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84E33" w14:textId="7A6CB724" w:rsidR="00545392" w:rsidRPr="000A5682" w:rsidRDefault="00545392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ADE42" w14:textId="64A0E2FC" w:rsidR="00545392" w:rsidRPr="00AF092B" w:rsidRDefault="006E4E1F" w:rsidP="006E4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2B">
        <w:rPr>
          <w:rFonts w:ascii="Times New Roman" w:hAnsi="Times New Roman" w:cs="Times New Roman"/>
          <w:b/>
          <w:sz w:val="24"/>
          <w:szCs w:val="24"/>
        </w:rPr>
        <w:t>ОПРЕДЕЛЕНИЕ И ЭТИОЛОГИЯ САХАРНОГО ДИАБЕТА 1 ТИПА</w:t>
      </w:r>
    </w:p>
    <w:p w14:paraId="2B6EA25C" w14:textId="4E576788" w:rsidR="00545392" w:rsidRPr="00AF092B" w:rsidRDefault="00545392" w:rsidP="00D328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BAA85" w14:textId="69177E5B" w:rsidR="00545392" w:rsidRDefault="001475D9" w:rsidP="00D32882">
      <w:pPr>
        <w:spacing w:line="240" w:lineRule="auto"/>
        <w:jc w:val="both"/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>
        <w:rPr>
          <w:rStyle w:val="ac"/>
          <w:rFonts w:ascii="Times New Roman" w:hAnsi="Times New Roman" w:cs="Times New Roman"/>
          <w:b w:val="0"/>
          <w:color w:val="181D21"/>
          <w:sz w:val="24"/>
          <w:szCs w:val="24"/>
          <w:shd w:val="clear" w:color="auto" w:fill="FFFFFF"/>
        </w:rPr>
        <w:t xml:space="preserve">       </w:t>
      </w:r>
      <w:r w:rsidR="006E4E1F" w:rsidRPr="006E4E1F">
        <w:rPr>
          <w:rStyle w:val="ac"/>
          <w:rFonts w:ascii="Times New Roman" w:hAnsi="Times New Roman" w:cs="Times New Roman"/>
          <w:b w:val="0"/>
          <w:color w:val="181D21"/>
          <w:sz w:val="24"/>
          <w:szCs w:val="24"/>
          <w:shd w:val="clear" w:color="auto" w:fill="FFFFFF"/>
        </w:rPr>
        <w:t>Сахарный диабет 1 типа</w:t>
      </w:r>
      <w:r w:rsidR="006E4E1F" w:rsidRPr="006E4E1F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 (инсулинозависимый диабет) — это аутоиммунное заболевание эндокринной системы, которое характеризуется хронической гипергликемией (повышенным уровнем глюкозы в крови) в результате недостаточного производства гормона инсулина.</w:t>
      </w:r>
    </w:p>
    <w:p w14:paraId="3B674126" w14:textId="429C8179" w:rsidR="001475D9" w:rsidRPr="001475D9" w:rsidRDefault="001475D9" w:rsidP="00D32882">
      <w:pPr>
        <w:spacing w:line="240" w:lineRule="auto"/>
        <w:jc w:val="both"/>
        <w:rPr>
          <w:rFonts w:ascii="Times New Roman" w:hAnsi="Times New Roman" w:cs="Times New Roman"/>
          <w:color w:val="1E1E1E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      </w:t>
      </w:r>
      <w:r w:rsidR="006E4E1F"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СД-1 является заболеванием с наследственной предрасположенностью, но ее вклад в развитие заболевания невелик (определяет его развитие примерно на 1/3)- </w:t>
      </w:r>
      <w:proofErr w:type="spellStart"/>
      <w:r w:rsidR="006E4E1F"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>Конкордантность</w:t>
      </w:r>
      <w:proofErr w:type="spellEnd"/>
      <w:r w:rsidR="006E4E1F"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у однояйцевых близнецов по СД-1 составляет всего 36 %. Вероятность развития СД-1 у ребенка при больной матери составляет 1—2 %, о</w:t>
      </w: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>тце — 3-6 %, брате или сестре-6</w:t>
      </w:r>
      <w:r w:rsidR="006E4E1F"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>%.</w:t>
      </w:r>
      <w:r w:rsidR="006E4E1F"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      </w:t>
      </w:r>
      <w:r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Основной причиной является Т-клеточная аутоиммунная деструкция β-клеток островков ПЖЖ. У 90 % пациентов определяется генотип HLA-DR3 и/или HLA-DR4, а также антитела к островкам ПЖЖ, к </w:t>
      </w:r>
      <w:proofErr w:type="spellStart"/>
      <w:r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>глутамат-декарбоксилазе</w:t>
      </w:r>
      <w:proofErr w:type="spellEnd"/>
      <w:r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(GAD</w:t>
      </w: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>65) и тирозин-фосфатазе.</w:t>
      </w:r>
      <w:r w:rsidRPr="001475D9">
        <w:rPr>
          <w:rFonts w:ascii="Times New Roman" w:hAnsi="Times New Roman" w:cs="Times New Roman"/>
          <w:color w:val="1E1E1E"/>
          <w:spacing w:val="2"/>
          <w:sz w:val="24"/>
          <w:szCs w:val="24"/>
        </w:rPr>
        <w:br/>
      </w:r>
    </w:p>
    <w:p w14:paraId="72D4021E" w14:textId="4A622685" w:rsidR="00CF6624" w:rsidRPr="001475D9" w:rsidRDefault="00CF6624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063D0" w14:textId="77777777" w:rsidR="00E43D73" w:rsidRDefault="00E43D73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F8F1C8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072AD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C3BB3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B2E99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784FD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5BCD9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A89A1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EB330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D2023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6C78B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1D764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10480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685ED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CD6CC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93A22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80503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53C0C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D9138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78EAA9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F1CA6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B028B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D5A1A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6557C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A5F2C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1EED4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41EAB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4033C" w14:textId="77777777" w:rsidR="001475D9" w:rsidRDefault="001475D9" w:rsidP="00AF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CDBAD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1DE6A" w14:textId="77777777" w:rsidR="001475D9" w:rsidRDefault="001475D9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BA6CC" w14:textId="77777777" w:rsidR="00C33471" w:rsidRDefault="00C33471" w:rsidP="00147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AA319" w14:textId="77777777" w:rsidR="00C33471" w:rsidRDefault="00C33471" w:rsidP="00147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FB866" w14:textId="77777777" w:rsidR="00C33471" w:rsidRDefault="00C33471" w:rsidP="00147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E7694" w14:textId="4EB6283B" w:rsidR="001475D9" w:rsidRPr="00AF092B" w:rsidRDefault="001475D9" w:rsidP="00147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2B">
        <w:rPr>
          <w:rFonts w:ascii="Times New Roman" w:hAnsi="Times New Roman" w:cs="Times New Roman"/>
          <w:b/>
          <w:sz w:val="24"/>
          <w:szCs w:val="24"/>
        </w:rPr>
        <w:t>ПАТОГЕНЕЗ</w:t>
      </w:r>
    </w:p>
    <w:p w14:paraId="3D324616" w14:textId="77777777" w:rsidR="001475D9" w:rsidRDefault="001475D9" w:rsidP="00147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3809C7" w14:textId="77777777" w:rsidR="001475D9" w:rsidRDefault="001475D9" w:rsidP="001475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СД 1 типа клинически проявляется при разрушении аутоиммунным процессом более чем 80% β-клеток. Скорость и интенсивность этого процесса может существенно варьировать. Наиболее часто при типичном течении заболевания у детей и подростков этот процесс протекает достаточно быстро с последующей бурной клинической манифестацией заболевания, при которой от появления ранних клинических симптомов до развития явного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кетоацидоза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 может пройти всего несколько недель. Невозможность поступления глюкозы в инсулинозависимые ткани (жировая и мышечная) вследствие абсолютного дефицита инсулина приводит к энергетической недостаточности, в результате чего интенсифицируется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липолиз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протеолиз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, с которыми и связана потеря массы тела. Повышение уровня гликемии вызывает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гиперосмолярность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, что сопровождается осмотическим диурезом и выраженным обезвоживанием. </w:t>
      </w:r>
    </w:p>
    <w:p w14:paraId="4CB78DFD" w14:textId="5D595918" w:rsidR="001475D9" w:rsidRPr="001475D9" w:rsidRDefault="001475D9" w:rsidP="0014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В условиях дефицита инсулина и энергетической недостаточности растормаживается продукция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контринсулярных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 гормонов (глюкагон, кортизол, гормон роста), которая, несмотря на нарастающую гликемию, обуславливает стимуляцию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глюконеогенеза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. Усиление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липолиза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 в жировой ткани приводит к значительному увеличению концентрации свободных жирных кислот. При дефиците инсулина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липосинтетическая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 способность печени оказывается подавленной, и свободные жирные кислоты начинают включаться в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кетогенез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. Накопление кетоновых тел приводит к развитию диабетического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кетоза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, а в дальнейшем и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кетоацидоза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. При прогрессирующем нарастании обезвоживания и ацидоза развивается коматозное состояние, которое при отсутствии инсулинотерапии и </w:t>
      </w:r>
      <w:proofErr w:type="spellStart"/>
      <w:r w:rsidRPr="001475D9">
        <w:rPr>
          <w:rFonts w:ascii="Times New Roman" w:hAnsi="Times New Roman" w:cs="Times New Roman"/>
          <w:color w:val="333333"/>
          <w:sz w:val="24"/>
          <w:szCs w:val="24"/>
        </w:rPr>
        <w:t>регидратации</w:t>
      </w:r>
      <w:proofErr w:type="spellEnd"/>
      <w:r w:rsidRPr="001475D9">
        <w:rPr>
          <w:rFonts w:ascii="Times New Roman" w:hAnsi="Times New Roman" w:cs="Times New Roman"/>
          <w:color w:val="333333"/>
          <w:sz w:val="24"/>
          <w:szCs w:val="24"/>
        </w:rPr>
        <w:t xml:space="preserve"> может закончиться летально.</w:t>
      </w:r>
    </w:p>
    <w:p w14:paraId="03753E71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3390773"/>
    </w:p>
    <w:p w14:paraId="43E93604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C9FD6F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40C7E31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51E2BC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742456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A2A925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917BFA4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AED1C89" w14:textId="77777777" w:rsidR="001475D9" w:rsidRPr="001475D9" w:rsidRDefault="001475D9" w:rsidP="001475D9"/>
    <w:p w14:paraId="29F40ED8" w14:textId="12EA3EBA" w:rsidR="00482BB0" w:rsidRPr="00C33471" w:rsidRDefault="001475D9" w:rsidP="00482BB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347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КЛИНИЧЕСКАЯ КАРТИНА</w:t>
      </w:r>
    </w:p>
    <w:p w14:paraId="2FA00C2B" w14:textId="77777777" w:rsidR="001475D9" w:rsidRDefault="001475D9" w:rsidP="001475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9FFA477" w14:textId="75AB041E" w:rsidR="001475D9" w:rsidRPr="00482BB0" w:rsidRDefault="00AF092B" w:rsidP="00AF092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     </w:t>
      </w:r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В типичных случаях у детей и молодых развитие заболевание происходит в течение нескольких месяцев: полидипсия</w:t>
      </w:r>
      <w:r w:rsid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- </w:t>
      </w:r>
      <w:r w:rsidR="00482BB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482BB0" w:rsidRPr="00482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патологически сильная </w:t>
      </w:r>
      <w:r w:rsidR="00482BB0" w:rsidRPr="00C334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жажда</w:t>
      </w:r>
      <w:r w:rsidR="00482BB0" w:rsidRPr="00482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которая утоляется при потреблении чрезмерного количества воды</w:t>
      </w: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, полиурия, </w:t>
      </w:r>
      <w:r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общая и мышечная слабость</w:t>
      </w: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. </w:t>
      </w:r>
      <w:r w:rsidRPr="00AF092B">
        <w:rPr>
          <w:rFonts w:ascii="Times New Roman" w:hAnsi="Times New Roman" w:cs="Times New Roman"/>
          <w:color w:val="333333"/>
          <w:sz w:val="24"/>
          <w:szCs w:val="24"/>
        </w:rPr>
        <w:t xml:space="preserve">При отсутствии своевременной диагностики и лечения у пациента развивается </w:t>
      </w:r>
      <w:proofErr w:type="spellStart"/>
      <w:r w:rsidRPr="00AF092B">
        <w:rPr>
          <w:rFonts w:ascii="Times New Roman" w:hAnsi="Times New Roman" w:cs="Times New Roman"/>
          <w:color w:val="333333"/>
          <w:sz w:val="24"/>
          <w:szCs w:val="24"/>
        </w:rPr>
        <w:t>кетоацидоз</w:t>
      </w:r>
      <w:proofErr w:type="spellEnd"/>
      <w:r w:rsidRPr="00AF092B">
        <w:rPr>
          <w:rFonts w:ascii="Times New Roman" w:hAnsi="Times New Roman" w:cs="Times New Roman"/>
          <w:color w:val="333333"/>
          <w:sz w:val="24"/>
          <w:szCs w:val="24"/>
        </w:rPr>
        <w:t>, сопровождающийся появлением запаха ацетона (или фруктового запаха) изо рта, тошнотой, рвотой, нередко болями в животе (</w:t>
      </w:r>
      <w:proofErr w:type="spellStart"/>
      <w:r w:rsidRPr="00AF092B">
        <w:rPr>
          <w:rFonts w:ascii="Times New Roman" w:hAnsi="Times New Roman" w:cs="Times New Roman"/>
          <w:color w:val="333333"/>
          <w:sz w:val="24"/>
          <w:szCs w:val="24"/>
        </w:rPr>
        <w:t>псевдоперитонит</w:t>
      </w:r>
      <w:proofErr w:type="spellEnd"/>
      <w:r w:rsidRPr="00AF092B">
        <w:rPr>
          <w:rFonts w:ascii="Times New Roman" w:hAnsi="Times New Roman" w:cs="Times New Roman"/>
          <w:color w:val="333333"/>
          <w:sz w:val="24"/>
          <w:szCs w:val="24"/>
        </w:rPr>
        <w:t>), тяжелым обезвоживанием и заканчивается развитием коматозного состояния</w:t>
      </w:r>
      <w:r>
        <w:rPr>
          <w:rFonts w:ascii="Segoe UI Light" w:hAnsi="Segoe UI Light" w:cs="Segoe UI Light"/>
          <w:color w:val="333333"/>
          <w:sz w:val="26"/>
          <w:szCs w:val="26"/>
        </w:rPr>
        <w:t>.</w:t>
      </w:r>
      <w:r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 </w:t>
      </w:r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общая и мышечная слабость, запах ацетона изо рта, прогрессирующее нарушение сознания. В относительно редких случаях развития СД-1 старше 40 лет более стертая клиническая картина с развитием признаков абсолютного дефицита инсулина на протя</w:t>
      </w:r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softHyphen/>
        <w:t>жении нескольких лет (латентный аутоим</w:t>
      </w:r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softHyphen/>
        <w:t xml:space="preserve">мунный диабет взрослых). При неадекватной компенсации спустя несколько лет начинают развиваться поздние осложнения (нефропатия, </w:t>
      </w:r>
      <w:proofErr w:type="spellStart"/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ретинопатия</w:t>
      </w:r>
      <w:proofErr w:type="spellEnd"/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 xml:space="preserve">, </w:t>
      </w:r>
      <w:proofErr w:type="spellStart"/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нейропатия</w:t>
      </w:r>
      <w:proofErr w:type="spellEnd"/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t>, синдром диа</w:t>
      </w:r>
      <w:r>
        <w:rPr>
          <w:rFonts w:ascii="Times New Roman" w:hAnsi="Times New Roman" w:cs="Times New Roman"/>
          <w:color w:val="1E1E1E"/>
          <w:spacing w:val="2"/>
          <w:sz w:val="24"/>
          <w:szCs w:val="24"/>
        </w:rPr>
        <w:softHyphen/>
        <w:t xml:space="preserve">бетической стопы, </w:t>
      </w:r>
      <w:proofErr w:type="spellStart"/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макроангиопатия</w:t>
      </w:r>
      <w:proofErr w:type="spellEnd"/>
      <w:r w:rsidR="00482BB0" w:rsidRPr="00482BB0">
        <w:rPr>
          <w:rFonts w:ascii="Times New Roman" w:hAnsi="Times New Roman" w:cs="Times New Roman"/>
          <w:color w:val="1E1E1E"/>
          <w:spacing w:val="2"/>
          <w:sz w:val="24"/>
          <w:szCs w:val="24"/>
        </w:rPr>
        <w:t>).</w:t>
      </w:r>
      <w:r w:rsidR="00482BB0" w:rsidRPr="00482BB0">
        <w:rPr>
          <w:rFonts w:ascii="Times New Roman" w:hAnsi="Times New Roman" w:cs="Times New Roman"/>
          <w:color w:val="auto"/>
          <w:sz w:val="24"/>
          <w:szCs w:val="24"/>
        </w:rPr>
        <w:br/>
      </w:r>
      <w:r w:rsidR="00482BB0" w:rsidRPr="00482BB0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770AD945" w14:textId="77777777" w:rsidR="001475D9" w:rsidRDefault="001475D9" w:rsidP="001475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63E3110" w14:textId="77777777" w:rsidR="001475D9" w:rsidRDefault="001475D9" w:rsidP="001475D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B509A33" w14:textId="77777777" w:rsidR="001475D9" w:rsidRDefault="001475D9" w:rsidP="001475D9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E385744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278A325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9179B4F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9ADE983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FE408D3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A337660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50EDC2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BDFDC0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DBC7329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9ABF83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E3F771" w14:textId="77777777" w:rsidR="001475D9" w:rsidRDefault="001475D9" w:rsidP="00FF34F0">
      <w:pPr>
        <w:pStyle w:val="1"/>
        <w:spacing w:after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14:paraId="683DD731" w14:textId="27756A2A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68E4B" w14:textId="053DC691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4AB2" w14:textId="02F953FA" w:rsidR="00835C82" w:rsidRPr="000A5682" w:rsidRDefault="00835C82" w:rsidP="00563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B2DC7" w14:textId="077584F7" w:rsidR="00482BB0" w:rsidRPr="00C33471" w:rsidRDefault="00AF092B" w:rsidP="00E43D73">
      <w:pPr>
        <w:pStyle w:val="1"/>
        <w:spacing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3390774"/>
      <w:r w:rsidRPr="00C3347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МЕТОДЫ ЛЕЧЕНИЯ</w:t>
      </w:r>
    </w:p>
    <w:p w14:paraId="3CC9F6D9" w14:textId="77777777" w:rsidR="00AF092B" w:rsidRDefault="00AF092B" w:rsidP="00AF092B">
      <w:pPr>
        <w:pStyle w:val="3"/>
        <w:shd w:val="clear" w:color="auto" w:fill="FFFFFF"/>
        <w:spacing w:before="72"/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</w:pPr>
    </w:p>
    <w:p w14:paraId="4E60F148" w14:textId="6FFD8BAB" w:rsidR="00AF092B" w:rsidRPr="00AF092B" w:rsidRDefault="00AF092B" w:rsidP="00AF092B">
      <w:pPr>
        <w:pStyle w:val="3"/>
        <w:shd w:val="clear" w:color="auto" w:fill="FFFFFF"/>
        <w:spacing w:before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92B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Общие принципы</w:t>
      </w:r>
    </w:p>
    <w:p w14:paraId="781540E1" w14:textId="77777777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 w:rsidRPr="00AF092B">
        <w:rPr>
          <w:color w:val="202122"/>
        </w:rPr>
        <w:t>Основные цели лечения:</w:t>
      </w:r>
    </w:p>
    <w:p w14:paraId="6266DCE4" w14:textId="77777777" w:rsidR="00AF092B" w:rsidRPr="00AF092B" w:rsidRDefault="00AF092B" w:rsidP="00AF092B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Устранение всех клинических симптомов СД</w:t>
      </w:r>
    </w:p>
    <w:p w14:paraId="1F34F910" w14:textId="77777777" w:rsidR="00AF092B" w:rsidRPr="00AF092B" w:rsidRDefault="00AF092B" w:rsidP="00AF092B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Достижение оптимального метаболического контроля в течение длительного времени.</w:t>
      </w:r>
    </w:p>
    <w:p w14:paraId="4E43934F" w14:textId="77777777" w:rsidR="00AF092B" w:rsidRPr="00AF092B" w:rsidRDefault="00AF092B" w:rsidP="00AF092B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Профилактика острых и хронических осложнений СД</w:t>
      </w:r>
    </w:p>
    <w:p w14:paraId="117715E5" w14:textId="77777777" w:rsidR="00AF092B" w:rsidRPr="00AF092B" w:rsidRDefault="00AF092B" w:rsidP="00AF092B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Обеспечение высокого качества жизни больных.</w:t>
      </w:r>
    </w:p>
    <w:p w14:paraId="208F9DA7" w14:textId="77777777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 w:rsidRPr="00AF092B">
        <w:rPr>
          <w:color w:val="202122"/>
        </w:rPr>
        <w:t>Для достижения поставленных целей применяют:</w:t>
      </w:r>
    </w:p>
    <w:p w14:paraId="409FD0A2" w14:textId="77777777" w:rsidR="00AF092B" w:rsidRPr="00AF092B" w:rsidRDefault="00AF092B" w:rsidP="00AF092B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диету</w:t>
      </w:r>
    </w:p>
    <w:p w14:paraId="4E139CD6" w14:textId="77777777" w:rsidR="00AF092B" w:rsidRPr="00AF092B" w:rsidRDefault="00AF092B" w:rsidP="00AF092B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дозированные индивидуальные физические нагрузки (ДИФН)</w:t>
      </w:r>
    </w:p>
    <w:p w14:paraId="61748A3E" w14:textId="77777777" w:rsidR="00AF092B" w:rsidRPr="00AF092B" w:rsidRDefault="00AF092B" w:rsidP="00AF092B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обучение больных самоконтролю и простейшим методам лечения (управление своим заболеванием)</w:t>
      </w:r>
    </w:p>
    <w:p w14:paraId="4EE857D2" w14:textId="77777777" w:rsidR="00AF092B" w:rsidRPr="00AF092B" w:rsidRDefault="00AF092B" w:rsidP="00AF092B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4"/>
          <w:szCs w:val="24"/>
        </w:rPr>
      </w:pPr>
      <w:r w:rsidRPr="00AF092B">
        <w:rPr>
          <w:rFonts w:ascii="Times New Roman" w:hAnsi="Times New Roman" w:cs="Times New Roman"/>
          <w:color w:val="202122"/>
          <w:sz w:val="24"/>
          <w:szCs w:val="24"/>
        </w:rPr>
        <w:t>постоянный самоконтроль</w:t>
      </w:r>
    </w:p>
    <w:p w14:paraId="749FD56A" w14:textId="7064C0F2" w:rsidR="00AF092B" w:rsidRPr="00AF092B" w:rsidRDefault="00AF092B" w:rsidP="00AF092B">
      <w:pPr>
        <w:pStyle w:val="3"/>
        <w:shd w:val="clear" w:color="auto" w:fill="FFFFFF"/>
        <w:spacing w:before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92B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Инсулинотерапия</w:t>
      </w:r>
    </w:p>
    <w:p w14:paraId="32CB42AA" w14:textId="2B0FB7BA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   Лечение инсулином</w:t>
      </w:r>
      <w:r w:rsidRPr="00AF092B">
        <w:rPr>
          <w:color w:val="202122"/>
        </w:rPr>
        <w:t xml:space="preserve"> преследует задачу максимально возможной компенсации нарушений углеводного обмена, предотвращения гипергликемии и профилактики осложнений сахарного диабета. Введение инсулина жизненно необходимо лицам с диабетом 1-го типа и может применяться в ряде ситуаций для лиц с диабетом 2-го типа. Одним из способов введения инсулина лицам с сахарным диабетом 1-го и 2-го типа является инсулиновая помпа.</w:t>
      </w:r>
    </w:p>
    <w:p w14:paraId="3AC930AD" w14:textId="15BBFA39" w:rsidR="00AF092B" w:rsidRPr="00AF092B" w:rsidRDefault="00AF092B" w:rsidP="00AF092B">
      <w:pPr>
        <w:pStyle w:val="3"/>
        <w:shd w:val="clear" w:color="auto" w:fill="FFFFFF"/>
        <w:spacing w:before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92B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Экспериментальные</w:t>
      </w:r>
    </w:p>
    <w:p w14:paraId="3827C535" w14:textId="15082CB2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   </w:t>
      </w:r>
      <w:r w:rsidRPr="00AF092B">
        <w:rPr>
          <w:color w:val="202122"/>
        </w:rPr>
        <w:t xml:space="preserve">В первой фазе клинических испытаний ДНК-вакцины BHT-3021 приняли участие 80 пациентов старше 18 лет, у которых диагноз «диабет 1-го типа» был поставлен в последние 5 лет. Половина из них еженедельно в течение 12 недель получали внутримышечные инъекции BHT-3021, а вторая половина — плацебо. По истечении этого срока группа, получавшая вакцину, продемонстрировала повышение уровня С-пептидов в крови — </w:t>
      </w:r>
      <w:proofErr w:type="spellStart"/>
      <w:r w:rsidRPr="00AF092B">
        <w:rPr>
          <w:color w:val="202122"/>
        </w:rPr>
        <w:t>биомаркера</w:t>
      </w:r>
      <w:proofErr w:type="spellEnd"/>
      <w:r w:rsidRPr="00AF092B">
        <w:rPr>
          <w:color w:val="202122"/>
        </w:rPr>
        <w:t>, свидетельствующего о восстановлении функции бета-клеток</w:t>
      </w:r>
      <w:r>
        <w:rPr>
          <w:color w:val="202122"/>
          <w:vertAlign w:val="superscript"/>
        </w:rPr>
        <w:t xml:space="preserve">. </w:t>
      </w:r>
      <w:r w:rsidRPr="00AF092B">
        <w:rPr>
          <w:color w:val="202122"/>
        </w:rPr>
        <w:t>Применение Кетогенной диеты позволяет достичь хорошего контроля глюкозы, уменьшая риски осложнений</w:t>
      </w:r>
      <w:r>
        <w:rPr>
          <w:color w:val="202122"/>
        </w:rPr>
        <w:t>.</w:t>
      </w:r>
    </w:p>
    <w:p w14:paraId="69B2A400" w14:textId="2D8A4E87" w:rsidR="00AF092B" w:rsidRPr="00AF092B" w:rsidRDefault="00AF092B" w:rsidP="00AF092B">
      <w:pPr>
        <w:pStyle w:val="3"/>
        <w:shd w:val="clear" w:color="auto" w:fill="FFFFFF"/>
        <w:spacing w:before="7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92B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Новый метод</w:t>
      </w:r>
    </w:p>
    <w:p w14:paraId="054A83F2" w14:textId="75A75F22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    </w:t>
      </w:r>
      <w:r w:rsidRPr="00AF092B">
        <w:rPr>
          <w:color w:val="202122"/>
        </w:rPr>
        <w:t>Исследователи из Калифорнийского университета в Сан-Франциско впервые смогли превратить человеческие стволовые клетки в зрелые инсулин-продуцирующие клетки (бета-клетки), что стало серьезным прорывом в разработке лекарства от диабета 1 типа (T1).</w:t>
      </w:r>
    </w:p>
    <w:p w14:paraId="16B49CA1" w14:textId="30F99D94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    </w:t>
      </w:r>
      <w:r w:rsidRPr="00AF092B">
        <w:rPr>
          <w:color w:val="202122"/>
        </w:rPr>
        <w:t>Замена этих клеток, которые разрушаются у пациентов с диабетом T1, долгое время была мечтой о регенеративной медицине. Ученые не могли понять, как можно вырастить бета-клетки в лабораторных условиях так, чтобы они работали так же, как у здоровых людей.</w:t>
      </w:r>
    </w:p>
    <w:p w14:paraId="7F96C49D" w14:textId="555B84EE" w:rsidR="00AF092B" w:rsidRPr="00AF092B" w:rsidRDefault="00AF092B" w:rsidP="00AF092B">
      <w:pPr>
        <w:pStyle w:val="ad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    </w:t>
      </w:r>
      <w:r w:rsidRPr="00AF092B">
        <w:rPr>
          <w:color w:val="202122"/>
        </w:rPr>
        <w:t xml:space="preserve">Ключом к получению искусственных бета-клеток стал процесс их формирования в островки </w:t>
      </w:r>
      <w:proofErr w:type="spellStart"/>
      <w:r w:rsidRPr="00AF092B">
        <w:rPr>
          <w:color w:val="202122"/>
        </w:rPr>
        <w:t>Л</w:t>
      </w:r>
      <w:r>
        <w:rPr>
          <w:color w:val="202122"/>
        </w:rPr>
        <w:t>ангерганса</w:t>
      </w:r>
      <w:proofErr w:type="spellEnd"/>
      <w:r>
        <w:rPr>
          <w:color w:val="202122"/>
        </w:rPr>
        <w:t xml:space="preserve"> у здорового </w:t>
      </w:r>
      <w:proofErr w:type="spellStart"/>
      <w:r>
        <w:rPr>
          <w:color w:val="202122"/>
        </w:rPr>
        <w:t>человека.</w:t>
      </w:r>
      <w:r w:rsidRPr="00AF092B">
        <w:rPr>
          <w:color w:val="202122"/>
        </w:rPr>
        <w:t>Ученым</w:t>
      </w:r>
      <w:proofErr w:type="spellEnd"/>
      <w:r w:rsidRPr="00AF092B">
        <w:rPr>
          <w:color w:val="202122"/>
        </w:rPr>
        <w:t xml:space="preserve"> удалось воспроизвести этот процесс в лабораторных условиях. Они искусственно разделили частично дифференцированные стволовые клетки поджелудочной железы и преобразовали их в островковые кластеры. После чего развитие клеток внезапно ускорилось. Бета-клетки стали реагировать на уровень сахара в крови сильнее, чем зрелые инсулин-продуцирующие клетки. Также вся «окрестность» островка, включая менее изученные альфа- и дельта-клетки, начали развиваться так, как никогда не получалось сделать в лабораторных условиях.</w:t>
      </w:r>
    </w:p>
    <w:p w14:paraId="0D17E451" w14:textId="1761CB04" w:rsidR="00482BB0" w:rsidRPr="00C33471" w:rsidRDefault="00AF092B" w:rsidP="00AF092B">
      <w:pPr>
        <w:pStyle w:val="1"/>
        <w:spacing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347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РОЛЬ М/СЕСТРЫ В ОБУЧЕНИИ</w:t>
      </w:r>
      <w:r w:rsidR="00C334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ПАЦИЕНТОВ </w:t>
      </w:r>
    </w:p>
    <w:p w14:paraId="689EB3AA" w14:textId="77777777" w:rsidR="00482BB0" w:rsidRDefault="00482BB0" w:rsidP="00C33471">
      <w:pPr>
        <w:pStyle w:val="1"/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7C435A" w14:textId="77777777" w:rsidR="00C33471" w:rsidRPr="00C33471" w:rsidRDefault="00C33471" w:rsidP="00C33471">
      <w:pPr>
        <w:rPr>
          <w:rFonts w:ascii="Times New Roman" w:hAnsi="Times New Roman" w:cs="Times New Roman"/>
          <w:sz w:val="24"/>
          <w:szCs w:val="24"/>
        </w:rPr>
      </w:pPr>
      <w:r w:rsidRPr="00C33471">
        <w:rPr>
          <w:rFonts w:ascii="Times New Roman" w:hAnsi="Times New Roman" w:cs="Times New Roman"/>
          <w:sz w:val="24"/>
          <w:szCs w:val="24"/>
        </w:rPr>
        <w:t xml:space="preserve">Важнейшим достижением </w:t>
      </w:r>
      <w:proofErr w:type="spellStart"/>
      <w:r w:rsidRPr="00C33471">
        <w:rPr>
          <w:rFonts w:ascii="Times New Roman" w:hAnsi="Times New Roman" w:cs="Times New Roman"/>
          <w:sz w:val="24"/>
          <w:szCs w:val="24"/>
        </w:rPr>
        <w:t>диабетологии</w:t>
      </w:r>
      <w:proofErr w:type="spellEnd"/>
      <w:r w:rsidRPr="00C33471">
        <w:rPr>
          <w:rFonts w:ascii="Times New Roman" w:hAnsi="Times New Roman" w:cs="Times New Roman"/>
          <w:sz w:val="24"/>
          <w:szCs w:val="24"/>
        </w:rPr>
        <w:t xml:space="preserve"> стало повышение роли медицинских сестер в обучении пациентов с сахарным диабетом, поскольку доказано, что повышение информированности больных о своем заболевании, факторах риска развития осложнений, приводит к лучшим показателям контроля диабета и уменьшает риск развития осложнений.</w:t>
      </w:r>
    </w:p>
    <w:p w14:paraId="1DB62781" w14:textId="0D17BE2A" w:rsidR="00C33471" w:rsidRDefault="00C33471" w:rsidP="00C33471">
      <w:pPr>
        <w:rPr>
          <w:rFonts w:ascii="Times New Roman" w:hAnsi="Times New Roman" w:cs="Times New Roman"/>
          <w:sz w:val="24"/>
          <w:szCs w:val="24"/>
        </w:rPr>
      </w:pPr>
      <w:r w:rsidRPr="00C33471">
        <w:rPr>
          <w:rFonts w:ascii="Times New Roman" w:hAnsi="Times New Roman" w:cs="Times New Roman"/>
          <w:sz w:val="24"/>
          <w:szCs w:val="24"/>
        </w:rPr>
        <w:t xml:space="preserve"> Участие медсестры в лечении и обучении пациентов сахарным диабетом не менее важно, чем участие врача, так как от пунктуального выполнения врачебных назначений и хорошо организованной системы обучения пациентов на всех этапах лечения во мн</w:t>
      </w:r>
      <w:r>
        <w:rPr>
          <w:rFonts w:ascii="Times New Roman" w:hAnsi="Times New Roman" w:cs="Times New Roman"/>
          <w:sz w:val="24"/>
          <w:szCs w:val="24"/>
        </w:rPr>
        <w:t>огом зависит судьба больного</w:t>
      </w:r>
      <w:r w:rsidRPr="00C33471">
        <w:rPr>
          <w:rFonts w:ascii="Times New Roman" w:hAnsi="Times New Roman" w:cs="Times New Roman"/>
          <w:sz w:val="24"/>
          <w:szCs w:val="24"/>
        </w:rPr>
        <w:t>. Такое обучение можно проводить индивидуально, но более эффективно обучение в школе здоровья для пациентов с сахарным диабетом, которые организуются как в стационарах, так и в поликлиниках. Часть занятий в этих школах с успехом могут проводить медицинские сестры, имеющие определенные знания, умения и практический опыт</w:t>
      </w:r>
      <w:r>
        <w:rPr>
          <w:rFonts w:ascii="Times New Roman" w:hAnsi="Times New Roman" w:cs="Times New Roman"/>
          <w:sz w:val="24"/>
          <w:szCs w:val="24"/>
        </w:rPr>
        <w:t xml:space="preserve"> работы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диабетологии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33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A27C7" w14:textId="77777777" w:rsidR="00B57145" w:rsidRDefault="00B57145" w:rsidP="00C3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медицинской сестры</w:t>
      </w:r>
      <w:r w:rsidR="00C33471" w:rsidRPr="00C33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49E503E" w14:textId="08F4F6FB" w:rsidR="00C33471" w:rsidRPr="00C33471" w:rsidRDefault="00B57145" w:rsidP="00C3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обеспечить </w:t>
      </w:r>
      <w:r w:rsidR="00C33471" w:rsidRPr="00C33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пациенту</w:t>
      </w:r>
      <w:r w:rsidRPr="00B57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сахарным диабетом медицинскую и психологическую адаптацию</w:t>
      </w:r>
      <w:r w:rsidR="00C33471" w:rsidRPr="00C33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жизни среди здоровых людей;</w:t>
      </w:r>
    </w:p>
    <w:p w14:paraId="18791293" w14:textId="703441DC" w:rsidR="00C33471" w:rsidRPr="00C33471" w:rsidRDefault="00B57145" w:rsidP="00C3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предупредить развитие и прогрессию</w:t>
      </w:r>
      <w:r w:rsidR="00C33471" w:rsidRPr="00C33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осложнений сахарного диабета и сердечно-сосудистой патологии;</w:t>
      </w:r>
    </w:p>
    <w:p w14:paraId="77CA3FC8" w14:textId="75295161" w:rsidR="00C33471" w:rsidRDefault="00B57145" w:rsidP="00C33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способствовать </w:t>
      </w:r>
      <w:r w:rsidR="00C33471" w:rsidRPr="00C334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полноценной жизни пациента с сахарным диабетом.</w:t>
      </w:r>
    </w:p>
    <w:p w14:paraId="3F842296" w14:textId="42C87871" w:rsidR="00D2654E" w:rsidRPr="00D2654E" w:rsidRDefault="00D2654E" w:rsidP="00C334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654E">
        <w:rPr>
          <w:rFonts w:ascii="Times New Roman" w:hAnsi="Times New Roman" w:cs="Times New Roman"/>
          <w:sz w:val="24"/>
          <w:szCs w:val="24"/>
        </w:rPr>
        <w:t xml:space="preserve">Так как мы говорим о пациентах в раннем детском возрасте, стоит понимать, что в первую очередь необходимо проинформировать и обучить родителей (родственников) ребенка следующему: </w:t>
      </w:r>
    </w:p>
    <w:p w14:paraId="38B3AE10" w14:textId="5BD976D9" w:rsidR="00B57145" w:rsidRPr="00D2654E" w:rsidRDefault="00D2654E" w:rsidP="00D2654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54E">
        <w:rPr>
          <w:rFonts w:ascii="Times New Roman" w:hAnsi="Times New Roman" w:cs="Times New Roman"/>
          <w:sz w:val="24"/>
          <w:szCs w:val="24"/>
        </w:rPr>
        <w:t>При необходимости провести с родственниками разъясняющие беседы о значении лечебного питания и возможных последствиях нарушения диеты. Для сведения родственников на информационном стенде указывается перечень разрешающих продуктов и их допустимое количество. С целью выявления продуктов, не соответствующих лечебному столу, сестра должна ежедневно проверять продукты, хранящиеся в прикроватных тумбочках и холодильнике. Получать на ночь пищу для оказания неотложной помощи больным в случае развития гипогликемических состояний: осуществлять постоянное наблюдение за больными, включая ночное время. Учитывать при этом, что в 3 - 4 ч ночи уровень гликемии наиболее низкой, между 5 - 8 ч утра - наиболее высок</w:t>
      </w:r>
    </w:p>
    <w:p w14:paraId="22C1A3E9" w14:textId="77777777" w:rsidR="00D2654E" w:rsidRPr="00D2654E" w:rsidRDefault="00D2654E" w:rsidP="00D2654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042C09" w14:textId="688352D6" w:rsidR="00D2654E" w:rsidRPr="00D2654E" w:rsidRDefault="00D2654E" w:rsidP="00D2654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54E">
        <w:rPr>
          <w:rFonts w:ascii="Times New Roman" w:hAnsi="Times New Roman" w:cs="Times New Roman"/>
          <w:sz w:val="24"/>
          <w:szCs w:val="24"/>
        </w:rPr>
        <w:t>научить выявлять клинические признаки коматозных состояний и оказывать помощь</w:t>
      </w:r>
    </w:p>
    <w:p w14:paraId="69E1300B" w14:textId="77777777" w:rsidR="00D2654E" w:rsidRPr="00D2654E" w:rsidRDefault="00D2654E" w:rsidP="00D2654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B9D9B0" w14:textId="77777777" w:rsidR="00D2654E" w:rsidRPr="00D2654E" w:rsidRDefault="00D2654E" w:rsidP="00D2654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57B727" w14:textId="77777777" w:rsidR="00D2654E" w:rsidRPr="00D2654E" w:rsidRDefault="00D2654E" w:rsidP="00D2654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54E">
        <w:rPr>
          <w:rFonts w:ascii="Times New Roman" w:hAnsi="Times New Roman" w:cs="Times New Roman"/>
          <w:sz w:val="24"/>
          <w:szCs w:val="24"/>
        </w:rPr>
        <w:t>владеть методикой экспресс — диагностики</w:t>
      </w:r>
    </w:p>
    <w:p w14:paraId="672E5191" w14:textId="77777777" w:rsidR="00D2654E" w:rsidRPr="00D2654E" w:rsidRDefault="00D2654E" w:rsidP="00D2654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5137E1" w14:textId="42AB1BF4" w:rsidR="00D2654E" w:rsidRPr="00D2654E" w:rsidRDefault="00D2654E" w:rsidP="00D2654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654E">
        <w:rPr>
          <w:rFonts w:ascii="Times New Roman" w:hAnsi="Times New Roman" w:cs="Times New Roman"/>
          <w:sz w:val="24"/>
          <w:szCs w:val="24"/>
        </w:rPr>
        <w:t>знать основные правила хранения и введения инсулина</w:t>
      </w:r>
    </w:p>
    <w:p w14:paraId="2FE2869B" w14:textId="77777777" w:rsidR="00D2654E" w:rsidRPr="00D2654E" w:rsidRDefault="00D2654E" w:rsidP="00D2654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DBA8AB" w14:textId="77777777" w:rsidR="00D2654E" w:rsidRDefault="00D2654E" w:rsidP="00D2654E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5E22D9" w14:textId="120A8431" w:rsidR="00D2654E" w:rsidRDefault="00D2654E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lastRenderedPageBreak/>
        <w:t>Так же медицинская сестра должна контролировать посещение больными школы диабета и присутствовать при выполнении больными</w:t>
      </w:r>
      <w:r w:rsidR="00CF49A1" w:rsidRPr="00CF49A1">
        <w:rPr>
          <w:rFonts w:ascii="Times New Roman" w:hAnsi="Times New Roman" w:cs="Times New Roman"/>
          <w:sz w:val="24"/>
          <w:szCs w:val="24"/>
        </w:rPr>
        <w:t>/</w:t>
      </w:r>
      <w:r w:rsidR="00CF49A1">
        <w:rPr>
          <w:rFonts w:ascii="Times New Roman" w:hAnsi="Times New Roman" w:cs="Times New Roman"/>
          <w:sz w:val="24"/>
          <w:szCs w:val="24"/>
        </w:rPr>
        <w:t>родителями</w:t>
      </w:r>
      <w:r w:rsidRPr="00CF49A1">
        <w:rPr>
          <w:rFonts w:ascii="Times New Roman" w:hAnsi="Times New Roman" w:cs="Times New Roman"/>
          <w:sz w:val="24"/>
          <w:szCs w:val="24"/>
        </w:rPr>
        <w:t xml:space="preserve"> первых самостоятельных инъекций с целью своевременного устранения допускаемых ошибок.</w:t>
      </w:r>
    </w:p>
    <w:p w14:paraId="0E99CC70" w14:textId="61279D4D" w:rsidR="00CF49A1" w:rsidRPr="00CF49A1" w:rsidRDefault="00CF49A1" w:rsidP="00CF49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4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введения инсулина</w:t>
      </w:r>
    </w:p>
    <w:p w14:paraId="47CA8756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1.Инсулин можно вводит только инсулиновым шприцом или шприц-ручкой. </w:t>
      </w:r>
    </w:p>
    <w:p w14:paraId="62A7F97B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2.Для введения инсулина инсулиновым шприцом выпускается инсулин во флаконах. </w:t>
      </w:r>
    </w:p>
    <w:p w14:paraId="5AC8A522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>3.В 1 мл. инсулина содержится 40 единиц.</w:t>
      </w:r>
    </w:p>
    <w:p w14:paraId="38CC693F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4.Инсулиновый шприц имеет градуировку, где 1 деление соответствует 1 единице. </w:t>
      </w:r>
    </w:p>
    <w:p w14:paraId="47A5574A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>5.Для введения инсулина с помощью шприц-ручки выпускаются специальные картриджи (пеналы), где концентрация инсулина вдвое больше: в 1 мл. с</w:t>
      </w:r>
      <w:r>
        <w:rPr>
          <w:rFonts w:ascii="Times New Roman" w:hAnsi="Times New Roman" w:cs="Times New Roman"/>
          <w:sz w:val="24"/>
          <w:szCs w:val="24"/>
        </w:rPr>
        <w:t xml:space="preserve">одержится 100 единиц инсулина. </w:t>
      </w:r>
      <w:r w:rsidRPr="00CF49A1">
        <w:rPr>
          <w:rFonts w:ascii="Times New Roman" w:hAnsi="Times New Roman" w:cs="Times New Roman"/>
          <w:sz w:val="24"/>
          <w:szCs w:val="24"/>
        </w:rPr>
        <w:t xml:space="preserve">В картридже содержится 3 мл инсулина – 300 единиц. </w:t>
      </w:r>
    </w:p>
    <w:p w14:paraId="3A61D712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6.При 1 повороте хвостовой части шприц-ручки (шаг) к игле подается 1 или 2 </w:t>
      </w:r>
      <w:proofErr w:type="spellStart"/>
      <w:r w:rsidRPr="00CF49A1">
        <w:rPr>
          <w:rFonts w:ascii="Times New Roman" w:hAnsi="Times New Roman" w:cs="Times New Roman"/>
          <w:sz w:val="24"/>
          <w:szCs w:val="24"/>
        </w:rPr>
        <w:t>единици</w:t>
      </w:r>
      <w:proofErr w:type="spellEnd"/>
      <w:r w:rsidRPr="00CF49A1">
        <w:rPr>
          <w:rFonts w:ascii="Times New Roman" w:hAnsi="Times New Roman" w:cs="Times New Roman"/>
          <w:sz w:val="24"/>
          <w:szCs w:val="24"/>
        </w:rPr>
        <w:t xml:space="preserve"> инсулина. </w:t>
      </w:r>
    </w:p>
    <w:p w14:paraId="39C58988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7.В каждой шприц-ручке есть окно, где высвечивается количество набранных единиц инсулина. </w:t>
      </w:r>
    </w:p>
    <w:p w14:paraId="79AA7D42" w14:textId="6A3A0018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>8.Каждый шаг сопровождается щелчком.</w:t>
      </w:r>
    </w:p>
    <w:p w14:paraId="1E8F12C7" w14:textId="77777777" w:rsidR="00CF49A1" w:rsidRDefault="00CF49A1" w:rsidP="00CF49A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A1">
        <w:rPr>
          <w:rFonts w:ascii="Times New Roman" w:hAnsi="Times New Roman" w:cs="Times New Roman"/>
          <w:b/>
          <w:sz w:val="28"/>
          <w:szCs w:val="28"/>
        </w:rPr>
        <w:t>Определение сахара в моче</w:t>
      </w:r>
    </w:p>
    <w:p w14:paraId="5823D105" w14:textId="51865D0E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-неотъемлемая часть обучения.</w:t>
      </w:r>
      <w:r w:rsidRPr="00CF49A1">
        <w:rPr>
          <w:rFonts w:ascii="Times New Roman" w:hAnsi="Times New Roman" w:cs="Times New Roman"/>
          <w:sz w:val="24"/>
          <w:szCs w:val="24"/>
        </w:rPr>
        <w:t xml:space="preserve"> Для определения сахара в моче используют специальные тест-полоски: «</w:t>
      </w:r>
      <w:proofErr w:type="spellStart"/>
      <w:r w:rsidRPr="00CF49A1">
        <w:rPr>
          <w:rFonts w:ascii="Times New Roman" w:hAnsi="Times New Roman" w:cs="Times New Roman"/>
          <w:sz w:val="24"/>
          <w:szCs w:val="24"/>
        </w:rPr>
        <w:t>Диабур</w:t>
      </w:r>
      <w:proofErr w:type="spellEnd"/>
      <w:r w:rsidRPr="00CF49A1">
        <w:rPr>
          <w:rFonts w:ascii="Times New Roman" w:hAnsi="Times New Roman" w:cs="Times New Roman"/>
          <w:sz w:val="24"/>
          <w:szCs w:val="24"/>
        </w:rPr>
        <w:t>-тест», «</w:t>
      </w:r>
      <w:proofErr w:type="spellStart"/>
      <w:r w:rsidRPr="00CF49A1">
        <w:rPr>
          <w:rFonts w:ascii="Times New Roman" w:hAnsi="Times New Roman" w:cs="Times New Roman"/>
          <w:sz w:val="24"/>
          <w:szCs w:val="24"/>
        </w:rPr>
        <w:t>Глюкохром</w:t>
      </w:r>
      <w:proofErr w:type="spellEnd"/>
      <w:r w:rsidRPr="00CF49A1">
        <w:rPr>
          <w:rFonts w:ascii="Times New Roman" w:hAnsi="Times New Roman" w:cs="Times New Roman"/>
          <w:sz w:val="24"/>
          <w:szCs w:val="24"/>
        </w:rPr>
        <w:t xml:space="preserve">» и др. </w:t>
      </w:r>
    </w:p>
    <w:p w14:paraId="09833DD6" w14:textId="77777777" w:rsid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1.Необходимо опорожнить мочевой пузырь. </w:t>
      </w:r>
    </w:p>
    <w:p w14:paraId="4E2282D1" w14:textId="0AE7E049" w:rsidR="00CF49A1" w:rsidRPr="00CF49A1" w:rsidRDefault="00CF49A1" w:rsidP="00CF49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1">
        <w:rPr>
          <w:rFonts w:ascii="Times New Roman" w:hAnsi="Times New Roman" w:cs="Times New Roman"/>
          <w:sz w:val="24"/>
          <w:szCs w:val="24"/>
        </w:rPr>
        <w:t xml:space="preserve">2.Через 30-40 минут помочиться вновь и определить наличие </w:t>
      </w:r>
      <w:proofErr w:type="spellStart"/>
      <w:r w:rsidRPr="00CF49A1">
        <w:rPr>
          <w:rFonts w:ascii="Times New Roman" w:hAnsi="Times New Roman" w:cs="Times New Roman"/>
          <w:sz w:val="24"/>
          <w:szCs w:val="24"/>
        </w:rPr>
        <w:t>глюкозурии</w:t>
      </w:r>
      <w:proofErr w:type="spellEnd"/>
      <w:r w:rsidRPr="00CF49A1">
        <w:rPr>
          <w:rFonts w:ascii="Times New Roman" w:hAnsi="Times New Roman" w:cs="Times New Roman"/>
          <w:sz w:val="24"/>
          <w:szCs w:val="24"/>
        </w:rPr>
        <w:t xml:space="preserve"> в 3- х порциях: Первая порция – с утра до обеда; Вторая порция с обеда до ужина; Третья порция – от ужина и до утра.</w:t>
      </w:r>
    </w:p>
    <w:p w14:paraId="62E70ACD" w14:textId="77777777" w:rsidR="00C33471" w:rsidRPr="00C33471" w:rsidRDefault="00C33471" w:rsidP="00C33471">
      <w:pPr>
        <w:rPr>
          <w:rFonts w:ascii="Times New Roman" w:hAnsi="Times New Roman" w:cs="Times New Roman"/>
          <w:sz w:val="24"/>
          <w:szCs w:val="24"/>
        </w:rPr>
      </w:pPr>
    </w:p>
    <w:bookmarkEnd w:id="4"/>
    <w:p w14:paraId="7CE0FEAB" w14:textId="303F1433" w:rsidR="00E43D73" w:rsidRDefault="00E43D73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F6B0FB" w14:textId="77777777" w:rsidR="00E43D73" w:rsidRPr="000A5682" w:rsidRDefault="00E43D73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2C507" w14:textId="119D8193" w:rsidR="004155A6" w:rsidRPr="00343A2B" w:rsidRDefault="004155A6" w:rsidP="00E4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0AAAF" w14:textId="7D20E3F2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BC16" w14:textId="2F9D9DE4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EFE15" w14:textId="562645B1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C7DE1" w14:textId="3285EDC4" w:rsidR="004155A6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E96C6" w14:textId="77777777" w:rsidR="00CF49A1" w:rsidRPr="000A5682" w:rsidRDefault="00CF49A1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9AF29" w14:textId="05C49B76" w:rsidR="004155A6" w:rsidRPr="002E2617" w:rsidRDefault="00CA2130" w:rsidP="00E43D73">
      <w:pPr>
        <w:pStyle w:val="1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3390776"/>
      <w:r w:rsidRPr="002E261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</w:t>
      </w:r>
      <w:r w:rsidR="00AB6579" w:rsidRPr="002E2617">
        <w:rPr>
          <w:rFonts w:ascii="Times New Roman" w:hAnsi="Times New Roman" w:cs="Times New Roman"/>
          <w:b/>
          <w:color w:val="auto"/>
          <w:sz w:val="24"/>
          <w:szCs w:val="24"/>
        </w:rPr>
        <w:t>АКЛЮЧЕНИЕ</w:t>
      </w:r>
      <w:bookmarkEnd w:id="5"/>
    </w:p>
    <w:p w14:paraId="52B1240C" w14:textId="77777777" w:rsidR="002E2617" w:rsidRDefault="002E2617" w:rsidP="00E4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3A37E9" w14:textId="4EEDEFAD" w:rsidR="003B6C65" w:rsidRDefault="003B6C65" w:rsidP="00E4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 анализе изученной литературы по данной теме исследования можно сделать вы</w:t>
      </w:r>
      <w:r w:rsidR="00CF49A1">
        <w:rPr>
          <w:rFonts w:ascii="Times New Roman" w:hAnsi="Times New Roman" w:cs="Times New Roman"/>
          <w:sz w:val="24"/>
          <w:szCs w:val="24"/>
        </w:rPr>
        <w:t>вод, что сахарный диабет</w:t>
      </w:r>
      <w:r>
        <w:rPr>
          <w:rFonts w:ascii="Times New Roman" w:hAnsi="Times New Roman" w:cs="Times New Roman"/>
          <w:sz w:val="24"/>
          <w:szCs w:val="24"/>
        </w:rPr>
        <w:t xml:space="preserve"> опасное заболевание, исход которого зависит не только от своевременно оказанного профессионального </w:t>
      </w:r>
      <w:r w:rsidR="008F136E">
        <w:rPr>
          <w:rFonts w:ascii="Times New Roman" w:hAnsi="Times New Roman" w:cs="Times New Roman"/>
          <w:sz w:val="24"/>
          <w:szCs w:val="24"/>
        </w:rPr>
        <w:t>лечения</w:t>
      </w:r>
      <w:r>
        <w:rPr>
          <w:rFonts w:ascii="Times New Roman" w:hAnsi="Times New Roman" w:cs="Times New Roman"/>
          <w:sz w:val="24"/>
          <w:szCs w:val="24"/>
        </w:rPr>
        <w:t>, но и от грамотного ухода со стороны медицинского персонала.</w:t>
      </w:r>
    </w:p>
    <w:p w14:paraId="2F2C364A" w14:textId="71EE0134" w:rsidR="00CA2130" w:rsidRPr="000A5682" w:rsidRDefault="00CF49A1" w:rsidP="00E43D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педиатрии</w:t>
      </w:r>
      <w:r w:rsidR="00CA2130" w:rsidRPr="000A5682">
        <w:rPr>
          <w:rFonts w:ascii="Times New Roman" w:hAnsi="Times New Roman" w:cs="Times New Roman"/>
          <w:sz w:val="24"/>
          <w:szCs w:val="24"/>
        </w:rPr>
        <w:t xml:space="preserve"> медицинская сест</w:t>
      </w:r>
      <w:r>
        <w:rPr>
          <w:rFonts w:ascii="Times New Roman" w:hAnsi="Times New Roman" w:cs="Times New Roman"/>
          <w:sz w:val="24"/>
          <w:szCs w:val="24"/>
        </w:rPr>
        <w:t xml:space="preserve">ра играет важную роль в наблюдении, уходе, профилактике и обучении </w:t>
      </w:r>
      <w:r w:rsidR="00CA2130" w:rsidRPr="000A5682">
        <w:rPr>
          <w:rFonts w:ascii="Times New Roman" w:hAnsi="Times New Roman" w:cs="Times New Roman"/>
          <w:sz w:val="24"/>
          <w:szCs w:val="24"/>
        </w:rPr>
        <w:t>больного</w:t>
      </w:r>
      <w:r>
        <w:rPr>
          <w:rFonts w:ascii="Times New Roman" w:hAnsi="Times New Roman" w:cs="Times New Roman"/>
          <w:sz w:val="24"/>
          <w:szCs w:val="24"/>
        </w:rPr>
        <w:t xml:space="preserve"> и его родственников.</w:t>
      </w:r>
      <w:r w:rsidR="00E43D73">
        <w:rPr>
          <w:rFonts w:ascii="Times New Roman" w:hAnsi="Times New Roman" w:cs="Times New Roman"/>
          <w:sz w:val="24"/>
          <w:szCs w:val="24"/>
        </w:rPr>
        <w:t xml:space="preserve"> </w:t>
      </w:r>
      <w:r w:rsidR="00B878CB">
        <w:rPr>
          <w:rFonts w:ascii="Times New Roman" w:hAnsi="Times New Roman" w:cs="Times New Roman"/>
          <w:sz w:val="24"/>
          <w:szCs w:val="24"/>
        </w:rPr>
        <w:t xml:space="preserve">Только сестра может вовремя заметить появление первых признаков какого-либо осложнения и принять совместно с врачом необходимые меры по его ликвидации. </w:t>
      </w:r>
    </w:p>
    <w:p w14:paraId="042C584A" w14:textId="4F2CA85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 грамотном профессиональном уходе за пациентом с данной врожденной патологией могут быть достигнуты положительные результаты.</w:t>
      </w:r>
    </w:p>
    <w:p w14:paraId="7F440CF7" w14:textId="70B2525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EDD0F" w14:textId="49433422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3D238" w14:textId="09148E5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4FA23" w14:textId="781D17CF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74D39" w14:textId="71CA424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D449A" w14:textId="501DCBB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E2559" w14:textId="798B7B54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747F6" w14:textId="6D60B1B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E6B02" w14:textId="3FAC081D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018F3" w14:textId="758A0900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84653" w14:textId="45FECBC6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C3ACD" w14:textId="4DC8BC70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1F918" w14:textId="65EDD07A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3D273" w14:textId="638D88D3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6FB04" w14:textId="3798A5AA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84318" w14:textId="1BD2F5D8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1858" w14:textId="0E689647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59DF02" w14:textId="5BCD38ED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DB6D5" w14:textId="082C0850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78D27" w14:textId="7FFECB75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053D8" w14:textId="0F2D678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A5D38" w14:textId="490714BF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B3B057" w14:textId="1B80C1FD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ECC38" w14:textId="280D5ADC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36D96" w14:textId="386FC7CB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08858" w14:textId="0BA2400E" w:rsidR="00B878CB" w:rsidRDefault="00B878CB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8010D5" w14:textId="4B2BD5F8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C744A" w14:textId="28D205B5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31BF5B" w14:textId="75FDF227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3FAB72" w14:textId="1EA1CB4D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1188C" w14:textId="26FE7DE3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02909" w14:textId="03AEFE36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B064D" w14:textId="702FF39C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199EF" w14:textId="6CF38705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FBC08" w14:textId="77777777" w:rsidR="00924B4A" w:rsidRDefault="00924B4A" w:rsidP="00E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0B972" w14:textId="77777777" w:rsidR="002E2617" w:rsidRDefault="002E2617" w:rsidP="00D831B4">
      <w:pPr>
        <w:pStyle w:val="1"/>
        <w:spacing w:after="12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3390777"/>
    </w:p>
    <w:p w14:paraId="1E2E6DA6" w14:textId="76312D27" w:rsidR="002E2617" w:rsidRPr="002E2617" w:rsidRDefault="00B878CB" w:rsidP="002E2617">
      <w:pPr>
        <w:pStyle w:val="1"/>
        <w:spacing w:after="12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2617">
        <w:rPr>
          <w:rFonts w:ascii="Times New Roman" w:hAnsi="Times New Roman" w:cs="Times New Roman"/>
          <w:b/>
          <w:color w:val="auto"/>
          <w:sz w:val="24"/>
          <w:szCs w:val="24"/>
        </w:rPr>
        <w:t>СПИСОК ИСПОЛЬЗОВАННЫХ ИСТОЧНИКОВ</w:t>
      </w:r>
      <w:bookmarkEnd w:id="6"/>
    </w:p>
    <w:p w14:paraId="68407AF0" w14:textId="0B00E8E6" w:rsidR="00924B4A" w:rsidRPr="00C21DE0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21DE0">
        <w:rPr>
          <w:rFonts w:ascii="Times New Roman" w:hAnsi="Times New Roman" w:cs="Times New Roman"/>
          <w:sz w:val="24"/>
          <w:szCs w:val="24"/>
        </w:rPr>
        <w:t>Луковкина</w:t>
      </w:r>
      <w:proofErr w:type="spellEnd"/>
      <w:r w:rsidRPr="00C21DE0">
        <w:rPr>
          <w:rFonts w:ascii="Times New Roman" w:hAnsi="Times New Roman" w:cs="Times New Roman"/>
          <w:sz w:val="24"/>
          <w:szCs w:val="24"/>
        </w:rPr>
        <w:t xml:space="preserve"> [Электронный ресурс]: Уход за ослабленными новорожденными – Режим доступа: </w:t>
      </w:r>
      <w:hyperlink r:id="rId9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https://books.google.ru/books</w:t>
        </w:r>
      </w:hyperlink>
    </w:p>
    <w:p w14:paraId="2329E74E" w14:textId="34580BE1" w:rsidR="00924B4A" w:rsidRPr="00680FFD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Справочник педиатра, 1994 – </w:t>
      </w:r>
      <w:r w:rsidR="005253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199</w:t>
      </w:r>
    </w:p>
    <w:p w14:paraId="1620519E" w14:textId="579E25AE" w:rsidR="00924B4A" w:rsidRPr="00C21DE0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</w:rPr>
        <w:t xml:space="preserve">Медицинский справочник [Электронный ресурс] – Режим доступа: </w:t>
      </w:r>
      <w:hyperlink r:id="rId10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https://med-slovar.ru/pediatriya/neonatologiya/2971-gidrotsefaliya-i-ventrikulomegaliya-vedenie-patsientov</w:t>
        </w:r>
      </w:hyperlink>
      <w:r w:rsidRPr="00C21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0F04C" w14:textId="647F3555" w:rsidR="00924B4A" w:rsidRDefault="00924B4A" w:rsidP="00924B4A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Промедицина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D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3D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11" w:history="1">
        <w:r w:rsidRPr="004C2B2F">
          <w:rPr>
            <w:rStyle w:val="aa"/>
            <w:rFonts w:ascii="Times New Roman" w:hAnsi="Times New Roman" w:cs="Times New Roman"/>
            <w:sz w:val="24"/>
            <w:szCs w:val="24"/>
          </w:rPr>
          <w:t>https://www.promedicina.clinic/child/articles/gidrocefaliya/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6C808" w14:textId="734AB312" w:rsidR="00696028" w:rsidRPr="002E2617" w:rsidRDefault="00924B4A" w:rsidP="002E2617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63B6">
        <w:rPr>
          <w:rFonts w:ascii="Times New Roman" w:hAnsi="Times New Roman" w:cs="Times New Roman"/>
          <w:sz w:val="24"/>
          <w:szCs w:val="24"/>
        </w:rPr>
        <w:t xml:space="preserve">ФОНД ПРЕЗИДЕНТСКИХ ГРАНТОВ [Электронный ресурс]: Памятка для родителей детей с диагнозом гидроцефалия, 2019 – Режим доступа: </w:t>
      </w:r>
      <w:hyperlink r:id="rId12" w:history="1">
        <w:r w:rsidRPr="003663B6">
          <w:rPr>
            <w:rStyle w:val="aa"/>
            <w:rFonts w:ascii="Times New Roman" w:hAnsi="Times New Roman" w:cs="Times New Roman"/>
            <w:sz w:val="24"/>
            <w:szCs w:val="24"/>
          </w:rPr>
          <w:t>https://www.miloserdie.ru/wp-content/uploads/2019/02/PAMYATKA-dlya-detej-s-diagnozom-gidrotsefaliya-.pdf?x11521</w:t>
        </w:r>
      </w:hyperlink>
      <w:r w:rsidRPr="00366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F6254" w14:textId="1FAA9DA2" w:rsidR="008C214C" w:rsidRPr="00C21DE0" w:rsidRDefault="008C214C" w:rsidP="003B6C65">
      <w:pPr>
        <w:pStyle w:val="a3"/>
        <w:numPr>
          <w:ilvl w:val="0"/>
          <w:numId w:val="10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1DE0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C21DE0">
        <w:rPr>
          <w:rFonts w:ascii="Times New Roman" w:hAnsi="Times New Roman" w:cs="Times New Roman"/>
          <w:sz w:val="24"/>
          <w:szCs w:val="24"/>
        </w:rPr>
        <w:t xml:space="preserve"> </w:t>
      </w:r>
      <w:r w:rsidRPr="00C21DE0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C21DE0">
        <w:rPr>
          <w:rFonts w:ascii="Times New Roman" w:hAnsi="Times New Roman" w:cs="Times New Roman"/>
          <w:sz w:val="24"/>
          <w:szCs w:val="24"/>
        </w:rPr>
        <w:t xml:space="preserve"> [Электронный ресурс]: Лечащий врач № 4/2018; Номера страниц в выпуске: 66-69 – Режим доступа: </w:t>
      </w:r>
      <w:hyperlink r:id="rId13" w:history="1">
        <w:r w:rsidRPr="00C21DE0">
          <w:rPr>
            <w:rStyle w:val="aa"/>
            <w:rFonts w:ascii="Times New Roman" w:hAnsi="Times New Roman" w:cs="Times New Roman"/>
            <w:sz w:val="24"/>
            <w:szCs w:val="24"/>
          </w:rPr>
          <w:t>https://www.lvrach.ru/2018/04/15436948/</w:t>
        </w:r>
      </w:hyperlink>
      <w:r w:rsidRPr="00C21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49E10" w14:textId="5488FC12" w:rsidR="00B878CB" w:rsidRDefault="003663B6" w:rsidP="002834F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617">
        <w:rPr>
          <w:rFonts w:ascii="Times New Roman" w:hAnsi="Times New Roman" w:cs="Times New Roman"/>
          <w:sz w:val="24"/>
          <w:szCs w:val="24"/>
          <w:lang w:val="en-US"/>
        </w:rPr>
        <w:t>Medcompas</w:t>
      </w:r>
      <w:proofErr w:type="spellEnd"/>
      <w:r w:rsidRPr="002E26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26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E2617">
        <w:rPr>
          <w:rFonts w:ascii="Times New Roman" w:hAnsi="Times New Roman" w:cs="Times New Roman"/>
          <w:sz w:val="24"/>
          <w:szCs w:val="24"/>
        </w:rPr>
        <w:t xml:space="preserve"> </w:t>
      </w:r>
      <w:r w:rsidR="008C214C" w:rsidRPr="002E2617">
        <w:rPr>
          <w:rFonts w:ascii="Times New Roman" w:hAnsi="Times New Roman" w:cs="Times New Roman"/>
          <w:sz w:val="24"/>
          <w:szCs w:val="24"/>
        </w:rPr>
        <w:t xml:space="preserve">[Электронный ресурс]: – Режим доступа: </w:t>
      </w:r>
      <w:hyperlink r:id="rId14" w:history="1">
        <w:r w:rsidRPr="002E2617">
          <w:rPr>
            <w:rStyle w:val="aa"/>
            <w:rFonts w:ascii="Times New Roman" w:hAnsi="Times New Roman" w:cs="Times New Roman"/>
            <w:sz w:val="24"/>
            <w:szCs w:val="24"/>
          </w:rPr>
          <w:t>https://www.medkompas.ru/about-health/diseases/vrojdennaya-gidrocefaliya</w:t>
        </w:r>
      </w:hyperlink>
      <w:r w:rsidRPr="002E2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B0F77" w14:textId="397D03E6" w:rsidR="002E2617" w:rsidRPr="002E2617" w:rsidRDefault="002E2617" w:rsidP="002834F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2617">
        <w:rPr>
          <w:rFonts w:ascii="Times New Roman" w:hAnsi="Times New Roman" w:cs="Times New Roman"/>
          <w:sz w:val="24"/>
          <w:szCs w:val="24"/>
        </w:rPr>
        <w:t xml:space="preserve">Сестринское дело в педиатрии [Электронный ресурс] : </w:t>
      </w:r>
      <w:proofErr w:type="spellStart"/>
      <w:r w:rsidRPr="002E261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2E2617">
        <w:rPr>
          <w:rFonts w:ascii="Times New Roman" w:hAnsi="Times New Roman" w:cs="Times New Roman"/>
          <w:sz w:val="24"/>
          <w:szCs w:val="24"/>
        </w:rPr>
        <w:t xml:space="preserve">. рук. для мед. училищ и колледжей Е. В. </w:t>
      </w:r>
      <w:proofErr w:type="spellStart"/>
      <w:r w:rsidRPr="002E2617">
        <w:rPr>
          <w:rFonts w:ascii="Times New Roman" w:hAnsi="Times New Roman" w:cs="Times New Roman"/>
          <w:sz w:val="24"/>
          <w:szCs w:val="24"/>
        </w:rPr>
        <w:t>Качаровская</w:t>
      </w:r>
      <w:proofErr w:type="spellEnd"/>
      <w:r w:rsidRPr="002E2617">
        <w:rPr>
          <w:rFonts w:ascii="Times New Roman" w:hAnsi="Times New Roman" w:cs="Times New Roman"/>
          <w:sz w:val="24"/>
          <w:szCs w:val="24"/>
        </w:rPr>
        <w:t>, О. К. Лютикова.</w:t>
      </w:r>
    </w:p>
    <w:p w14:paraId="4B90047A" w14:textId="6F08A97D" w:rsidR="004155A6" w:rsidRPr="000A5682" w:rsidRDefault="004155A6" w:rsidP="00D328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282D2" w14:textId="4D77DFAC" w:rsidR="00EF34E0" w:rsidRDefault="00EF3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0A552A" w14:textId="13C49C4C" w:rsidR="00545392" w:rsidRPr="000A5682" w:rsidRDefault="00545392" w:rsidP="00EF34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5392" w:rsidRPr="000A5682" w:rsidSect="00AB6579"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8335B" w14:textId="77777777" w:rsidR="006C499B" w:rsidRDefault="006C499B" w:rsidP="00D32882">
      <w:pPr>
        <w:spacing w:after="0" w:line="240" w:lineRule="auto"/>
      </w:pPr>
      <w:r>
        <w:separator/>
      </w:r>
    </w:p>
  </w:endnote>
  <w:endnote w:type="continuationSeparator" w:id="0">
    <w:p w14:paraId="55F4CB17" w14:textId="77777777" w:rsidR="006C499B" w:rsidRDefault="006C499B" w:rsidP="00D3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5575"/>
      <w:docPartObj>
        <w:docPartGallery w:val="Page Numbers (Bottom of Page)"/>
        <w:docPartUnique/>
      </w:docPartObj>
    </w:sdtPr>
    <w:sdtEndPr/>
    <w:sdtContent>
      <w:p w14:paraId="7479153F" w14:textId="45FDB73A" w:rsidR="00C21DE0" w:rsidRDefault="00C21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8D">
          <w:rPr>
            <w:noProof/>
          </w:rPr>
          <w:t>3</w:t>
        </w:r>
        <w:r>
          <w:fldChar w:fldCharType="end"/>
        </w:r>
      </w:p>
    </w:sdtContent>
  </w:sdt>
  <w:p w14:paraId="368FAE4A" w14:textId="77777777" w:rsidR="00C21DE0" w:rsidRDefault="00C21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531D2" w14:textId="77777777" w:rsidR="006C499B" w:rsidRDefault="006C499B" w:rsidP="00D32882">
      <w:pPr>
        <w:spacing w:after="0" w:line="240" w:lineRule="auto"/>
      </w:pPr>
      <w:r>
        <w:separator/>
      </w:r>
    </w:p>
  </w:footnote>
  <w:footnote w:type="continuationSeparator" w:id="0">
    <w:p w14:paraId="01DBB5AF" w14:textId="77777777" w:rsidR="006C499B" w:rsidRDefault="006C499B" w:rsidP="00D3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5E8"/>
    <w:multiLevelType w:val="hybridMultilevel"/>
    <w:tmpl w:val="BD94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4573"/>
    <w:multiLevelType w:val="hybridMultilevel"/>
    <w:tmpl w:val="B2DE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672C"/>
    <w:multiLevelType w:val="hybridMultilevel"/>
    <w:tmpl w:val="7E1C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19C7"/>
    <w:multiLevelType w:val="hybridMultilevel"/>
    <w:tmpl w:val="38F0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B7DB7"/>
    <w:multiLevelType w:val="hybridMultilevel"/>
    <w:tmpl w:val="73CCB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F0671E"/>
    <w:multiLevelType w:val="multilevel"/>
    <w:tmpl w:val="2BD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16608"/>
    <w:multiLevelType w:val="hybridMultilevel"/>
    <w:tmpl w:val="1BFC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A4B0C"/>
    <w:multiLevelType w:val="multilevel"/>
    <w:tmpl w:val="9BD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B294E"/>
    <w:multiLevelType w:val="hybridMultilevel"/>
    <w:tmpl w:val="B2F0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137B"/>
    <w:multiLevelType w:val="hybridMultilevel"/>
    <w:tmpl w:val="3538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36341"/>
    <w:multiLevelType w:val="hybridMultilevel"/>
    <w:tmpl w:val="13A6138C"/>
    <w:lvl w:ilvl="0" w:tplc="E8B05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51BEA"/>
    <w:multiLevelType w:val="hybridMultilevel"/>
    <w:tmpl w:val="49362A0E"/>
    <w:lvl w:ilvl="0" w:tplc="E8B05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EB"/>
    <w:rsid w:val="0005596C"/>
    <w:rsid w:val="000606F1"/>
    <w:rsid w:val="00085421"/>
    <w:rsid w:val="000A5682"/>
    <w:rsid w:val="000B6A29"/>
    <w:rsid w:val="000F64F1"/>
    <w:rsid w:val="001206F0"/>
    <w:rsid w:val="001475D9"/>
    <w:rsid w:val="00257216"/>
    <w:rsid w:val="00275B0E"/>
    <w:rsid w:val="002B7804"/>
    <w:rsid w:val="002E2617"/>
    <w:rsid w:val="002E722F"/>
    <w:rsid w:val="003249A2"/>
    <w:rsid w:val="00343A2B"/>
    <w:rsid w:val="00355F31"/>
    <w:rsid w:val="003663B6"/>
    <w:rsid w:val="00375337"/>
    <w:rsid w:val="003B6C65"/>
    <w:rsid w:val="00404DF1"/>
    <w:rsid w:val="004155A6"/>
    <w:rsid w:val="00482BB0"/>
    <w:rsid w:val="004B7115"/>
    <w:rsid w:val="004F29ED"/>
    <w:rsid w:val="005253CB"/>
    <w:rsid w:val="00545392"/>
    <w:rsid w:val="00563BD9"/>
    <w:rsid w:val="00593156"/>
    <w:rsid w:val="005A3C13"/>
    <w:rsid w:val="005A4402"/>
    <w:rsid w:val="005B6EC7"/>
    <w:rsid w:val="006738DD"/>
    <w:rsid w:val="006764B5"/>
    <w:rsid w:val="00680FFD"/>
    <w:rsid w:val="00696028"/>
    <w:rsid w:val="006C499B"/>
    <w:rsid w:val="006E4E1F"/>
    <w:rsid w:val="00726C2F"/>
    <w:rsid w:val="00727858"/>
    <w:rsid w:val="0078569A"/>
    <w:rsid w:val="007C1EDD"/>
    <w:rsid w:val="0082556F"/>
    <w:rsid w:val="00835C82"/>
    <w:rsid w:val="008729F8"/>
    <w:rsid w:val="00893457"/>
    <w:rsid w:val="008961EB"/>
    <w:rsid w:val="008A0139"/>
    <w:rsid w:val="008C214C"/>
    <w:rsid w:val="008F136E"/>
    <w:rsid w:val="008F5767"/>
    <w:rsid w:val="00901FFD"/>
    <w:rsid w:val="00924B4A"/>
    <w:rsid w:val="00955611"/>
    <w:rsid w:val="00987B93"/>
    <w:rsid w:val="00A05DE3"/>
    <w:rsid w:val="00A07E66"/>
    <w:rsid w:val="00A30768"/>
    <w:rsid w:val="00A54E8D"/>
    <w:rsid w:val="00AB6579"/>
    <w:rsid w:val="00AF092B"/>
    <w:rsid w:val="00B40EC1"/>
    <w:rsid w:val="00B43B96"/>
    <w:rsid w:val="00B466C3"/>
    <w:rsid w:val="00B57145"/>
    <w:rsid w:val="00B75BEA"/>
    <w:rsid w:val="00B878CB"/>
    <w:rsid w:val="00BA16E7"/>
    <w:rsid w:val="00BB1BEF"/>
    <w:rsid w:val="00C21DE0"/>
    <w:rsid w:val="00C33471"/>
    <w:rsid w:val="00CA1154"/>
    <w:rsid w:val="00CA2130"/>
    <w:rsid w:val="00CA3E24"/>
    <w:rsid w:val="00CC733B"/>
    <w:rsid w:val="00CE2F7B"/>
    <w:rsid w:val="00CF1F56"/>
    <w:rsid w:val="00CF49A1"/>
    <w:rsid w:val="00CF6624"/>
    <w:rsid w:val="00D2654E"/>
    <w:rsid w:val="00D32882"/>
    <w:rsid w:val="00D35AE4"/>
    <w:rsid w:val="00D831B4"/>
    <w:rsid w:val="00E36CBD"/>
    <w:rsid w:val="00E43D73"/>
    <w:rsid w:val="00E52957"/>
    <w:rsid w:val="00ED616C"/>
    <w:rsid w:val="00EE066A"/>
    <w:rsid w:val="00EE3C3D"/>
    <w:rsid w:val="00EF34E0"/>
    <w:rsid w:val="00F32D2C"/>
    <w:rsid w:val="00F60A2D"/>
    <w:rsid w:val="00FA2CDB"/>
    <w:rsid w:val="00FD0BF8"/>
    <w:rsid w:val="00FD5D0F"/>
    <w:rsid w:val="00FE0CBC"/>
    <w:rsid w:val="00FF34F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E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0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89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9ED"/>
  </w:style>
  <w:style w:type="paragraph" w:styleId="a7">
    <w:name w:val="header"/>
    <w:basedOn w:val="a"/>
    <w:link w:val="a8"/>
    <w:uiPriority w:val="99"/>
    <w:unhideWhenUsed/>
    <w:rsid w:val="00D3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882"/>
  </w:style>
  <w:style w:type="paragraph" w:styleId="a9">
    <w:name w:val="TOC Heading"/>
    <w:basedOn w:val="1"/>
    <w:next w:val="a"/>
    <w:uiPriority w:val="39"/>
    <w:unhideWhenUsed/>
    <w:qFormat/>
    <w:rsid w:val="00AB65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6EC7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</w:rPr>
  </w:style>
  <w:style w:type="character" w:styleId="aa">
    <w:name w:val="Hyperlink"/>
    <w:basedOn w:val="a0"/>
    <w:uiPriority w:val="99"/>
    <w:unhideWhenUsed/>
    <w:rsid w:val="00AB65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8C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43A2B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6E4E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09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AF092B"/>
  </w:style>
  <w:style w:type="character" w:customStyle="1" w:styleId="mw-editsection">
    <w:name w:val="mw-editsection"/>
    <w:basedOn w:val="a0"/>
    <w:rsid w:val="00AF092B"/>
  </w:style>
  <w:style w:type="character" w:customStyle="1" w:styleId="mw-editsection-bracket">
    <w:name w:val="mw-editsection-bracket"/>
    <w:basedOn w:val="a0"/>
    <w:rsid w:val="00AF092B"/>
  </w:style>
  <w:style w:type="character" w:customStyle="1" w:styleId="mw-editsection-divider">
    <w:name w:val="mw-editsection-divider"/>
    <w:basedOn w:val="a0"/>
    <w:rsid w:val="00AF092B"/>
  </w:style>
  <w:style w:type="paragraph" w:styleId="ad">
    <w:name w:val="Normal (Web)"/>
    <w:basedOn w:val="a"/>
    <w:uiPriority w:val="99"/>
    <w:semiHidden/>
    <w:unhideWhenUsed/>
    <w:rsid w:val="00AF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0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59"/>
    <w:rsid w:val="0089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F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9ED"/>
  </w:style>
  <w:style w:type="paragraph" w:styleId="a7">
    <w:name w:val="header"/>
    <w:basedOn w:val="a"/>
    <w:link w:val="a8"/>
    <w:uiPriority w:val="99"/>
    <w:unhideWhenUsed/>
    <w:rsid w:val="00D3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882"/>
  </w:style>
  <w:style w:type="paragraph" w:styleId="a9">
    <w:name w:val="TOC Heading"/>
    <w:basedOn w:val="1"/>
    <w:next w:val="a"/>
    <w:uiPriority w:val="39"/>
    <w:unhideWhenUsed/>
    <w:qFormat/>
    <w:rsid w:val="00AB65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6EC7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</w:rPr>
  </w:style>
  <w:style w:type="character" w:styleId="aa">
    <w:name w:val="Hyperlink"/>
    <w:basedOn w:val="a0"/>
    <w:uiPriority w:val="99"/>
    <w:unhideWhenUsed/>
    <w:rsid w:val="00AB65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8C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43A2B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6E4E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09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AF092B"/>
  </w:style>
  <w:style w:type="character" w:customStyle="1" w:styleId="mw-editsection">
    <w:name w:val="mw-editsection"/>
    <w:basedOn w:val="a0"/>
    <w:rsid w:val="00AF092B"/>
  </w:style>
  <w:style w:type="character" w:customStyle="1" w:styleId="mw-editsection-bracket">
    <w:name w:val="mw-editsection-bracket"/>
    <w:basedOn w:val="a0"/>
    <w:rsid w:val="00AF092B"/>
  </w:style>
  <w:style w:type="character" w:customStyle="1" w:styleId="mw-editsection-divider">
    <w:name w:val="mw-editsection-divider"/>
    <w:basedOn w:val="a0"/>
    <w:rsid w:val="00AF092B"/>
  </w:style>
  <w:style w:type="paragraph" w:styleId="ad">
    <w:name w:val="Normal (Web)"/>
    <w:basedOn w:val="a"/>
    <w:uiPriority w:val="99"/>
    <w:semiHidden/>
    <w:unhideWhenUsed/>
    <w:rsid w:val="00AF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vrach.ru/2018/04/1543694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serdie.ru/wp-content/uploads/2019/02/PAMYATKA-dlya-detej-s-diagnozom-gidrotsefaliya-.pdf?x115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medicina.clinic/child/articles/gidrocefaliya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d-slovar.ru/pediatriya/neonatologiya/2971-gidrotsefaliya-i-ventrikulomegaliya-vedenie-patsient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s.google.ru/books" TargetMode="External"/><Relationship Id="rId14" Type="http://schemas.openxmlformats.org/officeDocument/2006/relationships/hyperlink" Target="https://www.medkompas.ru/about-health/diseases/vrojdennaya-gidrocefal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551-9BBB-45E4-AF6B-ACBB4B9A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Forest</dc:creator>
  <cp:keywords/>
  <dc:description/>
  <cp:lastModifiedBy>23</cp:lastModifiedBy>
  <cp:revision>3</cp:revision>
  <dcterms:created xsi:type="dcterms:W3CDTF">2020-06-20T14:56:00Z</dcterms:created>
  <dcterms:modified xsi:type="dcterms:W3CDTF">2020-06-20T15:18:00Z</dcterms:modified>
</cp:coreProperties>
</file>