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1A" w:rsidRPr="00AF324D" w:rsidRDefault="0021181A" w:rsidP="0021181A">
      <w:pPr>
        <w:suppressAutoHyphens/>
        <w:spacing w:after="0" w:line="240" w:lineRule="auto"/>
        <w:jc w:val="both"/>
        <w:rPr>
          <w:rFonts w:ascii="Times New Roman" w:eastAsia="Times New Roman" w:hAnsi="Times New Roman" w:cs="Times New Roman"/>
          <w:sz w:val="24"/>
          <w:szCs w:val="24"/>
        </w:rPr>
      </w:pPr>
      <w:r w:rsidRPr="00AF324D">
        <w:rPr>
          <w:rFonts w:ascii="Times New Roman" w:eastAsia="Times New Roman" w:hAnsi="Times New Roman" w:cs="Times New Roman"/>
          <w:sz w:val="24"/>
          <w:szCs w:val="24"/>
        </w:rPr>
        <w:t>Тема № 2.  (18 часов)</w:t>
      </w:r>
    </w:p>
    <w:p w:rsidR="00AB3BC1" w:rsidRPr="00AF324D" w:rsidRDefault="0021181A" w:rsidP="002E66DF">
      <w:pPr>
        <w:suppressAutoHyphens/>
        <w:spacing w:after="0" w:line="240" w:lineRule="auto"/>
        <w:jc w:val="both"/>
        <w:rPr>
          <w:rFonts w:ascii="Times New Roman" w:eastAsia="Times New Roman" w:hAnsi="Times New Roman" w:cs="Times New Roman"/>
          <w:bCs/>
          <w:sz w:val="24"/>
          <w:szCs w:val="24"/>
        </w:rPr>
      </w:pPr>
      <w:r w:rsidRPr="00AF324D">
        <w:rPr>
          <w:rFonts w:ascii="Times New Roman" w:eastAsia="Times New Roman" w:hAnsi="Times New Roman" w:cs="Times New Roman"/>
          <w:bCs/>
          <w:sz w:val="24"/>
          <w:szCs w:val="24"/>
        </w:rPr>
        <w:t>Лекарственные средства. Анализ ассортимента. Хранение. Реализация.</w:t>
      </w:r>
    </w:p>
    <w:p w:rsidR="002E66DF" w:rsidRPr="00AF324D" w:rsidRDefault="002E66DF" w:rsidP="002E66DF">
      <w:pPr>
        <w:suppressAutoHyphens/>
        <w:spacing w:after="0" w:line="240" w:lineRule="auto"/>
        <w:jc w:val="both"/>
        <w:rPr>
          <w:rFonts w:ascii="Times New Roman" w:eastAsia="Times New Roman" w:hAnsi="Times New Roman" w:cs="Times New Roman"/>
          <w:bCs/>
          <w:sz w:val="24"/>
          <w:szCs w:val="24"/>
        </w:rPr>
      </w:pPr>
    </w:p>
    <w:p w:rsidR="00E6003F" w:rsidRPr="00AF324D" w:rsidRDefault="004F5DCA" w:rsidP="002E66DF">
      <w:pPr>
        <w:jc w:val="center"/>
        <w:rPr>
          <w:rFonts w:ascii="Times New Roman" w:hAnsi="Times New Roman" w:cs="Times New Roman"/>
          <w:sz w:val="28"/>
          <w:szCs w:val="24"/>
        </w:rPr>
      </w:pPr>
      <w:r w:rsidRPr="00AF324D">
        <w:rPr>
          <w:rFonts w:ascii="Times New Roman" w:hAnsi="Times New Roman" w:cs="Times New Roman"/>
          <w:sz w:val="28"/>
          <w:szCs w:val="24"/>
        </w:rPr>
        <w:t>Анализ а</w:t>
      </w:r>
      <w:r w:rsidR="002E66DF" w:rsidRPr="00AF324D">
        <w:rPr>
          <w:rFonts w:ascii="Times New Roman" w:hAnsi="Times New Roman" w:cs="Times New Roman"/>
          <w:sz w:val="28"/>
          <w:szCs w:val="24"/>
        </w:rPr>
        <w:t>ссортимента лекарственных групп.</w:t>
      </w:r>
    </w:p>
    <w:tbl>
      <w:tblPr>
        <w:tblStyle w:val="a3"/>
        <w:tblW w:w="0" w:type="auto"/>
        <w:tblLook w:val="04A0"/>
      </w:tblPr>
      <w:tblGrid>
        <w:gridCol w:w="3653"/>
        <w:gridCol w:w="2203"/>
        <w:gridCol w:w="2286"/>
        <w:gridCol w:w="1429"/>
      </w:tblGrid>
      <w:tr w:rsidR="005D7267" w:rsidRPr="00AF324D" w:rsidTr="005D7267">
        <w:trPr>
          <w:trHeight w:val="572"/>
        </w:trPr>
        <w:tc>
          <w:tcPr>
            <w:tcW w:w="3653" w:type="dxa"/>
          </w:tcPr>
          <w:p w:rsidR="004F5DCA" w:rsidRPr="00AF324D" w:rsidRDefault="004F5DCA" w:rsidP="004F5DCA">
            <w:pPr>
              <w:jc w:val="center"/>
              <w:rPr>
                <w:rFonts w:ascii="Times New Roman" w:hAnsi="Times New Roman" w:cs="Times New Roman"/>
                <w:b/>
                <w:sz w:val="24"/>
                <w:szCs w:val="24"/>
              </w:rPr>
            </w:pPr>
            <w:r w:rsidRPr="00AF324D">
              <w:rPr>
                <w:rFonts w:ascii="Times New Roman" w:hAnsi="Times New Roman" w:cs="Times New Roman"/>
                <w:b/>
                <w:color w:val="000000"/>
                <w:sz w:val="24"/>
                <w:szCs w:val="24"/>
              </w:rPr>
              <w:t>Фармако</w:t>
            </w:r>
            <w:r w:rsidR="00BE617E">
              <w:rPr>
                <w:rFonts w:ascii="Times New Roman" w:hAnsi="Times New Roman" w:cs="Times New Roman"/>
                <w:b/>
                <w:color w:val="000000"/>
                <w:sz w:val="24"/>
                <w:szCs w:val="24"/>
              </w:rPr>
              <w:t xml:space="preserve"> </w:t>
            </w:r>
            <w:r w:rsidRPr="00AF324D">
              <w:rPr>
                <w:rFonts w:ascii="Times New Roman" w:hAnsi="Times New Roman" w:cs="Times New Roman"/>
                <w:b/>
                <w:color w:val="000000"/>
                <w:sz w:val="24"/>
                <w:szCs w:val="24"/>
              </w:rPr>
              <w:t>- Терапевтическая группа</w:t>
            </w:r>
          </w:p>
        </w:tc>
        <w:tc>
          <w:tcPr>
            <w:tcW w:w="2203" w:type="dxa"/>
          </w:tcPr>
          <w:p w:rsidR="004F5DCA" w:rsidRPr="00AF324D" w:rsidRDefault="004F5DCA" w:rsidP="004F5DCA">
            <w:pPr>
              <w:jc w:val="center"/>
              <w:rPr>
                <w:rFonts w:ascii="Times New Roman" w:hAnsi="Times New Roman" w:cs="Times New Roman"/>
                <w:b/>
                <w:sz w:val="24"/>
                <w:szCs w:val="24"/>
              </w:rPr>
            </w:pPr>
            <w:r w:rsidRPr="00AF324D">
              <w:rPr>
                <w:rFonts w:ascii="Times New Roman" w:hAnsi="Times New Roman" w:cs="Times New Roman"/>
                <w:b/>
                <w:color w:val="000000"/>
                <w:sz w:val="24"/>
                <w:szCs w:val="24"/>
              </w:rPr>
              <w:t>ТН</w:t>
            </w:r>
          </w:p>
        </w:tc>
        <w:tc>
          <w:tcPr>
            <w:tcW w:w="2286" w:type="dxa"/>
          </w:tcPr>
          <w:p w:rsidR="004F5DCA" w:rsidRPr="00AF324D" w:rsidRDefault="004F5DCA" w:rsidP="004F5DCA">
            <w:pPr>
              <w:jc w:val="center"/>
              <w:rPr>
                <w:rFonts w:ascii="Times New Roman" w:hAnsi="Times New Roman" w:cs="Times New Roman"/>
                <w:b/>
                <w:sz w:val="24"/>
                <w:szCs w:val="24"/>
              </w:rPr>
            </w:pPr>
            <w:r w:rsidRPr="00AF324D">
              <w:rPr>
                <w:rFonts w:ascii="Times New Roman" w:hAnsi="Times New Roman" w:cs="Times New Roman"/>
                <w:b/>
                <w:color w:val="000000"/>
                <w:sz w:val="24"/>
                <w:szCs w:val="24"/>
              </w:rPr>
              <w:t>МНН</w:t>
            </w:r>
          </w:p>
        </w:tc>
        <w:tc>
          <w:tcPr>
            <w:tcW w:w="1429" w:type="dxa"/>
          </w:tcPr>
          <w:p w:rsidR="004F5DCA" w:rsidRPr="00AF324D" w:rsidRDefault="004F5DCA" w:rsidP="004F5DCA">
            <w:pPr>
              <w:jc w:val="center"/>
              <w:rPr>
                <w:rFonts w:ascii="Times New Roman" w:hAnsi="Times New Roman" w:cs="Times New Roman"/>
                <w:b/>
                <w:sz w:val="24"/>
                <w:szCs w:val="24"/>
              </w:rPr>
            </w:pPr>
            <w:r w:rsidRPr="00AF324D">
              <w:rPr>
                <w:rFonts w:ascii="Times New Roman" w:hAnsi="Times New Roman" w:cs="Times New Roman"/>
                <w:b/>
                <w:color w:val="000000"/>
                <w:sz w:val="24"/>
                <w:szCs w:val="24"/>
              </w:rPr>
              <w:t>Код АТХ</w:t>
            </w:r>
          </w:p>
        </w:tc>
      </w:tr>
      <w:tr w:rsidR="00F824D1" w:rsidRPr="00AF324D" w:rsidTr="005D7267">
        <w:trPr>
          <w:trHeight w:val="606"/>
        </w:trPr>
        <w:tc>
          <w:tcPr>
            <w:tcW w:w="3653" w:type="dxa"/>
          </w:tcPr>
          <w:p w:rsidR="004F5DCA" w:rsidRPr="00AF324D" w:rsidRDefault="004F5DCA" w:rsidP="005D7267">
            <w:pPr>
              <w:jc w:val="center"/>
              <w:rPr>
                <w:rFonts w:ascii="Times New Roman" w:hAnsi="Times New Roman" w:cs="Times New Roman"/>
                <w:sz w:val="24"/>
                <w:szCs w:val="24"/>
              </w:rPr>
            </w:pPr>
            <w:r w:rsidRPr="00AF324D">
              <w:rPr>
                <w:rFonts w:ascii="Times New Roman" w:hAnsi="Times New Roman" w:cs="Times New Roman"/>
                <w:sz w:val="24"/>
                <w:szCs w:val="24"/>
              </w:rPr>
              <w:t>Отхаркивающее, муколитическое средство</w:t>
            </w:r>
          </w:p>
        </w:tc>
        <w:tc>
          <w:tcPr>
            <w:tcW w:w="2203" w:type="dxa"/>
          </w:tcPr>
          <w:p w:rsidR="004F5DCA" w:rsidRPr="00AF324D" w:rsidRDefault="004F5DCA" w:rsidP="005D7267">
            <w:pPr>
              <w:jc w:val="center"/>
              <w:rPr>
                <w:rFonts w:ascii="Times New Roman" w:hAnsi="Times New Roman" w:cs="Times New Roman"/>
                <w:sz w:val="24"/>
                <w:szCs w:val="24"/>
              </w:rPr>
            </w:pPr>
            <w:r w:rsidRPr="00AF324D">
              <w:rPr>
                <w:rFonts w:ascii="Times New Roman" w:hAnsi="Times New Roman" w:cs="Times New Roman"/>
                <w:sz w:val="24"/>
                <w:szCs w:val="24"/>
              </w:rPr>
              <w:t>Лазолван</w:t>
            </w:r>
          </w:p>
        </w:tc>
        <w:tc>
          <w:tcPr>
            <w:tcW w:w="2286" w:type="dxa"/>
          </w:tcPr>
          <w:p w:rsidR="004F5DCA" w:rsidRPr="00AF324D" w:rsidRDefault="004F5DCA" w:rsidP="005D7267">
            <w:pPr>
              <w:jc w:val="center"/>
              <w:rPr>
                <w:rFonts w:ascii="Times New Roman" w:hAnsi="Times New Roman" w:cs="Times New Roman"/>
                <w:sz w:val="24"/>
                <w:szCs w:val="24"/>
              </w:rPr>
            </w:pPr>
            <w:r w:rsidRPr="00AF324D">
              <w:rPr>
                <w:rFonts w:ascii="Times New Roman" w:hAnsi="Times New Roman" w:cs="Times New Roman"/>
                <w:sz w:val="24"/>
                <w:szCs w:val="24"/>
              </w:rPr>
              <w:t>Амброксол</w:t>
            </w:r>
          </w:p>
        </w:tc>
        <w:tc>
          <w:tcPr>
            <w:tcW w:w="1429" w:type="dxa"/>
          </w:tcPr>
          <w:p w:rsidR="004F5DCA" w:rsidRPr="00AF324D" w:rsidRDefault="004F5DCA"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lang w:val="en-US"/>
              </w:rPr>
              <w:t>R05CB06</w:t>
            </w:r>
          </w:p>
        </w:tc>
      </w:tr>
      <w:tr w:rsidR="00F824D1" w:rsidRPr="00AF324D" w:rsidTr="005D7267">
        <w:trPr>
          <w:trHeight w:val="606"/>
        </w:trPr>
        <w:tc>
          <w:tcPr>
            <w:tcW w:w="3653" w:type="dxa"/>
          </w:tcPr>
          <w:p w:rsidR="004F5DCA" w:rsidRPr="00AF324D" w:rsidRDefault="004F5DCA" w:rsidP="005D7267">
            <w:pPr>
              <w:jc w:val="center"/>
              <w:rPr>
                <w:rFonts w:ascii="Times New Roman" w:hAnsi="Times New Roman" w:cs="Times New Roman"/>
                <w:sz w:val="24"/>
                <w:szCs w:val="24"/>
              </w:rPr>
            </w:pPr>
            <w:r w:rsidRPr="00AF324D">
              <w:rPr>
                <w:rFonts w:ascii="Times New Roman" w:hAnsi="Times New Roman" w:cs="Times New Roman"/>
                <w:sz w:val="24"/>
                <w:szCs w:val="24"/>
              </w:rPr>
              <w:t>Слабительное средство</w:t>
            </w:r>
          </w:p>
        </w:tc>
        <w:tc>
          <w:tcPr>
            <w:tcW w:w="2203" w:type="dxa"/>
          </w:tcPr>
          <w:p w:rsidR="004F5DCA" w:rsidRPr="00AF324D" w:rsidRDefault="004F5DCA" w:rsidP="005D7267">
            <w:pPr>
              <w:jc w:val="center"/>
              <w:rPr>
                <w:rFonts w:ascii="Times New Roman" w:hAnsi="Times New Roman" w:cs="Times New Roman"/>
                <w:sz w:val="24"/>
                <w:szCs w:val="24"/>
              </w:rPr>
            </w:pPr>
            <w:r w:rsidRPr="00AF324D">
              <w:rPr>
                <w:rFonts w:ascii="Times New Roman" w:hAnsi="Times New Roman" w:cs="Times New Roman"/>
                <w:sz w:val="24"/>
                <w:szCs w:val="24"/>
              </w:rPr>
              <w:t>Глицерин</w:t>
            </w:r>
          </w:p>
        </w:tc>
        <w:tc>
          <w:tcPr>
            <w:tcW w:w="2286" w:type="dxa"/>
          </w:tcPr>
          <w:p w:rsidR="004F5DCA" w:rsidRPr="00AF324D" w:rsidRDefault="004F5DCA" w:rsidP="005D7267">
            <w:pPr>
              <w:jc w:val="center"/>
              <w:rPr>
                <w:rFonts w:ascii="Times New Roman" w:hAnsi="Times New Roman" w:cs="Times New Roman"/>
                <w:sz w:val="24"/>
                <w:szCs w:val="24"/>
              </w:rPr>
            </w:pPr>
            <w:r w:rsidRPr="00AF324D">
              <w:rPr>
                <w:rFonts w:ascii="Times New Roman" w:hAnsi="Times New Roman" w:cs="Times New Roman"/>
                <w:sz w:val="24"/>
                <w:szCs w:val="24"/>
              </w:rPr>
              <w:t>Глицерол</w:t>
            </w:r>
          </w:p>
        </w:tc>
        <w:tc>
          <w:tcPr>
            <w:tcW w:w="1429" w:type="dxa"/>
          </w:tcPr>
          <w:p w:rsidR="004F5DCA" w:rsidRPr="00AF324D" w:rsidRDefault="004F5DCA"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lang w:val="en-US"/>
              </w:rPr>
              <w:t>A06AG04</w:t>
            </w:r>
          </w:p>
        </w:tc>
      </w:tr>
      <w:tr w:rsidR="00F824D1" w:rsidRPr="00AF324D" w:rsidTr="005D7267">
        <w:trPr>
          <w:trHeight w:val="606"/>
        </w:trPr>
        <w:tc>
          <w:tcPr>
            <w:tcW w:w="3653" w:type="dxa"/>
          </w:tcPr>
          <w:p w:rsidR="004F5DCA" w:rsidRPr="00AF324D" w:rsidRDefault="004F5DCA" w:rsidP="005D7267">
            <w:pPr>
              <w:jc w:val="center"/>
              <w:rPr>
                <w:rFonts w:ascii="Times New Roman" w:hAnsi="Times New Roman" w:cs="Times New Roman"/>
                <w:sz w:val="24"/>
                <w:szCs w:val="24"/>
              </w:rPr>
            </w:pPr>
            <w:r w:rsidRPr="00AF324D">
              <w:rPr>
                <w:rFonts w:ascii="Times New Roman" w:hAnsi="Times New Roman" w:cs="Times New Roman"/>
                <w:sz w:val="24"/>
                <w:szCs w:val="24"/>
              </w:rPr>
              <w:t>Анальгезирующее средство (анальгезирующее ненаркотическое средство + анксиолитическое средство</w:t>
            </w:r>
          </w:p>
        </w:tc>
        <w:tc>
          <w:tcPr>
            <w:tcW w:w="2203" w:type="dxa"/>
          </w:tcPr>
          <w:p w:rsidR="004F5DCA" w:rsidRPr="00AF324D" w:rsidRDefault="004F5DCA" w:rsidP="005D7267">
            <w:pPr>
              <w:jc w:val="center"/>
              <w:rPr>
                <w:rFonts w:ascii="Times New Roman" w:hAnsi="Times New Roman" w:cs="Times New Roman"/>
                <w:sz w:val="24"/>
                <w:szCs w:val="24"/>
              </w:rPr>
            </w:pPr>
            <w:r w:rsidRPr="00AF324D">
              <w:rPr>
                <w:rFonts w:ascii="Times New Roman" w:hAnsi="Times New Roman" w:cs="Times New Roman"/>
                <w:sz w:val="24"/>
                <w:szCs w:val="24"/>
              </w:rPr>
              <w:t>Темпалгин</w:t>
            </w:r>
          </w:p>
        </w:tc>
        <w:tc>
          <w:tcPr>
            <w:tcW w:w="2286" w:type="dxa"/>
          </w:tcPr>
          <w:p w:rsidR="004F5DCA" w:rsidRPr="00AF324D" w:rsidRDefault="004F5DCA" w:rsidP="005D7267">
            <w:pPr>
              <w:jc w:val="center"/>
              <w:rPr>
                <w:rFonts w:ascii="Times New Roman" w:hAnsi="Times New Roman" w:cs="Times New Roman"/>
                <w:sz w:val="24"/>
                <w:szCs w:val="24"/>
              </w:rPr>
            </w:pPr>
            <w:r w:rsidRPr="00AF324D">
              <w:rPr>
                <w:rFonts w:ascii="Times New Roman" w:hAnsi="Times New Roman" w:cs="Times New Roman"/>
                <w:sz w:val="24"/>
                <w:szCs w:val="24"/>
              </w:rPr>
              <w:t>Метамизол натрия + Триацетонамин-4-толуолсульфонат</w:t>
            </w:r>
          </w:p>
        </w:tc>
        <w:tc>
          <w:tcPr>
            <w:tcW w:w="1429" w:type="dxa"/>
          </w:tcPr>
          <w:p w:rsidR="004F5DCA" w:rsidRPr="00AF324D" w:rsidRDefault="004F5DCA" w:rsidP="005D7267">
            <w:pPr>
              <w:jc w:val="center"/>
              <w:rPr>
                <w:rFonts w:ascii="Times New Roman" w:hAnsi="Times New Roman" w:cs="Times New Roman"/>
                <w:sz w:val="24"/>
                <w:szCs w:val="24"/>
              </w:rPr>
            </w:pPr>
            <w:r w:rsidRPr="00AF324D">
              <w:rPr>
                <w:rFonts w:ascii="Times New Roman" w:hAnsi="Times New Roman" w:cs="Times New Roman"/>
                <w:sz w:val="24"/>
                <w:szCs w:val="24"/>
                <w:lang w:val="en-US"/>
              </w:rPr>
              <w:t>N02BB72</w:t>
            </w:r>
          </w:p>
        </w:tc>
      </w:tr>
      <w:tr w:rsidR="00F824D1" w:rsidRPr="00AF324D" w:rsidTr="005D7267">
        <w:trPr>
          <w:trHeight w:val="572"/>
        </w:trPr>
        <w:tc>
          <w:tcPr>
            <w:tcW w:w="3653" w:type="dxa"/>
          </w:tcPr>
          <w:p w:rsidR="004F5DCA" w:rsidRPr="00AF324D" w:rsidRDefault="00AE22B0" w:rsidP="005D7267">
            <w:pPr>
              <w:jc w:val="center"/>
              <w:rPr>
                <w:rFonts w:ascii="Times New Roman" w:hAnsi="Times New Roman" w:cs="Times New Roman"/>
                <w:sz w:val="24"/>
                <w:szCs w:val="24"/>
              </w:rPr>
            </w:pPr>
            <w:r w:rsidRPr="00AF324D">
              <w:rPr>
                <w:rFonts w:ascii="Times New Roman" w:hAnsi="Times New Roman" w:cs="Times New Roman"/>
                <w:sz w:val="24"/>
                <w:szCs w:val="24"/>
              </w:rPr>
              <w:t>Противодиарейное средство</w:t>
            </w:r>
          </w:p>
        </w:tc>
        <w:tc>
          <w:tcPr>
            <w:tcW w:w="2203" w:type="dxa"/>
          </w:tcPr>
          <w:p w:rsidR="004F5DCA" w:rsidRPr="00AF324D" w:rsidRDefault="00AE22B0" w:rsidP="005D7267">
            <w:pPr>
              <w:jc w:val="center"/>
              <w:rPr>
                <w:rFonts w:ascii="Times New Roman" w:hAnsi="Times New Roman" w:cs="Times New Roman"/>
                <w:sz w:val="24"/>
                <w:szCs w:val="24"/>
              </w:rPr>
            </w:pPr>
            <w:r w:rsidRPr="00AF324D">
              <w:rPr>
                <w:rFonts w:ascii="Times New Roman" w:hAnsi="Times New Roman" w:cs="Times New Roman"/>
                <w:sz w:val="24"/>
                <w:szCs w:val="24"/>
              </w:rPr>
              <w:t>Имодиум</w:t>
            </w:r>
          </w:p>
        </w:tc>
        <w:tc>
          <w:tcPr>
            <w:tcW w:w="2286" w:type="dxa"/>
          </w:tcPr>
          <w:p w:rsidR="004F5DCA" w:rsidRPr="00AF324D" w:rsidRDefault="00AE22B0" w:rsidP="005D7267">
            <w:pPr>
              <w:jc w:val="center"/>
              <w:rPr>
                <w:rFonts w:ascii="Times New Roman" w:hAnsi="Times New Roman" w:cs="Times New Roman"/>
                <w:sz w:val="24"/>
                <w:szCs w:val="24"/>
              </w:rPr>
            </w:pPr>
            <w:r w:rsidRPr="00AF324D">
              <w:rPr>
                <w:rFonts w:ascii="Times New Roman" w:hAnsi="Times New Roman" w:cs="Times New Roman"/>
                <w:sz w:val="24"/>
                <w:szCs w:val="24"/>
              </w:rPr>
              <w:t>Лоперамид</w:t>
            </w:r>
          </w:p>
        </w:tc>
        <w:tc>
          <w:tcPr>
            <w:tcW w:w="1429" w:type="dxa"/>
          </w:tcPr>
          <w:p w:rsidR="004F5DCA" w:rsidRPr="00AF324D" w:rsidRDefault="00AE22B0"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lang w:val="en-US"/>
              </w:rPr>
              <w:t>A07DA03</w:t>
            </w:r>
          </w:p>
        </w:tc>
      </w:tr>
      <w:tr w:rsidR="00F824D1" w:rsidRPr="00AF324D" w:rsidTr="005D7267">
        <w:trPr>
          <w:trHeight w:val="606"/>
        </w:trPr>
        <w:tc>
          <w:tcPr>
            <w:tcW w:w="3653" w:type="dxa"/>
          </w:tcPr>
          <w:p w:rsidR="004F5DCA" w:rsidRPr="00AF324D" w:rsidRDefault="00AE22B0" w:rsidP="005D7267">
            <w:pPr>
              <w:jc w:val="center"/>
              <w:rPr>
                <w:rFonts w:ascii="Times New Roman" w:hAnsi="Times New Roman" w:cs="Times New Roman"/>
                <w:sz w:val="24"/>
                <w:szCs w:val="24"/>
              </w:rPr>
            </w:pPr>
            <w:r w:rsidRPr="00AF324D">
              <w:rPr>
                <w:rFonts w:ascii="Times New Roman" w:hAnsi="Times New Roman" w:cs="Times New Roman"/>
                <w:sz w:val="24"/>
                <w:szCs w:val="24"/>
              </w:rPr>
              <w:t>Нестероидный противовоспалительные препарат (НПВП)</w:t>
            </w:r>
          </w:p>
        </w:tc>
        <w:tc>
          <w:tcPr>
            <w:tcW w:w="2203" w:type="dxa"/>
          </w:tcPr>
          <w:p w:rsidR="004F5DCA" w:rsidRPr="00AF324D" w:rsidRDefault="00AE22B0" w:rsidP="005D7267">
            <w:pPr>
              <w:jc w:val="center"/>
              <w:rPr>
                <w:rFonts w:ascii="Times New Roman" w:hAnsi="Times New Roman" w:cs="Times New Roman"/>
                <w:sz w:val="24"/>
                <w:szCs w:val="24"/>
              </w:rPr>
            </w:pPr>
            <w:r w:rsidRPr="00AF324D">
              <w:rPr>
                <w:rFonts w:ascii="Times New Roman" w:hAnsi="Times New Roman" w:cs="Times New Roman"/>
                <w:sz w:val="24"/>
                <w:szCs w:val="24"/>
              </w:rPr>
              <w:t>Найз</w:t>
            </w:r>
          </w:p>
        </w:tc>
        <w:tc>
          <w:tcPr>
            <w:tcW w:w="2286" w:type="dxa"/>
          </w:tcPr>
          <w:p w:rsidR="004F5DCA" w:rsidRPr="00AF324D" w:rsidRDefault="00AE22B0" w:rsidP="005D7267">
            <w:pPr>
              <w:jc w:val="center"/>
              <w:rPr>
                <w:rFonts w:ascii="Times New Roman" w:hAnsi="Times New Roman" w:cs="Times New Roman"/>
                <w:sz w:val="24"/>
                <w:szCs w:val="24"/>
              </w:rPr>
            </w:pPr>
            <w:r w:rsidRPr="00AF324D">
              <w:rPr>
                <w:rFonts w:ascii="Times New Roman" w:hAnsi="Times New Roman" w:cs="Times New Roman"/>
                <w:sz w:val="24"/>
                <w:szCs w:val="24"/>
              </w:rPr>
              <w:t>Нимесулид</w:t>
            </w:r>
          </w:p>
        </w:tc>
        <w:tc>
          <w:tcPr>
            <w:tcW w:w="1429" w:type="dxa"/>
          </w:tcPr>
          <w:p w:rsidR="004F5DCA" w:rsidRPr="00AF324D" w:rsidRDefault="00AE22B0"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lang w:val="en-US"/>
              </w:rPr>
              <w:t>M01AX17</w:t>
            </w:r>
          </w:p>
        </w:tc>
      </w:tr>
      <w:tr w:rsidR="00F824D1" w:rsidRPr="00AF324D" w:rsidTr="005D7267">
        <w:trPr>
          <w:trHeight w:val="606"/>
        </w:trPr>
        <w:tc>
          <w:tcPr>
            <w:tcW w:w="3653" w:type="dxa"/>
          </w:tcPr>
          <w:p w:rsidR="004F5DCA" w:rsidRPr="00AF324D" w:rsidRDefault="00AE22B0" w:rsidP="005D7267">
            <w:pPr>
              <w:jc w:val="center"/>
              <w:rPr>
                <w:rFonts w:ascii="Times New Roman" w:hAnsi="Times New Roman" w:cs="Times New Roman"/>
                <w:sz w:val="24"/>
                <w:szCs w:val="24"/>
              </w:rPr>
            </w:pPr>
            <w:r w:rsidRPr="00AF324D">
              <w:rPr>
                <w:rFonts w:ascii="Times New Roman" w:hAnsi="Times New Roman" w:cs="Times New Roman"/>
                <w:sz w:val="24"/>
                <w:szCs w:val="24"/>
              </w:rPr>
              <w:t>Энтеросорбирующее средство</w:t>
            </w:r>
          </w:p>
        </w:tc>
        <w:tc>
          <w:tcPr>
            <w:tcW w:w="2203" w:type="dxa"/>
          </w:tcPr>
          <w:p w:rsidR="004F5DCA" w:rsidRPr="00AF324D" w:rsidRDefault="00AE22B0" w:rsidP="005D7267">
            <w:pPr>
              <w:jc w:val="center"/>
              <w:rPr>
                <w:rFonts w:ascii="Times New Roman" w:hAnsi="Times New Roman" w:cs="Times New Roman"/>
                <w:sz w:val="24"/>
                <w:szCs w:val="24"/>
              </w:rPr>
            </w:pPr>
            <w:r w:rsidRPr="00AF324D">
              <w:rPr>
                <w:rFonts w:ascii="Times New Roman" w:hAnsi="Times New Roman" w:cs="Times New Roman"/>
                <w:sz w:val="24"/>
                <w:szCs w:val="24"/>
              </w:rPr>
              <w:t>Уголь активированный</w:t>
            </w:r>
          </w:p>
        </w:tc>
        <w:tc>
          <w:tcPr>
            <w:tcW w:w="2286" w:type="dxa"/>
          </w:tcPr>
          <w:p w:rsidR="004F5DCA" w:rsidRPr="00AF324D" w:rsidRDefault="00AE22B0" w:rsidP="005D7267">
            <w:pPr>
              <w:jc w:val="center"/>
              <w:rPr>
                <w:rFonts w:ascii="Times New Roman" w:hAnsi="Times New Roman" w:cs="Times New Roman"/>
                <w:sz w:val="24"/>
                <w:szCs w:val="24"/>
              </w:rPr>
            </w:pPr>
            <w:r w:rsidRPr="00AF324D">
              <w:rPr>
                <w:rFonts w:ascii="Times New Roman" w:hAnsi="Times New Roman" w:cs="Times New Roman"/>
                <w:sz w:val="24"/>
                <w:szCs w:val="24"/>
              </w:rPr>
              <w:t>Активированный уголь</w:t>
            </w:r>
          </w:p>
        </w:tc>
        <w:tc>
          <w:tcPr>
            <w:tcW w:w="1429" w:type="dxa"/>
          </w:tcPr>
          <w:p w:rsidR="004F5DCA" w:rsidRPr="00AF324D" w:rsidRDefault="00AE22B0"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lang w:val="en-US"/>
              </w:rPr>
              <w:t>A07BA01</w:t>
            </w:r>
          </w:p>
        </w:tc>
      </w:tr>
      <w:tr w:rsidR="00F824D1" w:rsidRPr="00AF324D" w:rsidTr="005D7267">
        <w:trPr>
          <w:trHeight w:val="606"/>
        </w:trPr>
        <w:tc>
          <w:tcPr>
            <w:tcW w:w="3653" w:type="dxa"/>
          </w:tcPr>
          <w:p w:rsidR="004F5DCA" w:rsidRPr="00AF324D" w:rsidRDefault="00B80F03" w:rsidP="005D7267">
            <w:pPr>
              <w:jc w:val="center"/>
              <w:rPr>
                <w:rFonts w:ascii="Times New Roman" w:hAnsi="Times New Roman" w:cs="Times New Roman"/>
                <w:sz w:val="24"/>
                <w:szCs w:val="24"/>
              </w:rPr>
            </w:pPr>
            <w:r w:rsidRPr="00AF324D">
              <w:rPr>
                <w:rFonts w:ascii="Times New Roman" w:hAnsi="Times New Roman" w:cs="Times New Roman"/>
                <w:sz w:val="24"/>
                <w:szCs w:val="24"/>
              </w:rPr>
              <w:t>Противодиарейное средство</w:t>
            </w:r>
          </w:p>
        </w:tc>
        <w:tc>
          <w:tcPr>
            <w:tcW w:w="2203" w:type="dxa"/>
          </w:tcPr>
          <w:p w:rsidR="004F5DCA" w:rsidRPr="00AF324D" w:rsidRDefault="00AE22B0" w:rsidP="005D7267">
            <w:pPr>
              <w:jc w:val="center"/>
              <w:rPr>
                <w:rFonts w:ascii="Times New Roman" w:hAnsi="Times New Roman" w:cs="Times New Roman"/>
                <w:sz w:val="24"/>
                <w:szCs w:val="24"/>
              </w:rPr>
            </w:pPr>
            <w:r w:rsidRPr="00AF324D">
              <w:rPr>
                <w:rFonts w:ascii="Times New Roman" w:hAnsi="Times New Roman" w:cs="Times New Roman"/>
                <w:sz w:val="24"/>
                <w:szCs w:val="24"/>
              </w:rPr>
              <w:t>Диара</w:t>
            </w:r>
          </w:p>
        </w:tc>
        <w:tc>
          <w:tcPr>
            <w:tcW w:w="2286" w:type="dxa"/>
          </w:tcPr>
          <w:p w:rsidR="004F5DCA" w:rsidRPr="00AF324D" w:rsidRDefault="00B80F03" w:rsidP="005D7267">
            <w:pPr>
              <w:jc w:val="center"/>
              <w:rPr>
                <w:rFonts w:ascii="Times New Roman" w:hAnsi="Times New Roman" w:cs="Times New Roman"/>
                <w:sz w:val="24"/>
                <w:szCs w:val="24"/>
              </w:rPr>
            </w:pPr>
            <w:r w:rsidRPr="00AF324D">
              <w:rPr>
                <w:rFonts w:ascii="Times New Roman" w:hAnsi="Times New Roman" w:cs="Times New Roman"/>
                <w:sz w:val="24"/>
                <w:szCs w:val="24"/>
              </w:rPr>
              <w:t>Лоперамид</w:t>
            </w:r>
          </w:p>
        </w:tc>
        <w:tc>
          <w:tcPr>
            <w:tcW w:w="1429" w:type="dxa"/>
          </w:tcPr>
          <w:p w:rsidR="004F5DCA" w:rsidRPr="00AF324D" w:rsidRDefault="00B80F03"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lang w:val="en-US"/>
              </w:rPr>
              <w:t>A07DA03</w:t>
            </w:r>
          </w:p>
        </w:tc>
      </w:tr>
      <w:tr w:rsidR="00F824D1" w:rsidRPr="00AF324D" w:rsidTr="005D7267">
        <w:trPr>
          <w:trHeight w:val="572"/>
        </w:trPr>
        <w:tc>
          <w:tcPr>
            <w:tcW w:w="3653" w:type="dxa"/>
          </w:tcPr>
          <w:p w:rsidR="004F5DCA" w:rsidRPr="00AF324D" w:rsidRDefault="00B80F03"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rPr>
              <w:t>Ветрогонное средство</w:t>
            </w:r>
          </w:p>
        </w:tc>
        <w:tc>
          <w:tcPr>
            <w:tcW w:w="2203" w:type="dxa"/>
          </w:tcPr>
          <w:p w:rsidR="004F5DCA" w:rsidRPr="00AF324D" w:rsidRDefault="00B80F03" w:rsidP="005D7267">
            <w:pPr>
              <w:jc w:val="center"/>
              <w:rPr>
                <w:rFonts w:ascii="Times New Roman" w:hAnsi="Times New Roman" w:cs="Times New Roman"/>
                <w:sz w:val="24"/>
                <w:szCs w:val="24"/>
              </w:rPr>
            </w:pPr>
            <w:r w:rsidRPr="00AF324D">
              <w:rPr>
                <w:rFonts w:ascii="Times New Roman" w:hAnsi="Times New Roman" w:cs="Times New Roman"/>
                <w:sz w:val="24"/>
                <w:szCs w:val="24"/>
              </w:rPr>
              <w:t xml:space="preserve">Эспумизан </w:t>
            </w:r>
            <w:r w:rsidRPr="00AF324D">
              <w:rPr>
                <w:rFonts w:ascii="Times New Roman" w:hAnsi="Times New Roman" w:cs="Times New Roman"/>
                <w:sz w:val="24"/>
                <w:szCs w:val="24"/>
                <w:lang w:val="en-US"/>
              </w:rPr>
              <w:t>L</w:t>
            </w:r>
          </w:p>
        </w:tc>
        <w:tc>
          <w:tcPr>
            <w:tcW w:w="2286" w:type="dxa"/>
          </w:tcPr>
          <w:p w:rsidR="004F5DCA" w:rsidRPr="00AF324D" w:rsidRDefault="00B80F03" w:rsidP="005D7267">
            <w:pPr>
              <w:jc w:val="center"/>
              <w:rPr>
                <w:rFonts w:ascii="Times New Roman" w:hAnsi="Times New Roman" w:cs="Times New Roman"/>
                <w:sz w:val="24"/>
                <w:szCs w:val="24"/>
              </w:rPr>
            </w:pPr>
            <w:r w:rsidRPr="00AF324D">
              <w:rPr>
                <w:rFonts w:ascii="Times New Roman" w:hAnsi="Times New Roman" w:cs="Times New Roman"/>
                <w:sz w:val="24"/>
                <w:szCs w:val="24"/>
              </w:rPr>
              <w:t>Симетикон</w:t>
            </w:r>
          </w:p>
        </w:tc>
        <w:tc>
          <w:tcPr>
            <w:tcW w:w="1429" w:type="dxa"/>
          </w:tcPr>
          <w:p w:rsidR="004F5DCA" w:rsidRPr="00AF324D" w:rsidRDefault="00B80F03" w:rsidP="005D7267">
            <w:pPr>
              <w:jc w:val="center"/>
              <w:rPr>
                <w:rFonts w:ascii="Times New Roman" w:hAnsi="Times New Roman" w:cs="Times New Roman"/>
                <w:sz w:val="24"/>
                <w:szCs w:val="24"/>
              </w:rPr>
            </w:pPr>
            <w:r w:rsidRPr="00AF324D">
              <w:rPr>
                <w:rFonts w:ascii="Times New Roman" w:hAnsi="Times New Roman" w:cs="Times New Roman"/>
                <w:sz w:val="24"/>
                <w:szCs w:val="24"/>
                <w:lang w:val="en-US"/>
              </w:rPr>
              <w:t>A03AX13</w:t>
            </w:r>
          </w:p>
        </w:tc>
      </w:tr>
      <w:tr w:rsidR="00F824D1" w:rsidRPr="00AF324D" w:rsidTr="005D7267">
        <w:trPr>
          <w:trHeight w:val="606"/>
        </w:trPr>
        <w:tc>
          <w:tcPr>
            <w:tcW w:w="3653" w:type="dxa"/>
          </w:tcPr>
          <w:p w:rsidR="004F5DCA" w:rsidRPr="00AF324D" w:rsidRDefault="00B80F03" w:rsidP="005D7267">
            <w:pPr>
              <w:jc w:val="center"/>
              <w:rPr>
                <w:rFonts w:ascii="Times New Roman" w:hAnsi="Times New Roman" w:cs="Times New Roman"/>
                <w:sz w:val="24"/>
                <w:szCs w:val="24"/>
              </w:rPr>
            </w:pPr>
            <w:r w:rsidRPr="00AF324D">
              <w:rPr>
                <w:rFonts w:ascii="Times New Roman" w:hAnsi="Times New Roman" w:cs="Times New Roman"/>
                <w:sz w:val="24"/>
                <w:szCs w:val="24"/>
              </w:rPr>
              <w:t>Пищеварительное ферментное средство</w:t>
            </w:r>
          </w:p>
        </w:tc>
        <w:tc>
          <w:tcPr>
            <w:tcW w:w="2203" w:type="dxa"/>
          </w:tcPr>
          <w:p w:rsidR="004F5DCA" w:rsidRPr="00AF324D" w:rsidRDefault="00B80F03" w:rsidP="005D7267">
            <w:pPr>
              <w:jc w:val="center"/>
              <w:rPr>
                <w:rFonts w:ascii="Times New Roman" w:hAnsi="Times New Roman" w:cs="Times New Roman"/>
                <w:sz w:val="24"/>
                <w:szCs w:val="24"/>
              </w:rPr>
            </w:pPr>
            <w:r w:rsidRPr="00AF324D">
              <w:rPr>
                <w:rFonts w:ascii="Times New Roman" w:hAnsi="Times New Roman" w:cs="Times New Roman"/>
                <w:sz w:val="24"/>
                <w:szCs w:val="24"/>
              </w:rPr>
              <w:t>Панкреатин-ЛекТ</w:t>
            </w:r>
          </w:p>
        </w:tc>
        <w:tc>
          <w:tcPr>
            <w:tcW w:w="2286" w:type="dxa"/>
          </w:tcPr>
          <w:p w:rsidR="004F5DCA" w:rsidRPr="00AF324D" w:rsidRDefault="00B80F03" w:rsidP="005D7267">
            <w:pPr>
              <w:jc w:val="center"/>
              <w:rPr>
                <w:rFonts w:ascii="Times New Roman" w:hAnsi="Times New Roman" w:cs="Times New Roman"/>
                <w:sz w:val="24"/>
                <w:szCs w:val="24"/>
              </w:rPr>
            </w:pPr>
            <w:r w:rsidRPr="00AF324D">
              <w:rPr>
                <w:rFonts w:ascii="Times New Roman" w:hAnsi="Times New Roman" w:cs="Times New Roman"/>
                <w:sz w:val="24"/>
                <w:szCs w:val="24"/>
              </w:rPr>
              <w:t>Панкреатин</w:t>
            </w:r>
          </w:p>
        </w:tc>
        <w:tc>
          <w:tcPr>
            <w:tcW w:w="1429" w:type="dxa"/>
          </w:tcPr>
          <w:p w:rsidR="004F5DCA" w:rsidRPr="00AF324D" w:rsidRDefault="00B80F03"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lang w:val="en-US"/>
              </w:rPr>
              <w:t>A09AA02</w:t>
            </w:r>
          </w:p>
        </w:tc>
      </w:tr>
      <w:tr w:rsidR="00F824D1" w:rsidRPr="00AF324D" w:rsidTr="005D7267">
        <w:trPr>
          <w:trHeight w:val="606"/>
        </w:trPr>
        <w:tc>
          <w:tcPr>
            <w:tcW w:w="3653" w:type="dxa"/>
          </w:tcPr>
          <w:p w:rsidR="004F5DCA" w:rsidRPr="00AF324D" w:rsidRDefault="00F824D1" w:rsidP="005D7267">
            <w:pPr>
              <w:jc w:val="center"/>
              <w:rPr>
                <w:rFonts w:ascii="Times New Roman" w:hAnsi="Times New Roman" w:cs="Times New Roman"/>
                <w:sz w:val="24"/>
                <w:szCs w:val="24"/>
              </w:rPr>
            </w:pPr>
            <w:r w:rsidRPr="00AF324D">
              <w:rPr>
                <w:rFonts w:ascii="Times New Roman" w:hAnsi="Times New Roman" w:cs="Times New Roman"/>
                <w:sz w:val="24"/>
                <w:szCs w:val="24"/>
              </w:rPr>
              <w:t>Эубиотик</w:t>
            </w:r>
          </w:p>
        </w:tc>
        <w:tc>
          <w:tcPr>
            <w:tcW w:w="2203" w:type="dxa"/>
          </w:tcPr>
          <w:p w:rsidR="004F5DCA" w:rsidRPr="00AF324D" w:rsidRDefault="00F824D1" w:rsidP="005D7267">
            <w:pPr>
              <w:jc w:val="center"/>
              <w:rPr>
                <w:rFonts w:ascii="Times New Roman" w:hAnsi="Times New Roman" w:cs="Times New Roman"/>
                <w:sz w:val="24"/>
                <w:szCs w:val="24"/>
              </w:rPr>
            </w:pPr>
            <w:r w:rsidRPr="00AF324D">
              <w:rPr>
                <w:rFonts w:ascii="Times New Roman" w:hAnsi="Times New Roman" w:cs="Times New Roman"/>
                <w:sz w:val="24"/>
                <w:szCs w:val="24"/>
              </w:rPr>
              <w:t>Линекс</w:t>
            </w:r>
          </w:p>
        </w:tc>
        <w:tc>
          <w:tcPr>
            <w:tcW w:w="2286" w:type="dxa"/>
          </w:tcPr>
          <w:p w:rsidR="004F5DCA" w:rsidRPr="00AF324D" w:rsidRDefault="00F824D1" w:rsidP="005D7267">
            <w:pPr>
              <w:jc w:val="center"/>
              <w:rPr>
                <w:rFonts w:ascii="Times New Roman" w:hAnsi="Times New Roman" w:cs="Times New Roman"/>
                <w:sz w:val="24"/>
                <w:szCs w:val="24"/>
              </w:rPr>
            </w:pPr>
            <w:r w:rsidRPr="00AF324D">
              <w:rPr>
                <w:rFonts w:ascii="Times New Roman" w:hAnsi="Times New Roman" w:cs="Times New Roman"/>
                <w:sz w:val="24"/>
                <w:szCs w:val="24"/>
                <w:u w:val="single"/>
                <w:lang w:val="en-US"/>
              </w:rPr>
              <w:t>__</w:t>
            </w:r>
          </w:p>
        </w:tc>
        <w:tc>
          <w:tcPr>
            <w:tcW w:w="1429" w:type="dxa"/>
          </w:tcPr>
          <w:p w:rsidR="004F5DCA" w:rsidRPr="00AF324D" w:rsidRDefault="00F824D1"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lang w:val="en-US"/>
              </w:rPr>
              <w:t>A07FA51</w:t>
            </w:r>
          </w:p>
        </w:tc>
      </w:tr>
      <w:tr w:rsidR="00F824D1" w:rsidRPr="00AF324D" w:rsidTr="005D7267">
        <w:trPr>
          <w:trHeight w:val="606"/>
        </w:trPr>
        <w:tc>
          <w:tcPr>
            <w:tcW w:w="3653" w:type="dxa"/>
          </w:tcPr>
          <w:p w:rsidR="004F5DCA" w:rsidRPr="00AF324D" w:rsidRDefault="00F824D1" w:rsidP="005D7267">
            <w:pPr>
              <w:jc w:val="center"/>
              <w:rPr>
                <w:rFonts w:ascii="Times New Roman" w:hAnsi="Times New Roman" w:cs="Times New Roman"/>
                <w:sz w:val="24"/>
                <w:szCs w:val="24"/>
              </w:rPr>
            </w:pPr>
            <w:r w:rsidRPr="00AF324D">
              <w:rPr>
                <w:rFonts w:ascii="Times New Roman" w:hAnsi="Times New Roman" w:cs="Times New Roman"/>
                <w:sz w:val="24"/>
                <w:szCs w:val="24"/>
              </w:rPr>
              <w:t>Родовой деятельности стимулятор – препарат окситоцина</w:t>
            </w:r>
          </w:p>
        </w:tc>
        <w:tc>
          <w:tcPr>
            <w:tcW w:w="2203" w:type="dxa"/>
          </w:tcPr>
          <w:p w:rsidR="004F5DCA" w:rsidRPr="00AF324D" w:rsidRDefault="00F824D1" w:rsidP="005D7267">
            <w:pPr>
              <w:jc w:val="center"/>
              <w:rPr>
                <w:rFonts w:ascii="Times New Roman" w:hAnsi="Times New Roman" w:cs="Times New Roman"/>
                <w:sz w:val="24"/>
                <w:szCs w:val="24"/>
              </w:rPr>
            </w:pPr>
            <w:r w:rsidRPr="00AF324D">
              <w:rPr>
                <w:rFonts w:ascii="Times New Roman" w:hAnsi="Times New Roman" w:cs="Times New Roman"/>
                <w:sz w:val="24"/>
                <w:szCs w:val="24"/>
              </w:rPr>
              <w:t>Окситоцин-Рихтер</w:t>
            </w:r>
          </w:p>
        </w:tc>
        <w:tc>
          <w:tcPr>
            <w:tcW w:w="2286" w:type="dxa"/>
          </w:tcPr>
          <w:p w:rsidR="004F5DCA" w:rsidRPr="00AF324D" w:rsidRDefault="00F824D1" w:rsidP="005D7267">
            <w:pPr>
              <w:jc w:val="center"/>
              <w:rPr>
                <w:rFonts w:ascii="Times New Roman" w:hAnsi="Times New Roman" w:cs="Times New Roman"/>
                <w:sz w:val="24"/>
                <w:szCs w:val="24"/>
              </w:rPr>
            </w:pPr>
            <w:r w:rsidRPr="00AF324D">
              <w:rPr>
                <w:rFonts w:ascii="Times New Roman" w:hAnsi="Times New Roman" w:cs="Times New Roman"/>
                <w:sz w:val="24"/>
                <w:szCs w:val="24"/>
              </w:rPr>
              <w:t>Окситоцин</w:t>
            </w:r>
          </w:p>
        </w:tc>
        <w:tc>
          <w:tcPr>
            <w:tcW w:w="1429" w:type="dxa"/>
          </w:tcPr>
          <w:p w:rsidR="004F5DCA" w:rsidRPr="00AF324D" w:rsidRDefault="00F824D1"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lang w:val="en-US"/>
              </w:rPr>
              <w:t>H01BB02</w:t>
            </w:r>
          </w:p>
        </w:tc>
      </w:tr>
      <w:tr w:rsidR="00F824D1" w:rsidRPr="00AF324D" w:rsidTr="005D7267">
        <w:trPr>
          <w:trHeight w:val="572"/>
        </w:trPr>
        <w:tc>
          <w:tcPr>
            <w:tcW w:w="3653" w:type="dxa"/>
          </w:tcPr>
          <w:p w:rsidR="004F5DCA" w:rsidRPr="00AF324D" w:rsidRDefault="00F824D1" w:rsidP="005D7267">
            <w:pPr>
              <w:jc w:val="center"/>
              <w:rPr>
                <w:rFonts w:ascii="Times New Roman" w:hAnsi="Times New Roman" w:cs="Times New Roman"/>
                <w:sz w:val="24"/>
                <w:szCs w:val="24"/>
              </w:rPr>
            </w:pPr>
            <w:r w:rsidRPr="00AF324D">
              <w:rPr>
                <w:rFonts w:ascii="Times New Roman" w:hAnsi="Times New Roman" w:cs="Times New Roman"/>
                <w:sz w:val="24"/>
                <w:szCs w:val="24"/>
              </w:rPr>
              <w:t>Ингибитор ангиотензинпревращающего фермента</w:t>
            </w:r>
          </w:p>
        </w:tc>
        <w:tc>
          <w:tcPr>
            <w:tcW w:w="2203" w:type="dxa"/>
          </w:tcPr>
          <w:p w:rsidR="004F5DCA" w:rsidRPr="00AF324D" w:rsidRDefault="00F824D1" w:rsidP="005D7267">
            <w:pPr>
              <w:jc w:val="center"/>
              <w:rPr>
                <w:rFonts w:ascii="Times New Roman" w:hAnsi="Times New Roman" w:cs="Times New Roman"/>
                <w:sz w:val="24"/>
                <w:szCs w:val="24"/>
              </w:rPr>
            </w:pPr>
            <w:r w:rsidRPr="00AF324D">
              <w:rPr>
                <w:rFonts w:ascii="Times New Roman" w:hAnsi="Times New Roman" w:cs="Times New Roman"/>
                <w:sz w:val="24"/>
                <w:szCs w:val="24"/>
              </w:rPr>
              <w:t>Перинева</w:t>
            </w:r>
          </w:p>
        </w:tc>
        <w:tc>
          <w:tcPr>
            <w:tcW w:w="2286" w:type="dxa"/>
          </w:tcPr>
          <w:p w:rsidR="004F5DCA" w:rsidRPr="00AF324D" w:rsidRDefault="00F824D1" w:rsidP="005D7267">
            <w:pPr>
              <w:jc w:val="center"/>
              <w:rPr>
                <w:rFonts w:ascii="Times New Roman" w:hAnsi="Times New Roman" w:cs="Times New Roman"/>
                <w:sz w:val="24"/>
                <w:szCs w:val="24"/>
              </w:rPr>
            </w:pPr>
            <w:r w:rsidRPr="00AF324D">
              <w:rPr>
                <w:rFonts w:ascii="Times New Roman" w:hAnsi="Times New Roman" w:cs="Times New Roman"/>
                <w:sz w:val="24"/>
                <w:szCs w:val="24"/>
              </w:rPr>
              <w:t>Периндоприл</w:t>
            </w:r>
          </w:p>
        </w:tc>
        <w:tc>
          <w:tcPr>
            <w:tcW w:w="1429" w:type="dxa"/>
          </w:tcPr>
          <w:p w:rsidR="004F5DCA" w:rsidRPr="00AF324D" w:rsidRDefault="00F824D1" w:rsidP="005D7267">
            <w:pPr>
              <w:jc w:val="center"/>
              <w:rPr>
                <w:rFonts w:ascii="Times New Roman" w:hAnsi="Times New Roman" w:cs="Times New Roman"/>
                <w:sz w:val="24"/>
                <w:szCs w:val="24"/>
              </w:rPr>
            </w:pPr>
            <w:r w:rsidRPr="00AF324D">
              <w:rPr>
                <w:rFonts w:ascii="Times New Roman" w:hAnsi="Times New Roman" w:cs="Times New Roman"/>
                <w:sz w:val="24"/>
                <w:szCs w:val="24"/>
                <w:lang w:val="en-US"/>
              </w:rPr>
              <w:t>C09AA04</w:t>
            </w:r>
          </w:p>
        </w:tc>
      </w:tr>
      <w:tr w:rsidR="00F824D1" w:rsidRPr="00AF324D" w:rsidTr="005D7267">
        <w:trPr>
          <w:trHeight w:val="606"/>
        </w:trPr>
        <w:tc>
          <w:tcPr>
            <w:tcW w:w="3653" w:type="dxa"/>
          </w:tcPr>
          <w:p w:rsidR="004F5DCA" w:rsidRPr="00AF324D" w:rsidRDefault="00F824D1" w:rsidP="005D7267">
            <w:pPr>
              <w:jc w:val="center"/>
              <w:rPr>
                <w:rFonts w:ascii="Times New Roman" w:hAnsi="Times New Roman" w:cs="Times New Roman"/>
                <w:sz w:val="24"/>
                <w:szCs w:val="24"/>
              </w:rPr>
            </w:pPr>
            <w:r w:rsidRPr="00AF324D">
              <w:rPr>
                <w:rFonts w:ascii="Times New Roman" w:hAnsi="Times New Roman" w:cs="Times New Roman"/>
                <w:sz w:val="24"/>
                <w:szCs w:val="24"/>
              </w:rPr>
              <w:t>Противовоспалительное средство для местного применения</w:t>
            </w:r>
          </w:p>
        </w:tc>
        <w:tc>
          <w:tcPr>
            <w:tcW w:w="2203" w:type="dxa"/>
          </w:tcPr>
          <w:p w:rsidR="004F5DCA" w:rsidRPr="00AF324D" w:rsidRDefault="00F824D1" w:rsidP="005D7267">
            <w:pPr>
              <w:jc w:val="center"/>
              <w:rPr>
                <w:rFonts w:ascii="Times New Roman" w:hAnsi="Times New Roman" w:cs="Times New Roman"/>
                <w:sz w:val="24"/>
                <w:szCs w:val="24"/>
              </w:rPr>
            </w:pPr>
            <w:r w:rsidRPr="00AF324D">
              <w:rPr>
                <w:rFonts w:ascii="Times New Roman" w:hAnsi="Times New Roman" w:cs="Times New Roman"/>
                <w:sz w:val="24"/>
                <w:szCs w:val="24"/>
              </w:rPr>
              <w:t>Бенгей</w:t>
            </w:r>
          </w:p>
        </w:tc>
        <w:tc>
          <w:tcPr>
            <w:tcW w:w="2286" w:type="dxa"/>
          </w:tcPr>
          <w:p w:rsidR="004F5DCA" w:rsidRPr="00AF324D" w:rsidRDefault="00F824D1"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rPr>
              <w:t>Метилсалицилат</w:t>
            </w:r>
            <w:r w:rsidRPr="00AF324D">
              <w:rPr>
                <w:rFonts w:ascii="Times New Roman" w:hAnsi="Times New Roman" w:cs="Times New Roman"/>
                <w:sz w:val="24"/>
                <w:szCs w:val="24"/>
                <w:lang w:val="en-US"/>
              </w:rPr>
              <w:t xml:space="preserve"> </w:t>
            </w:r>
            <w:r w:rsidRPr="00AF324D">
              <w:rPr>
                <w:rFonts w:ascii="Times New Roman" w:hAnsi="Times New Roman" w:cs="Times New Roman"/>
                <w:sz w:val="24"/>
                <w:szCs w:val="24"/>
              </w:rPr>
              <w:t>+</w:t>
            </w:r>
            <w:r w:rsidRPr="00AF324D">
              <w:rPr>
                <w:rFonts w:ascii="Times New Roman" w:hAnsi="Times New Roman" w:cs="Times New Roman"/>
                <w:sz w:val="24"/>
                <w:szCs w:val="24"/>
                <w:lang w:val="en-US"/>
              </w:rPr>
              <w:t xml:space="preserve"> [</w:t>
            </w:r>
            <w:r w:rsidRPr="00AF324D">
              <w:rPr>
                <w:rFonts w:ascii="Times New Roman" w:hAnsi="Times New Roman" w:cs="Times New Roman"/>
                <w:sz w:val="24"/>
                <w:szCs w:val="24"/>
              </w:rPr>
              <w:t>Рацементол</w:t>
            </w:r>
            <w:r w:rsidRPr="00AF324D">
              <w:rPr>
                <w:rFonts w:ascii="Times New Roman" w:hAnsi="Times New Roman" w:cs="Times New Roman"/>
                <w:sz w:val="24"/>
                <w:szCs w:val="24"/>
                <w:lang w:val="en-US"/>
              </w:rPr>
              <w:t>]</w:t>
            </w:r>
          </w:p>
        </w:tc>
        <w:tc>
          <w:tcPr>
            <w:tcW w:w="1429" w:type="dxa"/>
          </w:tcPr>
          <w:p w:rsidR="004F5DCA" w:rsidRPr="00AF324D" w:rsidRDefault="00F824D1"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lang w:val="en-US"/>
              </w:rPr>
              <w:t>M02AC</w:t>
            </w:r>
          </w:p>
        </w:tc>
      </w:tr>
      <w:tr w:rsidR="005D7267" w:rsidRPr="00AF324D" w:rsidTr="009849E1">
        <w:trPr>
          <w:trHeight w:val="640"/>
        </w:trPr>
        <w:tc>
          <w:tcPr>
            <w:tcW w:w="3653" w:type="dxa"/>
          </w:tcPr>
          <w:p w:rsidR="005D7267" w:rsidRPr="00AF324D" w:rsidRDefault="005D7267" w:rsidP="005D7267">
            <w:pPr>
              <w:jc w:val="center"/>
              <w:rPr>
                <w:rFonts w:ascii="Times New Roman" w:hAnsi="Times New Roman" w:cs="Times New Roman"/>
                <w:sz w:val="24"/>
                <w:szCs w:val="24"/>
              </w:rPr>
            </w:pPr>
            <w:r w:rsidRPr="00AF324D">
              <w:rPr>
                <w:rFonts w:ascii="Times New Roman" w:hAnsi="Times New Roman" w:cs="Times New Roman"/>
                <w:sz w:val="24"/>
                <w:szCs w:val="24"/>
              </w:rPr>
              <w:t>Цитокин – противовирусное, иммуномодулирующее средство</w:t>
            </w:r>
          </w:p>
        </w:tc>
        <w:tc>
          <w:tcPr>
            <w:tcW w:w="2203" w:type="dxa"/>
          </w:tcPr>
          <w:p w:rsidR="005D7267" w:rsidRPr="00AF324D" w:rsidRDefault="005D7267" w:rsidP="005D7267">
            <w:pPr>
              <w:jc w:val="center"/>
              <w:rPr>
                <w:rFonts w:ascii="Times New Roman" w:hAnsi="Times New Roman" w:cs="Times New Roman"/>
                <w:sz w:val="24"/>
                <w:szCs w:val="24"/>
              </w:rPr>
            </w:pPr>
            <w:r w:rsidRPr="00AF324D">
              <w:rPr>
                <w:rFonts w:ascii="Times New Roman" w:hAnsi="Times New Roman" w:cs="Times New Roman"/>
                <w:sz w:val="24"/>
                <w:szCs w:val="24"/>
              </w:rPr>
              <w:t>Гриппферон</w:t>
            </w:r>
          </w:p>
        </w:tc>
        <w:tc>
          <w:tcPr>
            <w:tcW w:w="2286" w:type="dxa"/>
          </w:tcPr>
          <w:p w:rsidR="005D7267" w:rsidRPr="00AF324D" w:rsidRDefault="005D7267"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rPr>
              <w:t>Интерферон альфа-2</w:t>
            </w:r>
            <w:r w:rsidRPr="00AF324D">
              <w:rPr>
                <w:rFonts w:ascii="Times New Roman" w:hAnsi="Times New Roman" w:cs="Times New Roman"/>
                <w:sz w:val="24"/>
                <w:szCs w:val="24"/>
                <w:lang w:val="en-US"/>
              </w:rPr>
              <w:t>b</w:t>
            </w:r>
          </w:p>
        </w:tc>
        <w:tc>
          <w:tcPr>
            <w:tcW w:w="1429" w:type="dxa"/>
          </w:tcPr>
          <w:p w:rsidR="005D7267" w:rsidRPr="00AF324D" w:rsidRDefault="005D7267"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lang w:val="en-US"/>
              </w:rPr>
              <w:t>L03AB05</w:t>
            </w:r>
          </w:p>
        </w:tc>
      </w:tr>
      <w:tr w:rsidR="005D7267" w:rsidRPr="00AF324D" w:rsidTr="009849E1">
        <w:trPr>
          <w:trHeight w:val="640"/>
        </w:trPr>
        <w:tc>
          <w:tcPr>
            <w:tcW w:w="3653" w:type="dxa"/>
          </w:tcPr>
          <w:p w:rsidR="005D7267" w:rsidRPr="00AF324D" w:rsidRDefault="005D7267" w:rsidP="005D7267">
            <w:pPr>
              <w:jc w:val="center"/>
              <w:rPr>
                <w:rFonts w:ascii="Times New Roman" w:hAnsi="Times New Roman" w:cs="Times New Roman"/>
                <w:sz w:val="24"/>
                <w:szCs w:val="24"/>
              </w:rPr>
            </w:pPr>
            <w:r w:rsidRPr="00AF324D">
              <w:rPr>
                <w:rFonts w:ascii="Times New Roman" w:hAnsi="Times New Roman" w:cs="Times New Roman"/>
                <w:sz w:val="24"/>
                <w:szCs w:val="24"/>
              </w:rPr>
              <w:t>Гипогликемическое средство группы бигуанидов для перорального применение</w:t>
            </w:r>
          </w:p>
        </w:tc>
        <w:tc>
          <w:tcPr>
            <w:tcW w:w="2203" w:type="dxa"/>
          </w:tcPr>
          <w:p w:rsidR="005D7267" w:rsidRPr="00AF324D" w:rsidRDefault="005D7267" w:rsidP="005D7267">
            <w:pPr>
              <w:jc w:val="center"/>
              <w:rPr>
                <w:rFonts w:ascii="Times New Roman" w:hAnsi="Times New Roman" w:cs="Times New Roman"/>
                <w:sz w:val="24"/>
                <w:szCs w:val="24"/>
              </w:rPr>
            </w:pPr>
            <w:r w:rsidRPr="00AF324D">
              <w:rPr>
                <w:rFonts w:ascii="Times New Roman" w:hAnsi="Times New Roman" w:cs="Times New Roman"/>
                <w:sz w:val="24"/>
                <w:szCs w:val="24"/>
              </w:rPr>
              <w:t>Глюкофаж Лонг</w:t>
            </w:r>
          </w:p>
        </w:tc>
        <w:tc>
          <w:tcPr>
            <w:tcW w:w="2286" w:type="dxa"/>
          </w:tcPr>
          <w:p w:rsidR="005D7267" w:rsidRPr="00AF324D" w:rsidRDefault="005D7267" w:rsidP="005D7267">
            <w:pPr>
              <w:jc w:val="center"/>
              <w:rPr>
                <w:rFonts w:ascii="Times New Roman" w:hAnsi="Times New Roman" w:cs="Times New Roman"/>
                <w:sz w:val="24"/>
                <w:szCs w:val="24"/>
              </w:rPr>
            </w:pPr>
            <w:r w:rsidRPr="00AF324D">
              <w:rPr>
                <w:rFonts w:ascii="Times New Roman" w:hAnsi="Times New Roman" w:cs="Times New Roman"/>
                <w:sz w:val="24"/>
                <w:szCs w:val="24"/>
              </w:rPr>
              <w:t>Метформин</w:t>
            </w:r>
          </w:p>
        </w:tc>
        <w:tc>
          <w:tcPr>
            <w:tcW w:w="1429" w:type="dxa"/>
          </w:tcPr>
          <w:p w:rsidR="005D7267" w:rsidRPr="00AF324D" w:rsidRDefault="005D7267" w:rsidP="005D7267">
            <w:pPr>
              <w:jc w:val="center"/>
              <w:rPr>
                <w:rFonts w:ascii="Times New Roman" w:hAnsi="Times New Roman" w:cs="Times New Roman"/>
                <w:sz w:val="24"/>
                <w:szCs w:val="24"/>
                <w:lang w:val="en-US"/>
              </w:rPr>
            </w:pPr>
            <w:r w:rsidRPr="00AF324D">
              <w:rPr>
                <w:rFonts w:ascii="Times New Roman" w:hAnsi="Times New Roman" w:cs="Times New Roman"/>
                <w:sz w:val="24"/>
                <w:szCs w:val="24"/>
                <w:lang w:val="en-US"/>
              </w:rPr>
              <w:t>A10BA02</w:t>
            </w:r>
          </w:p>
        </w:tc>
      </w:tr>
    </w:tbl>
    <w:p w:rsidR="005D7267" w:rsidRDefault="005D7267" w:rsidP="00F824D1">
      <w:pPr>
        <w:jc w:val="center"/>
        <w:rPr>
          <w:rFonts w:ascii="Times New Roman" w:eastAsia="Times New Roman" w:hAnsi="Times New Roman" w:cs="Times New Roman"/>
          <w:sz w:val="24"/>
          <w:szCs w:val="24"/>
        </w:rPr>
      </w:pPr>
    </w:p>
    <w:p w:rsidR="00BE617E" w:rsidRDefault="00BE617E" w:rsidP="00F824D1">
      <w:pPr>
        <w:jc w:val="center"/>
        <w:rPr>
          <w:rFonts w:ascii="Times New Roman" w:eastAsia="Times New Roman" w:hAnsi="Times New Roman" w:cs="Times New Roman"/>
          <w:sz w:val="24"/>
          <w:szCs w:val="24"/>
        </w:rPr>
      </w:pPr>
    </w:p>
    <w:p w:rsidR="00BE617E" w:rsidRPr="00AF324D" w:rsidRDefault="00BE617E" w:rsidP="00F824D1">
      <w:pPr>
        <w:jc w:val="center"/>
        <w:rPr>
          <w:rFonts w:ascii="Times New Roman" w:eastAsia="Times New Roman" w:hAnsi="Times New Roman" w:cs="Times New Roman"/>
          <w:sz w:val="24"/>
          <w:szCs w:val="24"/>
        </w:rPr>
      </w:pPr>
    </w:p>
    <w:p w:rsidR="00F824D1" w:rsidRPr="00AF324D" w:rsidRDefault="005D7267" w:rsidP="00F824D1">
      <w:pPr>
        <w:jc w:val="center"/>
        <w:rPr>
          <w:rFonts w:ascii="Times New Roman" w:hAnsi="Times New Roman" w:cs="Times New Roman"/>
          <w:sz w:val="28"/>
          <w:szCs w:val="24"/>
        </w:rPr>
      </w:pPr>
      <w:r w:rsidRPr="00AF324D">
        <w:rPr>
          <w:rFonts w:ascii="Times New Roman" w:eastAsia="Times New Roman" w:hAnsi="Times New Roman" w:cs="Times New Roman"/>
          <w:sz w:val="28"/>
          <w:szCs w:val="24"/>
        </w:rPr>
        <w:lastRenderedPageBreak/>
        <w:t>Правила маркировки  ЛС, согласно требованиям Федерального закона от 12.04.2010 № 61-ФЗ «Об обращении лекарственных средств»</w:t>
      </w:r>
    </w:p>
    <w:p w:rsidR="005D7267" w:rsidRPr="00AF324D" w:rsidRDefault="005D7267" w:rsidP="005D7267">
      <w:pPr>
        <w:pStyle w:val="a5"/>
        <w:numPr>
          <w:ilvl w:val="0"/>
          <w:numId w:val="4"/>
        </w:numPr>
        <w:shd w:val="clear" w:color="auto" w:fill="FFFFFF"/>
        <w:spacing w:after="0" w:line="290" w:lineRule="atLeast"/>
        <w:jc w:val="both"/>
        <w:rPr>
          <w:rFonts w:ascii="Times New Roman" w:eastAsia="Times New Roman" w:hAnsi="Times New Roman" w:cs="Times New Roman"/>
          <w:color w:val="000000" w:themeColor="text1"/>
          <w:sz w:val="24"/>
          <w:szCs w:val="24"/>
        </w:rPr>
      </w:pPr>
      <w:r w:rsidRPr="00AF324D">
        <w:rPr>
          <w:rFonts w:ascii="Times New Roman" w:eastAsia="Times New Roman" w:hAnsi="Times New Roman" w:cs="Times New Roman"/>
          <w:color w:val="000000" w:themeColor="text1"/>
          <w:sz w:val="24"/>
          <w:szCs w:val="24"/>
        </w:rPr>
        <w:t>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5D7267" w:rsidRPr="00AF324D" w:rsidRDefault="005D7267" w:rsidP="005D7267">
      <w:pPr>
        <w:pStyle w:val="a5"/>
        <w:numPr>
          <w:ilvl w:val="0"/>
          <w:numId w:val="3"/>
        </w:numPr>
        <w:shd w:val="clear" w:color="auto" w:fill="FFFFFF"/>
        <w:spacing w:after="0" w:line="290" w:lineRule="atLeast"/>
        <w:jc w:val="both"/>
        <w:rPr>
          <w:rFonts w:ascii="Times New Roman" w:eastAsia="Times New Roman" w:hAnsi="Times New Roman" w:cs="Times New Roman"/>
          <w:color w:val="000000" w:themeColor="text1"/>
          <w:sz w:val="24"/>
          <w:szCs w:val="24"/>
        </w:rPr>
      </w:pPr>
      <w:bookmarkStart w:id="0" w:name="dst497"/>
      <w:bookmarkEnd w:id="0"/>
      <w:r w:rsidRPr="00AF324D">
        <w:rPr>
          <w:rFonts w:ascii="Times New Roman" w:eastAsia="Times New Roman" w:hAnsi="Times New Roman" w:cs="Times New Roman"/>
          <w:color w:val="000000" w:themeColor="text1"/>
          <w:sz w:val="24"/>
          <w:szCs w:val="24"/>
        </w:rPr>
        <w:t>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5D7267" w:rsidRPr="00AF324D" w:rsidRDefault="005D7267" w:rsidP="005D7267">
      <w:pPr>
        <w:pStyle w:val="a5"/>
        <w:numPr>
          <w:ilvl w:val="0"/>
          <w:numId w:val="3"/>
        </w:numPr>
        <w:shd w:val="clear" w:color="auto" w:fill="FFFFFF"/>
        <w:spacing w:after="0" w:line="290" w:lineRule="atLeast"/>
        <w:jc w:val="both"/>
        <w:rPr>
          <w:rFonts w:ascii="Times New Roman" w:eastAsia="Times New Roman" w:hAnsi="Times New Roman" w:cs="Times New Roman"/>
          <w:color w:val="000000" w:themeColor="text1"/>
          <w:sz w:val="24"/>
          <w:szCs w:val="24"/>
        </w:rPr>
      </w:pPr>
      <w:bookmarkStart w:id="1" w:name="dst498"/>
      <w:bookmarkEnd w:id="1"/>
      <w:r w:rsidRPr="00AF324D">
        <w:rPr>
          <w:rFonts w:ascii="Times New Roman" w:eastAsia="Times New Roman" w:hAnsi="Times New Roman" w:cs="Times New Roman"/>
          <w:color w:val="000000" w:themeColor="text1"/>
          <w:sz w:val="24"/>
          <w:szCs w:val="24"/>
        </w:rPr>
        <w:t>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5D7267" w:rsidRPr="00AF324D" w:rsidRDefault="005D7267" w:rsidP="005D7267">
      <w:pPr>
        <w:pStyle w:val="a5"/>
        <w:numPr>
          <w:ilvl w:val="0"/>
          <w:numId w:val="4"/>
        </w:numPr>
        <w:shd w:val="clear" w:color="auto" w:fill="FFFFFF"/>
        <w:spacing w:after="0" w:line="290" w:lineRule="atLeast"/>
        <w:jc w:val="both"/>
        <w:rPr>
          <w:rFonts w:ascii="Times New Roman" w:eastAsia="Times New Roman" w:hAnsi="Times New Roman" w:cs="Times New Roman"/>
          <w:color w:val="000000" w:themeColor="text1"/>
          <w:sz w:val="24"/>
          <w:szCs w:val="24"/>
        </w:rPr>
      </w:pPr>
      <w:bookmarkStart w:id="2" w:name="dst499"/>
      <w:bookmarkEnd w:id="2"/>
      <w:r w:rsidRPr="00AF324D">
        <w:rPr>
          <w:rFonts w:ascii="Times New Roman" w:eastAsia="Times New Roman" w:hAnsi="Times New Roman" w:cs="Times New Roman"/>
          <w:color w:val="000000" w:themeColor="text1"/>
          <w:sz w:val="24"/>
          <w:szCs w:val="24"/>
        </w:rPr>
        <w:t>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5D7267" w:rsidRPr="00AF324D" w:rsidRDefault="005D7267" w:rsidP="005D7267">
      <w:pPr>
        <w:pStyle w:val="a5"/>
        <w:numPr>
          <w:ilvl w:val="0"/>
          <w:numId w:val="4"/>
        </w:numPr>
        <w:shd w:val="clear" w:color="auto" w:fill="FFFFFF"/>
        <w:spacing w:after="0" w:line="290" w:lineRule="atLeast"/>
        <w:jc w:val="both"/>
        <w:rPr>
          <w:rFonts w:ascii="Times New Roman" w:eastAsia="Times New Roman" w:hAnsi="Times New Roman" w:cs="Times New Roman"/>
          <w:color w:val="000000" w:themeColor="text1"/>
          <w:sz w:val="24"/>
          <w:szCs w:val="24"/>
        </w:rPr>
      </w:pPr>
      <w:bookmarkStart w:id="3" w:name="dst100561"/>
      <w:bookmarkEnd w:id="3"/>
      <w:r w:rsidRPr="00AF324D">
        <w:rPr>
          <w:rFonts w:ascii="Times New Roman" w:eastAsia="Times New Roman" w:hAnsi="Times New Roman" w:cs="Times New Roman"/>
          <w:color w:val="000000" w:themeColor="text1"/>
          <w:sz w:val="24"/>
          <w:szCs w:val="24"/>
        </w:rPr>
        <w:t>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5D7267" w:rsidRPr="00AF324D" w:rsidRDefault="005D7267" w:rsidP="005D7267">
      <w:pPr>
        <w:pStyle w:val="a5"/>
        <w:numPr>
          <w:ilvl w:val="0"/>
          <w:numId w:val="4"/>
        </w:numPr>
        <w:shd w:val="clear" w:color="auto" w:fill="FFFFFF"/>
        <w:spacing w:after="0" w:line="290" w:lineRule="atLeast"/>
        <w:jc w:val="both"/>
        <w:rPr>
          <w:rFonts w:ascii="Times New Roman" w:eastAsia="Times New Roman" w:hAnsi="Times New Roman" w:cs="Times New Roman"/>
          <w:color w:val="000000" w:themeColor="text1"/>
          <w:sz w:val="24"/>
          <w:szCs w:val="24"/>
        </w:rPr>
      </w:pPr>
      <w:bookmarkStart w:id="4" w:name="dst100562"/>
      <w:bookmarkEnd w:id="4"/>
      <w:r w:rsidRPr="00AF324D">
        <w:rPr>
          <w:rFonts w:ascii="Times New Roman" w:eastAsia="Times New Roman" w:hAnsi="Times New Roman" w:cs="Times New Roman"/>
          <w:color w:val="000000" w:themeColor="text1"/>
          <w:sz w:val="24"/>
          <w:szCs w:val="24"/>
        </w:rPr>
        <w:t>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5D7267" w:rsidRPr="00AF324D" w:rsidRDefault="005D7267" w:rsidP="005D7267">
      <w:pPr>
        <w:pStyle w:val="a5"/>
        <w:numPr>
          <w:ilvl w:val="0"/>
          <w:numId w:val="4"/>
        </w:numPr>
        <w:shd w:val="clear" w:color="auto" w:fill="FFFFFF"/>
        <w:spacing w:after="0" w:line="290" w:lineRule="atLeast"/>
        <w:jc w:val="both"/>
        <w:rPr>
          <w:rFonts w:ascii="Times New Roman" w:eastAsia="Times New Roman" w:hAnsi="Times New Roman" w:cs="Times New Roman"/>
          <w:color w:val="000000" w:themeColor="text1"/>
          <w:sz w:val="24"/>
          <w:szCs w:val="24"/>
        </w:rPr>
      </w:pPr>
      <w:bookmarkStart w:id="5" w:name="dst100563"/>
      <w:bookmarkEnd w:id="5"/>
      <w:r w:rsidRPr="00AF324D">
        <w:rPr>
          <w:rFonts w:ascii="Times New Roman" w:eastAsia="Times New Roman" w:hAnsi="Times New Roman" w:cs="Times New Roman"/>
          <w:color w:val="000000" w:themeColor="text1"/>
          <w:sz w:val="24"/>
          <w:szCs w:val="24"/>
        </w:rPr>
        <w:t>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5D7267" w:rsidRPr="00AF324D" w:rsidRDefault="005D7267" w:rsidP="005D7267">
      <w:pPr>
        <w:pStyle w:val="a5"/>
        <w:numPr>
          <w:ilvl w:val="0"/>
          <w:numId w:val="4"/>
        </w:numPr>
        <w:shd w:val="clear" w:color="auto" w:fill="FFFFFF"/>
        <w:spacing w:after="0" w:line="290" w:lineRule="atLeast"/>
        <w:jc w:val="both"/>
        <w:rPr>
          <w:rFonts w:ascii="Times New Roman" w:eastAsia="Times New Roman" w:hAnsi="Times New Roman" w:cs="Times New Roman"/>
          <w:color w:val="000000" w:themeColor="text1"/>
          <w:sz w:val="24"/>
          <w:szCs w:val="24"/>
        </w:rPr>
      </w:pPr>
      <w:bookmarkStart w:id="6" w:name="dst100564"/>
      <w:bookmarkEnd w:id="6"/>
      <w:r w:rsidRPr="00AF324D">
        <w:rPr>
          <w:rFonts w:ascii="Times New Roman" w:eastAsia="Times New Roman" w:hAnsi="Times New Roman" w:cs="Times New Roman"/>
          <w:color w:val="000000" w:themeColor="text1"/>
          <w:sz w:val="24"/>
          <w:szCs w:val="24"/>
        </w:rPr>
        <w:t>На вторичную (потребительскую) упаковку гомеопатических лекарственных препаратов должна наноситься надпись: "Гомеопатический".</w:t>
      </w:r>
    </w:p>
    <w:p w:rsidR="005D7267" w:rsidRPr="00AF324D" w:rsidRDefault="005D7267" w:rsidP="005D7267">
      <w:pPr>
        <w:pStyle w:val="a5"/>
        <w:numPr>
          <w:ilvl w:val="0"/>
          <w:numId w:val="4"/>
        </w:numPr>
        <w:shd w:val="clear" w:color="auto" w:fill="FFFFFF"/>
        <w:spacing w:after="0" w:line="290" w:lineRule="atLeast"/>
        <w:jc w:val="both"/>
        <w:rPr>
          <w:rFonts w:ascii="Times New Roman" w:eastAsia="Times New Roman" w:hAnsi="Times New Roman" w:cs="Times New Roman"/>
          <w:color w:val="000000" w:themeColor="text1"/>
          <w:sz w:val="24"/>
          <w:szCs w:val="24"/>
        </w:rPr>
      </w:pPr>
      <w:bookmarkStart w:id="7" w:name="dst100565"/>
      <w:bookmarkEnd w:id="7"/>
      <w:r w:rsidRPr="00AF324D">
        <w:rPr>
          <w:rFonts w:ascii="Times New Roman" w:eastAsia="Times New Roman" w:hAnsi="Times New Roman" w:cs="Times New Roman"/>
          <w:color w:val="000000" w:themeColor="text1"/>
          <w:sz w:val="24"/>
          <w:szCs w:val="24"/>
        </w:rPr>
        <w:t>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5D7267" w:rsidRPr="00AF324D" w:rsidRDefault="005D7267" w:rsidP="005D7267">
      <w:pPr>
        <w:pStyle w:val="a5"/>
        <w:numPr>
          <w:ilvl w:val="0"/>
          <w:numId w:val="4"/>
        </w:numPr>
        <w:shd w:val="clear" w:color="auto" w:fill="FFFFFF"/>
        <w:spacing w:after="0" w:line="290" w:lineRule="atLeast"/>
        <w:jc w:val="both"/>
        <w:rPr>
          <w:rFonts w:ascii="Times New Roman" w:eastAsia="Times New Roman" w:hAnsi="Times New Roman" w:cs="Times New Roman"/>
          <w:color w:val="000000" w:themeColor="text1"/>
          <w:sz w:val="24"/>
          <w:szCs w:val="24"/>
        </w:rPr>
      </w:pPr>
      <w:bookmarkStart w:id="8" w:name="dst500"/>
      <w:bookmarkEnd w:id="8"/>
      <w:r w:rsidRPr="00AF324D">
        <w:rPr>
          <w:rFonts w:ascii="Times New Roman" w:eastAsia="Times New Roman" w:hAnsi="Times New Roman" w:cs="Times New Roman"/>
          <w:color w:val="000000" w:themeColor="text1"/>
          <w:sz w:val="24"/>
          <w:szCs w:val="24"/>
        </w:rPr>
        <w:t>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5D7267" w:rsidRPr="00AF324D" w:rsidRDefault="005D7267" w:rsidP="005D7267">
      <w:pPr>
        <w:pStyle w:val="a5"/>
        <w:numPr>
          <w:ilvl w:val="0"/>
          <w:numId w:val="4"/>
        </w:numPr>
        <w:shd w:val="clear" w:color="auto" w:fill="FFFFFF"/>
        <w:spacing w:after="0" w:line="362" w:lineRule="atLeast"/>
        <w:jc w:val="both"/>
        <w:rPr>
          <w:rFonts w:ascii="Times New Roman" w:eastAsia="Times New Roman" w:hAnsi="Times New Roman" w:cs="Times New Roman"/>
          <w:color w:val="000000" w:themeColor="text1"/>
          <w:sz w:val="24"/>
          <w:szCs w:val="24"/>
        </w:rPr>
      </w:pPr>
      <w:r w:rsidRPr="00AF324D">
        <w:rPr>
          <w:rFonts w:ascii="Times New Roman" w:eastAsia="Times New Roman" w:hAnsi="Times New Roman" w:cs="Times New Roman"/>
          <w:color w:val="000000" w:themeColor="text1"/>
          <w:sz w:val="24"/>
          <w:szCs w:val="24"/>
        </w:rPr>
        <w:lastRenderedPageBreak/>
        <w:t>Упаковка лекарственных средств, предназначенных исключительно для экспорта, маркируется в соответствии с требованиями страны-импортера.</w:t>
      </w:r>
    </w:p>
    <w:p w:rsidR="005D7267" w:rsidRPr="00AF324D" w:rsidRDefault="005D7267" w:rsidP="005D7267">
      <w:pPr>
        <w:pStyle w:val="a5"/>
        <w:numPr>
          <w:ilvl w:val="0"/>
          <w:numId w:val="4"/>
        </w:numPr>
        <w:shd w:val="clear" w:color="auto" w:fill="FFFFFF"/>
        <w:spacing w:after="0" w:line="290" w:lineRule="atLeast"/>
        <w:jc w:val="both"/>
        <w:rPr>
          <w:rFonts w:ascii="Times New Roman" w:eastAsia="Times New Roman" w:hAnsi="Times New Roman" w:cs="Times New Roman"/>
          <w:color w:val="000000" w:themeColor="text1"/>
          <w:sz w:val="24"/>
          <w:szCs w:val="24"/>
        </w:rPr>
      </w:pPr>
      <w:bookmarkStart w:id="9" w:name="dst100568"/>
      <w:bookmarkEnd w:id="9"/>
      <w:r w:rsidRPr="00AF324D">
        <w:rPr>
          <w:rFonts w:ascii="Times New Roman" w:eastAsia="Times New Roman" w:hAnsi="Times New Roman" w:cs="Times New Roman"/>
          <w:color w:val="000000" w:themeColor="text1"/>
          <w:sz w:val="24"/>
          <w:szCs w:val="24"/>
        </w:rPr>
        <w:t xml:space="preserve">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5D7267" w:rsidRPr="00AF324D" w:rsidRDefault="005D7267" w:rsidP="005D7267">
      <w:pPr>
        <w:pStyle w:val="a5"/>
        <w:numPr>
          <w:ilvl w:val="0"/>
          <w:numId w:val="4"/>
        </w:numPr>
        <w:shd w:val="clear" w:color="auto" w:fill="FFFFFF"/>
        <w:spacing w:after="0" w:line="290" w:lineRule="atLeast"/>
        <w:jc w:val="both"/>
        <w:rPr>
          <w:rFonts w:ascii="Times New Roman" w:eastAsia="Times New Roman" w:hAnsi="Times New Roman" w:cs="Times New Roman"/>
          <w:color w:val="000000" w:themeColor="text1"/>
          <w:sz w:val="24"/>
          <w:szCs w:val="24"/>
        </w:rPr>
      </w:pPr>
      <w:bookmarkStart w:id="10" w:name="dst100569"/>
      <w:bookmarkEnd w:id="10"/>
      <w:r w:rsidRPr="00AF324D">
        <w:rPr>
          <w:rFonts w:ascii="Times New Roman" w:eastAsia="Times New Roman" w:hAnsi="Times New Roman" w:cs="Times New Roman"/>
          <w:color w:val="000000" w:themeColor="text1"/>
          <w:sz w:val="24"/>
          <w:szCs w:val="24"/>
        </w:rPr>
        <w:t xml:space="preserve">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5D7267" w:rsidRPr="00AF324D" w:rsidRDefault="005D7267" w:rsidP="005D7267">
      <w:pPr>
        <w:pStyle w:val="a5"/>
        <w:numPr>
          <w:ilvl w:val="0"/>
          <w:numId w:val="4"/>
        </w:numPr>
        <w:shd w:val="clear" w:color="auto" w:fill="FFFFFF"/>
        <w:spacing w:after="0" w:line="290" w:lineRule="atLeast"/>
        <w:jc w:val="both"/>
        <w:rPr>
          <w:rFonts w:ascii="Times New Roman" w:eastAsia="Times New Roman" w:hAnsi="Times New Roman" w:cs="Times New Roman"/>
          <w:color w:val="000000" w:themeColor="text1"/>
          <w:sz w:val="24"/>
          <w:szCs w:val="24"/>
        </w:rPr>
      </w:pPr>
      <w:bookmarkStart w:id="11" w:name="dst100570"/>
      <w:bookmarkEnd w:id="11"/>
      <w:r w:rsidRPr="00AF324D">
        <w:rPr>
          <w:rFonts w:ascii="Times New Roman" w:eastAsia="Times New Roman" w:hAnsi="Times New Roman" w:cs="Times New Roman"/>
          <w:color w:val="000000" w:themeColor="text1"/>
          <w:sz w:val="24"/>
          <w:szCs w:val="24"/>
        </w:rPr>
        <w:t xml:space="preserve"> На вторичную (потребительскую) упаковку лекарственного препарата наносится штриховой код.</w:t>
      </w:r>
    </w:p>
    <w:p w:rsidR="002E66DF" w:rsidRPr="00AF324D" w:rsidRDefault="002E66DF" w:rsidP="002E66DF">
      <w:pPr>
        <w:suppressAutoHyphens/>
        <w:spacing w:after="0" w:line="240" w:lineRule="auto"/>
        <w:jc w:val="both"/>
        <w:rPr>
          <w:rFonts w:ascii="Times New Roman" w:eastAsia="Times New Roman" w:hAnsi="Times New Roman" w:cs="Times New Roman"/>
          <w:sz w:val="24"/>
          <w:szCs w:val="24"/>
        </w:rPr>
      </w:pPr>
    </w:p>
    <w:p w:rsidR="002E66DF" w:rsidRDefault="002E66DF" w:rsidP="002E66DF">
      <w:pPr>
        <w:suppressAutoHyphens/>
        <w:spacing w:after="0" w:line="240" w:lineRule="auto"/>
        <w:jc w:val="center"/>
        <w:rPr>
          <w:rFonts w:ascii="Times New Roman" w:eastAsia="Times New Roman" w:hAnsi="Times New Roman" w:cs="Times New Roman"/>
          <w:sz w:val="28"/>
          <w:szCs w:val="24"/>
        </w:rPr>
      </w:pPr>
      <w:r w:rsidRPr="00AF324D">
        <w:rPr>
          <w:rFonts w:ascii="Times New Roman" w:eastAsia="Times New Roman" w:hAnsi="Times New Roman" w:cs="Times New Roman"/>
          <w:sz w:val="28"/>
          <w:szCs w:val="24"/>
        </w:rPr>
        <w:t>Анализ хранения лекарственных средств, в соответствии с требованиями нормативных документов.</w:t>
      </w:r>
    </w:p>
    <w:p w:rsidR="00AF324D" w:rsidRPr="00AF324D" w:rsidRDefault="00AF324D" w:rsidP="002E66DF">
      <w:pPr>
        <w:suppressAutoHyphens/>
        <w:spacing w:after="0" w:line="240" w:lineRule="auto"/>
        <w:jc w:val="center"/>
        <w:rPr>
          <w:rFonts w:ascii="Times New Roman" w:eastAsia="Times New Roman" w:hAnsi="Times New Roman" w:cs="Times New Roman"/>
          <w:sz w:val="28"/>
          <w:szCs w:val="24"/>
        </w:rPr>
      </w:pPr>
    </w:p>
    <w:p w:rsidR="002E66DF" w:rsidRPr="00AF324D" w:rsidRDefault="002E66DF" w:rsidP="002E66DF">
      <w:pPr>
        <w:suppressAutoHyphens/>
        <w:spacing w:after="0" w:line="240" w:lineRule="auto"/>
        <w:rPr>
          <w:rFonts w:ascii="Times New Roman" w:eastAsia="Times New Roman" w:hAnsi="Times New Roman" w:cs="Times New Roman"/>
          <w:sz w:val="24"/>
          <w:szCs w:val="24"/>
        </w:rPr>
      </w:pPr>
      <w:r w:rsidRPr="00AF324D">
        <w:rPr>
          <w:rFonts w:ascii="Times New Roman" w:eastAsia="Times New Roman" w:hAnsi="Times New Roman" w:cs="Times New Roman"/>
          <w:sz w:val="24"/>
          <w:szCs w:val="24"/>
        </w:rPr>
        <w:t>Хранение лекарственных средств в аптечных организациях осуществляется согласно приказам:</w:t>
      </w:r>
    </w:p>
    <w:p w:rsidR="002E66DF" w:rsidRDefault="002E66DF" w:rsidP="000A6077">
      <w:pPr>
        <w:spacing w:after="300" w:line="390" w:lineRule="atLeast"/>
        <w:textAlignment w:val="baseline"/>
        <w:outlineLvl w:val="0"/>
        <w:rPr>
          <w:rFonts w:ascii="Times New Roman" w:eastAsia="Times New Roman" w:hAnsi="Times New Roman" w:cs="Times New Roman"/>
          <w:bCs/>
          <w:color w:val="000000" w:themeColor="text1"/>
          <w:kern w:val="36"/>
          <w:sz w:val="26"/>
          <w:szCs w:val="26"/>
        </w:rPr>
      </w:pPr>
      <w:r w:rsidRPr="000A6077">
        <w:rPr>
          <w:rFonts w:ascii="Times New Roman" w:eastAsia="Times New Roman" w:hAnsi="Times New Roman" w:cs="Times New Roman"/>
          <w:bCs/>
          <w:color w:val="000000" w:themeColor="text1"/>
          <w:kern w:val="36"/>
          <w:sz w:val="26"/>
          <w:szCs w:val="26"/>
        </w:rPr>
        <w:t>Приказ Министерства здравоохранения и социального развития  РФ от 23.08.2010 № 706н  «Об утверждении Правил хранения лекарственных средств».</w:t>
      </w:r>
    </w:p>
    <w:p w:rsidR="000A6077" w:rsidRPr="000A6077" w:rsidRDefault="000A6077" w:rsidP="000A6077">
      <w:pPr>
        <w:pStyle w:val="pcenter"/>
        <w:numPr>
          <w:ilvl w:val="0"/>
          <w:numId w:val="43"/>
        </w:numPr>
        <w:spacing w:before="0" w:beforeAutospacing="0" w:after="0" w:afterAutospacing="0" w:line="330" w:lineRule="atLeast"/>
        <w:jc w:val="center"/>
        <w:textAlignment w:val="baseline"/>
        <w:rPr>
          <w:color w:val="000000"/>
        </w:rPr>
      </w:pPr>
      <w:r w:rsidRPr="000A6077">
        <w:rPr>
          <w:color w:val="000000"/>
        </w:rPr>
        <w:t>Общие требования к устройству и эксплуатации помещений</w:t>
      </w:r>
    </w:p>
    <w:p w:rsidR="000A6077" w:rsidRPr="000A6077" w:rsidRDefault="000A6077" w:rsidP="000A6077">
      <w:pPr>
        <w:pStyle w:val="pcenter"/>
        <w:spacing w:before="0" w:beforeAutospacing="0" w:after="0" w:afterAutospacing="0" w:line="330" w:lineRule="atLeast"/>
        <w:jc w:val="center"/>
        <w:textAlignment w:val="baseline"/>
        <w:rPr>
          <w:color w:val="000000"/>
        </w:rPr>
      </w:pPr>
      <w:r w:rsidRPr="000A6077">
        <w:rPr>
          <w:color w:val="000000"/>
        </w:rPr>
        <w:t>хранения лекарственных средств</w:t>
      </w:r>
    </w:p>
    <w:p w:rsidR="000A6077" w:rsidRPr="000A6077" w:rsidRDefault="000A6077" w:rsidP="000A6077">
      <w:pPr>
        <w:pStyle w:val="pboth"/>
        <w:numPr>
          <w:ilvl w:val="0"/>
          <w:numId w:val="36"/>
        </w:numPr>
        <w:spacing w:before="0" w:beforeAutospacing="0" w:after="0" w:afterAutospacing="0" w:line="330" w:lineRule="atLeast"/>
        <w:jc w:val="both"/>
        <w:textAlignment w:val="baseline"/>
        <w:rPr>
          <w:color w:val="000000"/>
        </w:rPr>
      </w:pPr>
      <w:bookmarkStart w:id="12" w:name="000001"/>
      <w:bookmarkStart w:id="13" w:name="100015"/>
      <w:bookmarkEnd w:id="12"/>
      <w:bookmarkEnd w:id="13"/>
      <w:r w:rsidRPr="000A6077">
        <w:rPr>
          <w:color w:val="000000"/>
        </w:rPr>
        <w:t>Устройство, состав, размеры площадей (для производителей лекарственных средств, организаций оптовой торговли лекарственными средствами), эксплуатация и оборудование помещений для хранения лекарственных средств должны обеспечивать их сохранность.</w:t>
      </w:r>
    </w:p>
    <w:p w:rsidR="000A6077" w:rsidRPr="000A6077" w:rsidRDefault="000A6077" w:rsidP="000A6077">
      <w:pPr>
        <w:pStyle w:val="pboth"/>
        <w:numPr>
          <w:ilvl w:val="0"/>
          <w:numId w:val="36"/>
        </w:numPr>
        <w:spacing w:before="0" w:beforeAutospacing="0" w:after="0" w:afterAutospacing="0" w:line="330" w:lineRule="atLeast"/>
        <w:jc w:val="both"/>
        <w:textAlignment w:val="baseline"/>
        <w:rPr>
          <w:color w:val="000000"/>
        </w:rPr>
      </w:pPr>
      <w:bookmarkStart w:id="14" w:name="100016"/>
      <w:bookmarkEnd w:id="14"/>
      <w:r w:rsidRPr="000A6077">
        <w:rPr>
          <w:color w:val="000000"/>
        </w:rPr>
        <w:t>В помещениях для хранения лекарственных средств должны поддерживаться определенные температура и влажность воздуха, позволяющие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w:t>
      </w:r>
      <w:bookmarkStart w:id="15" w:name="100017"/>
      <w:bookmarkEnd w:id="15"/>
    </w:p>
    <w:p w:rsidR="000A6077" w:rsidRPr="000A6077" w:rsidRDefault="000A6077" w:rsidP="000A6077">
      <w:pPr>
        <w:pStyle w:val="pboth"/>
        <w:numPr>
          <w:ilvl w:val="0"/>
          <w:numId w:val="36"/>
        </w:numPr>
        <w:spacing w:before="0" w:beforeAutospacing="0" w:after="0" w:afterAutospacing="0" w:line="330" w:lineRule="atLeast"/>
        <w:jc w:val="both"/>
        <w:textAlignment w:val="baseline"/>
        <w:rPr>
          <w:color w:val="000000"/>
        </w:rPr>
      </w:pPr>
      <w:r w:rsidRPr="000A6077">
        <w:rPr>
          <w:color w:val="000000"/>
        </w:rPr>
        <w:t>Помещения для хранения лекарственных средств должны быть оборудованы кондиционерами и другим оборудованием, позволяющим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 либо помещения рекомендуется оборудовать форточками, фрамугами, вторыми решетчатыми дверьми.</w:t>
      </w:r>
      <w:bookmarkStart w:id="16" w:name="100018"/>
      <w:bookmarkEnd w:id="16"/>
    </w:p>
    <w:p w:rsidR="000A6077" w:rsidRPr="000A6077" w:rsidRDefault="000A6077" w:rsidP="000A6077">
      <w:pPr>
        <w:pStyle w:val="pboth"/>
        <w:numPr>
          <w:ilvl w:val="0"/>
          <w:numId w:val="36"/>
        </w:numPr>
        <w:spacing w:before="0" w:beforeAutospacing="0" w:after="0" w:afterAutospacing="0" w:line="330" w:lineRule="atLeast"/>
        <w:jc w:val="both"/>
        <w:textAlignment w:val="baseline"/>
        <w:rPr>
          <w:color w:val="000000"/>
        </w:rPr>
      </w:pPr>
      <w:r w:rsidRPr="000A6077">
        <w:rPr>
          <w:color w:val="000000"/>
        </w:rPr>
        <w:t>Помещения для хранения лекарственных средств должны быть обеспечены стеллажами, шкафами, поддонами, подтоварниками.</w:t>
      </w:r>
      <w:bookmarkStart w:id="17" w:name="100019"/>
      <w:bookmarkEnd w:id="17"/>
    </w:p>
    <w:p w:rsidR="000A6077" w:rsidRPr="000A6077" w:rsidRDefault="000A6077" w:rsidP="000A6077">
      <w:pPr>
        <w:pStyle w:val="pboth"/>
        <w:numPr>
          <w:ilvl w:val="0"/>
          <w:numId w:val="36"/>
        </w:numPr>
        <w:spacing w:before="0" w:beforeAutospacing="0" w:after="0" w:afterAutospacing="0" w:line="330" w:lineRule="atLeast"/>
        <w:jc w:val="both"/>
        <w:textAlignment w:val="baseline"/>
        <w:rPr>
          <w:color w:val="000000"/>
        </w:rPr>
      </w:pPr>
      <w:r w:rsidRPr="000A6077">
        <w:rPr>
          <w:color w:val="000000"/>
        </w:rPr>
        <w:lastRenderedPageBreak/>
        <w:t>Отделка помещений для хранения лекарственных средств (внутренние поверхности стен, потолков) должна быть гладкой и допускать возможность проведения влажной уборки.</w:t>
      </w:r>
    </w:p>
    <w:p w:rsidR="000A6077" w:rsidRPr="000A6077" w:rsidRDefault="000A6077" w:rsidP="000A6077">
      <w:pPr>
        <w:pStyle w:val="pcenter"/>
        <w:spacing w:before="0" w:beforeAutospacing="0" w:after="0" w:afterAutospacing="0" w:line="330" w:lineRule="atLeast"/>
        <w:jc w:val="center"/>
        <w:textAlignment w:val="baseline"/>
        <w:rPr>
          <w:color w:val="000000"/>
        </w:rPr>
      </w:pPr>
      <w:bookmarkStart w:id="18" w:name="100020"/>
      <w:bookmarkEnd w:id="18"/>
      <w:r w:rsidRPr="000A6077">
        <w:rPr>
          <w:color w:val="000000"/>
        </w:rPr>
        <w:t>Общие требования к помещениям для хранения</w:t>
      </w:r>
    </w:p>
    <w:p w:rsidR="000A6077" w:rsidRPr="000A6077" w:rsidRDefault="000A6077" w:rsidP="000A6077">
      <w:pPr>
        <w:pStyle w:val="pcenter"/>
        <w:spacing w:before="0" w:beforeAutospacing="0" w:after="180" w:afterAutospacing="0" w:line="330" w:lineRule="atLeast"/>
        <w:jc w:val="center"/>
        <w:textAlignment w:val="baseline"/>
        <w:rPr>
          <w:color w:val="000000"/>
        </w:rPr>
      </w:pPr>
      <w:r w:rsidRPr="000A6077">
        <w:rPr>
          <w:color w:val="000000"/>
        </w:rPr>
        <w:t>лекарственных средств и организации их хранения</w:t>
      </w:r>
    </w:p>
    <w:p w:rsidR="000A6077" w:rsidRPr="000A6077" w:rsidRDefault="000A6077" w:rsidP="000A6077">
      <w:pPr>
        <w:pStyle w:val="pboth"/>
        <w:numPr>
          <w:ilvl w:val="0"/>
          <w:numId w:val="37"/>
        </w:numPr>
        <w:spacing w:before="0" w:beforeAutospacing="0" w:after="0" w:afterAutospacing="0" w:line="330" w:lineRule="atLeast"/>
        <w:jc w:val="both"/>
        <w:textAlignment w:val="baseline"/>
        <w:rPr>
          <w:color w:val="000000"/>
        </w:rPr>
      </w:pPr>
      <w:bookmarkStart w:id="19" w:name="100021"/>
      <w:bookmarkEnd w:id="19"/>
      <w:r w:rsidRPr="000A6077">
        <w:rPr>
          <w:color w:val="000000"/>
        </w:rPr>
        <w:t>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Измерительные части этих приборов должны размещаться на расстоянии не менее 3 м от дверей, окон и отопительных приборов. 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w:t>
      </w:r>
    </w:p>
    <w:p w:rsidR="000A6077" w:rsidRPr="000A6077" w:rsidRDefault="000A6077" w:rsidP="000A6077">
      <w:pPr>
        <w:pStyle w:val="pboth"/>
        <w:spacing w:before="0" w:beforeAutospacing="0" w:after="0" w:afterAutospacing="0" w:line="330" w:lineRule="atLeast"/>
        <w:jc w:val="both"/>
        <w:textAlignment w:val="baseline"/>
        <w:rPr>
          <w:color w:val="000000"/>
        </w:rPr>
      </w:pPr>
      <w:bookmarkStart w:id="20" w:name="100022"/>
      <w:bookmarkEnd w:id="20"/>
      <w:r w:rsidRPr="000A6077">
        <w:rPr>
          <w:color w:val="000000"/>
        </w:rPr>
        <w:t>Показания этих приборов должны ежедневно регистрироваться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 Журнал (карта) регистрации хранится в течение одного года, не считая текущего. Контролирующие приборы должны быть сертифицированы, калиброваны и подвергаться поверке в установленном порядке.</w:t>
      </w:r>
      <w:bookmarkStart w:id="21" w:name="100023"/>
      <w:bookmarkEnd w:id="21"/>
    </w:p>
    <w:p w:rsidR="000A6077" w:rsidRPr="000A6077" w:rsidRDefault="000A6077" w:rsidP="000A6077">
      <w:pPr>
        <w:pStyle w:val="pboth"/>
        <w:numPr>
          <w:ilvl w:val="0"/>
          <w:numId w:val="37"/>
        </w:numPr>
        <w:spacing w:before="0" w:beforeAutospacing="0" w:after="0" w:afterAutospacing="0" w:line="330" w:lineRule="atLeast"/>
        <w:jc w:val="both"/>
        <w:textAlignment w:val="baseline"/>
        <w:rPr>
          <w:color w:val="000000"/>
        </w:rPr>
      </w:pPr>
      <w:r w:rsidRPr="000A6077">
        <w:rPr>
          <w:color w:val="000000"/>
        </w:rPr>
        <w:t>В помещениях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учетом:</w:t>
      </w:r>
    </w:p>
    <w:p w:rsidR="000A6077" w:rsidRPr="000A6077" w:rsidRDefault="000A6077" w:rsidP="000A6077">
      <w:pPr>
        <w:pStyle w:val="pboth"/>
        <w:numPr>
          <w:ilvl w:val="0"/>
          <w:numId w:val="41"/>
        </w:numPr>
        <w:spacing w:before="0" w:beforeAutospacing="0" w:after="0" w:afterAutospacing="0" w:line="330" w:lineRule="atLeast"/>
        <w:jc w:val="both"/>
        <w:textAlignment w:val="baseline"/>
        <w:rPr>
          <w:color w:val="000000"/>
        </w:rPr>
      </w:pPr>
      <w:bookmarkStart w:id="22" w:name="100024"/>
      <w:bookmarkEnd w:id="22"/>
      <w:r w:rsidRPr="000A6077">
        <w:rPr>
          <w:color w:val="000000"/>
        </w:rPr>
        <w:t>физико-химических свойств лекарственных средств;</w:t>
      </w:r>
    </w:p>
    <w:p w:rsidR="000A6077" w:rsidRPr="000A6077" w:rsidRDefault="000A6077" w:rsidP="000A6077">
      <w:pPr>
        <w:pStyle w:val="pboth"/>
        <w:numPr>
          <w:ilvl w:val="0"/>
          <w:numId w:val="41"/>
        </w:numPr>
        <w:spacing w:before="0" w:beforeAutospacing="0" w:after="0" w:afterAutospacing="0" w:line="330" w:lineRule="atLeast"/>
        <w:jc w:val="both"/>
        <w:textAlignment w:val="baseline"/>
        <w:rPr>
          <w:color w:val="000000"/>
        </w:rPr>
      </w:pPr>
      <w:bookmarkStart w:id="23" w:name="100025"/>
      <w:bookmarkEnd w:id="23"/>
      <w:r w:rsidRPr="000A6077">
        <w:rPr>
          <w:color w:val="000000"/>
        </w:rPr>
        <w:t>фармакологических групп (для аптечных и медицинских организаций);</w:t>
      </w:r>
    </w:p>
    <w:p w:rsidR="000A6077" w:rsidRPr="000A6077" w:rsidRDefault="000A6077" w:rsidP="000A6077">
      <w:pPr>
        <w:pStyle w:val="pboth"/>
        <w:numPr>
          <w:ilvl w:val="0"/>
          <w:numId w:val="41"/>
        </w:numPr>
        <w:spacing w:before="0" w:beforeAutospacing="0" w:after="0" w:afterAutospacing="0" w:line="330" w:lineRule="atLeast"/>
        <w:jc w:val="both"/>
        <w:textAlignment w:val="baseline"/>
        <w:rPr>
          <w:color w:val="000000"/>
        </w:rPr>
      </w:pPr>
      <w:bookmarkStart w:id="24" w:name="100026"/>
      <w:bookmarkEnd w:id="24"/>
      <w:r w:rsidRPr="000A6077">
        <w:rPr>
          <w:color w:val="000000"/>
        </w:rPr>
        <w:t>способа применения (внутреннее, наружное);</w:t>
      </w:r>
    </w:p>
    <w:p w:rsidR="000A6077" w:rsidRPr="000A6077" w:rsidRDefault="000A6077" w:rsidP="000A6077">
      <w:pPr>
        <w:pStyle w:val="pboth"/>
        <w:numPr>
          <w:ilvl w:val="0"/>
          <w:numId w:val="41"/>
        </w:numPr>
        <w:spacing w:before="0" w:beforeAutospacing="0" w:after="0" w:afterAutospacing="0" w:line="330" w:lineRule="atLeast"/>
        <w:jc w:val="both"/>
        <w:textAlignment w:val="baseline"/>
        <w:rPr>
          <w:color w:val="000000"/>
        </w:rPr>
      </w:pPr>
      <w:bookmarkStart w:id="25" w:name="100027"/>
      <w:bookmarkEnd w:id="25"/>
      <w:r w:rsidRPr="000A6077">
        <w:rPr>
          <w:color w:val="000000"/>
        </w:rPr>
        <w:t>агрегатного состояния фармацевтических субстанций (жидкие, сыпучие, газообразные).</w:t>
      </w:r>
    </w:p>
    <w:p w:rsidR="000A6077" w:rsidRPr="000A6077" w:rsidRDefault="000A6077" w:rsidP="000A6077">
      <w:pPr>
        <w:pStyle w:val="pboth"/>
        <w:spacing w:before="0" w:beforeAutospacing="0" w:after="0" w:afterAutospacing="0" w:line="330" w:lineRule="atLeast"/>
        <w:jc w:val="both"/>
        <w:textAlignment w:val="baseline"/>
        <w:rPr>
          <w:color w:val="000000"/>
        </w:rPr>
      </w:pPr>
      <w:bookmarkStart w:id="26" w:name="100028"/>
      <w:bookmarkEnd w:id="26"/>
      <w:r w:rsidRPr="000A6077">
        <w:rPr>
          <w:color w:val="000000"/>
        </w:rPr>
        <w:t>При размещении лекарственных средств допускается использование компьютерных технологий (по алфавитному принципу, по кодам).</w:t>
      </w:r>
    </w:p>
    <w:p w:rsidR="000A6077" w:rsidRPr="000A6077" w:rsidRDefault="000A6077" w:rsidP="000A6077">
      <w:pPr>
        <w:pStyle w:val="pboth"/>
        <w:numPr>
          <w:ilvl w:val="0"/>
          <w:numId w:val="37"/>
        </w:numPr>
        <w:spacing w:before="0" w:beforeAutospacing="0" w:after="0" w:afterAutospacing="0" w:line="330" w:lineRule="atLeast"/>
        <w:jc w:val="both"/>
        <w:textAlignment w:val="baseline"/>
        <w:rPr>
          <w:color w:val="000000"/>
        </w:rPr>
      </w:pPr>
      <w:bookmarkStart w:id="27" w:name="100029"/>
      <w:bookmarkEnd w:id="27"/>
      <w:r w:rsidRPr="000A6077">
        <w:rPr>
          <w:color w:val="000000"/>
        </w:rPr>
        <w:t>Отдельно, в технически укрепленных помещениях, соответствующих требованиям Федерального </w:t>
      </w:r>
      <w:r w:rsidRPr="000A6077">
        <w:rPr>
          <w:color w:val="000000"/>
          <w:bdr w:val="none" w:sz="0" w:space="0" w:color="auto" w:frame="1"/>
        </w:rPr>
        <w:t>закона</w:t>
      </w:r>
      <w:r w:rsidRPr="000A6077">
        <w:rPr>
          <w:color w:val="000000"/>
        </w:rPr>
        <w:t>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(ч. I), ст. 2700; 2005, N 19, ст. 1752; 2006, N 43, ст. 4412; 2007, N 30, ст. 3748, N 31, ст. 4011; 2008, N 52 (ч. I), ст. 6233; 2009, N 29, ст. 3614; 2010, N 21, ст. 2525, N 31, ст. 4192), хранятся:</w:t>
      </w:r>
    </w:p>
    <w:p w:rsidR="000A6077" w:rsidRPr="000A6077" w:rsidRDefault="000A6077" w:rsidP="000A6077">
      <w:pPr>
        <w:pStyle w:val="pboth"/>
        <w:spacing w:before="0" w:beforeAutospacing="0" w:after="0" w:afterAutospacing="0" w:line="330" w:lineRule="atLeast"/>
        <w:jc w:val="both"/>
        <w:textAlignment w:val="baseline"/>
        <w:rPr>
          <w:color w:val="000000"/>
        </w:rPr>
      </w:pPr>
      <w:bookmarkStart w:id="28" w:name="100030"/>
      <w:bookmarkEnd w:id="28"/>
      <w:r w:rsidRPr="000A6077">
        <w:rPr>
          <w:color w:val="000000"/>
        </w:rPr>
        <w:t>наркотические и психотропные лекарственные средства;</w:t>
      </w:r>
    </w:p>
    <w:p w:rsidR="000A6077" w:rsidRPr="000A6077" w:rsidRDefault="000A6077" w:rsidP="000A6077">
      <w:pPr>
        <w:pStyle w:val="pboth"/>
        <w:spacing w:before="0" w:beforeAutospacing="0" w:after="0" w:afterAutospacing="0" w:line="330" w:lineRule="atLeast"/>
        <w:jc w:val="both"/>
        <w:textAlignment w:val="baseline"/>
        <w:rPr>
          <w:color w:val="000000"/>
        </w:rPr>
      </w:pPr>
      <w:bookmarkStart w:id="29" w:name="100031"/>
      <w:bookmarkEnd w:id="29"/>
      <w:r w:rsidRPr="000A6077">
        <w:rPr>
          <w:color w:val="000000"/>
        </w:rPr>
        <w:t>сильнодействующие и ядовитые лекарственные средства, находящиеся под контролем в соответствии с международными правовыми нормами.</w:t>
      </w:r>
    </w:p>
    <w:p w:rsidR="000A6077" w:rsidRPr="000A6077" w:rsidRDefault="000A6077" w:rsidP="000A6077">
      <w:pPr>
        <w:pStyle w:val="pboth"/>
        <w:numPr>
          <w:ilvl w:val="0"/>
          <w:numId w:val="37"/>
        </w:numPr>
        <w:spacing w:before="0" w:beforeAutospacing="0" w:after="0" w:afterAutospacing="0" w:line="330" w:lineRule="atLeast"/>
        <w:jc w:val="both"/>
        <w:textAlignment w:val="baseline"/>
        <w:rPr>
          <w:color w:val="000000"/>
        </w:rPr>
      </w:pPr>
      <w:bookmarkStart w:id="30" w:name="100032"/>
      <w:bookmarkEnd w:id="30"/>
      <w:r w:rsidRPr="000A6077">
        <w:rPr>
          <w:color w:val="000000"/>
        </w:rPr>
        <w:t>Стеллажи (шкафы) для хранения лекарственных средств в помещениях для хранения лекарственных средств должны быть установлены таким образом, чтобы обеспечить доступ к лекарственным средствам, свободный проход персонала и, при необходимости, погрузочных устройств, а также доступность стеллажей, стен, пола для уборки.</w:t>
      </w:r>
    </w:p>
    <w:p w:rsidR="000A6077" w:rsidRPr="000A6077" w:rsidRDefault="000A6077" w:rsidP="000A6077">
      <w:pPr>
        <w:pStyle w:val="pboth"/>
        <w:spacing w:before="0" w:beforeAutospacing="0" w:after="0" w:afterAutospacing="0" w:line="330" w:lineRule="atLeast"/>
        <w:jc w:val="both"/>
        <w:textAlignment w:val="baseline"/>
        <w:rPr>
          <w:color w:val="000000"/>
        </w:rPr>
      </w:pPr>
      <w:bookmarkStart w:id="31" w:name="000002"/>
      <w:bookmarkStart w:id="32" w:name="100033"/>
      <w:bookmarkEnd w:id="31"/>
      <w:bookmarkEnd w:id="32"/>
      <w:r w:rsidRPr="000A6077">
        <w:rPr>
          <w:color w:val="000000"/>
        </w:rPr>
        <w:lastRenderedPageBreak/>
        <w:t>Стеллажи, шкафы, полки, предназначенные для хранения лекарственных средств, должны быть идентифицированы.</w:t>
      </w:r>
    </w:p>
    <w:p w:rsidR="000A6077" w:rsidRPr="000A6077" w:rsidRDefault="000A6077" w:rsidP="000A6077">
      <w:pPr>
        <w:pStyle w:val="pboth"/>
        <w:spacing w:before="0" w:beforeAutospacing="0" w:after="0" w:afterAutospacing="0" w:line="330" w:lineRule="atLeast"/>
        <w:jc w:val="both"/>
        <w:textAlignment w:val="baseline"/>
        <w:rPr>
          <w:color w:val="000000"/>
        </w:rPr>
      </w:pPr>
      <w:bookmarkStart w:id="33" w:name="100034"/>
      <w:bookmarkEnd w:id="33"/>
      <w:r w:rsidRPr="000A6077">
        <w:rPr>
          <w:color w:val="000000"/>
        </w:rPr>
        <w:t>Хранящиеся лекарственные средства должны быть также идентифицированы с помощью стеллажной карты, содержащей информацию о хранящемся лекарственном средстве (наименование, форма выпуска и дозировка, номер серии, срок годности, производитель лекарственного средства). При использовании компьютерных технологий допускается идентификация при помощи кодов и электронных устройств.</w:t>
      </w:r>
    </w:p>
    <w:p w:rsidR="000A6077" w:rsidRPr="000A6077" w:rsidRDefault="000A6077" w:rsidP="000A6077">
      <w:pPr>
        <w:pStyle w:val="pboth"/>
        <w:numPr>
          <w:ilvl w:val="0"/>
          <w:numId w:val="37"/>
        </w:numPr>
        <w:spacing w:before="0" w:beforeAutospacing="0" w:after="0" w:afterAutospacing="0" w:line="330" w:lineRule="atLeast"/>
        <w:jc w:val="both"/>
        <w:textAlignment w:val="baseline"/>
        <w:rPr>
          <w:color w:val="000000"/>
        </w:rPr>
      </w:pPr>
      <w:bookmarkStart w:id="34" w:name="100035"/>
      <w:bookmarkEnd w:id="34"/>
      <w:r w:rsidRPr="000A6077">
        <w:rPr>
          <w:color w:val="000000"/>
        </w:rPr>
        <w:t>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Порядок ведения учета указанных лекарственных средств устанавливается руководителем организации или индивидуальным предпринимателем.</w:t>
      </w:r>
    </w:p>
    <w:p w:rsidR="000A6077" w:rsidRPr="000A6077" w:rsidRDefault="000A6077" w:rsidP="000A6077">
      <w:pPr>
        <w:pStyle w:val="pboth"/>
        <w:numPr>
          <w:ilvl w:val="0"/>
          <w:numId w:val="37"/>
        </w:numPr>
        <w:spacing w:before="0" w:beforeAutospacing="0" w:after="0" w:afterAutospacing="0" w:line="330" w:lineRule="atLeast"/>
        <w:jc w:val="both"/>
        <w:textAlignment w:val="baseline"/>
        <w:rPr>
          <w:color w:val="000000"/>
        </w:rPr>
      </w:pPr>
      <w:bookmarkStart w:id="35" w:name="100036"/>
      <w:bookmarkEnd w:id="35"/>
      <w:r w:rsidRPr="000A6077">
        <w:rPr>
          <w:color w:val="000000"/>
        </w:rPr>
        <w:t>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(карантинной) зоне.</w:t>
      </w:r>
    </w:p>
    <w:p w:rsidR="000A6077" w:rsidRPr="000A6077" w:rsidRDefault="000A6077" w:rsidP="00E679B7">
      <w:pPr>
        <w:pStyle w:val="pcenter"/>
        <w:spacing w:before="0" w:beforeAutospacing="0" w:after="0" w:afterAutospacing="0" w:line="330" w:lineRule="atLeast"/>
        <w:jc w:val="center"/>
        <w:textAlignment w:val="baseline"/>
        <w:rPr>
          <w:color w:val="000000"/>
        </w:rPr>
      </w:pPr>
      <w:bookmarkStart w:id="36" w:name="100037"/>
      <w:bookmarkEnd w:id="36"/>
      <w:r w:rsidRPr="000A6077">
        <w:rPr>
          <w:color w:val="000000"/>
        </w:rPr>
        <w:t>Требования к помещениям для хранения огнеопасных</w:t>
      </w:r>
    </w:p>
    <w:p w:rsidR="000A6077" w:rsidRPr="000A6077" w:rsidRDefault="000A6077" w:rsidP="00E679B7">
      <w:pPr>
        <w:pStyle w:val="pcenter"/>
        <w:spacing w:before="0" w:beforeAutospacing="0" w:after="0" w:afterAutospacing="0" w:line="330" w:lineRule="atLeast"/>
        <w:jc w:val="center"/>
        <w:textAlignment w:val="baseline"/>
        <w:rPr>
          <w:color w:val="000000"/>
        </w:rPr>
      </w:pPr>
      <w:r w:rsidRPr="000A6077">
        <w:rPr>
          <w:color w:val="000000"/>
        </w:rPr>
        <w:t>и взрывоопасных лекарственных средств</w:t>
      </w:r>
    </w:p>
    <w:p w:rsidR="000A6077" w:rsidRPr="000A6077" w:rsidRDefault="000A6077" w:rsidP="00E679B7">
      <w:pPr>
        <w:pStyle w:val="pcenter"/>
        <w:spacing w:before="0" w:beforeAutospacing="0" w:after="0" w:afterAutospacing="0" w:line="330" w:lineRule="atLeast"/>
        <w:jc w:val="center"/>
        <w:textAlignment w:val="baseline"/>
        <w:rPr>
          <w:color w:val="000000"/>
        </w:rPr>
      </w:pPr>
      <w:r w:rsidRPr="000A6077">
        <w:rPr>
          <w:color w:val="000000"/>
        </w:rPr>
        <w:t>и организации их хранения</w:t>
      </w:r>
    </w:p>
    <w:p w:rsidR="000A6077" w:rsidRPr="000A6077" w:rsidRDefault="000A6077" w:rsidP="000A6077">
      <w:pPr>
        <w:pStyle w:val="pboth"/>
        <w:numPr>
          <w:ilvl w:val="0"/>
          <w:numId w:val="38"/>
        </w:numPr>
        <w:spacing w:before="0" w:beforeAutospacing="0" w:after="0" w:afterAutospacing="0" w:line="330" w:lineRule="atLeast"/>
        <w:jc w:val="both"/>
        <w:textAlignment w:val="baseline"/>
        <w:rPr>
          <w:color w:val="000000"/>
        </w:rPr>
      </w:pPr>
      <w:bookmarkStart w:id="37" w:name="100038"/>
      <w:bookmarkEnd w:id="37"/>
      <w:r w:rsidRPr="000A6077">
        <w:rPr>
          <w:color w:val="000000"/>
        </w:rPr>
        <w:t>Помещения для хранения огнеопасных и взрывоопасных лекарственных средств должны полностью соответствовать действующим нормативным документам.</w:t>
      </w:r>
    </w:p>
    <w:p w:rsidR="000A6077" w:rsidRPr="000A6077" w:rsidRDefault="000A6077" w:rsidP="000A6077">
      <w:pPr>
        <w:pStyle w:val="pboth"/>
        <w:numPr>
          <w:ilvl w:val="0"/>
          <w:numId w:val="38"/>
        </w:numPr>
        <w:spacing w:before="0" w:beforeAutospacing="0" w:after="0" w:afterAutospacing="0" w:line="330" w:lineRule="atLeast"/>
        <w:jc w:val="both"/>
        <w:textAlignment w:val="baseline"/>
        <w:rPr>
          <w:color w:val="000000"/>
        </w:rPr>
      </w:pPr>
      <w:bookmarkStart w:id="38" w:name="000003"/>
      <w:bookmarkStart w:id="39" w:name="100039"/>
      <w:bookmarkEnd w:id="38"/>
      <w:bookmarkEnd w:id="39"/>
      <w:r w:rsidRPr="000A6077">
        <w:rPr>
          <w:color w:val="000000"/>
        </w:rPr>
        <w:t>Помещения для хранения лекарственных средств в организациях оптовой торговли лекарственными средствами и у производителей лекарственных средств (далее - складские помещения) разбиваются на отдельные помещения (отсеки)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физико-химическими, пожароопасными свойствами и характером упаковки.</w:t>
      </w:r>
    </w:p>
    <w:p w:rsidR="000A6077" w:rsidRPr="000A6077" w:rsidRDefault="000A6077" w:rsidP="000A6077">
      <w:pPr>
        <w:pStyle w:val="pboth"/>
        <w:numPr>
          <w:ilvl w:val="0"/>
          <w:numId w:val="38"/>
        </w:numPr>
        <w:spacing w:before="0" w:beforeAutospacing="0" w:after="0" w:afterAutospacing="0" w:line="330" w:lineRule="atLeast"/>
        <w:jc w:val="both"/>
        <w:textAlignment w:val="baseline"/>
        <w:rPr>
          <w:color w:val="000000"/>
        </w:rPr>
      </w:pPr>
      <w:bookmarkStart w:id="40" w:name="100040"/>
      <w:bookmarkEnd w:id="40"/>
      <w:r w:rsidRPr="000A6077">
        <w:rPr>
          <w:color w:val="000000"/>
        </w:rPr>
        <w:t>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w:t>
      </w:r>
    </w:p>
    <w:p w:rsidR="000A6077" w:rsidRPr="000A6077" w:rsidRDefault="000A6077" w:rsidP="000A6077">
      <w:pPr>
        <w:pStyle w:val="pboth"/>
        <w:numPr>
          <w:ilvl w:val="0"/>
          <w:numId w:val="38"/>
        </w:numPr>
        <w:spacing w:before="0" w:beforeAutospacing="0" w:after="0" w:afterAutospacing="0" w:line="330" w:lineRule="atLeast"/>
        <w:jc w:val="both"/>
        <w:textAlignment w:val="baseline"/>
        <w:rPr>
          <w:color w:val="000000"/>
        </w:rPr>
      </w:pPr>
      <w:bookmarkStart w:id="41" w:name="100041"/>
      <w:bookmarkEnd w:id="41"/>
      <w:r w:rsidRPr="000A6077">
        <w:rPr>
          <w:color w:val="000000"/>
        </w:rPr>
        <w:t>Полы складских помещений и разгрузочных площадок должны иметь твердое, ровное покрытие. Запрещается применять доски и железные листы для выравнивания полов. Полы должны обеспечивать удобное и безопасное передвижение людей, грузов и транспортных средств, обладать достаточной прочностью и выдерживать нагрузки от хранимых материалов, обеспечивать простоту и легкость уборки складского помещения.</w:t>
      </w:r>
    </w:p>
    <w:p w:rsidR="000A6077" w:rsidRPr="000A6077" w:rsidRDefault="000A6077" w:rsidP="000A6077">
      <w:pPr>
        <w:pStyle w:val="pboth"/>
        <w:numPr>
          <w:ilvl w:val="0"/>
          <w:numId w:val="38"/>
        </w:numPr>
        <w:spacing w:before="0" w:beforeAutospacing="0" w:after="0" w:afterAutospacing="0" w:line="330" w:lineRule="atLeast"/>
        <w:jc w:val="both"/>
        <w:textAlignment w:val="baseline"/>
        <w:rPr>
          <w:color w:val="000000"/>
        </w:rPr>
      </w:pPr>
      <w:bookmarkStart w:id="42" w:name="100042"/>
      <w:bookmarkEnd w:id="42"/>
      <w:r w:rsidRPr="000A6077">
        <w:rPr>
          <w:color w:val="000000"/>
        </w:rPr>
        <w:t xml:space="preserve">Складские помещения для хранения огнеопасных и взрывоопасных лекарственных средств должны быть оборудованы несгораемыми и устойчивыми стеллажами и </w:t>
      </w:r>
      <w:r w:rsidRPr="000A6077">
        <w:rPr>
          <w:color w:val="000000"/>
        </w:rPr>
        <w:lastRenderedPageBreak/>
        <w:t>поддонами, рассчитанными на соответствующую нагрузку. Стеллажи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 Продольные проходы между стеллажами должны быть не менее 1,35 м.</w:t>
      </w:r>
    </w:p>
    <w:p w:rsidR="000A6077" w:rsidRPr="000A6077" w:rsidRDefault="000A6077" w:rsidP="000A6077">
      <w:pPr>
        <w:pStyle w:val="pboth"/>
        <w:numPr>
          <w:ilvl w:val="0"/>
          <w:numId w:val="38"/>
        </w:numPr>
        <w:spacing w:before="0" w:beforeAutospacing="0" w:after="0" w:afterAutospacing="0" w:line="330" w:lineRule="atLeast"/>
        <w:jc w:val="both"/>
        <w:textAlignment w:val="baseline"/>
        <w:rPr>
          <w:color w:val="000000"/>
        </w:rPr>
      </w:pPr>
      <w:bookmarkStart w:id="43" w:name="000004"/>
      <w:bookmarkStart w:id="44" w:name="100043"/>
      <w:bookmarkEnd w:id="43"/>
      <w:bookmarkEnd w:id="44"/>
      <w:r w:rsidRPr="000A6077">
        <w:rPr>
          <w:color w:val="000000"/>
        </w:rPr>
        <w:t>В аптечных организациях и у индивидуальных предпринимателей выделяются изолированные помещения, оборудуемые средствами автоматической пожарной защиты и сигнализацией, для хранения огнеопасных фармацевтических субстанций и взрывоопасных лекарственных средств.</w:t>
      </w:r>
    </w:p>
    <w:p w:rsidR="000A6077" w:rsidRPr="000A6077" w:rsidRDefault="000A6077" w:rsidP="000A6077">
      <w:pPr>
        <w:pStyle w:val="pboth"/>
        <w:numPr>
          <w:ilvl w:val="0"/>
          <w:numId w:val="38"/>
        </w:numPr>
        <w:spacing w:before="0" w:beforeAutospacing="0" w:after="0" w:afterAutospacing="0" w:line="330" w:lineRule="atLeast"/>
        <w:jc w:val="both"/>
        <w:textAlignment w:val="baseline"/>
        <w:rPr>
          <w:color w:val="000000"/>
        </w:rPr>
      </w:pPr>
      <w:bookmarkStart w:id="45" w:name="000005"/>
      <w:bookmarkStart w:id="46" w:name="100044"/>
      <w:bookmarkEnd w:id="45"/>
      <w:bookmarkEnd w:id="46"/>
      <w:r w:rsidRPr="000A6077">
        <w:rPr>
          <w:color w:val="000000"/>
        </w:rPr>
        <w:t>В аптечных организациях и у индивидуальных предпринимателей допускается хранение фармацевтических субстанций, обладающих легковоспламеняющимися и горючими свойствами,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 Шкафы должны быть удалены от тепловыводящих поверхностей и проходов, с дверьми шириной не менее 0,7 м и высотой не менее 1,2 м. К ним должен быть организован свободный доступ.</w:t>
      </w:r>
    </w:p>
    <w:p w:rsidR="000A6077" w:rsidRPr="000A6077" w:rsidRDefault="000A6077" w:rsidP="000A6077">
      <w:pPr>
        <w:pStyle w:val="pboth"/>
        <w:spacing w:before="0" w:beforeAutospacing="0" w:after="0" w:afterAutospacing="0" w:line="330" w:lineRule="atLeast"/>
        <w:jc w:val="both"/>
        <w:textAlignment w:val="baseline"/>
        <w:rPr>
          <w:color w:val="000000"/>
        </w:rPr>
      </w:pPr>
      <w:bookmarkStart w:id="47" w:name="000006"/>
      <w:bookmarkStart w:id="48" w:name="100045"/>
      <w:bookmarkEnd w:id="47"/>
      <w:bookmarkEnd w:id="48"/>
      <w:r w:rsidRPr="000A6077">
        <w:rPr>
          <w:color w:val="000000"/>
        </w:rPr>
        <w:t>Допускается хранение взрывоопасных лекарственных препаратов для медицинского применения (во вторичной (потребительской) упаковке)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w:t>
      </w:r>
    </w:p>
    <w:p w:rsidR="000A6077" w:rsidRPr="000A6077" w:rsidRDefault="000A6077" w:rsidP="000A6077">
      <w:pPr>
        <w:pStyle w:val="pboth"/>
        <w:numPr>
          <w:ilvl w:val="0"/>
          <w:numId w:val="38"/>
        </w:numPr>
        <w:spacing w:before="0" w:beforeAutospacing="0" w:after="0" w:afterAutospacing="0" w:line="330" w:lineRule="atLeast"/>
        <w:jc w:val="both"/>
        <w:textAlignment w:val="baseline"/>
        <w:rPr>
          <w:color w:val="000000"/>
        </w:rPr>
      </w:pPr>
      <w:bookmarkStart w:id="49" w:name="000007"/>
      <w:bookmarkStart w:id="50" w:name="100046"/>
      <w:bookmarkStart w:id="51" w:name="100047"/>
      <w:bookmarkEnd w:id="49"/>
      <w:bookmarkEnd w:id="50"/>
      <w:bookmarkEnd w:id="51"/>
      <w:r w:rsidRPr="000A6077">
        <w:rPr>
          <w:color w:val="000000"/>
        </w:rPr>
        <w:t>Количество огнеопасных фармацевтических субстанций, допустимое для хранения в помещениях для хранения огнеопасных фармацевтических субстанций и взрывоопасных лекарственных средств, расположенных в зданиях другого назначения, не должно превышать 100 кг в нерасфасованном виде.</w:t>
      </w:r>
    </w:p>
    <w:p w:rsidR="000A6077" w:rsidRPr="000A6077" w:rsidRDefault="000A6077" w:rsidP="000A6077">
      <w:pPr>
        <w:pStyle w:val="pboth"/>
        <w:spacing w:before="0" w:beforeAutospacing="0" w:after="0" w:afterAutospacing="0" w:line="330" w:lineRule="atLeast"/>
        <w:jc w:val="both"/>
        <w:textAlignment w:val="baseline"/>
        <w:rPr>
          <w:color w:val="000000"/>
        </w:rPr>
      </w:pPr>
      <w:bookmarkStart w:id="52" w:name="000008"/>
      <w:bookmarkEnd w:id="52"/>
      <w:r w:rsidRPr="000A6077">
        <w:rPr>
          <w:color w:val="000000"/>
        </w:rPr>
        <w:t>Помещения для хранения огнеопасных фармацевтических субстанций и взрывоопасных лекарственных средств, используемые для хранения легковоспламеняющихся фармацевтических субстанций в количестве свыше 100 кг, должны находиться в отдельно стоящем здании,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w:t>
      </w:r>
    </w:p>
    <w:p w:rsidR="000A6077" w:rsidRPr="000A6077" w:rsidRDefault="000A6077" w:rsidP="000A6077">
      <w:pPr>
        <w:pStyle w:val="pboth"/>
        <w:numPr>
          <w:ilvl w:val="0"/>
          <w:numId w:val="38"/>
        </w:numPr>
        <w:spacing w:before="0" w:beforeAutospacing="0" w:after="0" w:afterAutospacing="0" w:line="330" w:lineRule="atLeast"/>
        <w:jc w:val="both"/>
        <w:textAlignment w:val="baseline"/>
        <w:rPr>
          <w:color w:val="000000"/>
        </w:rPr>
      </w:pPr>
      <w:bookmarkStart w:id="53" w:name="000009"/>
      <w:bookmarkStart w:id="54" w:name="100048"/>
      <w:bookmarkEnd w:id="53"/>
      <w:bookmarkEnd w:id="54"/>
      <w:r w:rsidRPr="000A6077">
        <w:rPr>
          <w:color w:val="000000"/>
        </w:rPr>
        <w:t>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w:t>
      </w:r>
    </w:p>
    <w:p w:rsidR="000A6077" w:rsidRPr="000A6077" w:rsidRDefault="000A6077" w:rsidP="00E679B7">
      <w:pPr>
        <w:pStyle w:val="pcenter"/>
        <w:spacing w:before="0" w:beforeAutospacing="0" w:after="0" w:afterAutospacing="0" w:line="330" w:lineRule="atLeast"/>
        <w:jc w:val="center"/>
        <w:textAlignment w:val="baseline"/>
        <w:rPr>
          <w:color w:val="000000"/>
        </w:rPr>
      </w:pPr>
      <w:r w:rsidRPr="000A6077">
        <w:rPr>
          <w:color w:val="000000"/>
        </w:rPr>
        <w:t>Особенности организации хранения лекарственных средств</w:t>
      </w:r>
    </w:p>
    <w:p w:rsidR="000A6077" w:rsidRPr="000A6077" w:rsidRDefault="000A6077" w:rsidP="00E679B7">
      <w:pPr>
        <w:pStyle w:val="pcenter"/>
        <w:spacing w:before="0" w:beforeAutospacing="0" w:after="0" w:afterAutospacing="0" w:line="330" w:lineRule="atLeast"/>
        <w:jc w:val="center"/>
        <w:textAlignment w:val="baseline"/>
        <w:rPr>
          <w:color w:val="000000"/>
        </w:rPr>
      </w:pPr>
      <w:r w:rsidRPr="000A6077">
        <w:rPr>
          <w:color w:val="000000"/>
        </w:rPr>
        <w:t>в складских помещениях</w:t>
      </w:r>
    </w:p>
    <w:p w:rsidR="000A6077" w:rsidRPr="000A6077" w:rsidRDefault="000A6077" w:rsidP="000A6077">
      <w:pPr>
        <w:pStyle w:val="pboth"/>
        <w:numPr>
          <w:ilvl w:val="0"/>
          <w:numId w:val="39"/>
        </w:numPr>
        <w:spacing w:before="0" w:beforeAutospacing="0" w:after="0" w:afterAutospacing="0" w:line="330" w:lineRule="atLeast"/>
        <w:jc w:val="both"/>
        <w:textAlignment w:val="baseline"/>
        <w:rPr>
          <w:color w:val="000000"/>
        </w:rPr>
      </w:pPr>
      <w:bookmarkStart w:id="55" w:name="100050"/>
      <w:bookmarkEnd w:id="55"/>
      <w:r w:rsidRPr="000A6077">
        <w:rPr>
          <w:color w:val="000000"/>
        </w:rPr>
        <w:t>Лекарственные средства, хранящиеся в складских помещениях, должны размещаться на стеллажах или на подтоварниках (поддонах). Не допускается размещение лекарственных средств на полу без поддона.</w:t>
      </w:r>
    </w:p>
    <w:p w:rsidR="000A6077" w:rsidRPr="000A6077" w:rsidRDefault="000A6077" w:rsidP="000A6077">
      <w:pPr>
        <w:pStyle w:val="pboth"/>
        <w:spacing w:before="0" w:beforeAutospacing="0" w:after="0" w:afterAutospacing="0" w:line="330" w:lineRule="atLeast"/>
        <w:jc w:val="both"/>
        <w:textAlignment w:val="baseline"/>
        <w:rPr>
          <w:color w:val="000000"/>
        </w:rPr>
      </w:pPr>
      <w:bookmarkStart w:id="56" w:name="100051"/>
      <w:bookmarkEnd w:id="56"/>
      <w:r w:rsidRPr="000A6077">
        <w:rPr>
          <w:color w:val="000000"/>
        </w:rPr>
        <w:t>Поддоны могут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p>
    <w:p w:rsidR="000A6077" w:rsidRPr="000A6077" w:rsidRDefault="000A6077" w:rsidP="000A6077">
      <w:pPr>
        <w:pStyle w:val="pboth"/>
        <w:numPr>
          <w:ilvl w:val="0"/>
          <w:numId w:val="39"/>
        </w:numPr>
        <w:spacing w:before="0" w:beforeAutospacing="0" w:after="0" w:afterAutospacing="0" w:line="330" w:lineRule="atLeast"/>
        <w:jc w:val="both"/>
        <w:textAlignment w:val="baseline"/>
        <w:rPr>
          <w:color w:val="000000"/>
        </w:rPr>
      </w:pPr>
      <w:bookmarkStart w:id="57" w:name="100052"/>
      <w:bookmarkEnd w:id="57"/>
      <w:r w:rsidRPr="000A6077">
        <w:rPr>
          <w:color w:val="000000"/>
        </w:rPr>
        <w:t>При ручном способе разгрузочно-погрузочных работ высота укладки лекарственных средств не должна превышать 1,5 м.</w:t>
      </w:r>
    </w:p>
    <w:p w:rsidR="000A6077" w:rsidRPr="000A6077" w:rsidRDefault="000A6077" w:rsidP="000A6077">
      <w:pPr>
        <w:pStyle w:val="pboth"/>
        <w:spacing w:before="0" w:beforeAutospacing="0" w:after="0" w:afterAutospacing="0" w:line="330" w:lineRule="atLeast"/>
        <w:jc w:val="both"/>
        <w:textAlignment w:val="baseline"/>
        <w:rPr>
          <w:color w:val="000000"/>
        </w:rPr>
      </w:pPr>
      <w:bookmarkStart w:id="58" w:name="100053"/>
      <w:bookmarkEnd w:id="58"/>
      <w:r w:rsidRPr="000A6077">
        <w:rPr>
          <w:color w:val="000000"/>
        </w:rPr>
        <w:lastRenderedPageBreak/>
        <w:t>При использовании механизированных устройств для проведения разгрузочно-погрузочных работ лекарственные средства должны храниться в несколько ярусов. При этом общая высота размещения лекарственных средств на стеллажах не должна превышать возможности механизированных погрузочно-разгрузочных средств (подъемники, автокары, тали).</w:t>
      </w:r>
      <w:bookmarkStart w:id="59" w:name="000010"/>
      <w:bookmarkEnd w:id="59"/>
      <w:r w:rsidRPr="000A6077">
        <w:rPr>
          <w:color w:val="000000"/>
        </w:rPr>
        <w:t xml:space="preserve"> Площадь складских помещений должна соответствовать объему хранимых лекарственных средств, но составлять не менее 150 кв. м, включая:</w:t>
      </w:r>
    </w:p>
    <w:p w:rsidR="000A6077" w:rsidRPr="000A6077" w:rsidRDefault="000A6077" w:rsidP="000A6077">
      <w:pPr>
        <w:pStyle w:val="pboth"/>
        <w:numPr>
          <w:ilvl w:val="0"/>
          <w:numId w:val="40"/>
        </w:numPr>
        <w:spacing w:before="0" w:beforeAutospacing="0" w:after="0" w:afterAutospacing="0" w:line="330" w:lineRule="atLeast"/>
        <w:jc w:val="both"/>
        <w:textAlignment w:val="baseline"/>
        <w:rPr>
          <w:color w:val="000000"/>
        </w:rPr>
      </w:pPr>
      <w:bookmarkStart w:id="60" w:name="000011"/>
      <w:bookmarkEnd w:id="60"/>
      <w:r w:rsidRPr="000A6077">
        <w:rPr>
          <w:color w:val="000000"/>
        </w:rPr>
        <w:t>зону приемки лекарственных средств;</w:t>
      </w:r>
    </w:p>
    <w:p w:rsidR="000A6077" w:rsidRPr="000A6077" w:rsidRDefault="000A6077" w:rsidP="000A6077">
      <w:pPr>
        <w:pStyle w:val="pboth"/>
        <w:numPr>
          <w:ilvl w:val="0"/>
          <w:numId w:val="40"/>
        </w:numPr>
        <w:spacing w:before="0" w:beforeAutospacing="0" w:after="0" w:afterAutospacing="0" w:line="330" w:lineRule="atLeast"/>
        <w:jc w:val="both"/>
        <w:textAlignment w:val="baseline"/>
        <w:rPr>
          <w:color w:val="000000"/>
        </w:rPr>
      </w:pPr>
      <w:bookmarkStart w:id="61" w:name="000012"/>
      <w:bookmarkEnd w:id="61"/>
      <w:r w:rsidRPr="000A6077">
        <w:rPr>
          <w:color w:val="000000"/>
        </w:rPr>
        <w:t>зону для основного хранения лекарственных средств;</w:t>
      </w:r>
    </w:p>
    <w:p w:rsidR="000A6077" w:rsidRPr="000A6077" w:rsidRDefault="000A6077" w:rsidP="000A6077">
      <w:pPr>
        <w:pStyle w:val="pboth"/>
        <w:numPr>
          <w:ilvl w:val="0"/>
          <w:numId w:val="40"/>
        </w:numPr>
        <w:spacing w:before="0" w:beforeAutospacing="0" w:after="0" w:afterAutospacing="0" w:line="330" w:lineRule="atLeast"/>
        <w:jc w:val="both"/>
        <w:textAlignment w:val="baseline"/>
        <w:rPr>
          <w:color w:val="000000"/>
        </w:rPr>
      </w:pPr>
      <w:bookmarkStart w:id="62" w:name="000013"/>
      <w:bookmarkEnd w:id="62"/>
      <w:r w:rsidRPr="000A6077">
        <w:rPr>
          <w:color w:val="000000"/>
        </w:rPr>
        <w:t>зону экспедиции;</w:t>
      </w:r>
    </w:p>
    <w:p w:rsidR="000A6077" w:rsidRDefault="000A6077" w:rsidP="000A6077">
      <w:pPr>
        <w:pStyle w:val="pboth"/>
        <w:numPr>
          <w:ilvl w:val="0"/>
          <w:numId w:val="40"/>
        </w:numPr>
        <w:spacing w:before="0" w:beforeAutospacing="0" w:after="0" w:afterAutospacing="0" w:line="330" w:lineRule="atLeast"/>
        <w:jc w:val="both"/>
        <w:textAlignment w:val="baseline"/>
        <w:rPr>
          <w:color w:val="000000"/>
        </w:rPr>
      </w:pPr>
      <w:bookmarkStart w:id="63" w:name="000014"/>
      <w:bookmarkEnd w:id="63"/>
      <w:r w:rsidRPr="000A6077">
        <w:rPr>
          <w:color w:val="000000"/>
        </w:rPr>
        <w:t>помещения для лекарственных средств, требующих особых условий хранения.</w:t>
      </w:r>
    </w:p>
    <w:p w:rsidR="000A6077" w:rsidRPr="000A6077" w:rsidRDefault="000A6077" w:rsidP="000A6077">
      <w:pPr>
        <w:pStyle w:val="pboth"/>
        <w:spacing w:before="0" w:beforeAutospacing="0" w:after="0" w:afterAutospacing="0" w:line="330" w:lineRule="atLeast"/>
        <w:ind w:left="360"/>
        <w:jc w:val="both"/>
        <w:textAlignment w:val="baseline"/>
        <w:rPr>
          <w:color w:val="000000"/>
        </w:rPr>
      </w:pPr>
    </w:p>
    <w:p w:rsidR="00AF324D" w:rsidRPr="00AF324D" w:rsidRDefault="00AF324D" w:rsidP="00E679B7">
      <w:pPr>
        <w:pStyle w:val="pcenter"/>
        <w:numPr>
          <w:ilvl w:val="0"/>
          <w:numId w:val="43"/>
        </w:numPr>
        <w:spacing w:before="0" w:beforeAutospacing="0" w:after="0" w:afterAutospacing="0" w:line="330" w:lineRule="atLeast"/>
        <w:jc w:val="center"/>
        <w:textAlignment w:val="baseline"/>
        <w:rPr>
          <w:color w:val="000000"/>
        </w:rPr>
      </w:pPr>
      <w:bookmarkStart w:id="64" w:name="100049"/>
      <w:bookmarkStart w:id="65" w:name="100054"/>
      <w:bookmarkEnd w:id="64"/>
      <w:bookmarkEnd w:id="65"/>
      <w:r w:rsidRPr="00AF324D">
        <w:rPr>
          <w:color w:val="000000"/>
        </w:rPr>
        <w:t>Особенности хранения отдельных групп лекарственных средств в зависимости от физических и физико-химических свойств, воздействия на них различных факторов внешней среды</w:t>
      </w:r>
    </w:p>
    <w:p w:rsidR="00AF324D" w:rsidRPr="000A6077" w:rsidRDefault="00AF324D" w:rsidP="000A6077">
      <w:pPr>
        <w:pStyle w:val="pcenter"/>
        <w:spacing w:before="0" w:beforeAutospacing="0" w:after="0" w:afterAutospacing="0" w:line="330" w:lineRule="atLeast"/>
        <w:ind w:left="720"/>
        <w:jc w:val="center"/>
        <w:textAlignment w:val="baseline"/>
        <w:rPr>
          <w:color w:val="000000"/>
          <w:u w:val="single"/>
        </w:rPr>
      </w:pPr>
      <w:bookmarkStart w:id="66" w:name="100055"/>
      <w:bookmarkEnd w:id="66"/>
      <w:r w:rsidRPr="000A6077">
        <w:rPr>
          <w:color w:val="000000"/>
          <w:u w:val="single"/>
        </w:rPr>
        <w:t>Хранение лекарственных средств, требующих защиты от действия света</w:t>
      </w:r>
    </w:p>
    <w:p w:rsidR="00AF324D" w:rsidRPr="00AF324D" w:rsidRDefault="00AF324D" w:rsidP="00AF324D">
      <w:pPr>
        <w:pStyle w:val="pboth"/>
        <w:numPr>
          <w:ilvl w:val="0"/>
          <w:numId w:val="9"/>
        </w:numPr>
        <w:spacing w:before="0" w:beforeAutospacing="0" w:after="0" w:afterAutospacing="0" w:line="330" w:lineRule="atLeast"/>
        <w:jc w:val="both"/>
        <w:textAlignment w:val="baseline"/>
        <w:rPr>
          <w:color w:val="000000"/>
        </w:rPr>
      </w:pPr>
      <w:bookmarkStart w:id="67" w:name="100056"/>
      <w:bookmarkEnd w:id="67"/>
      <w:r w:rsidRPr="00AF324D">
        <w:rPr>
          <w:color w:val="000000"/>
        </w:rPr>
        <w:t>Лекарственные средства, требующие защиты от действия света, хранятся в помещениях или специально оборудованных местах, обеспечивающих защиту от естественного и искусственного освещения.</w:t>
      </w:r>
      <w:bookmarkStart w:id="68" w:name="100057"/>
      <w:bookmarkEnd w:id="68"/>
    </w:p>
    <w:p w:rsidR="00AF324D" w:rsidRPr="00AF324D" w:rsidRDefault="00AF324D" w:rsidP="00AF324D">
      <w:pPr>
        <w:pStyle w:val="pboth"/>
        <w:numPr>
          <w:ilvl w:val="0"/>
          <w:numId w:val="9"/>
        </w:numPr>
        <w:spacing w:before="0" w:beforeAutospacing="0" w:after="0" w:afterAutospacing="0" w:line="330" w:lineRule="atLeast"/>
        <w:jc w:val="both"/>
        <w:textAlignment w:val="baseline"/>
        <w:rPr>
          <w:color w:val="000000"/>
        </w:rPr>
      </w:pPr>
      <w:r w:rsidRPr="00AF324D">
        <w:rPr>
          <w:color w:val="000000"/>
        </w:rPr>
        <w:t>Фармацевтические субстанции, требующие защиты от действия света, следует хранить в таре из светозащитных материалов (стеклянной таре оранжевого стекла, металлической таре, упаковке из алюминиевой фольги или полимерных материалов, окрашенных в черный, коричневый или оранжевый цвета), в темном помещении или шкафах.</w:t>
      </w:r>
    </w:p>
    <w:p w:rsidR="00AF324D" w:rsidRPr="00AF324D" w:rsidRDefault="00AF324D" w:rsidP="00AF324D">
      <w:pPr>
        <w:pStyle w:val="pboth"/>
        <w:spacing w:before="0" w:beforeAutospacing="0" w:after="0" w:afterAutospacing="0" w:line="330" w:lineRule="atLeast"/>
        <w:ind w:left="720"/>
        <w:jc w:val="both"/>
        <w:textAlignment w:val="baseline"/>
        <w:rPr>
          <w:color w:val="000000"/>
        </w:rPr>
      </w:pPr>
      <w:bookmarkStart w:id="69" w:name="100058"/>
      <w:bookmarkEnd w:id="69"/>
      <w:r w:rsidRPr="00AF324D">
        <w:rPr>
          <w:color w:val="000000"/>
        </w:rPr>
        <w:t>Для хранения особо чувствительных к свету фармацевтических субстанций (нитрат серебра, прозерин) стеклянную тару оклеивают черной светонепроницаемой бумагой.</w:t>
      </w:r>
      <w:bookmarkStart w:id="70" w:name="100059"/>
      <w:bookmarkEnd w:id="70"/>
    </w:p>
    <w:p w:rsidR="00AF324D" w:rsidRPr="00AF324D" w:rsidRDefault="00AF324D" w:rsidP="00AF324D">
      <w:pPr>
        <w:pStyle w:val="pboth"/>
        <w:numPr>
          <w:ilvl w:val="0"/>
          <w:numId w:val="9"/>
        </w:numPr>
        <w:spacing w:before="0" w:beforeAutospacing="0" w:after="0" w:afterAutospacing="0" w:line="330" w:lineRule="atLeast"/>
        <w:jc w:val="both"/>
        <w:textAlignment w:val="baseline"/>
        <w:rPr>
          <w:color w:val="000000"/>
        </w:rPr>
      </w:pPr>
      <w:r w:rsidRPr="00AF324D">
        <w:rPr>
          <w:color w:val="000000"/>
        </w:rPr>
        <w:t>Лекарственные препараты для медицинского применения,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(использование светоотражающей пленки, жалюзи, козырьков и др.).</w:t>
      </w:r>
    </w:p>
    <w:p w:rsidR="00AF324D" w:rsidRPr="000A6077" w:rsidRDefault="00AF324D" w:rsidP="000A6077">
      <w:pPr>
        <w:pStyle w:val="pcenter"/>
        <w:spacing w:before="0" w:beforeAutospacing="0" w:after="0" w:afterAutospacing="0" w:line="330" w:lineRule="atLeast"/>
        <w:ind w:left="720"/>
        <w:jc w:val="center"/>
        <w:textAlignment w:val="baseline"/>
        <w:rPr>
          <w:color w:val="000000"/>
          <w:u w:val="single"/>
        </w:rPr>
      </w:pPr>
      <w:bookmarkStart w:id="71" w:name="100060"/>
      <w:bookmarkEnd w:id="71"/>
      <w:r w:rsidRPr="000A6077">
        <w:rPr>
          <w:color w:val="000000"/>
          <w:u w:val="single"/>
        </w:rPr>
        <w:t>Хранение лекарственных средств, требующих защиты от воздействия влаги</w:t>
      </w:r>
    </w:p>
    <w:p w:rsidR="00AF324D" w:rsidRPr="00AF324D" w:rsidRDefault="00AF324D" w:rsidP="00AF324D">
      <w:pPr>
        <w:pStyle w:val="pboth"/>
        <w:numPr>
          <w:ilvl w:val="0"/>
          <w:numId w:val="12"/>
        </w:numPr>
        <w:spacing w:before="0" w:beforeAutospacing="0" w:after="0" w:afterAutospacing="0" w:line="330" w:lineRule="atLeast"/>
        <w:jc w:val="both"/>
        <w:textAlignment w:val="baseline"/>
        <w:rPr>
          <w:color w:val="000000"/>
        </w:rPr>
      </w:pPr>
      <w:bookmarkStart w:id="72" w:name="100061"/>
      <w:bookmarkEnd w:id="72"/>
      <w:r w:rsidRPr="00AF324D">
        <w:rPr>
          <w:color w:val="000000"/>
        </w:rPr>
        <w:t>Фармацевтические субстанции, требующие защиты от воздействия влаги, следует хранить в прохладном месте при температуре до +15 град. C (далее - прохладное место), в плотно укупоренной таре из материалов, непроницаемых для паров воды (стекла, металла, алюминиевой фольги, толстостенной пластмассовой таре) или в первичной и вторичной (потребительской) упаковке производителя.</w:t>
      </w:r>
      <w:bookmarkStart w:id="73" w:name="100062"/>
      <w:bookmarkEnd w:id="73"/>
    </w:p>
    <w:p w:rsidR="00AF324D" w:rsidRPr="00AF324D" w:rsidRDefault="00AF324D" w:rsidP="00AF324D">
      <w:pPr>
        <w:pStyle w:val="pboth"/>
        <w:numPr>
          <w:ilvl w:val="0"/>
          <w:numId w:val="12"/>
        </w:numPr>
        <w:spacing w:before="0" w:beforeAutospacing="0" w:after="0" w:afterAutospacing="0" w:line="330" w:lineRule="atLeast"/>
        <w:jc w:val="both"/>
        <w:textAlignment w:val="baseline"/>
        <w:rPr>
          <w:color w:val="000000"/>
        </w:rPr>
      </w:pPr>
      <w:r w:rsidRPr="00AF324D">
        <w:rPr>
          <w:color w:val="000000"/>
        </w:rPr>
        <w:t>Фармацевтические субстанции с выраженными гигроскопическими свойствами следует хранить в стеклянной таре с герметичной укупоркой, залитой сверху парафином.</w:t>
      </w:r>
      <w:bookmarkStart w:id="74" w:name="100063"/>
      <w:bookmarkEnd w:id="74"/>
    </w:p>
    <w:p w:rsidR="00AF324D" w:rsidRPr="00AF324D" w:rsidRDefault="00AF324D" w:rsidP="00AF324D">
      <w:pPr>
        <w:pStyle w:val="pboth"/>
        <w:numPr>
          <w:ilvl w:val="0"/>
          <w:numId w:val="12"/>
        </w:numPr>
        <w:spacing w:before="0" w:beforeAutospacing="0" w:after="0" w:afterAutospacing="0" w:line="330" w:lineRule="atLeast"/>
        <w:jc w:val="both"/>
        <w:textAlignment w:val="baseline"/>
        <w:rPr>
          <w:color w:val="000000"/>
        </w:rPr>
      </w:pPr>
      <w:r w:rsidRPr="00AF324D">
        <w:rPr>
          <w:color w:val="000000"/>
        </w:rPr>
        <w:t>Во избежание порчи и потери качества следует организовать хранение лекарственных средств в соответствии с требованиями, нанесенными в виде предупреждающих надписей на вторичной (потребительской) упаковке лекарственного средства.</w:t>
      </w:r>
    </w:p>
    <w:p w:rsidR="00AF324D" w:rsidRPr="000A6077" w:rsidRDefault="00AF324D" w:rsidP="000A6077">
      <w:pPr>
        <w:pStyle w:val="pcenter"/>
        <w:spacing w:before="0" w:beforeAutospacing="0" w:after="0" w:afterAutospacing="0" w:line="330" w:lineRule="atLeast"/>
        <w:ind w:left="720"/>
        <w:jc w:val="center"/>
        <w:textAlignment w:val="baseline"/>
        <w:rPr>
          <w:color w:val="000000"/>
          <w:u w:val="single"/>
        </w:rPr>
      </w:pPr>
      <w:bookmarkStart w:id="75" w:name="100064"/>
      <w:bookmarkEnd w:id="75"/>
      <w:r w:rsidRPr="000A6077">
        <w:rPr>
          <w:color w:val="000000"/>
          <w:u w:val="single"/>
        </w:rPr>
        <w:lastRenderedPageBreak/>
        <w:t>Хранение лекарственных средств, требующих защиты от улетучивания и высыхания</w:t>
      </w:r>
    </w:p>
    <w:p w:rsidR="00AF324D" w:rsidRPr="00AF324D" w:rsidRDefault="00AF324D" w:rsidP="00AF324D">
      <w:pPr>
        <w:pStyle w:val="pboth"/>
        <w:numPr>
          <w:ilvl w:val="0"/>
          <w:numId w:val="13"/>
        </w:numPr>
        <w:spacing w:before="0" w:beforeAutospacing="0" w:after="0" w:afterAutospacing="0" w:line="330" w:lineRule="atLeast"/>
        <w:jc w:val="both"/>
        <w:textAlignment w:val="baseline"/>
        <w:rPr>
          <w:color w:val="000000"/>
        </w:rPr>
      </w:pPr>
      <w:bookmarkStart w:id="76" w:name="100065"/>
      <w:bookmarkEnd w:id="76"/>
      <w:r w:rsidRPr="00AF324D">
        <w:rPr>
          <w:color w:val="000000"/>
        </w:rPr>
        <w:t>Фармацевтические субстанции, требующие защиты от улетучивания и высыхания (собственно летучие лекарственные средства; лекарственные средства, содержащие летучий растворитель (спиртовые настойки, жидкие спиртовые концентраты, густые экстракты); растворы и смеси летучих веществ (эфирные масла, растворы аммиака, формальдегида, хлористого водорода свыше 13%, карболовой кислоты, этиловый спирт различной концентрации и др.); лекарственное растительное сырье, содержащее эфирные масла; лекарственные средства, содержащие кристаллизационную воду, - кристаллогидраты; лекарственные средства, разлагающиеся с образованием летучих продуктов (йодоформ, перекись водорода, гидрокарбонат натрия); лекарственные средства с определенным нижним пределом влагосодержания (сульфат магния, парааминосалицилат натрия, сульфат натрия)), следует хранить в прохладном месте, в герметически укупоренной таре из непроницаемых для улетучивающихся веществ материалов (стекла, металла, алюминиевой фольги) или в первичной и вторичной (потребительской) упаковке производителя. Применение полимерной тары, упаковки и укупорки допускается в соответствии с требованиями государственной фармакопеи и нормативной документации.</w:t>
      </w:r>
      <w:bookmarkStart w:id="77" w:name="100066"/>
      <w:bookmarkEnd w:id="77"/>
    </w:p>
    <w:p w:rsidR="00AF324D" w:rsidRPr="00AF324D" w:rsidRDefault="00AF324D" w:rsidP="00AF324D">
      <w:pPr>
        <w:pStyle w:val="pboth"/>
        <w:numPr>
          <w:ilvl w:val="0"/>
          <w:numId w:val="13"/>
        </w:numPr>
        <w:spacing w:before="0" w:beforeAutospacing="0" w:after="0" w:afterAutospacing="0" w:line="330" w:lineRule="atLeast"/>
        <w:jc w:val="both"/>
        <w:textAlignment w:val="baseline"/>
        <w:rPr>
          <w:color w:val="000000"/>
        </w:rPr>
      </w:pPr>
      <w:r w:rsidRPr="00AF324D">
        <w:rPr>
          <w:color w:val="000000"/>
        </w:rPr>
        <w:t>Фармацевтические субстанции - кристаллогидраты следует хранить в герметично укупоренной стеклянной, металлической и толстостенной пластмассовой таре или в первичной и вторичной (потребительской) упаковке производителя в условиях, соответствующих требованиям нормативной документации на данные лекарственные средства.</w:t>
      </w:r>
    </w:p>
    <w:p w:rsidR="00AF324D" w:rsidRPr="000A6077" w:rsidRDefault="00AF324D" w:rsidP="000A6077">
      <w:pPr>
        <w:pStyle w:val="pcenter"/>
        <w:spacing w:before="0" w:beforeAutospacing="0" w:after="0" w:afterAutospacing="0" w:line="330" w:lineRule="atLeast"/>
        <w:ind w:left="720"/>
        <w:jc w:val="center"/>
        <w:textAlignment w:val="baseline"/>
        <w:rPr>
          <w:color w:val="000000"/>
          <w:u w:val="single"/>
        </w:rPr>
      </w:pPr>
      <w:bookmarkStart w:id="78" w:name="100067"/>
      <w:bookmarkEnd w:id="78"/>
      <w:r w:rsidRPr="000A6077">
        <w:rPr>
          <w:color w:val="000000"/>
          <w:u w:val="single"/>
        </w:rPr>
        <w:t>Хранение лекарственных средств, требующих защиты от воздействия повышенной температуры</w:t>
      </w:r>
    </w:p>
    <w:p w:rsidR="00AF324D" w:rsidRPr="00AF324D" w:rsidRDefault="00AF324D" w:rsidP="00AF324D">
      <w:pPr>
        <w:pStyle w:val="pboth"/>
        <w:numPr>
          <w:ilvl w:val="0"/>
          <w:numId w:val="14"/>
        </w:numPr>
        <w:spacing w:before="0" w:beforeAutospacing="0" w:after="0" w:afterAutospacing="0" w:line="330" w:lineRule="atLeast"/>
        <w:jc w:val="both"/>
        <w:textAlignment w:val="baseline"/>
        <w:rPr>
          <w:color w:val="000000"/>
        </w:rPr>
      </w:pPr>
      <w:bookmarkStart w:id="79" w:name="100068"/>
      <w:bookmarkEnd w:id="79"/>
      <w:r w:rsidRPr="00AF324D">
        <w:rPr>
          <w:color w:val="000000"/>
        </w:rPr>
        <w:t>Хранение лекарственных средств, требующих защиты от воздействия повышенной температуры (термолабильные лекарственные средства),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p>
    <w:p w:rsidR="00AF324D" w:rsidRPr="000A6077" w:rsidRDefault="00AF324D" w:rsidP="000A6077">
      <w:pPr>
        <w:pStyle w:val="pcenter"/>
        <w:spacing w:before="0" w:beforeAutospacing="0" w:after="0" w:afterAutospacing="0" w:line="330" w:lineRule="atLeast"/>
        <w:ind w:left="720"/>
        <w:jc w:val="center"/>
        <w:textAlignment w:val="baseline"/>
        <w:rPr>
          <w:color w:val="000000"/>
          <w:u w:val="single"/>
        </w:rPr>
      </w:pPr>
      <w:bookmarkStart w:id="80" w:name="100069"/>
      <w:bookmarkEnd w:id="80"/>
      <w:r w:rsidRPr="000A6077">
        <w:rPr>
          <w:color w:val="000000"/>
          <w:u w:val="single"/>
        </w:rPr>
        <w:t>Хранение лекарственных средств, требующих защиты от воздействия пониженной температуры</w:t>
      </w:r>
    </w:p>
    <w:p w:rsidR="00AF324D" w:rsidRPr="00AF324D" w:rsidRDefault="00AF324D" w:rsidP="00AF324D">
      <w:pPr>
        <w:pStyle w:val="pboth"/>
        <w:numPr>
          <w:ilvl w:val="0"/>
          <w:numId w:val="15"/>
        </w:numPr>
        <w:spacing w:before="0" w:beforeAutospacing="0" w:after="0" w:afterAutospacing="0" w:line="330" w:lineRule="atLeast"/>
        <w:jc w:val="both"/>
        <w:textAlignment w:val="baseline"/>
        <w:rPr>
          <w:color w:val="000000"/>
        </w:rPr>
      </w:pPr>
      <w:bookmarkStart w:id="81" w:name="100070"/>
      <w:bookmarkEnd w:id="81"/>
      <w:r w:rsidRPr="00AF324D">
        <w:rPr>
          <w:color w:val="000000"/>
        </w:rPr>
        <w:t>Хранение лекарственных средств, требующих защиты от воздействия пониженной температуры (лекарственные средства, физико-химическое состояние которых после замерзания изменяется и при последующем согревании до комнатной температуры не восстанавливается (40% раствор формальдегида, растворы инсулина)),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bookmarkStart w:id="82" w:name="100071"/>
      <w:bookmarkEnd w:id="82"/>
    </w:p>
    <w:p w:rsidR="00AF324D" w:rsidRPr="00AF324D" w:rsidRDefault="00AF324D" w:rsidP="00AF324D">
      <w:pPr>
        <w:pStyle w:val="pboth"/>
        <w:numPr>
          <w:ilvl w:val="0"/>
          <w:numId w:val="15"/>
        </w:numPr>
        <w:spacing w:before="0" w:beforeAutospacing="0" w:after="0" w:afterAutospacing="0" w:line="330" w:lineRule="atLeast"/>
        <w:jc w:val="both"/>
        <w:textAlignment w:val="baseline"/>
        <w:rPr>
          <w:color w:val="000000"/>
        </w:rPr>
      </w:pPr>
      <w:r w:rsidRPr="00AF324D">
        <w:rPr>
          <w:color w:val="000000"/>
        </w:rPr>
        <w:t>Замерзание препаратов инсулина не допускается.</w:t>
      </w:r>
    </w:p>
    <w:p w:rsidR="00AF324D" w:rsidRPr="000A6077" w:rsidRDefault="00AF324D" w:rsidP="000A6077">
      <w:pPr>
        <w:pStyle w:val="pcenter"/>
        <w:spacing w:before="0" w:beforeAutospacing="0" w:after="0" w:afterAutospacing="0" w:line="330" w:lineRule="atLeast"/>
        <w:ind w:left="720"/>
        <w:jc w:val="center"/>
        <w:textAlignment w:val="baseline"/>
        <w:rPr>
          <w:color w:val="000000"/>
          <w:u w:val="single"/>
        </w:rPr>
      </w:pPr>
      <w:bookmarkStart w:id="83" w:name="100072"/>
      <w:bookmarkEnd w:id="83"/>
      <w:r w:rsidRPr="000A6077">
        <w:rPr>
          <w:color w:val="000000"/>
          <w:u w:val="single"/>
        </w:rPr>
        <w:t>Хранение лекарственных средств, требующих защиты от воздействия газов, содержащихся в окружающей среде</w:t>
      </w:r>
    </w:p>
    <w:p w:rsidR="00AF324D" w:rsidRPr="00AF324D" w:rsidRDefault="00AF324D" w:rsidP="00AF324D">
      <w:pPr>
        <w:pStyle w:val="pboth"/>
        <w:numPr>
          <w:ilvl w:val="0"/>
          <w:numId w:val="16"/>
        </w:numPr>
        <w:spacing w:before="0" w:beforeAutospacing="0" w:after="0" w:afterAutospacing="0" w:line="330" w:lineRule="atLeast"/>
        <w:jc w:val="both"/>
        <w:textAlignment w:val="baseline"/>
        <w:rPr>
          <w:color w:val="000000"/>
        </w:rPr>
      </w:pPr>
      <w:bookmarkStart w:id="84" w:name="100073"/>
      <w:bookmarkEnd w:id="84"/>
      <w:r w:rsidRPr="00AF324D">
        <w:rPr>
          <w:color w:val="000000"/>
        </w:rPr>
        <w:lastRenderedPageBreak/>
        <w:t>Фармацевтические субстанции, требующие защиты от воздействия газов (вещества, реагирующие с кислородом воздуха: различные соединения алифатического ряда с непредельными межуглеродными связями, циклические с боковыми алифатическими группами с непредельными межуглеродными связями, фенольные и полифенольные, морфин и его производные с незамещенными гидроксильными группами; серосодержащие гетерогенные и гетероциклические соединения, ферменты и органопрепараты; вещества, реагирующие с углекислым газом воздуха: соли щелочных металлов и слабых органических кислот (барбитал натрий, гексенал), лекарственные препараты, содержащие многоатомные амины (эуфиллин), окись и перекись магния, едкий натрий, едкий калий), следует хранить в герметически укупоренной таре из материалов, непроницаемых для газов, по возможности заполненной доверху.</w:t>
      </w:r>
    </w:p>
    <w:p w:rsidR="00AF324D" w:rsidRPr="000A6077" w:rsidRDefault="00AF324D" w:rsidP="000A6077">
      <w:pPr>
        <w:pStyle w:val="pcenter"/>
        <w:spacing w:before="0" w:beforeAutospacing="0" w:after="0" w:afterAutospacing="0" w:line="330" w:lineRule="atLeast"/>
        <w:ind w:left="720"/>
        <w:jc w:val="center"/>
        <w:textAlignment w:val="baseline"/>
        <w:rPr>
          <w:color w:val="000000"/>
          <w:u w:val="single"/>
        </w:rPr>
      </w:pPr>
      <w:bookmarkStart w:id="85" w:name="100074"/>
      <w:bookmarkEnd w:id="85"/>
      <w:r w:rsidRPr="000A6077">
        <w:rPr>
          <w:color w:val="000000"/>
          <w:u w:val="single"/>
        </w:rPr>
        <w:t>Хранение пахучих и красящих лекарственных средств</w:t>
      </w:r>
    </w:p>
    <w:p w:rsidR="00AF324D" w:rsidRPr="00AF324D" w:rsidRDefault="00AF324D" w:rsidP="00AF324D">
      <w:pPr>
        <w:pStyle w:val="pboth"/>
        <w:numPr>
          <w:ilvl w:val="0"/>
          <w:numId w:val="17"/>
        </w:numPr>
        <w:spacing w:before="0" w:beforeAutospacing="0" w:after="0" w:afterAutospacing="0" w:line="330" w:lineRule="atLeast"/>
        <w:jc w:val="both"/>
        <w:textAlignment w:val="baseline"/>
        <w:rPr>
          <w:color w:val="000000"/>
        </w:rPr>
      </w:pPr>
      <w:bookmarkStart w:id="86" w:name="100075"/>
      <w:bookmarkEnd w:id="86"/>
      <w:r w:rsidRPr="00AF324D">
        <w:rPr>
          <w:color w:val="000000"/>
        </w:rPr>
        <w:t>Пахучие лекарственные средства (фармацевтические субстанции как летучие, так и практически нелетучие, но обладающие сильным запахом) следует хранить в герметически закрытой таре, непроницаемой для запаха.</w:t>
      </w:r>
      <w:bookmarkStart w:id="87" w:name="100076"/>
      <w:bookmarkEnd w:id="87"/>
    </w:p>
    <w:p w:rsidR="00AF324D" w:rsidRPr="00AF324D" w:rsidRDefault="00AF324D" w:rsidP="00AF324D">
      <w:pPr>
        <w:pStyle w:val="pboth"/>
        <w:numPr>
          <w:ilvl w:val="0"/>
          <w:numId w:val="17"/>
        </w:numPr>
        <w:spacing w:before="0" w:beforeAutospacing="0" w:after="0" w:afterAutospacing="0" w:line="330" w:lineRule="atLeast"/>
        <w:jc w:val="both"/>
        <w:textAlignment w:val="baseline"/>
        <w:rPr>
          <w:color w:val="000000"/>
        </w:rPr>
      </w:pPr>
      <w:r w:rsidRPr="00AF324D">
        <w:rPr>
          <w:color w:val="000000"/>
        </w:rPr>
        <w:t>Красящие лекарственные средства (фармацевтические субстанции, которые оставляют окрашенный след, не смываемый обычной санитарно-гигиенической обработкой, на таре, укупорочных средствах, оборудовании и инвентаре (бриллиантовый зеленый, метиленовый синий, индигокармин)) следует хранить в специальном шкафу в плотно укупоренной таре.</w:t>
      </w:r>
      <w:bookmarkStart w:id="88" w:name="100077"/>
      <w:bookmarkEnd w:id="88"/>
    </w:p>
    <w:p w:rsidR="00AF324D" w:rsidRPr="00AF324D" w:rsidRDefault="00AF324D" w:rsidP="00AF324D">
      <w:pPr>
        <w:pStyle w:val="pboth"/>
        <w:numPr>
          <w:ilvl w:val="0"/>
          <w:numId w:val="17"/>
        </w:numPr>
        <w:spacing w:before="0" w:beforeAutospacing="0" w:after="0" w:afterAutospacing="0" w:line="330" w:lineRule="atLeast"/>
        <w:jc w:val="both"/>
        <w:textAlignment w:val="baseline"/>
        <w:rPr>
          <w:color w:val="000000"/>
        </w:rPr>
      </w:pPr>
      <w:r w:rsidRPr="00AF324D">
        <w:rPr>
          <w:color w:val="000000"/>
        </w:rPr>
        <w:t>Для работы с красящими лекарственными средствами для каждого наименования необходимо выделять специальные весы, ступку, шпатель и другой необходимый инвентарь.</w:t>
      </w:r>
    </w:p>
    <w:p w:rsidR="00AF324D" w:rsidRPr="000A6077" w:rsidRDefault="00AF324D" w:rsidP="000A6077">
      <w:pPr>
        <w:pStyle w:val="pcenter"/>
        <w:spacing w:before="0" w:beforeAutospacing="0" w:after="0" w:afterAutospacing="0" w:line="330" w:lineRule="atLeast"/>
        <w:jc w:val="center"/>
        <w:textAlignment w:val="baseline"/>
        <w:rPr>
          <w:color w:val="000000"/>
          <w:u w:val="single"/>
        </w:rPr>
      </w:pPr>
      <w:bookmarkStart w:id="89" w:name="100078"/>
      <w:bookmarkEnd w:id="89"/>
      <w:r w:rsidRPr="000A6077">
        <w:rPr>
          <w:color w:val="000000"/>
          <w:u w:val="single"/>
        </w:rPr>
        <w:t>Хранение дезинфицирующих лекарственных средств</w:t>
      </w:r>
    </w:p>
    <w:p w:rsidR="00AF324D" w:rsidRPr="00AF324D" w:rsidRDefault="00AF324D" w:rsidP="00AF324D">
      <w:pPr>
        <w:pStyle w:val="pboth"/>
        <w:numPr>
          <w:ilvl w:val="0"/>
          <w:numId w:val="18"/>
        </w:numPr>
        <w:spacing w:before="0" w:beforeAutospacing="0" w:after="0" w:afterAutospacing="0" w:line="330" w:lineRule="atLeast"/>
        <w:jc w:val="both"/>
        <w:textAlignment w:val="baseline"/>
        <w:rPr>
          <w:color w:val="000000"/>
        </w:rPr>
      </w:pPr>
      <w:bookmarkStart w:id="90" w:name="100079"/>
      <w:bookmarkEnd w:id="90"/>
      <w:r w:rsidRPr="00AF324D">
        <w:rPr>
          <w:color w:val="000000"/>
        </w:rPr>
        <w:t>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 резиновых и металлических изделий и помещений получения дистиллированной воды.</w:t>
      </w:r>
    </w:p>
    <w:p w:rsidR="00AF324D" w:rsidRPr="00BE617E" w:rsidRDefault="00AF324D" w:rsidP="000A6077">
      <w:pPr>
        <w:pStyle w:val="pcenter"/>
        <w:spacing w:before="0" w:beforeAutospacing="0" w:after="0" w:afterAutospacing="0" w:line="330" w:lineRule="atLeast"/>
        <w:jc w:val="center"/>
        <w:textAlignment w:val="baseline"/>
        <w:rPr>
          <w:color w:val="000000"/>
          <w:u w:val="single"/>
        </w:rPr>
      </w:pPr>
      <w:bookmarkStart w:id="91" w:name="100080"/>
      <w:bookmarkEnd w:id="91"/>
      <w:r w:rsidRPr="00BE617E">
        <w:rPr>
          <w:color w:val="000000"/>
          <w:u w:val="single"/>
        </w:rPr>
        <w:t>Хранение лекарственных препаратов для медицинского применения</w:t>
      </w:r>
    </w:p>
    <w:p w:rsidR="00AF324D" w:rsidRPr="00AF324D" w:rsidRDefault="00AF324D" w:rsidP="00AF324D">
      <w:pPr>
        <w:pStyle w:val="pboth"/>
        <w:numPr>
          <w:ilvl w:val="0"/>
          <w:numId w:val="19"/>
        </w:numPr>
        <w:spacing w:before="0" w:beforeAutospacing="0" w:after="0" w:afterAutospacing="0" w:line="330" w:lineRule="atLeast"/>
        <w:jc w:val="both"/>
        <w:textAlignment w:val="baseline"/>
        <w:rPr>
          <w:color w:val="000000"/>
        </w:rPr>
      </w:pPr>
      <w:bookmarkStart w:id="92" w:name="100081"/>
      <w:bookmarkEnd w:id="92"/>
      <w:r w:rsidRPr="00AF324D">
        <w:rPr>
          <w:color w:val="000000"/>
        </w:rPr>
        <w:t>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w:t>
      </w:r>
      <w:bookmarkStart w:id="93" w:name="100082"/>
      <w:bookmarkEnd w:id="93"/>
    </w:p>
    <w:p w:rsidR="00AF324D" w:rsidRPr="00AF324D" w:rsidRDefault="00AF324D" w:rsidP="00AF324D">
      <w:pPr>
        <w:pStyle w:val="pboth"/>
        <w:numPr>
          <w:ilvl w:val="0"/>
          <w:numId w:val="19"/>
        </w:numPr>
        <w:spacing w:before="0" w:beforeAutospacing="0" w:after="0" w:afterAutospacing="0" w:line="330" w:lineRule="atLeast"/>
        <w:jc w:val="both"/>
        <w:textAlignment w:val="baseline"/>
        <w:rPr>
          <w:color w:val="000000"/>
        </w:rPr>
      </w:pPr>
      <w:r w:rsidRPr="00AF324D">
        <w:rPr>
          <w:color w:val="000000"/>
        </w:rPr>
        <w:t>При хранении в шкафах, на стеллажах или полках лекарственные препараты для медицинского применения во вторичной (потребительской) упаковке должны быть размещены этикеткой (маркировкой) наружу.</w:t>
      </w:r>
      <w:bookmarkStart w:id="94" w:name="100083"/>
      <w:bookmarkEnd w:id="94"/>
    </w:p>
    <w:p w:rsidR="00AF324D" w:rsidRPr="00AF324D" w:rsidRDefault="00AF324D" w:rsidP="00AF324D">
      <w:pPr>
        <w:pStyle w:val="pboth"/>
        <w:numPr>
          <w:ilvl w:val="0"/>
          <w:numId w:val="19"/>
        </w:numPr>
        <w:spacing w:before="0" w:beforeAutospacing="0" w:after="0" w:afterAutospacing="0" w:line="330" w:lineRule="atLeast"/>
        <w:jc w:val="both"/>
        <w:textAlignment w:val="baseline"/>
        <w:rPr>
          <w:color w:val="000000"/>
        </w:rPr>
      </w:pPr>
      <w:r w:rsidRPr="00AF324D">
        <w:rPr>
          <w:color w:val="000000"/>
        </w:rPr>
        <w:t>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 указанными на вторичной (потребительской) упаковке указанного лекарственного препарата.</w:t>
      </w:r>
    </w:p>
    <w:p w:rsidR="00AF324D" w:rsidRPr="00BE617E" w:rsidRDefault="00AF324D" w:rsidP="000A6077">
      <w:pPr>
        <w:pStyle w:val="pcenter"/>
        <w:spacing w:before="0" w:beforeAutospacing="0" w:after="0" w:afterAutospacing="0" w:line="330" w:lineRule="atLeast"/>
        <w:jc w:val="center"/>
        <w:textAlignment w:val="baseline"/>
        <w:rPr>
          <w:color w:val="000000"/>
          <w:u w:val="single"/>
        </w:rPr>
      </w:pPr>
      <w:bookmarkStart w:id="95" w:name="100084"/>
      <w:bookmarkEnd w:id="95"/>
      <w:r w:rsidRPr="00BE617E">
        <w:rPr>
          <w:color w:val="000000"/>
          <w:u w:val="single"/>
        </w:rPr>
        <w:t>Хранение лекарственного растительного сырья</w:t>
      </w:r>
    </w:p>
    <w:p w:rsidR="00AF324D" w:rsidRPr="00AF324D" w:rsidRDefault="00AF324D" w:rsidP="00AF324D">
      <w:pPr>
        <w:pStyle w:val="pboth"/>
        <w:numPr>
          <w:ilvl w:val="0"/>
          <w:numId w:val="20"/>
        </w:numPr>
        <w:spacing w:before="0" w:beforeAutospacing="0" w:after="0" w:afterAutospacing="0" w:line="330" w:lineRule="atLeast"/>
        <w:jc w:val="both"/>
        <w:textAlignment w:val="baseline"/>
        <w:rPr>
          <w:color w:val="000000"/>
        </w:rPr>
      </w:pPr>
      <w:bookmarkStart w:id="96" w:name="100085"/>
      <w:bookmarkEnd w:id="96"/>
      <w:r w:rsidRPr="00AF324D">
        <w:rPr>
          <w:color w:val="000000"/>
        </w:rPr>
        <w:t>Нерасфасованное лекарственное растительное сырье должно храниться в сухом (не более 50% влажности), хорошо проветриваемом помещении в плотно закрытой таре.</w:t>
      </w:r>
    </w:p>
    <w:p w:rsidR="00AF324D" w:rsidRPr="00AF324D" w:rsidRDefault="00AF324D" w:rsidP="00AF324D">
      <w:pPr>
        <w:pStyle w:val="pboth"/>
        <w:numPr>
          <w:ilvl w:val="0"/>
          <w:numId w:val="20"/>
        </w:numPr>
        <w:spacing w:before="0" w:beforeAutospacing="0" w:after="0" w:afterAutospacing="0" w:line="330" w:lineRule="atLeast"/>
        <w:jc w:val="both"/>
        <w:textAlignment w:val="baseline"/>
        <w:rPr>
          <w:color w:val="000000"/>
        </w:rPr>
      </w:pPr>
      <w:bookmarkStart w:id="97" w:name="100086"/>
      <w:bookmarkEnd w:id="97"/>
      <w:r w:rsidRPr="00AF324D">
        <w:rPr>
          <w:color w:val="000000"/>
        </w:rPr>
        <w:lastRenderedPageBreak/>
        <w:t>Нерасфасованное лекарственное растительное сырье, содержащее эфирные масла, хранится изолированно в хорошо укупоренной таре.</w:t>
      </w:r>
      <w:bookmarkStart w:id="98" w:name="100087"/>
      <w:bookmarkEnd w:id="98"/>
    </w:p>
    <w:p w:rsidR="00AF324D" w:rsidRPr="00AF324D" w:rsidRDefault="00AF324D" w:rsidP="00AF324D">
      <w:pPr>
        <w:pStyle w:val="pboth"/>
        <w:numPr>
          <w:ilvl w:val="0"/>
          <w:numId w:val="20"/>
        </w:numPr>
        <w:spacing w:before="0" w:beforeAutospacing="0" w:after="0" w:afterAutospacing="0" w:line="330" w:lineRule="atLeast"/>
        <w:jc w:val="both"/>
        <w:textAlignment w:val="baseline"/>
        <w:rPr>
          <w:color w:val="000000"/>
        </w:rPr>
      </w:pPr>
      <w:r w:rsidRPr="00AF324D">
        <w:rPr>
          <w:color w:val="000000"/>
        </w:rPr>
        <w:t>Нерасфасованное лекарственное растительное сырье должно подвергаться периодическому контролю в соответствии с требованиями государственной фармакопеи. Трава, корни, корневища, семена, плоды, утратившие нормальную окраску, запах и требуемое количество действующих веществ, а также пораженные плесенью, амбарными вредителями, бракуют.</w:t>
      </w:r>
    </w:p>
    <w:p w:rsidR="00AF324D" w:rsidRPr="00AF324D" w:rsidRDefault="00AF324D" w:rsidP="00AF324D">
      <w:pPr>
        <w:pStyle w:val="pboth"/>
        <w:numPr>
          <w:ilvl w:val="0"/>
          <w:numId w:val="20"/>
        </w:numPr>
        <w:spacing w:before="0" w:beforeAutospacing="0" w:after="0" w:afterAutospacing="0" w:line="330" w:lineRule="atLeast"/>
        <w:jc w:val="both"/>
        <w:textAlignment w:val="baseline"/>
        <w:rPr>
          <w:color w:val="000000"/>
        </w:rPr>
      </w:pPr>
      <w:bookmarkStart w:id="99" w:name="100088"/>
      <w:bookmarkEnd w:id="99"/>
      <w:r w:rsidRPr="00AF324D">
        <w:rPr>
          <w:color w:val="000000"/>
        </w:rPr>
        <w:t>Хранение лекарственного растительного сырья, содержащего сердечные гликозиды, осуществляется с соблюдением требований государственной фармакопеи, в частности, требования о повторном контроле на биологическую активность.</w:t>
      </w:r>
    </w:p>
    <w:p w:rsidR="00AF324D" w:rsidRPr="00AF324D" w:rsidRDefault="00AF324D" w:rsidP="00AF324D">
      <w:pPr>
        <w:pStyle w:val="pboth"/>
        <w:numPr>
          <w:ilvl w:val="0"/>
          <w:numId w:val="20"/>
        </w:numPr>
        <w:spacing w:before="0" w:beforeAutospacing="0" w:after="0" w:afterAutospacing="0" w:line="330" w:lineRule="atLeast"/>
        <w:jc w:val="both"/>
        <w:textAlignment w:val="baseline"/>
        <w:rPr>
          <w:color w:val="000000"/>
        </w:rPr>
      </w:pPr>
      <w:bookmarkStart w:id="100" w:name="100089"/>
      <w:bookmarkEnd w:id="100"/>
      <w:r w:rsidRPr="00AF324D">
        <w:rPr>
          <w:color w:val="000000"/>
        </w:rPr>
        <w:t>Нерасфасованное лекарственное растительное сырье, включенное в списки сильнодействующих и ядовитых веществ, утвержденные </w:t>
      </w:r>
      <w:r w:rsidRPr="00AF324D">
        <w:rPr>
          <w:color w:val="000000"/>
          <w:bdr w:val="none" w:sz="0" w:space="0" w:color="auto" w:frame="1"/>
        </w:rPr>
        <w:t>Постановлением</w:t>
      </w:r>
      <w:r w:rsidRPr="00AF324D">
        <w:rPr>
          <w:color w:val="000000"/>
        </w:rPr>
        <w:t>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(Собрание законодательства Российской Федерации, 2008, N 2, ст. 89; 2010, N 28, ст. 3703), хранится в отдельном помещении или в отдельном шкафу под замком.</w:t>
      </w:r>
    </w:p>
    <w:p w:rsidR="00AF324D" w:rsidRPr="00AF324D" w:rsidRDefault="00AF324D" w:rsidP="00AF324D">
      <w:pPr>
        <w:pStyle w:val="pboth"/>
        <w:numPr>
          <w:ilvl w:val="0"/>
          <w:numId w:val="20"/>
        </w:numPr>
        <w:spacing w:before="0" w:beforeAutospacing="0" w:after="0" w:afterAutospacing="0" w:line="330" w:lineRule="atLeast"/>
        <w:jc w:val="both"/>
        <w:textAlignment w:val="baseline"/>
        <w:rPr>
          <w:color w:val="000000"/>
        </w:rPr>
      </w:pPr>
      <w:bookmarkStart w:id="101" w:name="100090"/>
      <w:bookmarkEnd w:id="101"/>
      <w:r w:rsidRPr="00AF324D">
        <w:rPr>
          <w:color w:val="000000"/>
        </w:rPr>
        <w:t>Расфасованное лекарственное растительное сырье хранится на стеллажах или в шкафах.</w:t>
      </w:r>
    </w:p>
    <w:p w:rsidR="00AF324D" w:rsidRPr="00BE617E" w:rsidRDefault="00AF324D" w:rsidP="000A6077">
      <w:pPr>
        <w:pStyle w:val="pcenter"/>
        <w:spacing w:before="0" w:beforeAutospacing="0" w:after="0" w:afterAutospacing="0" w:line="330" w:lineRule="atLeast"/>
        <w:jc w:val="center"/>
        <w:textAlignment w:val="baseline"/>
        <w:rPr>
          <w:color w:val="000000"/>
          <w:u w:val="single"/>
        </w:rPr>
      </w:pPr>
      <w:bookmarkStart w:id="102" w:name="100091"/>
      <w:bookmarkEnd w:id="102"/>
      <w:r w:rsidRPr="00BE617E">
        <w:rPr>
          <w:color w:val="000000"/>
          <w:u w:val="single"/>
        </w:rPr>
        <w:t>Хранение медицинских пиявок</w:t>
      </w:r>
    </w:p>
    <w:p w:rsidR="00AF324D" w:rsidRPr="00AF324D" w:rsidRDefault="00AF324D" w:rsidP="00AF324D">
      <w:pPr>
        <w:pStyle w:val="pboth"/>
        <w:numPr>
          <w:ilvl w:val="0"/>
          <w:numId w:val="21"/>
        </w:numPr>
        <w:spacing w:before="0" w:beforeAutospacing="0" w:after="0" w:afterAutospacing="0" w:line="330" w:lineRule="atLeast"/>
        <w:jc w:val="both"/>
        <w:textAlignment w:val="baseline"/>
        <w:rPr>
          <w:color w:val="000000"/>
        </w:rPr>
      </w:pPr>
      <w:bookmarkStart w:id="103" w:name="100092"/>
      <w:bookmarkEnd w:id="103"/>
      <w:r w:rsidRPr="00AF324D">
        <w:rPr>
          <w:color w:val="000000"/>
        </w:rPr>
        <w:t>Хранение медицинских пиявок осуществляется в светлом помещении без запаха лекарств, для которого устанавливается постоянный температурный режим.</w:t>
      </w:r>
    </w:p>
    <w:p w:rsidR="00AF324D" w:rsidRPr="00AF324D" w:rsidRDefault="00AF324D" w:rsidP="00AF324D">
      <w:pPr>
        <w:pStyle w:val="pboth"/>
        <w:numPr>
          <w:ilvl w:val="0"/>
          <w:numId w:val="21"/>
        </w:numPr>
        <w:spacing w:before="0" w:beforeAutospacing="0" w:after="0" w:afterAutospacing="0" w:line="330" w:lineRule="atLeast"/>
        <w:jc w:val="both"/>
        <w:textAlignment w:val="baseline"/>
        <w:rPr>
          <w:color w:val="000000"/>
        </w:rPr>
      </w:pPr>
      <w:bookmarkStart w:id="104" w:name="100093"/>
      <w:bookmarkEnd w:id="104"/>
      <w:r w:rsidRPr="00AF324D">
        <w:rPr>
          <w:color w:val="000000"/>
        </w:rPr>
        <w:t>Содержание пиявок осуществляется в установленном порядке.</w:t>
      </w:r>
    </w:p>
    <w:p w:rsidR="00AF324D" w:rsidRPr="00BE617E" w:rsidRDefault="00AF324D" w:rsidP="000A6077">
      <w:pPr>
        <w:pStyle w:val="pcenter"/>
        <w:spacing w:before="0" w:beforeAutospacing="0" w:after="0" w:afterAutospacing="0" w:line="330" w:lineRule="atLeast"/>
        <w:jc w:val="center"/>
        <w:textAlignment w:val="baseline"/>
        <w:rPr>
          <w:color w:val="000000"/>
          <w:u w:val="single"/>
        </w:rPr>
      </w:pPr>
      <w:bookmarkStart w:id="105" w:name="100094"/>
      <w:bookmarkEnd w:id="105"/>
      <w:r w:rsidRPr="00BE617E">
        <w:rPr>
          <w:color w:val="000000"/>
          <w:u w:val="single"/>
        </w:rPr>
        <w:t>Хранение огнеопасных лекарственных средств</w:t>
      </w:r>
    </w:p>
    <w:p w:rsidR="00AF324D" w:rsidRPr="00AF324D" w:rsidRDefault="00AF324D" w:rsidP="00AF324D">
      <w:pPr>
        <w:pStyle w:val="pboth"/>
        <w:numPr>
          <w:ilvl w:val="0"/>
          <w:numId w:val="22"/>
        </w:numPr>
        <w:spacing w:before="0" w:beforeAutospacing="0" w:after="0" w:afterAutospacing="0" w:line="330" w:lineRule="atLeast"/>
        <w:jc w:val="both"/>
        <w:textAlignment w:val="baseline"/>
        <w:rPr>
          <w:color w:val="000000"/>
        </w:rPr>
      </w:pPr>
      <w:bookmarkStart w:id="106" w:name="000015"/>
      <w:bookmarkStart w:id="107" w:name="100095"/>
      <w:bookmarkEnd w:id="106"/>
      <w:bookmarkEnd w:id="107"/>
      <w:r w:rsidRPr="00AF324D">
        <w:rPr>
          <w:color w:val="000000"/>
        </w:rPr>
        <w:t>Хранение огнеопасных лекарственных средств (лекарственные средства, обладающие легковоспламеняющимися свойствами (спирт и спиртовые растворы, спиртовые и эфирные настойки, спиртовые и эфирные экстракты, эфир, скипидар, молочная кислота, хлорэтил, коллодий, клеол, жидкость Новикова, органические масла); лекарственные средства, обладающие легкогорючими свойствами (сера, глицерин, растительные масла, нерасфасованное лекарственное растительное сырье)) должно осуществляться отдельно от других лекарственных средств.</w:t>
      </w:r>
    </w:p>
    <w:p w:rsidR="00AF324D" w:rsidRPr="00AF324D" w:rsidRDefault="00AF324D" w:rsidP="00AF324D">
      <w:pPr>
        <w:pStyle w:val="pboth"/>
        <w:numPr>
          <w:ilvl w:val="0"/>
          <w:numId w:val="22"/>
        </w:numPr>
        <w:spacing w:before="0" w:beforeAutospacing="0" w:after="0" w:afterAutospacing="0" w:line="330" w:lineRule="atLeast"/>
        <w:jc w:val="both"/>
        <w:textAlignment w:val="baseline"/>
        <w:rPr>
          <w:color w:val="000000"/>
        </w:rPr>
      </w:pPr>
      <w:bookmarkStart w:id="108" w:name="100096"/>
      <w:bookmarkEnd w:id="108"/>
      <w:r w:rsidRPr="00AF324D">
        <w:rPr>
          <w:color w:val="000000"/>
        </w:rPr>
        <w:t>Легковоспламеняющиеся лекарственные средства хранят в плотно укупоренной прочной, стеклянной или металлической таре, чтобы предупредить испарение жидкостей из сосудов.</w:t>
      </w:r>
    </w:p>
    <w:p w:rsidR="00AF324D" w:rsidRPr="00AF324D" w:rsidRDefault="00AF324D" w:rsidP="00AF324D">
      <w:pPr>
        <w:pStyle w:val="pboth"/>
        <w:numPr>
          <w:ilvl w:val="0"/>
          <w:numId w:val="22"/>
        </w:numPr>
        <w:spacing w:before="0" w:beforeAutospacing="0" w:after="0" w:afterAutospacing="0" w:line="330" w:lineRule="atLeast"/>
        <w:jc w:val="both"/>
        <w:textAlignment w:val="baseline"/>
        <w:rPr>
          <w:color w:val="000000"/>
        </w:rPr>
      </w:pPr>
      <w:bookmarkStart w:id="109" w:name="100097"/>
      <w:bookmarkEnd w:id="109"/>
      <w:r w:rsidRPr="00AF324D">
        <w:rPr>
          <w:color w:val="000000"/>
        </w:rPr>
        <w:t>Бутыли,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 Запрещается их хранение в несколько рядов по высоте с использованием различных прокладочных материалов.</w:t>
      </w:r>
    </w:p>
    <w:p w:rsidR="00AF324D" w:rsidRPr="00AF324D" w:rsidRDefault="00AF324D" w:rsidP="00AF324D">
      <w:pPr>
        <w:pStyle w:val="pboth"/>
        <w:spacing w:before="0" w:beforeAutospacing="0" w:after="0" w:afterAutospacing="0" w:line="330" w:lineRule="atLeast"/>
        <w:ind w:left="360"/>
        <w:jc w:val="both"/>
        <w:textAlignment w:val="baseline"/>
        <w:rPr>
          <w:color w:val="000000"/>
        </w:rPr>
      </w:pPr>
      <w:bookmarkStart w:id="110" w:name="100098"/>
      <w:bookmarkEnd w:id="110"/>
      <w:r w:rsidRPr="00AF324D">
        <w:rPr>
          <w:color w:val="000000"/>
        </w:rPr>
        <w:t>Не допускается хранение указанных лекарственных средств у отопительных приборов. Расстояние от стеллажа или штабеля до нагревательного элемента должно быть не менее 1 м.</w:t>
      </w:r>
    </w:p>
    <w:p w:rsidR="00AF324D" w:rsidRPr="00AF324D" w:rsidRDefault="00AF324D" w:rsidP="00AF324D">
      <w:pPr>
        <w:pStyle w:val="pboth"/>
        <w:numPr>
          <w:ilvl w:val="0"/>
          <w:numId w:val="22"/>
        </w:numPr>
        <w:spacing w:before="0" w:beforeAutospacing="0" w:after="0" w:afterAutospacing="0" w:line="330" w:lineRule="atLeast"/>
        <w:jc w:val="both"/>
        <w:textAlignment w:val="baseline"/>
        <w:rPr>
          <w:color w:val="000000"/>
        </w:rPr>
      </w:pPr>
      <w:bookmarkStart w:id="111" w:name="100099"/>
      <w:bookmarkEnd w:id="111"/>
      <w:r w:rsidRPr="00AF324D">
        <w:rPr>
          <w:color w:val="000000"/>
        </w:rPr>
        <w:lastRenderedPageBreak/>
        <w:t>Хранение бутылей с легковоспламеняющимися и легкогорючими фармацевтическими субстанциями должно осуществляться в таре, предохраняющей от ударов, или в баллоно-опрокидывателях в один ряд.</w:t>
      </w:r>
      <w:bookmarkStart w:id="112" w:name="100100"/>
      <w:bookmarkEnd w:id="112"/>
    </w:p>
    <w:p w:rsidR="00AF324D" w:rsidRPr="00AF324D" w:rsidRDefault="00AF324D" w:rsidP="00AF324D">
      <w:pPr>
        <w:pStyle w:val="pboth"/>
        <w:numPr>
          <w:ilvl w:val="0"/>
          <w:numId w:val="22"/>
        </w:numPr>
        <w:spacing w:before="0" w:beforeAutospacing="0" w:after="0" w:afterAutospacing="0" w:line="330" w:lineRule="atLeast"/>
        <w:jc w:val="both"/>
        <w:textAlignment w:val="baseline"/>
        <w:rPr>
          <w:color w:val="000000"/>
        </w:rPr>
      </w:pPr>
      <w:r w:rsidRPr="00AF324D">
        <w:rPr>
          <w:color w:val="000000"/>
        </w:rPr>
        <w:t>На рабочих местах производственных помещений, выделяемых в аптечных организациях и индивидуальными предпринимателями, легковоспламеняющиеся и легкогорючие лекарственные средства могут храниться в количествах, не превышающих сменную потребность. При этом емкости, в которых они хранятся, должны быть плотно закрыты.</w:t>
      </w:r>
    </w:p>
    <w:p w:rsidR="00AF324D" w:rsidRPr="00AF324D" w:rsidRDefault="00AF324D" w:rsidP="00AF324D">
      <w:pPr>
        <w:pStyle w:val="pboth"/>
        <w:numPr>
          <w:ilvl w:val="0"/>
          <w:numId w:val="22"/>
        </w:numPr>
        <w:spacing w:before="0" w:beforeAutospacing="0" w:after="0" w:afterAutospacing="0" w:line="330" w:lineRule="atLeast"/>
        <w:jc w:val="both"/>
        <w:textAlignment w:val="baseline"/>
        <w:rPr>
          <w:color w:val="000000"/>
        </w:rPr>
      </w:pPr>
      <w:bookmarkStart w:id="113" w:name="100101"/>
      <w:bookmarkEnd w:id="113"/>
      <w:r w:rsidRPr="00AF324D">
        <w:rPr>
          <w:color w:val="000000"/>
        </w:rPr>
        <w:t>Не допускается хранение легковоспламеняющихся и легкогорючих лекарственных средств в полностью заполненной таре. Степень заполнения должна быть не более 90% объема. Спирты в больших количествах хранятся в металлических емкостях, заполняемых не более чем на 75% объема.</w:t>
      </w:r>
    </w:p>
    <w:p w:rsidR="00AF324D" w:rsidRPr="00AF324D" w:rsidRDefault="00AF324D" w:rsidP="00AF324D">
      <w:pPr>
        <w:pStyle w:val="pboth"/>
        <w:numPr>
          <w:ilvl w:val="0"/>
          <w:numId w:val="22"/>
        </w:numPr>
        <w:spacing w:before="0" w:beforeAutospacing="0" w:after="0" w:afterAutospacing="0" w:line="330" w:lineRule="atLeast"/>
        <w:jc w:val="both"/>
        <w:textAlignment w:val="baseline"/>
        <w:rPr>
          <w:color w:val="000000"/>
        </w:rPr>
      </w:pPr>
      <w:bookmarkStart w:id="114" w:name="100102"/>
      <w:bookmarkEnd w:id="114"/>
      <w:r w:rsidRPr="00AF324D">
        <w:rPr>
          <w:color w:val="000000"/>
        </w:rPr>
        <w:t>Не допускается совместное хранение легковоспламеняющихся лекарственных средств с минеральными кислотами (особенно серной и азотной кислотами), сжатыми и сжиженными газами, легкогорючими веществами (растительными маслами, серой, перевязочным материалом), щелочами, а также с неорганическими солями, дающими с органическими веществами взрывоопасные смеси (калия хлорат, калия перманганат, калия хромат и др.).</w:t>
      </w:r>
    </w:p>
    <w:p w:rsidR="00AF324D" w:rsidRPr="00AF324D" w:rsidRDefault="00AF324D" w:rsidP="00AF324D">
      <w:pPr>
        <w:pStyle w:val="pboth"/>
        <w:numPr>
          <w:ilvl w:val="0"/>
          <w:numId w:val="22"/>
        </w:numPr>
        <w:spacing w:before="0" w:beforeAutospacing="0" w:after="0" w:afterAutospacing="0" w:line="330" w:lineRule="atLeast"/>
        <w:jc w:val="both"/>
        <w:textAlignment w:val="baseline"/>
        <w:rPr>
          <w:color w:val="000000"/>
        </w:rPr>
      </w:pPr>
      <w:bookmarkStart w:id="115" w:name="100103"/>
      <w:bookmarkEnd w:id="115"/>
      <w:r w:rsidRPr="00AF324D">
        <w:rPr>
          <w:color w:val="000000"/>
        </w:rPr>
        <w:t>Эфир медицинский и эфир для наркоза хранят в промышленной упаковке, в прохладном, защищенном от света месте, вдали от огня и нагревательных приборов.</w:t>
      </w:r>
    </w:p>
    <w:p w:rsidR="00AF324D" w:rsidRPr="00BE617E" w:rsidRDefault="00AF324D" w:rsidP="000A6077">
      <w:pPr>
        <w:pStyle w:val="pcenter"/>
        <w:spacing w:before="0" w:beforeAutospacing="0" w:after="0" w:afterAutospacing="0" w:line="330" w:lineRule="atLeast"/>
        <w:jc w:val="center"/>
        <w:textAlignment w:val="baseline"/>
        <w:rPr>
          <w:color w:val="000000"/>
          <w:u w:val="single"/>
        </w:rPr>
      </w:pPr>
      <w:bookmarkStart w:id="116" w:name="100104"/>
      <w:bookmarkEnd w:id="116"/>
      <w:r w:rsidRPr="00BE617E">
        <w:rPr>
          <w:color w:val="000000"/>
          <w:u w:val="single"/>
        </w:rPr>
        <w:t>Хранение взрывоопасных лекарственных средств</w:t>
      </w:r>
    </w:p>
    <w:p w:rsidR="00AF324D" w:rsidRPr="00AF324D" w:rsidRDefault="00AF324D" w:rsidP="00AF324D">
      <w:pPr>
        <w:pStyle w:val="pboth"/>
        <w:numPr>
          <w:ilvl w:val="0"/>
          <w:numId w:val="23"/>
        </w:numPr>
        <w:spacing w:before="0" w:beforeAutospacing="0" w:after="0" w:afterAutospacing="0" w:line="330" w:lineRule="atLeast"/>
        <w:jc w:val="both"/>
        <w:textAlignment w:val="baseline"/>
        <w:rPr>
          <w:color w:val="000000"/>
        </w:rPr>
      </w:pPr>
      <w:bookmarkStart w:id="117" w:name="100105"/>
      <w:bookmarkEnd w:id="117"/>
      <w:r w:rsidRPr="00AF324D">
        <w:rPr>
          <w:color w:val="000000"/>
        </w:rPr>
        <w:t>При хранении взрывоопасных лекарственных средств (лекарственные средства, обладающие взрывчатыми свойствами (нитроглицерин); лекарственные средства, обладающие взрывоопасными свойствами (калия перманганат, серебра нитрат)) следует принимать меры против загрязнения их пылью.</w:t>
      </w:r>
      <w:bookmarkStart w:id="118" w:name="100106"/>
      <w:bookmarkEnd w:id="118"/>
    </w:p>
    <w:p w:rsidR="00AF324D" w:rsidRPr="00AF324D" w:rsidRDefault="00AF324D" w:rsidP="00AF324D">
      <w:pPr>
        <w:pStyle w:val="pboth"/>
        <w:numPr>
          <w:ilvl w:val="0"/>
          <w:numId w:val="23"/>
        </w:numPr>
        <w:spacing w:before="0" w:beforeAutospacing="0" w:after="0" w:afterAutospacing="0" w:line="330" w:lineRule="atLeast"/>
        <w:jc w:val="both"/>
        <w:textAlignment w:val="baseline"/>
        <w:rPr>
          <w:color w:val="000000"/>
        </w:rPr>
      </w:pPr>
      <w:r w:rsidRPr="00AF324D">
        <w:rPr>
          <w:color w:val="000000"/>
        </w:rPr>
        <w:t>Емкости с взрывоопасными лекарственными средствами (штангласы, жестяные барабаны, склянки и др.) необходимо плотно закрывать во избежание попадания паров этих средств в воздух.</w:t>
      </w:r>
      <w:bookmarkStart w:id="119" w:name="100107"/>
      <w:bookmarkEnd w:id="119"/>
    </w:p>
    <w:p w:rsidR="00AF324D" w:rsidRPr="00AF324D" w:rsidRDefault="00AF324D" w:rsidP="00AF324D">
      <w:pPr>
        <w:pStyle w:val="pboth"/>
        <w:numPr>
          <w:ilvl w:val="0"/>
          <w:numId w:val="23"/>
        </w:numPr>
        <w:spacing w:before="0" w:beforeAutospacing="0" w:after="0" w:afterAutospacing="0" w:line="330" w:lineRule="atLeast"/>
        <w:jc w:val="both"/>
        <w:textAlignment w:val="baseline"/>
        <w:rPr>
          <w:color w:val="000000"/>
        </w:rPr>
      </w:pPr>
      <w:r w:rsidRPr="00AF324D">
        <w:rPr>
          <w:color w:val="000000"/>
        </w:rPr>
        <w:t>Хранение нерасфасованного калия перманганата допускается в специальном отсеке складских помещений (где он хранится в жестяных барабанах), в штангласах с притертыми пробками отдельно от других органических веществ - в аптечных организациях и у индивидуальных предпринимателей.</w:t>
      </w:r>
      <w:bookmarkStart w:id="120" w:name="100108"/>
      <w:bookmarkEnd w:id="120"/>
    </w:p>
    <w:p w:rsidR="00AF324D" w:rsidRPr="00AF324D" w:rsidRDefault="00AF324D" w:rsidP="00AF324D">
      <w:pPr>
        <w:pStyle w:val="pboth"/>
        <w:numPr>
          <w:ilvl w:val="0"/>
          <w:numId w:val="23"/>
        </w:numPr>
        <w:spacing w:before="0" w:beforeAutospacing="0" w:after="0" w:afterAutospacing="0" w:line="330" w:lineRule="atLeast"/>
        <w:jc w:val="both"/>
        <w:textAlignment w:val="baseline"/>
        <w:rPr>
          <w:color w:val="000000"/>
        </w:rPr>
      </w:pPr>
      <w:r w:rsidRPr="00AF324D">
        <w:rPr>
          <w:color w:val="000000"/>
        </w:rPr>
        <w:t>Нерасфасованный раствор нитроглицерина хранится в небольших хорошо укупоренных склянках или металлических сосудах в прохладном, защищенном от света месте, с соблюдением мер предосторожности от огня. Передвигать посуду с нитроглицерином и отвешивать этот препарат следует в условиях, исключающих пролив и испарение нитроглицерина, а также попадание его на кожу.</w:t>
      </w:r>
      <w:bookmarkStart w:id="121" w:name="100109"/>
      <w:bookmarkEnd w:id="121"/>
    </w:p>
    <w:p w:rsidR="00AF324D" w:rsidRPr="00AF324D" w:rsidRDefault="00AF324D" w:rsidP="00AF324D">
      <w:pPr>
        <w:pStyle w:val="pboth"/>
        <w:numPr>
          <w:ilvl w:val="0"/>
          <w:numId w:val="23"/>
        </w:numPr>
        <w:spacing w:before="0" w:beforeAutospacing="0" w:after="0" w:afterAutospacing="0" w:line="330" w:lineRule="atLeast"/>
        <w:jc w:val="both"/>
        <w:textAlignment w:val="baseline"/>
        <w:rPr>
          <w:color w:val="000000"/>
        </w:rPr>
      </w:pPr>
      <w:r w:rsidRPr="00AF324D">
        <w:rPr>
          <w:color w:val="000000"/>
        </w:rPr>
        <w:t>При работе с диэтиловым эфиром не допускается встряхивание, удары, трение.</w:t>
      </w:r>
      <w:bookmarkStart w:id="122" w:name="100110"/>
      <w:bookmarkEnd w:id="122"/>
    </w:p>
    <w:p w:rsidR="00AF324D" w:rsidRPr="00AF324D" w:rsidRDefault="00AF324D" w:rsidP="00AF324D">
      <w:pPr>
        <w:pStyle w:val="pboth"/>
        <w:numPr>
          <w:ilvl w:val="0"/>
          <w:numId w:val="23"/>
        </w:numPr>
        <w:spacing w:before="0" w:beforeAutospacing="0" w:after="0" w:afterAutospacing="0" w:line="330" w:lineRule="atLeast"/>
        <w:jc w:val="both"/>
        <w:textAlignment w:val="baseline"/>
        <w:rPr>
          <w:color w:val="000000"/>
        </w:rPr>
      </w:pPr>
      <w:r w:rsidRPr="00AF324D">
        <w:rPr>
          <w:color w:val="000000"/>
        </w:rPr>
        <w:t>Запрещается хранение взрывоопасных лекарственных средств с кислотами и щелочами.</w:t>
      </w:r>
    </w:p>
    <w:p w:rsidR="00AF324D" w:rsidRPr="00BE617E" w:rsidRDefault="00AF324D" w:rsidP="000A6077">
      <w:pPr>
        <w:pStyle w:val="pcenter"/>
        <w:spacing w:before="0" w:beforeAutospacing="0" w:after="0" w:afterAutospacing="0" w:line="330" w:lineRule="atLeast"/>
        <w:jc w:val="center"/>
        <w:textAlignment w:val="baseline"/>
        <w:rPr>
          <w:color w:val="000000"/>
          <w:u w:val="single"/>
        </w:rPr>
      </w:pPr>
      <w:bookmarkStart w:id="123" w:name="100111"/>
      <w:bookmarkEnd w:id="123"/>
      <w:r w:rsidRPr="00BE617E">
        <w:rPr>
          <w:color w:val="000000"/>
          <w:u w:val="single"/>
        </w:rPr>
        <w:t>Хранение наркотических и психотропных лекарственных средств</w:t>
      </w:r>
    </w:p>
    <w:p w:rsidR="00AF324D" w:rsidRPr="00AF324D" w:rsidRDefault="00AF324D" w:rsidP="00AF324D">
      <w:pPr>
        <w:pStyle w:val="pboth"/>
        <w:numPr>
          <w:ilvl w:val="0"/>
          <w:numId w:val="24"/>
        </w:numPr>
        <w:spacing w:before="0" w:beforeAutospacing="0" w:after="0" w:afterAutospacing="0" w:line="330" w:lineRule="atLeast"/>
        <w:jc w:val="both"/>
        <w:textAlignment w:val="baseline"/>
        <w:rPr>
          <w:color w:val="000000"/>
        </w:rPr>
      </w:pPr>
      <w:bookmarkStart w:id="124" w:name="100112"/>
      <w:bookmarkEnd w:id="124"/>
      <w:r w:rsidRPr="00AF324D">
        <w:rPr>
          <w:color w:val="000000"/>
        </w:rPr>
        <w:t xml:space="preserve">Наркотические и психотропные лекарственные средства хранятся в организациях в изолированных помещениях, специально оборудованных инженерными и техническими средствами охраны, и в местах временного хранения при соблюдении </w:t>
      </w:r>
      <w:r w:rsidRPr="00AF324D">
        <w:rPr>
          <w:color w:val="000000"/>
        </w:rPr>
        <w:lastRenderedPageBreak/>
        <w:t>требований согласно </w:t>
      </w:r>
      <w:r w:rsidRPr="00AF324D">
        <w:rPr>
          <w:color w:val="000000"/>
          <w:bdr w:val="none" w:sz="0" w:space="0" w:color="auto" w:frame="1"/>
        </w:rPr>
        <w:t>Правилам</w:t>
      </w:r>
      <w:r w:rsidRPr="00AF324D">
        <w:rPr>
          <w:color w:val="000000"/>
        </w:rPr>
        <w:t> хранения наркотических средств и психотропных веществ, установленных Постановлением Правительства Российской Федерации от 31 декабря 2009 г. N 1148 (Собрание законодательства Российской Федерации, 2010, N 4, ст. 394; N 25, ст. 3178).</w:t>
      </w:r>
    </w:p>
    <w:p w:rsidR="00AF324D" w:rsidRPr="00BE617E" w:rsidRDefault="00AF324D" w:rsidP="000A6077">
      <w:pPr>
        <w:pStyle w:val="pcenter"/>
        <w:spacing w:before="0" w:beforeAutospacing="0" w:after="0" w:afterAutospacing="0" w:line="330" w:lineRule="atLeast"/>
        <w:jc w:val="center"/>
        <w:textAlignment w:val="baseline"/>
        <w:rPr>
          <w:color w:val="000000"/>
          <w:u w:val="single"/>
        </w:rPr>
      </w:pPr>
      <w:bookmarkStart w:id="125" w:name="100113"/>
      <w:bookmarkEnd w:id="125"/>
      <w:r w:rsidRPr="00BE617E">
        <w:rPr>
          <w:color w:val="000000"/>
          <w:u w:val="single"/>
        </w:rPr>
        <w:t>Хранение сильнодействующих и ядовитых лекарственных средств, лекарственных средств, подлежащих предметно-количественному учету</w:t>
      </w:r>
    </w:p>
    <w:p w:rsidR="00AF324D" w:rsidRPr="00AF324D" w:rsidRDefault="00AF324D" w:rsidP="00AF324D">
      <w:pPr>
        <w:pStyle w:val="pboth"/>
        <w:numPr>
          <w:ilvl w:val="0"/>
          <w:numId w:val="25"/>
        </w:numPr>
        <w:spacing w:before="0" w:beforeAutospacing="0" w:after="0" w:afterAutospacing="0" w:line="330" w:lineRule="atLeast"/>
        <w:jc w:val="both"/>
        <w:textAlignment w:val="baseline"/>
        <w:rPr>
          <w:color w:val="000000"/>
        </w:rPr>
      </w:pPr>
      <w:bookmarkStart w:id="126" w:name="100114"/>
      <w:bookmarkEnd w:id="126"/>
      <w:r w:rsidRPr="00AF324D">
        <w:rPr>
          <w:color w:val="000000"/>
        </w:rPr>
        <w:t>В соответствии с </w:t>
      </w:r>
      <w:r w:rsidRPr="00AF324D">
        <w:rPr>
          <w:color w:val="000000"/>
          <w:bdr w:val="none" w:sz="0" w:space="0" w:color="auto" w:frame="1"/>
        </w:rPr>
        <w:t>Постановлением</w:t>
      </w:r>
      <w:r w:rsidRPr="00AF324D">
        <w:rPr>
          <w:color w:val="000000"/>
        </w:rPr>
        <w:t>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к сильнодействующим и ядовитым лекарственным средствам относятся лекарственные средства, содержащие сильнодействующие и ядовитые вещества, включенные в списки сильнодействующих веществ и ядовитых веществ.</w:t>
      </w:r>
      <w:bookmarkStart w:id="127" w:name="100115"/>
      <w:bookmarkEnd w:id="127"/>
    </w:p>
    <w:p w:rsidR="00AF324D" w:rsidRPr="00AF324D" w:rsidRDefault="00AF324D" w:rsidP="00AF324D">
      <w:pPr>
        <w:pStyle w:val="pboth"/>
        <w:numPr>
          <w:ilvl w:val="0"/>
          <w:numId w:val="25"/>
        </w:numPr>
        <w:spacing w:before="0" w:beforeAutospacing="0" w:after="0" w:afterAutospacing="0" w:line="330" w:lineRule="atLeast"/>
        <w:jc w:val="both"/>
        <w:textAlignment w:val="baseline"/>
        <w:rPr>
          <w:color w:val="000000"/>
        </w:rPr>
      </w:pPr>
      <w:r w:rsidRPr="00AF324D">
        <w:rPr>
          <w:color w:val="000000"/>
        </w:rPr>
        <w:t>Хранение сильнодействующих и ядовитых лекарственных средств, находящихся под контролем в соответствии с международными правовыми нормами (далее - сильнодействующие и ядовитые лекарственные средства, находящиеся под международным контролем),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bookmarkStart w:id="128" w:name="100116"/>
      <w:bookmarkEnd w:id="128"/>
    </w:p>
    <w:p w:rsidR="00AF324D" w:rsidRPr="00AF324D" w:rsidRDefault="00AF324D" w:rsidP="00AF324D">
      <w:pPr>
        <w:pStyle w:val="pboth"/>
        <w:numPr>
          <w:ilvl w:val="0"/>
          <w:numId w:val="25"/>
        </w:numPr>
        <w:spacing w:before="0" w:beforeAutospacing="0" w:after="0" w:afterAutospacing="0" w:line="330" w:lineRule="atLeast"/>
        <w:jc w:val="both"/>
        <w:textAlignment w:val="baseline"/>
        <w:rPr>
          <w:color w:val="000000"/>
        </w:rPr>
      </w:pPr>
      <w:r w:rsidRPr="00AF324D">
        <w:rPr>
          <w:color w:val="000000"/>
        </w:rPr>
        <w:t>Допускается хранение в одном технически укрепленном помещении сильнодействующих и ядовитых лекарственных средств, находящихся под международным контролем, и наркотических и психотропных лекарственных средств.</w:t>
      </w:r>
      <w:bookmarkStart w:id="129" w:name="100117"/>
      <w:bookmarkEnd w:id="129"/>
    </w:p>
    <w:p w:rsidR="00AF324D" w:rsidRPr="00AF324D" w:rsidRDefault="00AF324D" w:rsidP="00AF324D">
      <w:pPr>
        <w:pStyle w:val="pboth"/>
        <w:numPr>
          <w:ilvl w:val="0"/>
          <w:numId w:val="25"/>
        </w:numPr>
        <w:spacing w:before="0" w:beforeAutospacing="0" w:after="0" w:afterAutospacing="0" w:line="330" w:lineRule="atLeast"/>
        <w:jc w:val="both"/>
        <w:textAlignment w:val="baseline"/>
        <w:rPr>
          <w:color w:val="000000"/>
        </w:rPr>
      </w:pPr>
      <w:r w:rsidRPr="00AF324D">
        <w:rPr>
          <w:color w:val="000000"/>
        </w:rPr>
        <w:t>При этом хранение сильнодействующих и ядовитых лекарственных средств должно осуществляться (в зависимости от объема запасов) на разных полках сейфа (металлического шкафа) или в разных сейфах (металлических шкафах).</w:t>
      </w:r>
      <w:bookmarkStart w:id="130" w:name="100118"/>
      <w:bookmarkEnd w:id="130"/>
    </w:p>
    <w:p w:rsidR="00AF324D" w:rsidRPr="00AF324D" w:rsidRDefault="00AF324D" w:rsidP="00AF324D">
      <w:pPr>
        <w:pStyle w:val="pboth"/>
        <w:numPr>
          <w:ilvl w:val="0"/>
          <w:numId w:val="25"/>
        </w:numPr>
        <w:spacing w:before="0" w:beforeAutospacing="0" w:after="0" w:afterAutospacing="0" w:line="330" w:lineRule="atLeast"/>
        <w:jc w:val="both"/>
        <w:textAlignment w:val="baseline"/>
        <w:rPr>
          <w:color w:val="000000"/>
        </w:rPr>
      </w:pPr>
      <w:r w:rsidRPr="00AF324D">
        <w:rPr>
          <w:color w:val="000000"/>
        </w:rPr>
        <w:t>Хранение сильнодействующих и ядовитых лекарственных средств, не находящихся под международным контролем, осуществляется в металлических шкафах, опечатываемых или пломбируемых в конце рабочего дня.</w:t>
      </w:r>
      <w:bookmarkStart w:id="131" w:name="100119"/>
      <w:bookmarkEnd w:id="131"/>
    </w:p>
    <w:p w:rsidR="00BE617E" w:rsidRPr="000A6077" w:rsidRDefault="00AF324D" w:rsidP="000A6077">
      <w:pPr>
        <w:pStyle w:val="pboth"/>
        <w:numPr>
          <w:ilvl w:val="0"/>
          <w:numId w:val="25"/>
        </w:numPr>
        <w:spacing w:before="0" w:beforeAutospacing="0" w:after="0" w:afterAutospacing="0" w:line="330" w:lineRule="atLeast"/>
        <w:jc w:val="both"/>
        <w:textAlignment w:val="baseline"/>
        <w:rPr>
          <w:color w:val="000000"/>
        </w:rPr>
      </w:pPr>
      <w:r w:rsidRPr="00AF324D">
        <w:rPr>
          <w:color w:val="000000"/>
        </w:rPr>
        <w:t>Лекарственные средства, подлежащие предметно-количественному учету в соответствии с </w:t>
      </w:r>
      <w:r w:rsidRPr="00AF324D">
        <w:rPr>
          <w:color w:val="000000"/>
          <w:bdr w:val="none" w:sz="0" w:space="0" w:color="auto" w:frame="1"/>
        </w:rPr>
        <w:t>Приказом</w:t>
      </w:r>
      <w:r w:rsidRPr="00AF324D">
        <w:rPr>
          <w:color w:val="000000"/>
        </w:rPr>
        <w:t> Министерства здравоохранения и социального развития Российской Федерации от 14 декабря 2005 г. N 785 "О порядке отпуска лекарственных средств" (зарегистрирован в Министерстве юстиции Российской Федерации 16 января 2006 г. N 7353),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p w:rsidR="00F824D1" w:rsidRPr="000A6077" w:rsidRDefault="00F824D1" w:rsidP="00F824D1">
      <w:pPr>
        <w:rPr>
          <w:rFonts w:ascii="Times New Roman" w:hAnsi="Times New Roman" w:cs="Times New Roman"/>
          <w:color w:val="000000" w:themeColor="text1"/>
          <w:sz w:val="24"/>
          <w:szCs w:val="24"/>
        </w:rPr>
      </w:pPr>
    </w:p>
    <w:sectPr w:rsidR="00F824D1" w:rsidRPr="000A6077" w:rsidSect="00D44A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C61" w:rsidRDefault="00B35C61" w:rsidP="00AF324D">
      <w:pPr>
        <w:spacing w:after="0" w:line="240" w:lineRule="auto"/>
      </w:pPr>
      <w:r>
        <w:separator/>
      </w:r>
    </w:p>
  </w:endnote>
  <w:endnote w:type="continuationSeparator" w:id="1">
    <w:p w:rsidR="00B35C61" w:rsidRDefault="00B35C61" w:rsidP="00AF3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C61" w:rsidRDefault="00B35C61" w:rsidP="00AF324D">
      <w:pPr>
        <w:spacing w:after="0" w:line="240" w:lineRule="auto"/>
      </w:pPr>
      <w:r>
        <w:separator/>
      </w:r>
    </w:p>
  </w:footnote>
  <w:footnote w:type="continuationSeparator" w:id="1">
    <w:p w:rsidR="00B35C61" w:rsidRDefault="00B35C61" w:rsidP="00AF32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CEB"/>
    <w:multiLevelType w:val="hybridMultilevel"/>
    <w:tmpl w:val="6BFE4B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EF40C7"/>
    <w:multiLevelType w:val="hybridMultilevel"/>
    <w:tmpl w:val="5AEA4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346719"/>
    <w:multiLevelType w:val="hybridMultilevel"/>
    <w:tmpl w:val="F166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F325E"/>
    <w:multiLevelType w:val="hybridMultilevel"/>
    <w:tmpl w:val="2634E3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DF7EF6"/>
    <w:multiLevelType w:val="hybridMultilevel"/>
    <w:tmpl w:val="758267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11DB2"/>
    <w:multiLevelType w:val="hybridMultilevel"/>
    <w:tmpl w:val="C756CF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99C3E91"/>
    <w:multiLevelType w:val="hybridMultilevel"/>
    <w:tmpl w:val="C7DCE1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C51BC8"/>
    <w:multiLevelType w:val="hybridMultilevel"/>
    <w:tmpl w:val="4DD206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C62048"/>
    <w:multiLevelType w:val="hybridMultilevel"/>
    <w:tmpl w:val="69C05BCE"/>
    <w:lvl w:ilvl="0" w:tplc="B63A3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7572A"/>
    <w:multiLevelType w:val="hybridMultilevel"/>
    <w:tmpl w:val="A9C8DD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D34379"/>
    <w:multiLevelType w:val="hybridMultilevel"/>
    <w:tmpl w:val="FF481C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D461C8"/>
    <w:multiLevelType w:val="hybridMultilevel"/>
    <w:tmpl w:val="EACC35A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1FD85CF4"/>
    <w:multiLevelType w:val="hybridMultilevel"/>
    <w:tmpl w:val="68E6B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1C7F37"/>
    <w:multiLevelType w:val="hybridMultilevel"/>
    <w:tmpl w:val="54EA30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251992"/>
    <w:multiLevelType w:val="hybridMultilevel"/>
    <w:tmpl w:val="7026D2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43C5227"/>
    <w:multiLevelType w:val="hybridMultilevel"/>
    <w:tmpl w:val="C742E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5A1990"/>
    <w:multiLevelType w:val="hybridMultilevel"/>
    <w:tmpl w:val="E1B2FB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7C03356"/>
    <w:multiLevelType w:val="hybridMultilevel"/>
    <w:tmpl w:val="686EB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1F6DC9"/>
    <w:multiLevelType w:val="hybridMultilevel"/>
    <w:tmpl w:val="308CE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CA10F9"/>
    <w:multiLevelType w:val="hybridMultilevel"/>
    <w:tmpl w:val="B090F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453915"/>
    <w:multiLevelType w:val="hybridMultilevel"/>
    <w:tmpl w:val="3D14863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3B8E01D4"/>
    <w:multiLevelType w:val="hybridMultilevel"/>
    <w:tmpl w:val="8ECA6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F06E4A"/>
    <w:multiLevelType w:val="hybridMultilevel"/>
    <w:tmpl w:val="B994FEAA"/>
    <w:lvl w:ilvl="0" w:tplc="B63A3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DE39BD"/>
    <w:multiLevelType w:val="hybridMultilevel"/>
    <w:tmpl w:val="517A10FE"/>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2253C82"/>
    <w:multiLevelType w:val="hybridMultilevel"/>
    <w:tmpl w:val="B798E4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27E22DA"/>
    <w:multiLevelType w:val="hybridMultilevel"/>
    <w:tmpl w:val="9A60E3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8AE11D4"/>
    <w:multiLevelType w:val="multilevel"/>
    <w:tmpl w:val="7AFEDB4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nsid w:val="49131936"/>
    <w:multiLevelType w:val="hybridMultilevel"/>
    <w:tmpl w:val="D9E6E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36602C"/>
    <w:multiLevelType w:val="hybridMultilevel"/>
    <w:tmpl w:val="6C8A56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7045AB"/>
    <w:multiLevelType w:val="hybridMultilevel"/>
    <w:tmpl w:val="062E5E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F7E4FBF"/>
    <w:multiLevelType w:val="hybridMultilevel"/>
    <w:tmpl w:val="DB88A8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4C42008"/>
    <w:multiLevelType w:val="hybridMultilevel"/>
    <w:tmpl w:val="BCE40230"/>
    <w:lvl w:ilvl="0" w:tplc="B63A3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6D697F"/>
    <w:multiLevelType w:val="hybridMultilevel"/>
    <w:tmpl w:val="9198E0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B1B75C5"/>
    <w:multiLevelType w:val="hybridMultilevel"/>
    <w:tmpl w:val="2CFC4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D327F45"/>
    <w:multiLevelType w:val="hybridMultilevel"/>
    <w:tmpl w:val="B208549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nsid w:val="5E791676"/>
    <w:multiLevelType w:val="hybridMultilevel"/>
    <w:tmpl w:val="7A1E6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4D18B1"/>
    <w:multiLevelType w:val="hybridMultilevel"/>
    <w:tmpl w:val="9B50FB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18F4680"/>
    <w:multiLevelType w:val="hybridMultilevel"/>
    <w:tmpl w:val="747630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36B1CEA"/>
    <w:multiLevelType w:val="hybridMultilevel"/>
    <w:tmpl w:val="D1FC2E9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922EA"/>
    <w:multiLevelType w:val="hybridMultilevel"/>
    <w:tmpl w:val="0D8E7A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954FAF"/>
    <w:multiLevelType w:val="hybridMultilevel"/>
    <w:tmpl w:val="EC96FD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622FF5"/>
    <w:multiLevelType w:val="hybridMultilevel"/>
    <w:tmpl w:val="02164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1F78AC"/>
    <w:multiLevelType w:val="hybridMultilevel"/>
    <w:tmpl w:val="2B442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34"/>
  </w:num>
  <w:num w:numId="3">
    <w:abstractNumId w:val="40"/>
  </w:num>
  <w:num w:numId="4">
    <w:abstractNumId w:val="32"/>
  </w:num>
  <w:num w:numId="5">
    <w:abstractNumId w:val="11"/>
  </w:num>
  <w:num w:numId="6">
    <w:abstractNumId w:val="21"/>
  </w:num>
  <w:num w:numId="7">
    <w:abstractNumId w:val="19"/>
  </w:num>
  <w:num w:numId="8">
    <w:abstractNumId w:val="23"/>
  </w:num>
  <w:num w:numId="9">
    <w:abstractNumId w:val="33"/>
  </w:num>
  <w:num w:numId="10">
    <w:abstractNumId w:val="5"/>
  </w:num>
  <w:num w:numId="11">
    <w:abstractNumId w:val="16"/>
  </w:num>
  <w:num w:numId="12">
    <w:abstractNumId w:val="39"/>
  </w:num>
  <w:num w:numId="13">
    <w:abstractNumId w:val="6"/>
  </w:num>
  <w:num w:numId="14">
    <w:abstractNumId w:val="37"/>
  </w:num>
  <w:num w:numId="15">
    <w:abstractNumId w:val="14"/>
  </w:num>
  <w:num w:numId="16">
    <w:abstractNumId w:val="9"/>
  </w:num>
  <w:num w:numId="17">
    <w:abstractNumId w:val="42"/>
  </w:num>
  <w:num w:numId="18">
    <w:abstractNumId w:val="7"/>
  </w:num>
  <w:num w:numId="19">
    <w:abstractNumId w:val="1"/>
  </w:num>
  <w:num w:numId="20">
    <w:abstractNumId w:val="3"/>
  </w:num>
  <w:num w:numId="21">
    <w:abstractNumId w:val="29"/>
  </w:num>
  <w:num w:numId="22">
    <w:abstractNumId w:val="36"/>
  </w:num>
  <w:num w:numId="23">
    <w:abstractNumId w:val="0"/>
  </w:num>
  <w:num w:numId="24">
    <w:abstractNumId w:val="25"/>
  </w:num>
  <w:num w:numId="25">
    <w:abstractNumId w:val="30"/>
  </w:num>
  <w:num w:numId="26">
    <w:abstractNumId w:val="24"/>
  </w:num>
  <w:num w:numId="27">
    <w:abstractNumId w:val="31"/>
  </w:num>
  <w:num w:numId="28">
    <w:abstractNumId w:val="18"/>
  </w:num>
  <w:num w:numId="29">
    <w:abstractNumId w:val="22"/>
  </w:num>
  <w:num w:numId="30">
    <w:abstractNumId w:val="15"/>
  </w:num>
  <w:num w:numId="31">
    <w:abstractNumId w:val="41"/>
  </w:num>
  <w:num w:numId="32">
    <w:abstractNumId w:val="2"/>
  </w:num>
  <w:num w:numId="33">
    <w:abstractNumId w:val="8"/>
  </w:num>
  <w:num w:numId="34">
    <w:abstractNumId w:val="12"/>
  </w:num>
  <w:num w:numId="35">
    <w:abstractNumId w:val="4"/>
  </w:num>
  <w:num w:numId="36">
    <w:abstractNumId w:val="17"/>
  </w:num>
  <w:num w:numId="37">
    <w:abstractNumId w:val="13"/>
  </w:num>
  <w:num w:numId="38">
    <w:abstractNumId w:val="10"/>
  </w:num>
  <w:num w:numId="39">
    <w:abstractNumId w:val="26"/>
  </w:num>
  <w:num w:numId="40">
    <w:abstractNumId w:val="35"/>
  </w:num>
  <w:num w:numId="41">
    <w:abstractNumId w:val="27"/>
  </w:num>
  <w:num w:numId="42">
    <w:abstractNumId w:val="38"/>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181A"/>
    <w:rsid w:val="000A6077"/>
    <w:rsid w:val="0021181A"/>
    <w:rsid w:val="002E66DF"/>
    <w:rsid w:val="00314BA7"/>
    <w:rsid w:val="004F5DCA"/>
    <w:rsid w:val="005D7267"/>
    <w:rsid w:val="00696E2F"/>
    <w:rsid w:val="00AB3BC1"/>
    <w:rsid w:val="00AE22B0"/>
    <w:rsid w:val="00AF324D"/>
    <w:rsid w:val="00B35C61"/>
    <w:rsid w:val="00B80F03"/>
    <w:rsid w:val="00BE617E"/>
    <w:rsid w:val="00D44A4C"/>
    <w:rsid w:val="00E6003F"/>
    <w:rsid w:val="00E679B7"/>
    <w:rsid w:val="00F169B2"/>
    <w:rsid w:val="00F82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4C"/>
  </w:style>
  <w:style w:type="paragraph" w:styleId="1">
    <w:name w:val="heading 1"/>
    <w:basedOn w:val="a"/>
    <w:link w:val="10"/>
    <w:uiPriority w:val="9"/>
    <w:qFormat/>
    <w:rsid w:val="002E6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E6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E6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5D7267"/>
  </w:style>
  <w:style w:type="character" w:styleId="a4">
    <w:name w:val="Hyperlink"/>
    <w:basedOn w:val="a0"/>
    <w:uiPriority w:val="99"/>
    <w:semiHidden/>
    <w:unhideWhenUsed/>
    <w:rsid w:val="005D7267"/>
    <w:rPr>
      <w:color w:val="0000FF"/>
      <w:u w:val="single"/>
    </w:rPr>
  </w:style>
  <w:style w:type="paragraph" w:styleId="a5">
    <w:name w:val="List Paragraph"/>
    <w:basedOn w:val="a"/>
    <w:uiPriority w:val="34"/>
    <w:qFormat/>
    <w:rsid w:val="005D7267"/>
    <w:pPr>
      <w:ind w:left="720"/>
      <w:contextualSpacing/>
    </w:pPr>
  </w:style>
  <w:style w:type="character" w:customStyle="1" w:styleId="10">
    <w:name w:val="Заголовок 1 Знак"/>
    <w:basedOn w:val="a0"/>
    <w:link w:val="1"/>
    <w:uiPriority w:val="9"/>
    <w:rsid w:val="002E66DF"/>
    <w:rPr>
      <w:rFonts w:ascii="Times New Roman" w:eastAsia="Times New Roman" w:hAnsi="Times New Roman" w:cs="Times New Roman"/>
      <w:b/>
      <w:bCs/>
      <w:kern w:val="36"/>
      <w:sz w:val="48"/>
      <w:szCs w:val="48"/>
    </w:rPr>
  </w:style>
  <w:style w:type="paragraph" w:customStyle="1" w:styleId="pcenter">
    <w:name w:val="pcenter"/>
    <w:basedOn w:val="a"/>
    <w:rsid w:val="00AF32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AF324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F324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F324D"/>
  </w:style>
  <w:style w:type="paragraph" w:styleId="a8">
    <w:name w:val="footer"/>
    <w:basedOn w:val="a"/>
    <w:link w:val="a9"/>
    <w:uiPriority w:val="99"/>
    <w:semiHidden/>
    <w:unhideWhenUsed/>
    <w:rsid w:val="00AF324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F324D"/>
  </w:style>
  <w:style w:type="character" w:customStyle="1" w:styleId="20">
    <w:name w:val="Заголовок 2 Знак"/>
    <w:basedOn w:val="a0"/>
    <w:link w:val="2"/>
    <w:uiPriority w:val="9"/>
    <w:rsid w:val="00BE61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617E"/>
    <w:rPr>
      <w:rFonts w:asciiTheme="majorHAnsi" w:eastAsiaTheme="majorEastAsia" w:hAnsiTheme="majorHAnsi" w:cstheme="majorBidi"/>
      <w:b/>
      <w:bCs/>
      <w:color w:val="4F81BD" w:themeColor="accent1"/>
    </w:rPr>
  </w:style>
  <w:style w:type="paragraph" w:styleId="aa">
    <w:name w:val="Normal (Web)"/>
    <w:basedOn w:val="a"/>
    <w:uiPriority w:val="99"/>
    <w:unhideWhenUsed/>
    <w:rsid w:val="00BE6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7024531">
      <w:bodyDiv w:val="1"/>
      <w:marLeft w:val="0"/>
      <w:marRight w:val="0"/>
      <w:marTop w:val="0"/>
      <w:marBottom w:val="0"/>
      <w:divBdr>
        <w:top w:val="none" w:sz="0" w:space="0" w:color="auto"/>
        <w:left w:val="none" w:sz="0" w:space="0" w:color="auto"/>
        <w:bottom w:val="none" w:sz="0" w:space="0" w:color="auto"/>
        <w:right w:val="none" w:sz="0" w:space="0" w:color="auto"/>
      </w:divBdr>
      <w:divsChild>
        <w:div w:id="1972636943">
          <w:marLeft w:val="0"/>
          <w:marRight w:val="0"/>
          <w:marTop w:val="120"/>
          <w:marBottom w:val="0"/>
          <w:divBdr>
            <w:top w:val="none" w:sz="0" w:space="0" w:color="auto"/>
            <w:left w:val="none" w:sz="0" w:space="0" w:color="auto"/>
            <w:bottom w:val="none" w:sz="0" w:space="0" w:color="auto"/>
            <w:right w:val="none" w:sz="0" w:space="0" w:color="auto"/>
          </w:divBdr>
        </w:div>
        <w:div w:id="67071626">
          <w:marLeft w:val="0"/>
          <w:marRight w:val="0"/>
          <w:marTop w:val="120"/>
          <w:marBottom w:val="0"/>
          <w:divBdr>
            <w:top w:val="none" w:sz="0" w:space="0" w:color="auto"/>
            <w:left w:val="none" w:sz="0" w:space="0" w:color="auto"/>
            <w:bottom w:val="none" w:sz="0" w:space="0" w:color="auto"/>
            <w:right w:val="none" w:sz="0" w:space="0" w:color="auto"/>
          </w:divBdr>
        </w:div>
        <w:div w:id="1590890636">
          <w:marLeft w:val="0"/>
          <w:marRight w:val="0"/>
          <w:marTop w:val="120"/>
          <w:marBottom w:val="0"/>
          <w:divBdr>
            <w:top w:val="none" w:sz="0" w:space="0" w:color="auto"/>
            <w:left w:val="none" w:sz="0" w:space="0" w:color="auto"/>
            <w:bottom w:val="none" w:sz="0" w:space="0" w:color="auto"/>
            <w:right w:val="none" w:sz="0" w:space="0" w:color="auto"/>
          </w:divBdr>
        </w:div>
        <w:div w:id="1454665050">
          <w:marLeft w:val="0"/>
          <w:marRight w:val="0"/>
          <w:marTop w:val="120"/>
          <w:marBottom w:val="0"/>
          <w:divBdr>
            <w:top w:val="none" w:sz="0" w:space="0" w:color="auto"/>
            <w:left w:val="none" w:sz="0" w:space="0" w:color="auto"/>
            <w:bottom w:val="none" w:sz="0" w:space="0" w:color="auto"/>
            <w:right w:val="none" w:sz="0" w:space="0" w:color="auto"/>
          </w:divBdr>
        </w:div>
        <w:div w:id="1189028726">
          <w:marLeft w:val="0"/>
          <w:marRight w:val="0"/>
          <w:marTop w:val="120"/>
          <w:marBottom w:val="0"/>
          <w:divBdr>
            <w:top w:val="none" w:sz="0" w:space="0" w:color="auto"/>
            <w:left w:val="none" w:sz="0" w:space="0" w:color="auto"/>
            <w:bottom w:val="none" w:sz="0" w:space="0" w:color="auto"/>
            <w:right w:val="none" w:sz="0" w:space="0" w:color="auto"/>
          </w:divBdr>
        </w:div>
        <w:div w:id="59450366">
          <w:marLeft w:val="0"/>
          <w:marRight w:val="0"/>
          <w:marTop w:val="120"/>
          <w:marBottom w:val="0"/>
          <w:divBdr>
            <w:top w:val="none" w:sz="0" w:space="0" w:color="auto"/>
            <w:left w:val="none" w:sz="0" w:space="0" w:color="auto"/>
            <w:bottom w:val="none" w:sz="0" w:space="0" w:color="auto"/>
            <w:right w:val="none" w:sz="0" w:space="0" w:color="auto"/>
          </w:divBdr>
        </w:div>
        <w:div w:id="1356270907">
          <w:marLeft w:val="0"/>
          <w:marRight w:val="0"/>
          <w:marTop w:val="120"/>
          <w:marBottom w:val="0"/>
          <w:divBdr>
            <w:top w:val="none" w:sz="0" w:space="0" w:color="auto"/>
            <w:left w:val="none" w:sz="0" w:space="0" w:color="auto"/>
            <w:bottom w:val="none" w:sz="0" w:space="0" w:color="auto"/>
            <w:right w:val="none" w:sz="0" w:space="0" w:color="auto"/>
          </w:divBdr>
        </w:div>
        <w:div w:id="182518664">
          <w:marLeft w:val="0"/>
          <w:marRight w:val="0"/>
          <w:marTop w:val="120"/>
          <w:marBottom w:val="0"/>
          <w:divBdr>
            <w:top w:val="none" w:sz="0" w:space="0" w:color="auto"/>
            <w:left w:val="none" w:sz="0" w:space="0" w:color="auto"/>
            <w:bottom w:val="none" w:sz="0" w:space="0" w:color="auto"/>
            <w:right w:val="none" w:sz="0" w:space="0" w:color="auto"/>
          </w:divBdr>
        </w:div>
        <w:div w:id="2124763244">
          <w:marLeft w:val="0"/>
          <w:marRight w:val="0"/>
          <w:marTop w:val="120"/>
          <w:marBottom w:val="0"/>
          <w:divBdr>
            <w:top w:val="none" w:sz="0" w:space="0" w:color="auto"/>
            <w:left w:val="none" w:sz="0" w:space="0" w:color="auto"/>
            <w:bottom w:val="none" w:sz="0" w:space="0" w:color="auto"/>
            <w:right w:val="none" w:sz="0" w:space="0" w:color="auto"/>
          </w:divBdr>
        </w:div>
        <w:div w:id="1313295866">
          <w:marLeft w:val="0"/>
          <w:marRight w:val="0"/>
          <w:marTop w:val="120"/>
          <w:marBottom w:val="0"/>
          <w:divBdr>
            <w:top w:val="none" w:sz="0" w:space="0" w:color="auto"/>
            <w:left w:val="none" w:sz="0" w:space="0" w:color="auto"/>
            <w:bottom w:val="none" w:sz="0" w:space="0" w:color="auto"/>
            <w:right w:val="none" w:sz="0" w:space="0" w:color="auto"/>
          </w:divBdr>
        </w:div>
        <w:div w:id="22825826">
          <w:marLeft w:val="0"/>
          <w:marRight w:val="0"/>
          <w:marTop w:val="120"/>
          <w:marBottom w:val="0"/>
          <w:divBdr>
            <w:top w:val="none" w:sz="0" w:space="0" w:color="auto"/>
            <w:left w:val="none" w:sz="0" w:space="0" w:color="auto"/>
            <w:bottom w:val="none" w:sz="0" w:space="0" w:color="auto"/>
            <w:right w:val="none" w:sz="0" w:space="0" w:color="auto"/>
          </w:divBdr>
        </w:div>
        <w:div w:id="2126344751">
          <w:marLeft w:val="0"/>
          <w:marRight w:val="0"/>
          <w:marTop w:val="120"/>
          <w:marBottom w:val="0"/>
          <w:divBdr>
            <w:top w:val="none" w:sz="0" w:space="0" w:color="auto"/>
            <w:left w:val="none" w:sz="0" w:space="0" w:color="auto"/>
            <w:bottom w:val="none" w:sz="0" w:space="0" w:color="auto"/>
            <w:right w:val="none" w:sz="0" w:space="0" w:color="auto"/>
          </w:divBdr>
        </w:div>
        <w:div w:id="771121619">
          <w:marLeft w:val="0"/>
          <w:marRight w:val="0"/>
          <w:marTop w:val="120"/>
          <w:marBottom w:val="0"/>
          <w:divBdr>
            <w:top w:val="none" w:sz="0" w:space="0" w:color="auto"/>
            <w:left w:val="none" w:sz="0" w:space="0" w:color="auto"/>
            <w:bottom w:val="none" w:sz="0" w:space="0" w:color="auto"/>
            <w:right w:val="none" w:sz="0" w:space="0" w:color="auto"/>
          </w:divBdr>
        </w:div>
        <w:div w:id="2134857508">
          <w:marLeft w:val="0"/>
          <w:marRight w:val="0"/>
          <w:marTop w:val="120"/>
          <w:marBottom w:val="0"/>
          <w:divBdr>
            <w:top w:val="none" w:sz="0" w:space="0" w:color="auto"/>
            <w:left w:val="none" w:sz="0" w:space="0" w:color="auto"/>
            <w:bottom w:val="none" w:sz="0" w:space="0" w:color="auto"/>
            <w:right w:val="none" w:sz="0" w:space="0" w:color="auto"/>
          </w:divBdr>
        </w:div>
        <w:div w:id="890968021">
          <w:marLeft w:val="0"/>
          <w:marRight w:val="0"/>
          <w:marTop w:val="120"/>
          <w:marBottom w:val="0"/>
          <w:divBdr>
            <w:top w:val="none" w:sz="0" w:space="0" w:color="auto"/>
            <w:left w:val="none" w:sz="0" w:space="0" w:color="auto"/>
            <w:bottom w:val="none" w:sz="0" w:space="0" w:color="auto"/>
            <w:right w:val="none" w:sz="0" w:space="0" w:color="auto"/>
          </w:divBdr>
        </w:div>
        <w:div w:id="1528829247">
          <w:marLeft w:val="0"/>
          <w:marRight w:val="0"/>
          <w:marTop w:val="120"/>
          <w:marBottom w:val="0"/>
          <w:divBdr>
            <w:top w:val="none" w:sz="0" w:space="0" w:color="auto"/>
            <w:left w:val="none" w:sz="0" w:space="0" w:color="auto"/>
            <w:bottom w:val="none" w:sz="0" w:space="0" w:color="auto"/>
            <w:right w:val="none" w:sz="0" w:space="0" w:color="auto"/>
          </w:divBdr>
        </w:div>
        <w:div w:id="721056712">
          <w:marLeft w:val="0"/>
          <w:marRight w:val="0"/>
          <w:marTop w:val="120"/>
          <w:marBottom w:val="0"/>
          <w:divBdr>
            <w:top w:val="none" w:sz="0" w:space="0" w:color="auto"/>
            <w:left w:val="none" w:sz="0" w:space="0" w:color="auto"/>
            <w:bottom w:val="none" w:sz="0" w:space="0" w:color="auto"/>
            <w:right w:val="none" w:sz="0" w:space="0" w:color="auto"/>
          </w:divBdr>
        </w:div>
        <w:div w:id="1764261657">
          <w:marLeft w:val="0"/>
          <w:marRight w:val="0"/>
          <w:marTop w:val="120"/>
          <w:marBottom w:val="0"/>
          <w:divBdr>
            <w:top w:val="none" w:sz="0" w:space="0" w:color="auto"/>
            <w:left w:val="none" w:sz="0" w:space="0" w:color="auto"/>
            <w:bottom w:val="none" w:sz="0" w:space="0" w:color="auto"/>
            <w:right w:val="none" w:sz="0" w:space="0" w:color="auto"/>
          </w:divBdr>
        </w:div>
      </w:divsChild>
    </w:div>
    <w:div w:id="660624861">
      <w:bodyDiv w:val="1"/>
      <w:marLeft w:val="0"/>
      <w:marRight w:val="0"/>
      <w:marTop w:val="0"/>
      <w:marBottom w:val="0"/>
      <w:divBdr>
        <w:top w:val="none" w:sz="0" w:space="0" w:color="auto"/>
        <w:left w:val="none" w:sz="0" w:space="0" w:color="auto"/>
        <w:bottom w:val="none" w:sz="0" w:space="0" w:color="auto"/>
        <w:right w:val="none" w:sz="0" w:space="0" w:color="auto"/>
      </w:divBdr>
    </w:div>
    <w:div w:id="751246535">
      <w:bodyDiv w:val="1"/>
      <w:marLeft w:val="0"/>
      <w:marRight w:val="0"/>
      <w:marTop w:val="0"/>
      <w:marBottom w:val="0"/>
      <w:divBdr>
        <w:top w:val="none" w:sz="0" w:space="0" w:color="auto"/>
        <w:left w:val="none" w:sz="0" w:space="0" w:color="auto"/>
        <w:bottom w:val="none" w:sz="0" w:space="0" w:color="auto"/>
        <w:right w:val="none" w:sz="0" w:space="0" w:color="auto"/>
      </w:divBdr>
    </w:div>
    <w:div w:id="1333798943">
      <w:bodyDiv w:val="1"/>
      <w:marLeft w:val="0"/>
      <w:marRight w:val="0"/>
      <w:marTop w:val="0"/>
      <w:marBottom w:val="0"/>
      <w:divBdr>
        <w:top w:val="none" w:sz="0" w:space="0" w:color="auto"/>
        <w:left w:val="none" w:sz="0" w:space="0" w:color="auto"/>
        <w:bottom w:val="none" w:sz="0" w:space="0" w:color="auto"/>
        <w:right w:val="none" w:sz="0" w:space="0" w:color="auto"/>
      </w:divBdr>
    </w:div>
    <w:div w:id="14500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Pages>
  <Words>4750</Words>
  <Characters>27078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5</cp:revision>
  <dcterms:created xsi:type="dcterms:W3CDTF">2020-05-14T12:05:00Z</dcterms:created>
  <dcterms:modified xsi:type="dcterms:W3CDTF">2020-05-26T10:55:00Z</dcterms:modified>
</cp:coreProperties>
</file>