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Pr="00DB4F58" w:rsidRDefault="00DB4F58">
      <w:pPr>
        <w:jc w:val="center"/>
        <w:rPr>
          <w:sz w:val="28"/>
          <w:szCs w:val="28"/>
        </w:rPr>
      </w:pPr>
      <w:r w:rsidRPr="00DB4F58">
        <w:rPr>
          <w:b/>
          <w:sz w:val="28"/>
          <w:szCs w:val="28"/>
          <w:lang w:val="en-US"/>
        </w:rPr>
        <w:t>I</w:t>
      </w:r>
      <w:r w:rsidRPr="00DB4F58">
        <w:rPr>
          <w:b/>
          <w:sz w:val="28"/>
          <w:szCs w:val="28"/>
        </w:rPr>
        <w:t>. ИСКЛЮЧЕНИЕ ПОНЯТИЙ</w:t>
      </w:r>
    </w:p>
    <w:p w:rsidR="00000000" w:rsidRDefault="00DB4F58">
      <w:pPr>
        <w:pStyle w:val="a4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Данные, полученные этой методикой, позволяют судить об уровне процессов обобщения и отвлечения, о способности больного выделить существенные признаки предметов и явлений. Существуют 2 варианта методики: словесный и предметный. Словесн</w:t>
      </w:r>
      <w:r>
        <w:rPr>
          <w:sz w:val="28"/>
          <w:szCs w:val="28"/>
        </w:rPr>
        <w:t>ый вариант производится при помощи карточек, на которых написаны серии слов, каждая серия состоит из 5 слов.</w:t>
      </w:r>
    </w:p>
    <w:p w:rsidR="00000000" w:rsidRDefault="00DB4F58">
      <w:pPr>
        <w:ind w:firstLine="567"/>
        <w:rPr>
          <w:color w:val="000000"/>
          <w:spacing w:val="3"/>
          <w:sz w:val="28"/>
          <w:szCs w:val="28"/>
        </w:rPr>
      </w:pPr>
      <w:r>
        <w:rPr>
          <w:sz w:val="28"/>
          <w:szCs w:val="28"/>
          <w:u w:val="single"/>
        </w:rPr>
        <w:t>Материал: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Дряхлый, старый, изношенный, маленький, ветхий. 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Смелый, храбрый, отважный, злой, решительный. 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Василий, Федор, Семен, Иванов, Порфирий. 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Молоко, сливки, сыр, сало, сметана. 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Глубокий, высокий, светлый, низкий, мелкий. 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Дом, сарай, изба, хижина, здание.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Береза, сосна, дерево, дуб, ель.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Ненавидеть, презирать, негодовать, возмущаться, нака</w:t>
      </w:r>
      <w:r>
        <w:rPr>
          <w:color w:val="000000"/>
          <w:spacing w:val="1"/>
          <w:sz w:val="28"/>
          <w:szCs w:val="28"/>
        </w:rPr>
        <w:t>зывать.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Гнездо, нора, муравейник, курятник, берлога. 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Молоток, гвоздь, клещи, топор, долото. 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Минута, секунда, час, вечер, сутки. 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Грабеж, кража, землетрясение, поджог, нападение.</w:t>
      </w:r>
    </w:p>
    <w:p w:rsidR="00000000" w:rsidRDefault="00DB4F58">
      <w:pPr>
        <w:numPr>
          <w:ilvl w:val="0"/>
          <w:numId w:val="2"/>
        </w:numPr>
        <w:shd w:val="clear" w:color="auto" w:fill="FFFFFF"/>
        <w:tabs>
          <w:tab w:val="left" w:pos="1257"/>
          <w:tab w:val="left" w:pos="2484"/>
        </w:tabs>
        <w:autoSpaceDE w:val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Карандаш, ручка, рейсфедер, фломастер, чернила.</w:t>
      </w:r>
    </w:p>
    <w:p w:rsidR="000608BE" w:rsidRDefault="00DB4F58">
      <w:pPr>
        <w:spacing w:before="120"/>
        <w:ind w:firstLine="357"/>
        <w:jc w:val="both"/>
        <w:rPr>
          <w:sz w:val="28"/>
          <w:szCs w:val="28"/>
        </w:rPr>
      </w:pPr>
      <w:r w:rsidRPr="005B7172">
        <w:rPr>
          <w:b/>
          <w:i/>
          <w:sz w:val="28"/>
          <w:szCs w:val="28"/>
          <w:u w:val="single"/>
        </w:rPr>
        <w:t>Инструкция</w:t>
      </w:r>
      <w:r>
        <w:rPr>
          <w:i/>
          <w:sz w:val="28"/>
          <w:szCs w:val="28"/>
          <w:u w:val="single"/>
        </w:rPr>
        <w:t>:</w:t>
      </w:r>
      <w:r w:rsidR="005B7172">
        <w:rPr>
          <w:sz w:val="28"/>
          <w:szCs w:val="28"/>
        </w:rPr>
        <w:t xml:space="preserve"> «</w:t>
      </w:r>
      <w:r>
        <w:rPr>
          <w:sz w:val="28"/>
          <w:szCs w:val="28"/>
        </w:rPr>
        <w:t>Я буду зачитывать по пять слов, из которых 4 объединены общим родов</w:t>
      </w:r>
      <w:r>
        <w:rPr>
          <w:sz w:val="28"/>
          <w:szCs w:val="28"/>
        </w:rPr>
        <w:t>ым понятием, их можно назвать одним словом, а одно к такому понятию не относится или относится в меньшей мере. Вы должны назвать это слово и сказать, как можно назвать четыре остальных». Убедившись, что принцип испытуемым усвоен, ему предлагают самостоятел</w:t>
      </w:r>
      <w:r>
        <w:rPr>
          <w:sz w:val="28"/>
          <w:szCs w:val="28"/>
        </w:rPr>
        <w:t>ьно выполнить задание на специальных бланках, либо его решение заносят в протокол</w:t>
      </w:r>
      <w:r w:rsidR="000608BE">
        <w:rPr>
          <w:sz w:val="28"/>
          <w:szCs w:val="28"/>
        </w:rPr>
        <w:t xml:space="preserve"> </w:t>
      </w:r>
    </w:p>
    <w:p w:rsidR="00000000" w:rsidRDefault="000608BE">
      <w:pPr>
        <w:spacing w:before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!!! Слова записывать не обязательно, достаточно указать порядковый номер строки</w:t>
      </w:r>
      <w:r w:rsidR="00DB4F58">
        <w:rPr>
          <w:sz w:val="28"/>
          <w:szCs w:val="28"/>
        </w:rPr>
        <w:t>.</w:t>
      </w:r>
    </w:p>
    <w:p w:rsidR="00000000" w:rsidRDefault="00DB4F58">
      <w:pPr>
        <w:jc w:val="center"/>
        <w:rPr>
          <w:sz w:val="28"/>
          <w:szCs w:val="28"/>
        </w:rPr>
      </w:pPr>
    </w:p>
    <w:p w:rsidR="00000000" w:rsidRDefault="00DB4F5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ПРОТОКОЛА: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89"/>
        <w:gridCol w:w="1980"/>
        <w:gridCol w:w="3333"/>
      </w:tblGrid>
      <w:tr w:rsidR="00000000">
        <w:trPr>
          <w:trHeight w:val="700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B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строки, дополнительные вопросы экспериментатора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B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Исключаемое слово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B4F58">
            <w:pPr>
              <w:jc w:val="center"/>
            </w:pPr>
            <w:r>
              <w:rPr>
                <w:sz w:val="28"/>
                <w:szCs w:val="28"/>
              </w:rPr>
              <w:t>Объяснения испытуемого</w:t>
            </w:r>
          </w:p>
        </w:tc>
      </w:tr>
      <w:tr w:rsidR="00000000">
        <w:trPr>
          <w:trHeight w:val="700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B4F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B4F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B4F5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DB4F58">
      <w:pPr>
        <w:pStyle w:val="a4"/>
        <w:spacing w:before="120" w:after="0"/>
        <w:ind w:firstLine="567"/>
        <w:jc w:val="both"/>
      </w:pPr>
    </w:p>
    <w:p w:rsidR="00000000" w:rsidRDefault="00DB4F58">
      <w:pPr>
        <w:pStyle w:val="a4"/>
        <w:spacing w:before="120" w:after="0"/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Интерпретация: </w:t>
      </w:r>
      <w:r>
        <w:rPr>
          <w:sz w:val="28"/>
          <w:szCs w:val="28"/>
        </w:rPr>
        <w:t>Уровень обобщения считается высоким, е</w:t>
      </w:r>
      <w:r>
        <w:rPr>
          <w:sz w:val="28"/>
          <w:szCs w:val="28"/>
        </w:rPr>
        <w:t>сли оно произведено по существенному, главному признаку, и низким, если оно производится по конкретным, наглядным, второстепенным признакам. Обобщение по скрытым, латентным признакам свидетельствует об искажении процесса обобщения. Существенную роль играет</w:t>
      </w:r>
      <w:r>
        <w:rPr>
          <w:sz w:val="28"/>
          <w:szCs w:val="28"/>
        </w:rPr>
        <w:t xml:space="preserve"> отношение больного к допущенным ошибкам - сам ли он их замечает или с помощью врача, как он мотивирует допущенные ошибки и насколько они доступны коррекции.</w:t>
      </w:r>
    </w:p>
    <w:p w:rsidR="00000000" w:rsidRDefault="00DB4F58">
      <w:pPr>
        <w:jc w:val="center"/>
        <w:rPr>
          <w:b/>
          <w:i/>
          <w:sz w:val="28"/>
          <w:szCs w:val="28"/>
        </w:rPr>
      </w:pPr>
    </w:p>
    <w:p w:rsidR="00000000" w:rsidRDefault="00DB4F58">
      <w:pPr>
        <w:jc w:val="center"/>
        <w:rPr>
          <w:sz w:val="28"/>
          <w:szCs w:val="28"/>
        </w:rPr>
      </w:pPr>
      <w:r w:rsidRPr="00DB4F58">
        <w:rPr>
          <w:b/>
          <w:sz w:val="28"/>
          <w:szCs w:val="28"/>
          <w:lang w:val="en-US"/>
        </w:rPr>
        <w:lastRenderedPageBreak/>
        <w:t>II</w:t>
      </w:r>
      <w:r w:rsidRPr="00DB4F58">
        <w:rPr>
          <w:b/>
          <w:sz w:val="28"/>
          <w:szCs w:val="28"/>
        </w:rPr>
        <w:t>. СРАВНЕНИЕ ПОНЯТИЙ</w:t>
      </w:r>
      <w:r>
        <w:rPr>
          <w:b/>
          <w:i/>
          <w:sz w:val="28"/>
          <w:szCs w:val="28"/>
        </w:rPr>
        <w:t>.</w:t>
      </w:r>
    </w:p>
    <w:p w:rsidR="00000000" w:rsidRDefault="00DB4F58">
      <w:pPr>
        <w:pStyle w:val="a4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Методика применяется для исследования процессов анализа и синтеза.</w:t>
      </w:r>
    </w:p>
    <w:p w:rsidR="00000000" w:rsidRDefault="00DB4F58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</w:t>
      </w:r>
      <w:r>
        <w:rPr>
          <w:sz w:val="28"/>
          <w:szCs w:val="28"/>
          <w:u w:val="single"/>
        </w:rPr>
        <w:t>ал:</w:t>
      </w:r>
    </w:p>
    <w:p w:rsidR="00000000" w:rsidRDefault="00DB4F58">
      <w:pPr>
        <w:ind w:firstLine="567"/>
        <w:rPr>
          <w:sz w:val="28"/>
          <w:szCs w:val="28"/>
          <w:u w:val="single"/>
        </w:rPr>
      </w:pPr>
    </w:p>
    <w:p w:rsidR="00000000" w:rsidRDefault="00DB4F58">
      <w:pPr>
        <w:sectPr w:rsidR="00000000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Утро – вечер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Корова – лошадь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Летчик – танкист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Лыжи – коньки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Трамвай – автобус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Озеро – река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Река – птица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Дождь – снег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Обман – ошибка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Ось – оса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Ребенок – карлик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Стакан – петух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Сказка – песня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Золото – серебро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Ботинок – карандаш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Яблоко – вишня</w:t>
      </w:r>
    </w:p>
    <w:p w:rsidR="00000000" w:rsidRDefault="00DB4F58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Голод – жа</w:t>
      </w:r>
      <w:r>
        <w:rPr>
          <w:sz w:val="28"/>
          <w:szCs w:val="28"/>
        </w:rPr>
        <w:t>жда</w:t>
      </w:r>
    </w:p>
    <w:p w:rsidR="00000000" w:rsidRDefault="00DB4F58" w:rsidP="000E22BF">
      <w:pPr>
        <w:numPr>
          <w:ilvl w:val="0"/>
          <w:numId w:val="1"/>
        </w:numPr>
        <w:tabs>
          <w:tab w:val="left" w:pos="0"/>
          <w:tab w:val="left" w:pos="1560"/>
        </w:tabs>
        <w:ind w:left="0" w:firstLine="1134"/>
        <w:sectPr w:rsidR="00000000">
          <w:type w:val="continuous"/>
          <w:pgSz w:w="11906" w:h="16838"/>
          <w:pgMar w:top="1134" w:right="1134" w:bottom="1134" w:left="1134" w:header="720" w:footer="720" w:gutter="0"/>
          <w:cols w:num="2" w:space="708"/>
          <w:docGrid w:linePitch="600" w:charSpace="32768"/>
        </w:sectPr>
      </w:pPr>
      <w:r>
        <w:rPr>
          <w:sz w:val="28"/>
          <w:szCs w:val="28"/>
        </w:rPr>
        <w:t>Молоко – вода</w:t>
      </w:r>
    </w:p>
    <w:p w:rsidR="00000000" w:rsidRDefault="00DB4F58">
      <w:pPr>
        <w:tabs>
          <w:tab w:val="left" w:pos="1560"/>
        </w:tabs>
        <w:jc w:val="both"/>
      </w:pPr>
    </w:p>
    <w:p w:rsidR="00000000" w:rsidRDefault="00DB4F58">
      <w:pPr>
        <w:tabs>
          <w:tab w:val="left" w:pos="1560"/>
        </w:tabs>
        <w:jc w:val="both"/>
      </w:pPr>
      <w:r w:rsidRPr="005B7172">
        <w:rPr>
          <w:b/>
          <w:i/>
          <w:sz w:val="28"/>
          <w:szCs w:val="28"/>
          <w:u w:val="single"/>
        </w:rPr>
        <w:t>Инструкция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«Я буду зачитывать вам пары понятий. Вам нужно говорить сначала, чем они похожи и затем, чем они отличаются». В протоколе полностью записываются ответы испытуемого.</w:t>
      </w:r>
    </w:p>
    <w:p w:rsidR="00000000" w:rsidRDefault="00DB4F58">
      <w:pPr>
        <w:ind w:firstLine="567"/>
        <w:jc w:val="both"/>
      </w:pPr>
    </w:p>
    <w:p w:rsidR="00000000" w:rsidRDefault="00DB4F58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Интерпретация: </w:t>
      </w:r>
      <w:r>
        <w:rPr>
          <w:sz w:val="28"/>
          <w:szCs w:val="28"/>
        </w:rPr>
        <w:t>При оценке ответов испытуемого следует учиты</w:t>
      </w:r>
      <w:r>
        <w:rPr>
          <w:sz w:val="28"/>
          <w:szCs w:val="28"/>
        </w:rPr>
        <w:t>вать, удается ли ему выделить существенные признаки сходства и различия понятий. Неумение выделить признаки сходства, а также существенные признаки различия свидетельствует о слабости обобщений больного, о склонности его к конкретному мышлению. Соскальзыва</w:t>
      </w:r>
      <w:r>
        <w:rPr>
          <w:sz w:val="28"/>
          <w:szCs w:val="28"/>
        </w:rPr>
        <w:t>ния на несущественные признаки, объяснения, лишенные логики, характерны для искажения процесса обобщения.</w:t>
      </w:r>
    </w:p>
    <w:p w:rsidR="00000000" w:rsidRDefault="00DB4F58">
      <w:pPr>
        <w:jc w:val="center"/>
        <w:rPr>
          <w:b/>
          <w:i/>
          <w:sz w:val="28"/>
          <w:szCs w:val="28"/>
        </w:rPr>
      </w:pPr>
    </w:p>
    <w:p w:rsidR="00000000" w:rsidRPr="00DB4F58" w:rsidRDefault="00DB4F58">
      <w:pPr>
        <w:jc w:val="center"/>
        <w:rPr>
          <w:sz w:val="28"/>
          <w:szCs w:val="28"/>
        </w:rPr>
      </w:pPr>
      <w:r w:rsidRPr="00DB4F58">
        <w:rPr>
          <w:b/>
          <w:sz w:val="28"/>
          <w:szCs w:val="28"/>
          <w:lang w:val="en-US"/>
        </w:rPr>
        <w:t>III</w:t>
      </w:r>
      <w:r w:rsidRPr="00DB4F58">
        <w:rPr>
          <w:b/>
          <w:sz w:val="28"/>
          <w:szCs w:val="28"/>
        </w:rPr>
        <w:t>. ПОНИМАНИЕ ПЕРЕНОСНОГО СМЫСЛА ПОСЛОВИЦ И МЕТАФОР.</w:t>
      </w:r>
    </w:p>
    <w:p w:rsidR="00000000" w:rsidRDefault="00DB4F58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Методика для исследования особенностей мышления - его уровень целенаправленности и критичности.</w:t>
      </w:r>
      <w:r>
        <w:rPr>
          <w:sz w:val="28"/>
          <w:szCs w:val="28"/>
        </w:rPr>
        <w:t xml:space="preserve"> Она выявляет понимание переносного смысла, умение вычленить главную мысль. Испытуемому называют несколько часто употребляемых метафор, пословиц и просят объясн</w:t>
      </w:r>
      <w:bookmarkStart w:id="0" w:name="_GoBack"/>
      <w:bookmarkEnd w:id="0"/>
      <w:r>
        <w:rPr>
          <w:sz w:val="28"/>
          <w:szCs w:val="28"/>
        </w:rPr>
        <w:t>ить их отвлеченный и переносный смысл. В протоколе полностью записывают объяснения испытуемого.</w:t>
      </w:r>
    </w:p>
    <w:p w:rsidR="00000000" w:rsidRPr="005B7172" w:rsidRDefault="00DB4F58">
      <w:pPr>
        <w:ind w:firstLine="567"/>
        <w:rPr>
          <w:b/>
          <w:sz w:val="28"/>
          <w:szCs w:val="28"/>
        </w:rPr>
      </w:pPr>
      <w:r w:rsidRPr="005B7172">
        <w:rPr>
          <w:b/>
          <w:sz w:val="28"/>
          <w:szCs w:val="28"/>
          <w:u w:val="single"/>
        </w:rPr>
        <w:t>Материал:</w:t>
      </w:r>
      <w:r w:rsidR="000E22BF" w:rsidRPr="005B7172">
        <w:rPr>
          <w:b/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205740</wp:posOffset>
                </wp:positionV>
                <wp:extent cx="1762760" cy="1883410"/>
                <wp:effectExtent l="10795" t="8890" r="762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DB4F58">
                            <w:pPr>
                              <w:ind w:right="-16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МЕТАФОРЫ:</w:t>
                            </w:r>
                          </w:p>
                          <w:p w:rsidR="00000000" w:rsidRDefault="00DB4F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Золотая голова.</w:t>
                            </w:r>
                          </w:p>
                          <w:p w:rsidR="00000000" w:rsidRDefault="00DB4F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Железный характер.</w:t>
                            </w:r>
                          </w:p>
                          <w:p w:rsidR="00000000" w:rsidRDefault="00DB4F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Ядовитый вопрос.</w:t>
                            </w:r>
                          </w:p>
                          <w:p w:rsidR="00000000" w:rsidRDefault="00DB4F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Каменное сердце.</w:t>
                            </w:r>
                          </w:p>
                          <w:p w:rsidR="00000000" w:rsidRDefault="00DB4F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Зубастый парень.</w:t>
                            </w:r>
                          </w:p>
                          <w:p w:rsidR="00000000" w:rsidRDefault="00DB4F58">
                            <w:r>
                              <w:rPr>
                                <w:sz w:val="28"/>
                                <w:szCs w:val="28"/>
                              </w:rPr>
                              <w:t>Глухая ночь.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4pt;margin-top:16.2pt;width:138.8pt;height:148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" strokecolor="white" strokeweight=".5pt">
                <v:textbox inset="7.45pt,3.85pt,7.45pt,3.85pt">
                  <w:txbxContent>
                    <w:p w:rsidR="00000000" w:rsidRDefault="00DB4F58">
                      <w:pPr>
                        <w:ind w:right="-16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МЕТАФОРЫ:</w:t>
                      </w:r>
                    </w:p>
                    <w:p w:rsidR="00000000" w:rsidRDefault="00DB4F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Золотая голова.</w:t>
                      </w:r>
                    </w:p>
                    <w:p w:rsidR="00000000" w:rsidRDefault="00DB4F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Железный характер.</w:t>
                      </w:r>
                    </w:p>
                    <w:p w:rsidR="00000000" w:rsidRDefault="00DB4F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Ядовитый вопрос.</w:t>
                      </w:r>
                    </w:p>
                    <w:p w:rsidR="00000000" w:rsidRDefault="00DB4F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Каменное сердце.</w:t>
                      </w:r>
                    </w:p>
                    <w:p w:rsidR="00000000" w:rsidRDefault="00DB4F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Зубастый парень.</w:t>
                      </w:r>
                    </w:p>
                    <w:p w:rsidR="00000000" w:rsidRDefault="00DB4F58">
                      <w:r>
                        <w:rPr>
                          <w:sz w:val="28"/>
                          <w:szCs w:val="28"/>
                        </w:rPr>
                        <w:t>Глухая ночь.</w:t>
                      </w:r>
                    </w:p>
                  </w:txbxContent>
                </v:textbox>
              </v:shape>
            </w:pict>
          </mc:Fallback>
        </mc:AlternateContent>
      </w:r>
    </w:p>
    <w:p w:rsidR="005B7172" w:rsidRPr="005B7172" w:rsidRDefault="005B7172">
      <w:pPr>
        <w:ind w:right="-1631" w:firstLine="720"/>
        <w:jc w:val="both"/>
        <w:rPr>
          <w:sz w:val="16"/>
          <w:szCs w:val="28"/>
        </w:rPr>
      </w:pPr>
    </w:p>
    <w:p w:rsidR="00000000" w:rsidRDefault="00DB4F58">
      <w:pPr>
        <w:ind w:right="-163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ПОСЛОВИЦЫ:</w:t>
      </w:r>
    </w:p>
    <w:p w:rsidR="00000000" w:rsidRDefault="00DB4F58">
      <w:pPr>
        <w:ind w:right="-1631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Куй железо пока горячо.</w:t>
      </w:r>
    </w:p>
    <w:p w:rsidR="00000000" w:rsidRDefault="00DB4F58">
      <w:pPr>
        <w:ind w:right="-1631" w:firstLine="720"/>
        <w:jc w:val="both"/>
        <w:rPr>
          <w:sz w:val="28"/>
          <w:szCs w:val="28"/>
        </w:rPr>
      </w:pPr>
      <w:r>
        <w:rPr>
          <w:sz w:val="28"/>
          <w:szCs w:val="28"/>
        </w:rPr>
        <w:t>Цыплят по осени считают.</w:t>
      </w:r>
    </w:p>
    <w:p w:rsidR="00000000" w:rsidRDefault="00DB4F58">
      <w:pPr>
        <w:ind w:right="-163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красна изба углами, а красна пирогами.</w:t>
      </w:r>
    </w:p>
    <w:p w:rsidR="00000000" w:rsidRDefault="00DB4F58">
      <w:pPr>
        <w:ind w:right="-1631"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Лучше меньше, да лучше.</w:t>
      </w:r>
    </w:p>
    <w:p w:rsidR="00000000" w:rsidRDefault="00DB4F58">
      <w:pPr>
        <w:ind w:right="-163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Взялся за гуж – не говори, что не дюж.</w:t>
      </w:r>
    </w:p>
    <w:p w:rsidR="00000000" w:rsidRDefault="00DB4F58">
      <w:pPr>
        <w:ind w:right="-1631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Тише едешь – дальше будешь.</w:t>
      </w:r>
    </w:p>
    <w:p w:rsidR="00000000" w:rsidRDefault="00DB4F58">
      <w:pPr>
        <w:ind w:right="-163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все то золото, что блестит.</w:t>
      </w:r>
    </w:p>
    <w:p w:rsidR="00000000" w:rsidRDefault="00DB4F58">
      <w:pPr>
        <w:ind w:right="-163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Семь раз отмерь, а од</w:t>
      </w:r>
      <w:r>
        <w:rPr>
          <w:sz w:val="28"/>
          <w:szCs w:val="28"/>
        </w:rPr>
        <w:t>ин раз отрежь.</w:t>
      </w:r>
    </w:p>
    <w:p w:rsidR="00000000" w:rsidRDefault="00DB4F58">
      <w:pPr>
        <w:ind w:right="-1631" w:firstLine="720"/>
        <w:jc w:val="both"/>
      </w:pPr>
      <w:r>
        <w:rPr>
          <w:sz w:val="28"/>
          <w:szCs w:val="28"/>
        </w:rPr>
        <w:t>Чем дальше в лес, тем больше дров.</w:t>
      </w:r>
    </w:p>
    <w:sectPr w:rsidR="00000000" w:rsidSect="00DB4F58">
      <w:type w:val="continuous"/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  <w:color w:val="000000"/>
        <w:spacing w:val="1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i w:val="0"/>
        <w:iCs w:val="0"/>
        <w:color w:val="000000"/>
        <w:spacing w:val="3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BF"/>
    <w:rsid w:val="000608BE"/>
    <w:rsid w:val="000E22BF"/>
    <w:rsid w:val="005B7172"/>
    <w:rsid w:val="00D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761F365"/>
  <w15:chartTrackingRefBased/>
  <w15:docId w15:val="{A06F8C32-6C5B-449D-BCF0-8A5F3832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iCs/>
      <w:color w:val="000000"/>
      <w:spacing w:val="1"/>
      <w:sz w:val="28"/>
      <w:szCs w:val="28"/>
    </w:rPr>
  </w:style>
  <w:style w:type="character" w:customStyle="1" w:styleId="WW8Num2z0">
    <w:name w:val="WW8Num2z0"/>
    <w:rPr>
      <w:i w:val="0"/>
      <w:iCs w:val="0"/>
      <w:color w:val="000000"/>
      <w:spacing w:val="3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4z0">
    <w:name w:val="WW8Num14z0"/>
    <w:rPr>
      <w:rFonts w:ascii="Symbol" w:hAnsi="Symbol" w:cs="Symbol"/>
      <w:i/>
      <w:iCs/>
      <w:color w:val="000000"/>
      <w:spacing w:val="3"/>
      <w:sz w:val="28"/>
      <w:szCs w:val="28"/>
    </w:rPr>
  </w:style>
  <w:style w:type="character" w:customStyle="1" w:styleId="WW8Num15z0">
    <w:name w:val="WW8Num15z0"/>
    <w:rPr>
      <w:rFonts w:hint="default"/>
      <w:i/>
      <w:iCs/>
      <w:color w:val="000000"/>
      <w:spacing w:val="1"/>
      <w:sz w:val="28"/>
      <w:szCs w:val="28"/>
    </w:rPr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Гуоров</dc:creator>
  <cp:keywords/>
  <cp:lastModifiedBy>Гуров</cp:lastModifiedBy>
  <cp:revision>2</cp:revision>
  <cp:lastPrinted>1601-01-01T00:00:00Z</cp:lastPrinted>
  <dcterms:created xsi:type="dcterms:W3CDTF">2022-03-28T03:30:00Z</dcterms:created>
  <dcterms:modified xsi:type="dcterms:W3CDTF">2022-03-28T03:30:00Z</dcterms:modified>
</cp:coreProperties>
</file>