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734" w:rsidRPr="002D5734" w:rsidRDefault="00F5628A" w:rsidP="002D5734">
      <w:pPr>
        <w:rPr>
          <w:rFonts w:ascii="Times New Roman" w:hAnsi="Times New Roman" w:cs="Times New Roman"/>
          <w:b/>
          <w:i/>
          <w:sz w:val="28"/>
          <w:szCs w:val="24"/>
        </w:rPr>
      </w:pPr>
      <w:r w:rsidRPr="00F5628A">
        <w:rPr>
          <w:rFonts w:ascii="Times New Roman" w:hAnsi="Times New Roman" w:cs="Times New Roman"/>
          <w:b/>
          <w:i/>
          <w:sz w:val="28"/>
          <w:szCs w:val="24"/>
        </w:rPr>
        <w:t>Тема №</w:t>
      </w:r>
      <w:r w:rsidR="00132A7E">
        <w:rPr>
          <w:rFonts w:ascii="Times New Roman" w:hAnsi="Times New Roman" w:cs="Times New Roman"/>
          <w:b/>
          <w:i/>
          <w:sz w:val="28"/>
          <w:szCs w:val="24"/>
          <w:lang w:val="en-US"/>
        </w:rPr>
        <w:t>6</w:t>
      </w:r>
      <w:bookmarkStart w:id="0" w:name="_GoBack"/>
      <w:bookmarkEnd w:id="0"/>
      <w:r w:rsidRPr="00F5628A">
        <w:rPr>
          <w:rFonts w:ascii="Times New Roman" w:hAnsi="Times New Roman" w:cs="Times New Roman"/>
          <w:b/>
          <w:i/>
          <w:sz w:val="28"/>
          <w:szCs w:val="24"/>
        </w:rPr>
        <w:t xml:space="preserve">. </w:t>
      </w:r>
      <w:r w:rsidR="0076256C" w:rsidRPr="0076256C">
        <w:rPr>
          <w:rFonts w:ascii="Times New Roman" w:hAnsi="Times New Roman" w:cs="Times New Roman"/>
          <w:b/>
          <w:bCs/>
          <w:i/>
          <w:sz w:val="28"/>
          <w:szCs w:val="24"/>
        </w:rPr>
        <w:t>Анализ распределения данных</w:t>
      </w:r>
      <w:r w:rsidRPr="00F5628A">
        <w:rPr>
          <w:rFonts w:ascii="Times New Roman" w:hAnsi="Times New Roman" w:cs="Times New Roman"/>
          <w:b/>
          <w:i/>
          <w:sz w:val="28"/>
          <w:szCs w:val="24"/>
        </w:rPr>
        <w:t>.</w:t>
      </w:r>
    </w:p>
    <w:p w:rsidR="00024770" w:rsidRPr="00596659" w:rsidRDefault="00024770" w:rsidP="00596659">
      <w:pPr>
        <w:jc w:val="center"/>
        <w:rPr>
          <w:rFonts w:ascii="Times New Roman" w:hAnsi="Times New Roman" w:cs="Times New Roman"/>
          <w:b/>
          <w:sz w:val="24"/>
          <w:szCs w:val="24"/>
        </w:rPr>
      </w:pPr>
      <w:r w:rsidRPr="00596659">
        <w:rPr>
          <w:rFonts w:ascii="Times New Roman" w:hAnsi="Times New Roman" w:cs="Times New Roman"/>
          <w:b/>
          <w:sz w:val="24"/>
          <w:szCs w:val="24"/>
        </w:rPr>
        <w:t>Виды распределений</w:t>
      </w:r>
    </w:p>
    <w:p w:rsidR="00024770" w:rsidRPr="00C8369A" w:rsidRDefault="00024770" w:rsidP="00C8369A">
      <w:pPr>
        <w:rPr>
          <w:rFonts w:ascii="Times New Roman" w:hAnsi="Times New Roman" w:cs="Times New Roman"/>
          <w:sz w:val="24"/>
          <w:szCs w:val="24"/>
        </w:rPr>
      </w:pPr>
      <w:r w:rsidRPr="00C8369A">
        <w:rPr>
          <w:rFonts w:ascii="Times New Roman" w:hAnsi="Times New Roman" w:cs="Times New Roman"/>
          <w:sz w:val="24"/>
          <w:szCs w:val="24"/>
        </w:rPr>
        <w:t>Если выйти на улицу любого города и случайным образом выбранных прохожих спросить о том, какой у них рост, вес, возраст, доход и т.п., а потом построить график любой из этих величин, то получится функция распределения данной величины. В зависимости от исследуемого признака получаемые графики могут быть различны.</w:t>
      </w:r>
    </w:p>
    <w:p w:rsidR="00024770" w:rsidRPr="00C8369A" w:rsidRDefault="00024770" w:rsidP="00C8369A">
      <w:pPr>
        <w:rPr>
          <w:rFonts w:ascii="Times New Roman" w:hAnsi="Times New Roman" w:cs="Times New Roman"/>
          <w:sz w:val="24"/>
          <w:szCs w:val="24"/>
        </w:rPr>
      </w:pPr>
      <w:r w:rsidRPr="00C8369A">
        <w:rPr>
          <w:rFonts w:ascii="Times New Roman" w:hAnsi="Times New Roman" w:cs="Times New Roman"/>
          <w:sz w:val="24"/>
          <w:szCs w:val="24"/>
        </w:rPr>
        <w:t>Посмотрим, как можно построить такой график на примере данных роста. Сначала, просто запишем результаты исследования. Потом, отсортируем всех людей по группам, так чтобы каждый попал в свой диапазон роста, например, "от 180 до 181 включительно". После этого необходимо посчитать количество людей в каждой подгруппе (диапазоне) – это будет частота попадания роста жителей города в данный диапазон. Если затем эти частоты построить по оси у, а диапазоны отложить по оси х, можно получить гистограмму – упорядоченный набор столбиков, ширина которых равна, в данном случае, одному сантиметру, а высота будет равна той частоте, которая соответствует каждому диапазону роста. Если зарегистрированных данных было достаточно много, то полученный график будет выглядеть примерно так:</w:t>
      </w:r>
    </w:p>
    <w:p w:rsidR="00024770" w:rsidRPr="00C8369A" w:rsidRDefault="00024770" w:rsidP="00596659">
      <w:pPr>
        <w:jc w:val="center"/>
        <w:rPr>
          <w:rFonts w:ascii="Times New Roman" w:hAnsi="Times New Roman" w:cs="Times New Roman"/>
          <w:sz w:val="24"/>
          <w:szCs w:val="24"/>
        </w:rPr>
      </w:pPr>
      <w:r w:rsidRPr="00C8369A">
        <w:rPr>
          <w:rFonts w:ascii="Times New Roman" w:hAnsi="Times New Roman" w:cs="Times New Roman"/>
          <w:noProof/>
          <w:sz w:val="24"/>
          <w:szCs w:val="24"/>
          <w:lang w:eastAsia="ru-RU"/>
        </w:rPr>
        <w:drawing>
          <wp:inline distT="0" distB="0" distL="0" distR="0" wp14:anchorId="34815D94" wp14:editId="61EFD6AC">
            <wp:extent cx="3815256" cy="1697131"/>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19795" cy="1699150"/>
                    </a:xfrm>
                    <a:prstGeom prst="rect">
                      <a:avLst/>
                    </a:prstGeom>
                  </pic:spPr>
                </pic:pic>
              </a:graphicData>
            </a:graphic>
          </wp:inline>
        </w:drawing>
      </w:r>
    </w:p>
    <w:p w:rsidR="00024770" w:rsidRPr="00C8369A" w:rsidRDefault="00024770" w:rsidP="00C8369A">
      <w:pPr>
        <w:rPr>
          <w:rFonts w:ascii="Times New Roman" w:hAnsi="Times New Roman" w:cs="Times New Roman"/>
          <w:sz w:val="24"/>
          <w:szCs w:val="24"/>
        </w:rPr>
      </w:pPr>
      <w:r w:rsidRPr="00C8369A">
        <w:rPr>
          <w:rFonts w:ascii="Times New Roman" w:hAnsi="Times New Roman" w:cs="Times New Roman"/>
          <w:sz w:val="24"/>
          <w:szCs w:val="24"/>
        </w:rPr>
        <w:t>Дальше можно уточнить задачу. Каждый диапазон разбить на десять, жителей рассортировать по росту с точностью до миллиметра. Диаграмма станет глаже, но уменьшится по высоте, т.к. в каждом маленьком диапазоне количество жителей уменьшается. Если гипотетически повторить эту процедуру несколько раз, будет вырисовываться колоколообразная фигура, которая характерна для нормального (или Гауссова) распределения:</w:t>
      </w:r>
    </w:p>
    <w:p w:rsidR="00024770" w:rsidRPr="00C8369A" w:rsidRDefault="00024770" w:rsidP="00596659">
      <w:pPr>
        <w:jc w:val="center"/>
        <w:rPr>
          <w:rFonts w:ascii="Times New Roman" w:hAnsi="Times New Roman" w:cs="Times New Roman"/>
          <w:sz w:val="24"/>
          <w:szCs w:val="24"/>
        </w:rPr>
      </w:pPr>
      <w:r w:rsidRPr="00C8369A">
        <w:rPr>
          <w:rFonts w:ascii="Times New Roman" w:hAnsi="Times New Roman" w:cs="Times New Roman"/>
          <w:noProof/>
          <w:sz w:val="24"/>
          <w:szCs w:val="24"/>
          <w:lang w:eastAsia="ru-RU"/>
        </w:rPr>
        <w:drawing>
          <wp:inline distT="0" distB="0" distL="0" distR="0" wp14:anchorId="490B7181" wp14:editId="570E46B7">
            <wp:extent cx="2600465" cy="1912883"/>
            <wp:effectExtent l="0" t="0" r="0" b="0"/>
            <wp:docPr id="11" name="Рисунок 11" descr="http://esquire.ru/media/blogs/idea/65/65-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squire.ru/media/blogs/idea/65/65-04.png"/>
                    <pic:cNvPicPr>
                      <a:picLocks noChangeAspect="1" noChangeArrowheads="1"/>
                    </pic:cNvPicPr>
                  </pic:nvPicPr>
                  <pic:blipFill rotWithShape="1">
                    <a:blip r:embed="rId7">
                      <a:biLevel thresh="75000"/>
                      <a:extLst>
                        <a:ext uri="{28A0092B-C50C-407E-A947-70E740481C1C}">
                          <a14:useLocalDpi xmlns:a14="http://schemas.microsoft.com/office/drawing/2010/main" val="0"/>
                        </a:ext>
                      </a:extLst>
                    </a:blip>
                    <a:srcRect t="6762" r="5145" b="16007"/>
                    <a:stretch/>
                  </pic:blipFill>
                  <pic:spPr bwMode="auto">
                    <a:xfrm>
                      <a:off x="0" y="0"/>
                      <a:ext cx="2600674" cy="1913037"/>
                    </a:xfrm>
                    <a:prstGeom prst="rect">
                      <a:avLst/>
                    </a:prstGeom>
                    <a:noFill/>
                    <a:ln>
                      <a:noFill/>
                    </a:ln>
                    <a:extLst>
                      <a:ext uri="{53640926-AAD7-44D8-BBD7-CCE9431645EC}">
                        <a14:shadowObscured xmlns:a14="http://schemas.microsoft.com/office/drawing/2010/main"/>
                      </a:ext>
                    </a:extLst>
                  </pic:spPr>
                </pic:pic>
              </a:graphicData>
            </a:graphic>
          </wp:inline>
        </w:drawing>
      </w:r>
    </w:p>
    <w:p w:rsidR="00024770" w:rsidRPr="00C8369A" w:rsidRDefault="00024770" w:rsidP="00C8369A">
      <w:pPr>
        <w:rPr>
          <w:rFonts w:ascii="Times New Roman" w:hAnsi="Times New Roman" w:cs="Times New Roman"/>
          <w:sz w:val="24"/>
          <w:szCs w:val="24"/>
        </w:rPr>
      </w:pPr>
      <w:r w:rsidRPr="00C8369A">
        <w:rPr>
          <w:rFonts w:ascii="Times New Roman" w:hAnsi="Times New Roman" w:cs="Times New Roman"/>
          <w:sz w:val="24"/>
          <w:szCs w:val="24"/>
        </w:rPr>
        <w:t xml:space="preserve">Стандартизированные кривые нормального распределения, значения функций которых приводятся в таблицах книг по статистике, всегда имеют суммарную площадь под кривой </w:t>
      </w:r>
      <w:r w:rsidRPr="00C8369A">
        <w:rPr>
          <w:rFonts w:ascii="Times New Roman" w:hAnsi="Times New Roman" w:cs="Times New Roman"/>
          <w:sz w:val="24"/>
          <w:szCs w:val="24"/>
        </w:rPr>
        <w:lastRenderedPageBreak/>
        <w:t>равную единице. Это связано с тем, что вероятность достоверного события всегда равна 100% (или единице), а для любого человека иметь хоть какое-то значение роста – достоверное событие.</w:t>
      </w:r>
    </w:p>
    <w:p w:rsidR="00024770" w:rsidRPr="00C8369A" w:rsidRDefault="00024770" w:rsidP="00596659">
      <w:pPr>
        <w:spacing w:after="0"/>
        <w:rPr>
          <w:rFonts w:ascii="Times New Roman" w:hAnsi="Times New Roman" w:cs="Times New Roman"/>
          <w:sz w:val="24"/>
          <w:szCs w:val="24"/>
        </w:rPr>
      </w:pPr>
      <w:r w:rsidRPr="00C8369A">
        <w:rPr>
          <w:rFonts w:ascii="Times New Roman" w:hAnsi="Times New Roman" w:cs="Times New Roman"/>
          <w:sz w:val="24"/>
          <w:szCs w:val="24"/>
        </w:rPr>
        <w:t>Выделяют большое количество видов распределения признака в статистической совокупности. Остановимся на их краткой характеристике:</w:t>
      </w:r>
    </w:p>
    <w:p w:rsidR="00024770" w:rsidRPr="00596659" w:rsidRDefault="00024770" w:rsidP="00596659">
      <w:pPr>
        <w:pStyle w:val="a4"/>
        <w:numPr>
          <w:ilvl w:val="0"/>
          <w:numId w:val="10"/>
        </w:numPr>
        <w:ind w:left="284" w:hanging="284"/>
        <w:rPr>
          <w:rFonts w:ascii="Times New Roman" w:hAnsi="Times New Roman"/>
        </w:rPr>
      </w:pPr>
      <w:r w:rsidRPr="00596659">
        <w:rPr>
          <w:rFonts w:ascii="Times New Roman" w:hAnsi="Times New Roman"/>
        </w:rPr>
        <w:t>нормальное распределение</w:t>
      </w:r>
    </w:p>
    <w:p w:rsidR="00024770" w:rsidRPr="00596659" w:rsidRDefault="00024770" w:rsidP="00596659">
      <w:pPr>
        <w:pStyle w:val="a4"/>
        <w:numPr>
          <w:ilvl w:val="0"/>
          <w:numId w:val="10"/>
        </w:numPr>
        <w:ind w:left="284" w:hanging="284"/>
        <w:rPr>
          <w:rFonts w:ascii="Times New Roman" w:hAnsi="Times New Roman"/>
        </w:rPr>
      </w:pPr>
      <w:r w:rsidRPr="00596659">
        <w:rPr>
          <w:rFonts w:ascii="Times New Roman" w:hAnsi="Times New Roman"/>
        </w:rPr>
        <w:t>асимметричное распределение</w:t>
      </w:r>
    </w:p>
    <w:p w:rsidR="00024770" w:rsidRPr="00596659" w:rsidRDefault="00024770" w:rsidP="00596659">
      <w:pPr>
        <w:pStyle w:val="a4"/>
        <w:numPr>
          <w:ilvl w:val="0"/>
          <w:numId w:val="13"/>
        </w:numPr>
        <w:ind w:left="709" w:hanging="283"/>
        <w:rPr>
          <w:rFonts w:ascii="Times New Roman" w:hAnsi="Times New Roman"/>
        </w:rPr>
      </w:pPr>
      <w:proofErr w:type="spellStart"/>
      <w:r w:rsidRPr="00596659">
        <w:rPr>
          <w:rFonts w:ascii="Times New Roman" w:hAnsi="Times New Roman"/>
        </w:rPr>
        <w:t>правостороннее</w:t>
      </w:r>
      <w:proofErr w:type="spellEnd"/>
    </w:p>
    <w:p w:rsidR="00024770" w:rsidRPr="00596659" w:rsidRDefault="00024770" w:rsidP="00596659">
      <w:pPr>
        <w:pStyle w:val="a4"/>
        <w:numPr>
          <w:ilvl w:val="0"/>
          <w:numId w:val="13"/>
        </w:numPr>
        <w:ind w:left="709" w:hanging="283"/>
        <w:rPr>
          <w:rFonts w:ascii="Times New Roman" w:hAnsi="Times New Roman"/>
        </w:rPr>
      </w:pPr>
      <w:r w:rsidRPr="00596659">
        <w:rPr>
          <w:rFonts w:ascii="Times New Roman" w:hAnsi="Times New Roman"/>
        </w:rPr>
        <w:t>левостороннее</w:t>
      </w:r>
    </w:p>
    <w:p w:rsidR="00024770" w:rsidRPr="00596659" w:rsidRDefault="00024770" w:rsidP="00596659">
      <w:pPr>
        <w:pStyle w:val="a4"/>
        <w:numPr>
          <w:ilvl w:val="0"/>
          <w:numId w:val="13"/>
        </w:numPr>
        <w:ind w:left="709" w:hanging="283"/>
        <w:rPr>
          <w:rFonts w:ascii="Times New Roman" w:hAnsi="Times New Roman"/>
        </w:rPr>
      </w:pPr>
      <w:r w:rsidRPr="00596659">
        <w:rPr>
          <w:rFonts w:ascii="Times New Roman" w:hAnsi="Times New Roman"/>
        </w:rPr>
        <w:t>бимодальное</w:t>
      </w:r>
    </w:p>
    <w:p w:rsidR="00024770" w:rsidRPr="00596659" w:rsidRDefault="00024770" w:rsidP="00596659">
      <w:pPr>
        <w:pStyle w:val="a4"/>
        <w:numPr>
          <w:ilvl w:val="0"/>
          <w:numId w:val="11"/>
        </w:numPr>
        <w:spacing w:after="200"/>
        <w:ind w:left="284" w:hanging="284"/>
        <w:rPr>
          <w:rFonts w:ascii="Times New Roman" w:hAnsi="Times New Roman"/>
        </w:rPr>
      </w:pPr>
      <w:r w:rsidRPr="00596659">
        <w:rPr>
          <w:rFonts w:ascii="Times New Roman" w:hAnsi="Times New Roman"/>
        </w:rPr>
        <w:t>альтернативное распределение</w:t>
      </w:r>
    </w:p>
    <w:p w:rsidR="00024770" w:rsidRPr="00C8369A" w:rsidRDefault="00024770" w:rsidP="00C8369A">
      <w:pPr>
        <w:rPr>
          <w:rFonts w:ascii="Times New Roman" w:hAnsi="Times New Roman" w:cs="Times New Roman"/>
          <w:sz w:val="24"/>
          <w:szCs w:val="24"/>
        </w:rPr>
      </w:pPr>
      <w:r w:rsidRPr="000671E2">
        <w:rPr>
          <w:rFonts w:ascii="Times New Roman" w:hAnsi="Times New Roman" w:cs="Times New Roman"/>
          <w:b/>
          <w:sz w:val="24"/>
          <w:szCs w:val="24"/>
        </w:rPr>
        <w:t>Нормальное</w:t>
      </w:r>
      <w:r w:rsidRPr="00C8369A">
        <w:rPr>
          <w:rFonts w:ascii="Times New Roman" w:hAnsi="Times New Roman" w:cs="Times New Roman"/>
          <w:sz w:val="24"/>
          <w:szCs w:val="24"/>
        </w:rPr>
        <w:t xml:space="preserve"> (Гауссово, симметричное, колоколообразное) </w:t>
      </w:r>
      <w:r w:rsidRPr="000671E2">
        <w:rPr>
          <w:rFonts w:ascii="Times New Roman" w:hAnsi="Times New Roman" w:cs="Times New Roman"/>
          <w:b/>
          <w:sz w:val="24"/>
          <w:szCs w:val="24"/>
        </w:rPr>
        <w:t>распределение</w:t>
      </w:r>
      <w:r w:rsidRPr="00C8369A">
        <w:rPr>
          <w:rFonts w:ascii="Times New Roman" w:hAnsi="Times New Roman" w:cs="Times New Roman"/>
          <w:sz w:val="24"/>
          <w:szCs w:val="24"/>
        </w:rPr>
        <w:t xml:space="preserve"> – одно из самых важных распределений в статистике. Оно характеризуется тем, что наибольшее число наблюдений имеет значение, близкое к среднему, и чем больше значения отличаются от среднего, тем меньше таких наблюдений. Примерами характеристик, подчиняющихся нормальному распределению, являются показатели роста, веса, какие-либо биохимические показатели крови.</w:t>
      </w:r>
    </w:p>
    <w:p w:rsidR="00024770" w:rsidRPr="00C8369A" w:rsidRDefault="00024770" w:rsidP="00C8369A">
      <w:pPr>
        <w:rPr>
          <w:rFonts w:ascii="Times New Roman" w:hAnsi="Times New Roman" w:cs="Times New Roman"/>
          <w:sz w:val="24"/>
          <w:szCs w:val="24"/>
        </w:rPr>
      </w:pPr>
      <w:r w:rsidRPr="00C8369A">
        <w:rPr>
          <w:rFonts w:ascii="Times New Roman" w:hAnsi="Times New Roman" w:cs="Times New Roman"/>
          <w:sz w:val="24"/>
          <w:szCs w:val="24"/>
        </w:rPr>
        <w:t>Гауссово распределение характеризует распределение непрерывных случайных величин и встречается в природе наиболее часто, за что и получило название «нормального».</w:t>
      </w:r>
    </w:p>
    <w:p w:rsidR="00024770" w:rsidRPr="00C8369A" w:rsidRDefault="00024770" w:rsidP="000671E2">
      <w:pPr>
        <w:spacing w:after="0"/>
        <w:rPr>
          <w:rFonts w:ascii="Times New Roman" w:hAnsi="Times New Roman" w:cs="Times New Roman"/>
          <w:sz w:val="24"/>
          <w:szCs w:val="24"/>
        </w:rPr>
      </w:pPr>
      <w:r w:rsidRPr="00C8369A">
        <w:rPr>
          <w:rFonts w:ascii="Times New Roman" w:hAnsi="Times New Roman" w:cs="Times New Roman"/>
          <w:sz w:val="24"/>
          <w:szCs w:val="24"/>
        </w:rPr>
        <w:t>Кривая нормального распределения имеет следующие свойства:</w:t>
      </w:r>
    </w:p>
    <w:p w:rsidR="00024770" w:rsidRPr="000671E2" w:rsidRDefault="00024770" w:rsidP="000671E2">
      <w:pPr>
        <w:pStyle w:val="a4"/>
        <w:numPr>
          <w:ilvl w:val="0"/>
          <w:numId w:val="11"/>
        </w:numPr>
        <w:rPr>
          <w:rFonts w:ascii="Times New Roman" w:hAnsi="Times New Roman"/>
        </w:rPr>
      </w:pPr>
      <w:proofErr w:type="spellStart"/>
      <w:r w:rsidRPr="000671E2">
        <w:rPr>
          <w:rFonts w:ascii="Times New Roman" w:hAnsi="Times New Roman"/>
        </w:rPr>
        <w:t>колоколообразна</w:t>
      </w:r>
      <w:proofErr w:type="spellEnd"/>
      <w:r w:rsidRPr="000671E2">
        <w:rPr>
          <w:rFonts w:ascii="Times New Roman" w:hAnsi="Times New Roman"/>
        </w:rPr>
        <w:t xml:space="preserve"> (</w:t>
      </w:r>
      <w:proofErr w:type="spellStart"/>
      <w:r w:rsidRPr="000671E2">
        <w:rPr>
          <w:rFonts w:ascii="Times New Roman" w:hAnsi="Times New Roman"/>
        </w:rPr>
        <w:t>унимодальна</w:t>
      </w:r>
      <w:proofErr w:type="spellEnd"/>
      <w:r w:rsidRPr="000671E2">
        <w:rPr>
          <w:rFonts w:ascii="Times New Roman" w:hAnsi="Times New Roman"/>
        </w:rPr>
        <w:t>);</w:t>
      </w:r>
    </w:p>
    <w:p w:rsidR="00024770" w:rsidRPr="000671E2" w:rsidRDefault="00024770" w:rsidP="000671E2">
      <w:pPr>
        <w:pStyle w:val="a4"/>
        <w:numPr>
          <w:ilvl w:val="0"/>
          <w:numId w:val="11"/>
        </w:numPr>
        <w:rPr>
          <w:rFonts w:ascii="Times New Roman" w:hAnsi="Times New Roman"/>
        </w:rPr>
      </w:pPr>
      <w:r w:rsidRPr="000671E2">
        <w:rPr>
          <w:rFonts w:ascii="Times New Roman" w:hAnsi="Times New Roman"/>
        </w:rPr>
        <w:t>симметрична относительно среднего;</w:t>
      </w:r>
    </w:p>
    <w:p w:rsidR="00024770" w:rsidRPr="0076256C" w:rsidRDefault="00024770" w:rsidP="000671E2">
      <w:pPr>
        <w:pStyle w:val="a4"/>
        <w:numPr>
          <w:ilvl w:val="0"/>
          <w:numId w:val="11"/>
        </w:numPr>
        <w:spacing w:after="200"/>
        <w:ind w:left="714" w:hanging="357"/>
        <w:rPr>
          <w:rFonts w:ascii="Times New Roman" w:hAnsi="Times New Roman"/>
          <w:lang w:val="ru-RU" w:bidi="ar-SA"/>
        </w:rPr>
      </w:pPr>
      <w:r w:rsidRPr="0076256C">
        <w:rPr>
          <w:rFonts w:ascii="Times New Roman" w:hAnsi="Times New Roman"/>
          <w:lang w:val="ru-RU"/>
        </w:rPr>
        <w:t>сдвигается вправо, если среднее увеличивается, и влево, если среднее уменьшается (при постоянной дисперсии).</w:t>
      </w:r>
    </w:p>
    <w:p w:rsidR="00024770" w:rsidRPr="00C8369A" w:rsidRDefault="00024770" w:rsidP="00C8369A">
      <w:pPr>
        <w:rPr>
          <w:rFonts w:ascii="Times New Roman" w:hAnsi="Times New Roman" w:cs="Times New Roman"/>
          <w:sz w:val="24"/>
          <w:szCs w:val="24"/>
        </w:rPr>
      </w:pPr>
      <w:r w:rsidRPr="00C8369A">
        <w:rPr>
          <w:rFonts w:ascii="Times New Roman" w:hAnsi="Times New Roman" w:cs="Times New Roman"/>
          <w:sz w:val="24"/>
          <w:szCs w:val="24"/>
        </w:rPr>
        <w:t>Среднее арифметическое, мода и медиана при нормальном распределении равны и соответствуют вершине распределения:</w:t>
      </w:r>
    </w:p>
    <w:p w:rsidR="00024770" w:rsidRPr="00C8369A" w:rsidRDefault="00024770" w:rsidP="000671E2">
      <w:pPr>
        <w:jc w:val="center"/>
        <w:rPr>
          <w:rFonts w:ascii="Times New Roman" w:hAnsi="Times New Roman" w:cs="Times New Roman"/>
          <w:sz w:val="24"/>
          <w:szCs w:val="24"/>
        </w:rPr>
      </w:pPr>
      <w:r w:rsidRPr="00C8369A">
        <w:rPr>
          <w:rFonts w:ascii="Times New Roman" w:hAnsi="Times New Roman" w:cs="Times New Roman"/>
          <w:noProof/>
          <w:sz w:val="24"/>
          <w:szCs w:val="24"/>
          <w:lang w:eastAsia="ru-RU"/>
        </w:rPr>
        <w:drawing>
          <wp:inline distT="0" distB="0" distL="0" distR="0" wp14:anchorId="59BBC70D" wp14:editId="13D01F22">
            <wp:extent cx="2680335" cy="1702435"/>
            <wp:effectExtent l="0" t="0" r="5715" b="0"/>
            <wp:docPr id="4" name="Рисунок 4" descr="Описание: http://www.pm298.ru/Mathem/ds0101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4" descr="Описание: http://www.pm298.ru/Mathem/ds01016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0335" cy="1702435"/>
                    </a:xfrm>
                    <a:prstGeom prst="rect">
                      <a:avLst/>
                    </a:prstGeom>
                    <a:noFill/>
                    <a:ln>
                      <a:noFill/>
                    </a:ln>
                  </pic:spPr>
                </pic:pic>
              </a:graphicData>
            </a:graphic>
          </wp:inline>
        </w:drawing>
      </w:r>
    </w:p>
    <w:p w:rsidR="00024770" w:rsidRPr="00C8369A" w:rsidRDefault="00024770" w:rsidP="00C8369A">
      <w:pPr>
        <w:rPr>
          <w:rFonts w:ascii="Times New Roman" w:hAnsi="Times New Roman" w:cs="Times New Roman"/>
          <w:sz w:val="24"/>
          <w:szCs w:val="24"/>
        </w:rPr>
      </w:pPr>
      <w:r w:rsidRPr="00C8369A">
        <w:rPr>
          <w:rFonts w:ascii="Times New Roman" w:hAnsi="Times New Roman" w:cs="Times New Roman"/>
          <w:sz w:val="24"/>
          <w:szCs w:val="24"/>
        </w:rPr>
        <w:t xml:space="preserve">Нормальное распределение описывает явления, которые носят вероятностный, </w:t>
      </w:r>
      <w:proofErr w:type="gramStart"/>
      <w:r w:rsidRPr="00C8369A">
        <w:rPr>
          <w:rFonts w:ascii="Times New Roman" w:hAnsi="Times New Roman" w:cs="Times New Roman"/>
          <w:sz w:val="24"/>
          <w:szCs w:val="24"/>
        </w:rPr>
        <w:t>слу</w:t>
      </w:r>
      <w:r w:rsidRPr="00C8369A">
        <w:rPr>
          <w:rFonts w:ascii="Times New Roman" w:hAnsi="Times New Roman" w:cs="Times New Roman"/>
          <w:noProof/>
          <w:sz w:val="24"/>
          <w:szCs w:val="24"/>
          <w:lang w:eastAsia="ru-RU"/>
        </w:rPr>
        <w:drawing>
          <wp:anchor distT="0" distB="0" distL="114300" distR="114300" simplePos="0" relativeHeight="251659264" behindDoc="1" locked="0" layoutInCell="0" allowOverlap="1" wp14:anchorId="324713EC" wp14:editId="6BD423E4">
            <wp:simplePos x="0" y="0"/>
            <wp:positionH relativeFrom="margin">
              <wp:posOffset>6852285</wp:posOffset>
            </wp:positionH>
            <wp:positionV relativeFrom="margin">
              <wp:posOffset>1268095</wp:posOffset>
            </wp:positionV>
            <wp:extent cx="1586230" cy="1103630"/>
            <wp:effectExtent l="0" t="0" r="0" b="127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6230" cy="1103630"/>
                    </a:xfrm>
                    <a:prstGeom prst="rect">
                      <a:avLst/>
                    </a:prstGeom>
                    <a:noFill/>
                  </pic:spPr>
                </pic:pic>
              </a:graphicData>
            </a:graphic>
          </wp:anchor>
        </w:drawing>
      </w:r>
      <w:r w:rsidRPr="00C8369A">
        <w:rPr>
          <w:rFonts w:ascii="Times New Roman" w:hAnsi="Times New Roman" w:cs="Times New Roman"/>
          <w:sz w:val="24"/>
          <w:szCs w:val="24"/>
        </w:rPr>
        <w:t>чайный</w:t>
      </w:r>
      <w:proofErr w:type="gramEnd"/>
      <w:r w:rsidRPr="00C8369A">
        <w:rPr>
          <w:rFonts w:ascii="Times New Roman" w:hAnsi="Times New Roman" w:cs="Times New Roman"/>
          <w:sz w:val="24"/>
          <w:szCs w:val="24"/>
        </w:rPr>
        <w:t xml:space="preserve"> характер, а также совместное воздействие на изучаемое явление небольшого числа случайно сочетающихся факторов. Однако</w:t>
      </w:r>
      <w:proofErr w:type="gramStart"/>
      <w:r w:rsidRPr="00C8369A">
        <w:rPr>
          <w:rFonts w:ascii="Times New Roman" w:hAnsi="Times New Roman" w:cs="Times New Roman"/>
          <w:sz w:val="24"/>
          <w:szCs w:val="24"/>
        </w:rPr>
        <w:t>,</w:t>
      </w:r>
      <w:proofErr w:type="gramEnd"/>
      <w:r w:rsidRPr="00C8369A">
        <w:rPr>
          <w:rFonts w:ascii="Times New Roman" w:hAnsi="Times New Roman" w:cs="Times New Roman"/>
          <w:sz w:val="24"/>
          <w:szCs w:val="24"/>
        </w:rPr>
        <w:t xml:space="preserve"> если какой-либо фактор играет преобладающую роль, то распределение не будет подчиняться Гауссову закону. Например, при исследовании показателя сахара крови для больных сахарным диабетом кривая распределения, имеющая симметричную форму для совокупности здоровых пациентов, станет несимметричной, и ее максимум сместится вправо (левостороннее асимметричное распределение).</w:t>
      </w:r>
    </w:p>
    <w:p w:rsidR="00024770" w:rsidRPr="00C8369A" w:rsidRDefault="00024770" w:rsidP="00C8369A">
      <w:pPr>
        <w:rPr>
          <w:rFonts w:ascii="Times New Roman" w:hAnsi="Times New Roman" w:cs="Times New Roman"/>
          <w:sz w:val="24"/>
          <w:szCs w:val="24"/>
        </w:rPr>
      </w:pPr>
      <w:r w:rsidRPr="00C8369A">
        <w:rPr>
          <w:rFonts w:ascii="Times New Roman" w:hAnsi="Times New Roman" w:cs="Times New Roman"/>
          <w:sz w:val="24"/>
          <w:szCs w:val="24"/>
        </w:rPr>
        <w:lastRenderedPageBreak/>
        <w:t>При асимметричном распределении данных наиболее полезной мерой центральной тенденции становится медиана. Это связано с тем, что на простую среднюю арифметическую сильно влияют экстремальные (очень высокие или очень низкие) значения, из-за чего она может стать причиной неверной интерпретации результатов. Медиана же менее подвержена влиянию экстремальных величин.</w:t>
      </w:r>
    </w:p>
    <w:p w:rsidR="00024770" w:rsidRPr="00C8369A" w:rsidRDefault="00024770" w:rsidP="00C8369A">
      <w:pPr>
        <w:rPr>
          <w:rFonts w:ascii="Times New Roman" w:hAnsi="Times New Roman" w:cs="Times New Roman"/>
          <w:sz w:val="24"/>
          <w:szCs w:val="24"/>
        </w:rPr>
      </w:pPr>
      <w:r w:rsidRPr="00C8369A">
        <w:rPr>
          <w:rFonts w:ascii="Times New Roman" w:hAnsi="Times New Roman" w:cs="Times New Roman"/>
          <w:sz w:val="24"/>
          <w:szCs w:val="24"/>
        </w:rPr>
        <w:t xml:space="preserve">Если график распределения имеет правостороннюю асимметрию ("хвост" вправо, в вариационном ряду преобладают варианты меньших значений), то в этом случае мода размещена левее, а среднее арифметическое (на рисунке обозначено как </w:t>
      </w:r>
      <m:oMath>
        <m:acc>
          <m:accPr>
            <m:chr m:val="̅"/>
            <m:ctrlPr>
              <w:rPr>
                <w:rFonts w:ascii="Cambria Math" w:hAnsi="Cambria Math" w:cs="Times New Roman"/>
                <w:sz w:val="24"/>
                <w:szCs w:val="24"/>
              </w:rPr>
            </m:ctrlPr>
          </m:accPr>
          <m:e>
            <m:r>
              <w:rPr>
                <w:rFonts w:ascii="Cambria Math" w:hAnsi="Cambria Math" w:cs="Times New Roman"/>
                <w:sz w:val="24"/>
                <w:szCs w:val="24"/>
              </w:rPr>
              <m:t>x</m:t>
            </m:r>
          </m:e>
        </m:acc>
      </m:oMath>
      <w:r w:rsidRPr="00C8369A">
        <w:rPr>
          <w:rFonts w:ascii="Times New Roman" w:hAnsi="Times New Roman" w:cs="Times New Roman"/>
          <w:sz w:val="24"/>
          <w:szCs w:val="24"/>
        </w:rPr>
        <w:t>) – правее медианы:</w:t>
      </w:r>
    </w:p>
    <w:p w:rsidR="00024770" w:rsidRPr="00C8369A" w:rsidRDefault="00024770" w:rsidP="00D412CD">
      <w:pPr>
        <w:jc w:val="center"/>
        <w:rPr>
          <w:rFonts w:ascii="Times New Roman" w:hAnsi="Times New Roman" w:cs="Times New Roman"/>
          <w:sz w:val="24"/>
          <w:szCs w:val="24"/>
        </w:rPr>
      </w:pPr>
      <w:r w:rsidRPr="00C8369A">
        <w:rPr>
          <w:rFonts w:ascii="Times New Roman" w:hAnsi="Times New Roman" w:cs="Times New Roman"/>
          <w:noProof/>
          <w:sz w:val="24"/>
          <w:szCs w:val="24"/>
          <w:lang w:eastAsia="ru-RU"/>
        </w:rPr>
        <w:drawing>
          <wp:inline distT="0" distB="0" distL="0" distR="0" wp14:anchorId="4471D5E4" wp14:editId="5E27739A">
            <wp:extent cx="2800350" cy="1874765"/>
            <wp:effectExtent l="0" t="0" r="0" b="0"/>
            <wp:docPr id="3" name="Рисунок 3" descr="Описание: http://www.pm298.ru/Mathem/ds0101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6" descr="Описание: http://www.pm298.ru/Mathem/ds01016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00350" cy="1874765"/>
                    </a:xfrm>
                    <a:prstGeom prst="rect">
                      <a:avLst/>
                    </a:prstGeom>
                    <a:noFill/>
                    <a:ln>
                      <a:noFill/>
                    </a:ln>
                  </pic:spPr>
                </pic:pic>
              </a:graphicData>
            </a:graphic>
          </wp:inline>
        </w:drawing>
      </w:r>
    </w:p>
    <w:p w:rsidR="00024770" w:rsidRPr="00C8369A" w:rsidRDefault="00024770" w:rsidP="00C8369A">
      <w:pPr>
        <w:rPr>
          <w:rFonts w:ascii="Times New Roman" w:hAnsi="Times New Roman" w:cs="Times New Roman"/>
          <w:sz w:val="24"/>
          <w:szCs w:val="24"/>
        </w:rPr>
      </w:pPr>
      <w:r w:rsidRPr="00C8369A">
        <w:rPr>
          <w:rFonts w:ascii="Times New Roman" w:hAnsi="Times New Roman" w:cs="Times New Roman"/>
          <w:sz w:val="24"/>
          <w:szCs w:val="24"/>
        </w:rPr>
        <w:t>Обратное расположение имеет место при левосторонней асимметрии графика. При этом</w:t>
      </w:r>
      <w:proofErr w:type="gramStart"/>
      <w:r w:rsidRPr="00C8369A">
        <w:rPr>
          <w:rFonts w:ascii="Times New Roman" w:hAnsi="Times New Roman" w:cs="Times New Roman"/>
          <w:sz w:val="24"/>
          <w:szCs w:val="24"/>
        </w:rPr>
        <w:t>,</w:t>
      </w:r>
      <w:proofErr w:type="gramEnd"/>
      <w:r w:rsidRPr="00C8369A">
        <w:rPr>
          <w:rFonts w:ascii="Times New Roman" w:hAnsi="Times New Roman" w:cs="Times New Roman"/>
          <w:sz w:val="24"/>
          <w:szCs w:val="24"/>
        </w:rPr>
        <w:t xml:space="preserve"> чем больше асимметричен график, тем больше расстояние между его средними точками.</w:t>
      </w:r>
    </w:p>
    <w:p w:rsidR="00024770" w:rsidRPr="00C8369A" w:rsidRDefault="00024770" w:rsidP="00C8369A">
      <w:pPr>
        <w:rPr>
          <w:rFonts w:ascii="Times New Roman" w:hAnsi="Times New Roman" w:cs="Times New Roman"/>
          <w:sz w:val="24"/>
          <w:szCs w:val="24"/>
        </w:rPr>
      </w:pPr>
      <w:r w:rsidRPr="00C8369A">
        <w:rPr>
          <w:rFonts w:ascii="Times New Roman" w:hAnsi="Times New Roman" w:cs="Times New Roman"/>
          <w:sz w:val="24"/>
          <w:szCs w:val="24"/>
        </w:rPr>
        <w:t xml:space="preserve">Проиллюстрируем важность выбора медианы, а не среднего арифметического значения на следующем примере. График заработной платы для жителей России имеет правостороннее асимметричное распределение (большинство людей имеет небольшую заработную плату). В силу того, что разброс минимальной и максимальной величин заработной платы очень велик, экстремальные значения сильно сказываются на значении среднего арифметического М (на рисунке обозначено как </w:t>
      </w:r>
      <m:oMath>
        <m:acc>
          <m:accPr>
            <m:chr m:val="̅"/>
            <m:ctrlPr>
              <w:rPr>
                <w:rFonts w:ascii="Cambria Math" w:hAnsi="Cambria Math" w:cs="Times New Roman"/>
                <w:sz w:val="24"/>
                <w:szCs w:val="24"/>
              </w:rPr>
            </m:ctrlPr>
          </m:accPr>
          <m:e>
            <m:r>
              <w:rPr>
                <w:rFonts w:ascii="Cambria Math" w:hAnsi="Cambria Math" w:cs="Times New Roman"/>
                <w:sz w:val="24"/>
                <w:szCs w:val="24"/>
              </w:rPr>
              <m:t>x</m:t>
            </m:r>
          </m:e>
        </m:acc>
      </m:oMath>
      <w:r w:rsidRPr="00C8369A">
        <w:rPr>
          <w:rFonts w:ascii="Times New Roman" w:hAnsi="Times New Roman" w:cs="Times New Roman"/>
          <w:sz w:val="24"/>
          <w:szCs w:val="24"/>
        </w:rPr>
        <w:t>). В связи с этим М сильно сдвигается в сторону «хвоста» распределения (вправо) и не может характеризовать заработную плату, соответствующую большей части населения.</w:t>
      </w:r>
    </w:p>
    <w:p w:rsidR="00024770" w:rsidRPr="00C8369A" w:rsidRDefault="00024770" w:rsidP="00C8369A">
      <w:pPr>
        <w:rPr>
          <w:rFonts w:ascii="Times New Roman" w:hAnsi="Times New Roman" w:cs="Times New Roman"/>
          <w:sz w:val="24"/>
          <w:szCs w:val="24"/>
        </w:rPr>
      </w:pPr>
      <w:r w:rsidRPr="00C8369A">
        <w:rPr>
          <w:rFonts w:ascii="Times New Roman" w:hAnsi="Times New Roman" w:cs="Times New Roman"/>
          <w:sz w:val="24"/>
          <w:szCs w:val="24"/>
        </w:rPr>
        <w:t>Бимодальное (двугорбое) распределение наблюдается тогда, когда исследуемый признак анализируется вне однородной совокупности и, следовательно, необходимо учитывать два средних значения признака для достоверного анализа. Пример: при оценке физического развития детей подростков распределение роста будет иметь две моды (соответствующие девочкам и мальчикам).</w:t>
      </w:r>
    </w:p>
    <w:p w:rsidR="00024770" w:rsidRPr="00C8369A" w:rsidRDefault="00024770" w:rsidP="00C8369A">
      <w:pPr>
        <w:rPr>
          <w:rFonts w:ascii="Times New Roman" w:hAnsi="Times New Roman" w:cs="Times New Roman"/>
          <w:sz w:val="24"/>
          <w:szCs w:val="24"/>
        </w:rPr>
      </w:pPr>
      <w:r w:rsidRPr="00C8369A">
        <w:rPr>
          <w:rFonts w:ascii="Times New Roman" w:hAnsi="Times New Roman" w:cs="Times New Roman"/>
          <w:sz w:val="24"/>
          <w:szCs w:val="24"/>
        </w:rPr>
        <w:t xml:space="preserve">Альтернативное распределение наблюдается в том случае, когда значения исследуемого признака распределяются по принципу: «да/нет», т.е. </w:t>
      </w:r>
      <w:proofErr w:type="spellStart"/>
      <w:r w:rsidRPr="00C8369A">
        <w:rPr>
          <w:rFonts w:ascii="Times New Roman" w:hAnsi="Times New Roman" w:cs="Times New Roman"/>
          <w:sz w:val="24"/>
          <w:szCs w:val="24"/>
        </w:rPr>
        <w:t>взаимоисключают</w:t>
      </w:r>
      <w:proofErr w:type="spellEnd"/>
      <w:r w:rsidRPr="00C8369A">
        <w:rPr>
          <w:rFonts w:ascii="Times New Roman" w:hAnsi="Times New Roman" w:cs="Times New Roman"/>
          <w:sz w:val="24"/>
          <w:szCs w:val="24"/>
        </w:rPr>
        <w:t xml:space="preserve"> друг друга. Подобное распределение характерно для описания качественных признаков (пример: мужской, женский пол).</w:t>
      </w:r>
    </w:p>
    <w:p w:rsidR="00024770" w:rsidRPr="00C8369A" w:rsidRDefault="00024770" w:rsidP="008B20A4">
      <w:pPr>
        <w:spacing w:after="0"/>
        <w:rPr>
          <w:rFonts w:ascii="Times New Roman" w:hAnsi="Times New Roman" w:cs="Times New Roman"/>
          <w:sz w:val="24"/>
          <w:szCs w:val="24"/>
        </w:rPr>
      </w:pPr>
      <w:r w:rsidRPr="00C8369A">
        <w:rPr>
          <w:rFonts w:ascii="Times New Roman" w:hAnsi="Times New Roman" w:cs="Times New Roman"/>
          <w:sz w:val="24"/>
          <w:szCs w:val="24"/>
        </w:rPr>
        <w:t>Использование средних величин в медицине и здравоохранении:</w:t>
      </w:r>
    </w:p>
    <w:p w:rsidR="00024770" w:rsidRPr="00C8369A" w:rsidRDefault="00024770" w:rsidP="008B20A4">
      <w:pPr>
        <w:spacing w:after="0"/>
        <w:rPr>
          <w:rFonts w:ascii="Times New Roman" w:hAnsi="Times New Roman" w:cs="Times New Roman"/>
          <w:sz w:val="24"/>
          <w:szCs w:val="24"/>
        </w:rPr>
      </w:pPr>
      <w:r w:rsidRPr="00C8369A">
        <w:rPr>
          <w:rFonts w:ascii="Times New Roman" w:hAnsi="Times New Roman" w:cs="Times New Roman"/>
          <w:sz w:val="24"/>
          <w:szCs w:val="24"/>
        </w:rPr>
        <w:t xml:space="preserve">а) для оценки состояния здоровья — например, параметров физического развития (средний рост, средний вес, средний объем жизненной емкости легких и др.), соматических показателей (средний уровень сахара в крови, средний пульс, </w:t>
      </w:r>
      <w:proofErr w:type="gramStart"/>
      <w:r w:rsidRPr="00C8369A">
        <w:rPr>
          <w:rFonts w:ascii="Times New Roman" w:hAnsi="Times New Roman" w:cs="Times New Roman"/>
          <w:sz w:val="24"/>
          <w:szCs w:val="24"/>
        </w:rPr>
        <w:t>средняя</w:t>
      </w:r>
      <w:proofErr w:type="gramEnd"/>
      <w:r w:rsidRPr="00C8369A">
        <w:rPr>
          <w:rFonts w:ascii="Times New Roman" w:hAnsi="Times New Roman" w:cs="Times New Roman"/>
          <w:sz w:val="24"/>
          <w:szCs w:val="24"/>
        </w:rPr>
        <w:t xml:space="preserve"> СОЭ и др.);</w:t>
      </w:r>
    </w:p>
    <w:p w:rsidR="00024770" w:rsidRPr="00C8369A" w:rsidRDefault="00024770" w:rsidP="008B20A4">
      <w:pPr>
        <w:spacing w:after="0"/>
        <w:rPr>
          <w:rFonts w:ascii="Times New Roman" w:hAnsi="Times New Roman" w:cs="Times New Roman"/>
          <w:sz w:val="24"/>
          <w:szCs w:val="24"/>
        </w:rPr>
      </w:pPr>
      <w:r w:rsidRPr="00C8369A">
        <w:rPr>
          <w:rFonts w:ascii="Times New Roman" w:hAnsi="Times New Roman" w:cs="Times New Roman"/>
          <w:sz w:val="24"/>
          <w:szCs w:val="24"/>
        </w:rPr>
        <w:lastRenderedPageBreak/>
        <w:t>б) для оценки организации работы лечебно-профилактических и санитарно-противоэпидемических учреждений, а также деятельности отдельных врачей и других медицинских работников (средняя длительность пребывания больного на койке, среднее число посещений за 1 ч. приема в поликлинике и др.);</w:t>
      </w:r>
    </w:p>
    <w:p w:rsidR="00024770" w:rsidRPr="0076256C" w:rsidRDefault="00024770" w:rsidP="008B20A4">
      <w:pPr>
        <w:spacing w:after="0"/>
        <w:rPr>
          <w:rFonts w:ascii="Times New Roman" w:hAnsi="Times New Roman" w:cs="Times New Roman"/>
          <w:sz w:val="24"/>
          <w:szCs w:val="24"/>
        </w:rPr>
      </w:pPr>
      <w:r w:rsidRPr="00C8369A">
        <w:rPr>
          <w:rFonts w:ascii="Times New Roman" w:hAnsi="Times New Roman" w:cs="Times New Roman"/>
          <w:sz w:val="24"/>
          <w:szCs w:val="24"/>
        </w:rPr>
        <w:t>в) для оценки состояния окружающей среды.</w:t>
      </w:r>
    </w:p>
    <w:p w:rsidR="008B20A4" w:rsidRPr="0076256C" w:rsidRDefault="008B20A4" w:rsidP="00C8369A">
      <w:pPr>
        <w:rPr>
          <w:rFonts w:ascii="Times New Roman" w:hAnsi="Times New Roman" w:cs="Times New Roman"/>
          <w:sz w:val="24"/>
          <w:szCs w:val="24"/>
        </w:rPr>
      </w:pPr>
    </w:p>
    <w:p w:rsidR="00024770" w:rsidRPr="00C8369A" w:rsidRDefault="00024770" w:rsidP="00C8369A">
      <w:pPr>
        <w:rPr>
          <w:rFonts w:ascii="Times New Roman" w:hAnsi="Times New Roman" w:cs="Times New Roman"/>
          <w:sz w:val="24"/>
          <w:szCs w:val="24"/>
        </w:rPr>
      </w:pPr>
      <w:r w:rsidRPr="00C8369A">
        <w:rPr>
          <w:rFonts w:ascii="Times New Roman" w:hAnsi="Times New Roman" w:cs="Times New Roman"/>
          <w:sz w:val="24"/>
          <w:szCs w:val="24"/>
        </w:rPr>
        <w:t>В медицинских исследованиях из средних величин наиболее часто используется среднее арифметическое. В то же время, у больных людей значения многих физиологических параметров имеют асимметричное распределение, ввиду того, что изменяются в сторону увеличения или уменьшения под влиянием заболевания. Поэтому для характеристики центральной тенденции их распределения, во многих случаях, более обоснованным является как раз использование медианы, а не средней арифметической.</w:t>
      </w:r>
    </w:p>
    <w:sectPr w:rsidR="00024770" w:rsidRPr="00C8369A" w:rsidSect="006166FB">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8.25pt" o:bullet="t">
        <v:imagedata r:id="rId1" o:title="BD21299_"/>
      </v:shape>
    </w:pict>
  </w:numPicBullet>
  <w:abstractNum w:abstractNumId="0">
    <w:nsid w:val="FFFFFFFE"/>
    <w:multiLevelType w:val="singleLevel"/>
    <w:tmpl w:val="991E9550"/>
    <w:lvl w:ilvl="0">
      <w:numFmt w:val="bullet"/>
      <w:lvlText w:val="*"/>
      <w:lvlJc w:val="left"/>
      <w:pPr>
        <w:ind w:left="0" w:firstLine="0"/>
      </w:pPr>
    </w:lvl>
  </w:abstractNum>
  <w:abstractNum w:abstractNumId="1">
    <w:nsid w:val="01223011"/>
    <w:multiLevelType w:val="multilevel"/>
    <w:tmpl w:val="68BA2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1E45BB"/>
    <w:multiLevelType w:val="multilevel"/>
    <w:tmpl w:val="90CEA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2E71ED"/>
    <w:multiLevelType w:val="hybridMultilevel"/>
    <w:tmpl w:val="6E5E9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62F4B08"/>
    <w:multiLevelType w:val="multilevel"/>
    <w:tmpl w:val="8056E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C076FA7"/>
    <w:multiLevelType w:val="hybridMultilevel"/>
    <w:tmpl w:val="6CBCD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5254285"/>
    <w:multiLevelType w:val="multilevel"/>
    <w:tmpl w:val="682A8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C110BE"/>
    <w:multiLevelType w:val="multilevel"/>
    <w:tmpl w:val="DF8EE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0C362A"/>
    <w:multiLevelType w:val="hybridMultilevel"/>
    <w:tmpl w:val="3884AADC"/>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66F17492"/>
    <w:multiLevelType w:val="hybridMultilevel"/>
    <w:tmpl w:val="7982F1A8"/>
    <w:lvl w:ilvl="0" w:tplc="D32862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1ED6ABC"/>
    <w:multiLevelType w:val="hybridMultilevel"/>
    <w:tmpl w:val="D5C812B6"/>
    <w:lvl w:ilvl="0" w:tplc="EB48AF08">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3014E6E"/>
    <w:multiLevelType w:val="multilevel"/>
    <w:tmpl w:val="45D68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7"/>
  </w:num>
  <w:num w:numId="4">
    <w:abstractNumId w:val="11"/>
  </w:num>
  <w:num w:numId="5">
    <w:abstractNumId w:val="4"/>
  </w:num>
  <w:num w:numId="6">
    <w:abstractNumId w:val="6"/>
  </w:num>
  <w:num w:numId="7">
    <w:abstractNumId w:val="0"/>
    <w:lvlOverride w:ilvl="0">
      <w:lvl w:ilvl="0">
        <w:numFmt w:val="bullet"/>
        <w:lvlText w:val=""/>
        <w:legacy w:legacy="1" w:legacySpace="0" w:legacyIndent="0"/>
        <w:lvlJc w:val="left"/>
        <w:pPr>
          <w:ind w:left="0" w:firstLine="0"/>
        </w:pPr>
        <w:rPr>
          <w:rFonts w:ascii="Symbol" w:hAnsi="Symbol" w:hint="default"/>
          <w:color w:val="020D03"/>
        </w:rPr>
      </w:lvl>
    </w:lvlOverride>
  </w:num>
  <w:num w:numId="8">
    <w:abstractNumId w:val="0"/>
    <w:lvlOverride w:ilvl="0">
      <w:lvl w:ilvl="0">
        <w:numFmt w:val="bullet"/>
        <w:lvlText w:val=""/>
        <w:legacy w:legacy="1" w:legacySpace="0" w:legacyIndent="0"/>
        <w:lvlJc w:val="left"/>
        <w:pPr>
          <w:ind w:left="0" w:firstLine="0"/>
        </w:pPr>
        <w:rPr>
          <w:rFonts w:ascii="Symbol" w:hAnsi="Symbol" w:hint="default"/>
          <w:color w:val="1E281D"/>
        </w:rPr>
      </w:lvl>
    </w:lvlOverride>
  </w:num>
  <w:num w:numId="9">
    <w:abstractNumId w:val="9"/>
  </w:num>
  <w:num w:numId="10">
    <w:abstractNumId w:val="5"/>
  </w:num>
  <w:num w:numId="11">
    <w:abstractNumId w:val="3"/>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734"/>
    <w:rsid w:val="00024770"/>
    <w:rsid w:val="0004792E"/>
    <w:rsid w:val="00051A69"/>
    <w:rsid w:val="000671E2"/>
    <w:rsid w:val="00095B6F"/>
    <w:rsid w:val="00130835"/>
    <w:rsid w:val="00132A7E"/>
    <w:rsid w:val="001A2978"/>
    <w:rsid w:val="002D5734"/>
    <w:rsid w:val="00306FD2"/>
    <w:rsid w:val="003D177D"/>
    <w:rsid w:val="00405B76"/>
    <w:rsid w:val="00425FAA"/>
    <w:rsid w:val="004F3E37"/>
    <w:rsid w:val="00594B2F"/>
    <w:rsid w:val="00596659"/>
    <w:rsid w:val="006166FB"/>
    <w:rsid w:val="00730306"/>
    <w:rsid w:val="0076256C"/>
    <w:rsid w:val="008B20A4"/>
    <w:rsid w:val="009173B2"/>
    <w:rsid w:val="00962A48"/>
    <w:rsid w:val="009669F5"/>
    <w:rsid w:val="0098470E"/>
    <w:rsid w:val="00AA02E7"/>
    <w:rsid w:val="00AE62CC"/>
    <w:rsid w:val="00B7339E"/>
    <w:rsid w:val="00C821EA"/>
    <w:rsid w:val="00C8369A"/>
    <w:rsid w:val="00D2180C"/>
    <w:rsid w:val="00D37D90"/>
    <w:rsid w:val="00D412CD"/>
    <w:rsid w:val="00D7014B"/>
    <w:rsid w:val="00EB0EE7"/>
    <w:rsid w:val="00F35C08"/>
    <w:rsid w:val="00F5628A"/>
    <w:rsid w:val="00FC6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95B6F"/>
    <w:rPr>
      <w:color w:val="0000FF" w:themeColor="hyperlink"/>
      <w:u w:val="single"/>
    </w:rPr>
  </w:style>
  <w:style w:type="paragraph" w:styleId="a4">
    <w:name w:val="List Paragraph"/>
    <w:basedOn w:val="a"/>
    <w:uiPriority w:val="34"/>
    <w:qFormat/>
    <w:rsid w:val="00024770"/>
    <w:pPr>
      <w:spacing w:after="0" w:line="240" w:lineRule="auto"/>
      <w:ind w:left="720"/>
      <w:contextualSpacing/>
    </w:pPr>
    <w:rPr>
      <w:rFonts w:eastAsiaTheme="minorEastAsia" w:cs="Times New Roman"/>
      <w:sz w:val="24"/>
      <w:szCs w:val="24"/>
      <w:lang w:val="en-US" w:bidi="en-US"/>
    </w:rPr>
  </w:style>
  <w:style w:type="paragraph" w:customStyle="1" w:styleId="a5">
    <w:name w:val="Стиль"/>
    <w:rsid w:val="0002477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6">
    <w:name w:val="Strong"/>
    <w:basedOn w:val="a0"/>
    <w:uiPriority w:val="22"/>
    <w:qFormat/>
    <w:rsid w:val="00024770"/>
    <w:rPr>
      <w:rFonts w:ascii="Times New Roman" w:hAnsi="Times New Roman" w:cs="Times New Roman" w:hint="default"/>
      <w:b/>
      <w:bCs/>
    </w:rPr>
  </w:style>
  <w:style w:type="paragraph" w:styleId="a7">
    <w:name w:val="Normal (Web)"/>
    <w:basedOn w:val="a"/>
    <w:link w:val="a8"/>
    <w:uiPriority w:val="99"/>
    <w:unhideWhenUsed/>
    <w:rsid w:val="000247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бычный (веб) Знак"/>
    <w:basedOn w:val="a0"/>
    <w:link w:val="a7"/>
    <w:uiPriority w:val="99"/>
    <w:locked/>
    <w:rsid w:val="00024770"/>
    <w:rPr>
      <w:rFonts w:ascii="Times New Roman" w:eastAsia="Times New Roman" w:hAnsi="Times New Roman" w:cs="Times New Roman"/>
      <w:sz w:val="24"/>
      <w:szCs w:val="24"/>
      <w:lang w:eastAsia="ru-RU"/>
    </w:rPr>
  </w:style>
  <w:style w:type="character" w:customStyle="1" w:styleId="apple-style-span">
    <w:name w:val="apple-style-span"/>
    <w:basedOn w:val="a0"/>
    <w:rsid w:val="00024770"/>
    <w:rPr>
      <w:rFonts w:ascii="Times New Roman" w:hAnsi="Times New Roman" w:cs="Times New Roman" w:hint="default"/>
    </w:rPr>
  </w:style>
  <w:style w:type="character" w:customStyle="1" w:styleId="2">
    <w:name w:val="Стиль2 Знак"/>
    <w:basedOn w:val="a8"/>
    <w:link w:val="20"/>
    <w:locked/>
    <w:rsid w:val="00024770"/>
    <w:rPr>
      <w:rFonts w:ascii="Times New Roman" w:eastAsia="Times New Roman" w:hAnsi="Times New Roman" w:cs="Times New Roman"/>
      <w:sz w:val="28"/>
      <w:szCs w:val="28"/>
      <w:lang w:eastAsia="ru-RU"/>
    </w:rPr>
  </w:style>
  <w:style w:type="paragraph" w:customStyle="1" w:styleId="20">
    <w:name w:val="Стиль2"/>
    <w:basedOn w:val="a7"/>
    <w:link w:val="2"/>
    <w:qFormat/>
    <w:rsid w:val="00024770"/>
    <w:pPr>
      <w:spacing w:before="0" w:beforeAutospacing="0" w:after="0" w:afterAutospacing="0"/>
      <w:ind w:firstLine="709"/>
      <w:contextualSpacing/>
      <w:jc w:val="both"/>
    </w:pPr>
    <w:rPr>
      <w:sz w:val="28"/>
      <w:szCs w:val="28"/>
    </w:rPr>
  </w:style>
  <w:style w:type="character" w:customStyle="1" w:styleId="a9">
    <w:name w:val="Выучить наизусть"/>
    <w:basedOn w:val="a0"/>
    <w:rsid w:val="00024770"/>
    <w:rPr>
      <w:rFonts w:ascii="Arial" w:hAnsi="Arial" w:cs="Times New Roman" w:hint="default"/>
      <w:b/>
      <w:bCs/>
      <w:i/>
      <w:iCs/>
    </w:rPr>
  </w:style>
  <w:style w:type="paragraph" w:styleId="aa">
    <w:name w:val="Balloon Text"/>
    <w:basedOn w:val="a"/>
    <w:link w:val="ab"/>
    <w:uiPriority w:val="99"/>
    <w:semiHidden/>
    <w:unhideWhenUsed/>
    <w:rsid w:val="0002477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24770"/>
    <w:rPr>
      <w:rFonts w:ascii="Tahoma" w:hAnsi="Tahoma" w:cs="Tahoma"/>
      <w:sz w:val="16"/>
      <w:szCs w:val="16"/>
    </w:rPr>
  </w:style>
  <w:style w:type="character" w:styleId="ac">
    <w:name w:val="Placeholder Text"/>
    <w:basedOn w:val="a0"/>
    <w:uiPriority w:val="99"/>
    <w:semiHidden/>
    <w:rsid w:val="00405B7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95B6F"/>
    <w:rPr>
      <w:color w:val="0000FF" w:themeColor="hyperlink"/>
      <w:u w:val="single"/>
    </w:rPr>
  </w:style>
  <w:style w:type="paragraph" w:styleId="a4">
    <w:name w:val="List Paragraph"/>
    <w:basedOn w:val="a"/>
    <w:uiPriority w:val="34"/>
    <w:qFormat/>
    <w:rsid w:val="00024770"/>
    <w:pPr>
      <w:spacing w:after="0" w:line="240" w:lineRule="auto"/>
      <w:ind w:left="720"/>
      <w:contextualSpacing/>
    </w:pPr>
    <w:rPr>
      <w:rFonts w:eastAsiaTheme="minorEastAsia" w:cs="Times New Roman"/>
      <w:sz w:val="24"/>
      <w:szCs w:val="24"/>
      <w:lang w:val="en-US" w:bidi="en-US"/>
    </w:rPr>
  </w:style>
  <w:style w:type="paragraph" w:customStyle="1" w:styleId="a5">
    <w:name w:val="Стиль"/>
    <w:rsid w:val="0002477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6">
    <w:name w:val="Strong"/>
    <w:basedOn w:val="a0"/>
    <w:uiPriority w:val="22"/>
    <w:qFormat/>
    <w:rsid w:val="00024770"/>
    <w:rPr>
      <w:rFonts w:ascii="Times New Roman" w:hAnsi="Times New Roman" w:cs="Times New Roman" w:hint="default"/>
      <w:b/>
      <w:bCs/>
    </w:rPr>
  </w:style>
  <w:style w:type="paragraph" w:styleId="a7">
    <w:name w:val="Normal (Web)"/>
    <w:basedOn w:val="a"/>
    <w:link w:val="a8"/>
    <w:uiPriority w:val="99"/>
    <w:unhideWhenUsed/>
    <w:rsid w:val="000247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бычный (веб) Знак"/>
    <w:basedOn w:val="a0"/>
    <w:link w:val="a7"/>
    <w:uiPriority w:val="99"/>
    <w:locked/>
    <w:rsid w:val="00024770"/>
    <w:rPr>
      <w:rFonts w:ascii="Times New Roman" w:eastAsia="Times New Roman" w:hAnsi="Times New Roman" w:cs="Times New Roman"/>
      <w:sz w:val="24"/>
      <w:szCs w:val="24"/>
      <w:lang w:eastAsia="ru-RU"/>
    </w:rPr>
  </w:style>
  <w:style w:type="character" w:customStyle="1" w:styleId="apple-style-span">
    <w:name w:val="apple-style-span"/>
    <w:basedOn w:val="a0"/>
    <w:rsid w:val="00024770"/>
    <w:rPr>
      <w:rFonts w:ascii="Times New Roman" w:hAnsi="Times New Roman" w:cs="Times New Roman" w:hint="default"/>
    </w:rPr>
  </w:style>
  <w:style w:type="character" w:customStyle="1" w:styleId="2">
    <w:name w:val="Стиль2 Знак"/>
    <w:basedOn w:val="a8"/>
    <w:link w:val="20"/>
    <w:locked/>
    <w:rsid w:val="00024770"/>
    <w:rPr>
      <w:rFonts w:ascii="Times New Roman" w:eastAsia="Times New Roman" w:hAnsi="Times New Roman" w:cs="Times New Roman"/>
      <w:sz w:val="28"/>
      <w:szCs w:val="28"/>
      <w:lang w:eastAsia="ru-RU"/>
    </w:rPr>
  </w:style>
  <w:style w:type="paragraph" w:customStyle="1" w:styleId="20">
    <w:name w:val="Стиль2"/>
    <w:basedOn w:val="a7"/>
    <w:link w:val="2"/>
    <w:qFormat/>
    <w:rsid w:val="00024770"/>
    <w:pPr>
      <w:spacing w:before="0" w:beforeAutospacing="0" w:after="0" w:afterAutospacing="0"/>
      <w:ind w:firstLine="709"/>
      <w:contextualSpacing/>
      <w:jc w:val="both"/>
    </w:pPr>
    <w:rPr>
      <w:sz w:val="28"/>
      <w:szCs w:val="28"/>
    </w:rPr>
  </w:style>
  <w:style w:type="character" w:customStyle="1" w:styleId="a9">
    <w:name w:val="Выучить наизусть"/>
    <w:basedOn w:val="a0"/>
    <w:rsid w:val="00024770"/>
    <w:rPr>
      <w:rFonts w:ascii="Arial" w:hAnsi="Arial" w:cs="Times New Roman" w:hint="default"/>
      <w:b/>
      <w:bCs/>
      <w:i/>
      <w:iCs/>
    </w:rPr>
  </w:style>
  <w:style w:type="paragraph" w:styleId="aa">
    <w:name w:val="Balloon Text"/>
    <w:basedOn w:val="a"/>
    <w:link w:val="ab"/>
    <w:uiPriority w:val="99"/>
    <w:semiHidden/>
    <w:unhideWhenUsed/>
    <w:rsid w:val="0002477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24770"/>
    <w:rPr>
      <w:rFonts w:ascii="Tahoma" w:hAnsi="Tahoma" w:cs="Tahoma"/>
      <w:sz w:val="16"/>
      <w:szCs w:val="16"/>
    </w:rPr>
  </w:style>
  <w:style w:type="character" w:styleId="ac">
    <w:name w:val="Placeholder Text"/>
    <w:basedOn w:val="a0"/>
    <w:uiPriority w:val="99"/>
    <w:semiHidden/>
    <w:rsid w:val="00405B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221596725">
      <w:bodyDiv w:val="1"/>
      <w:marLeft w:val="0"/>
      <w:marRight w:val="0"/>
      <w:marTop w:val="0"/>
      <w:marBottom w:val="0"/>
      <w:divBdr>
        <w:top w:val="none" w:sz="0" w:space="0" w:color="auto"/>
        <w:left w:val="none" w:sz="0" w:space="0" w:color="auto"/>
        <w:bottom w:val="none" w:sz="0" w:space="0" w:color="auto"/>
        <w:right w:val="none" w:sz="0" w:space="0" w:color="auto"/>
      </w:divBdr>
    </w:div>
    <w:div w:id="300841598">
      <w:bodyDiv w:val="1"/>
      <w:marLeft w:val="0"/>
      <w:marRight w:val="0"/>
      <w:marTop w:val="0"/>
      <w:marBottom w:val="0"/>
      <w:divBdr>
        <w:top w:val="none" w:sz="0" w:space="0" w:color="auto"/>
        <w:left w:val="none" w:sz="0" w:space="0" w:color="auto"/>
        <w:bottom w:val="none" w:sz="0" w:space="0" w:color="auto"/>
        <w:right w:val="none" w:sz="0" w:space="0" w:color="auto"/>
      </w:divBdr>
    </w:div>
    <w:div w:id="563837342">
      <w:bodyDiv w:val="1"/>
      <w:marLeft w:val="0"/>
      <w:marRight w:val="0"/>
      <w:marTop w:val="0"/>
      <w:marBottom w:val="0"/>
      <w:divBdr>
        <w:top w:val="none" w:sz="0" w:space="0" w:color="auto"/>
        <w:left w:val="none" w:sz="0" w:space="0" w:color="auto"/>
        <w:bottom w:val="none" w:sz="0" w:space="0" w:color="auto"/>
        <w:right w:val="none" w:sz="0" w:space="0" w:color="auto"/>
      </w:divBdr>
    </w:div>
    <w:div w:id="1241520119">
      <w:bodyDiv w:val="1"/>
      <w:marLeft w:val="0"/>
      <w:marRight w:val="0"/>
      <w:marTop w:val="0"/>
      <w:marBottom w:val="0"/>
      <w:divBdr>
        <w:top w:val="none" w:sz="0" w:space="0" w:color="auto"/>
        <w:left w:val="none" w:sz="0" w:space="0" w:color="auto"/>
        <w:bottom w:val="none" w:sz="0" w:space="0" w:color="auto"/>
        <w:right w:val="none" w:sz="0" w:space="0" w:color="auto"/>
      </w:divBdr>
    </w:div>
    <w:div w:id="1507134565">
      <w:bodyDiv w:val="1"/>
      <w:marLeft w:val="0"/>
      <w:marRight w:val="0"/>
      <w:marTop w:val="0"/>
      <w:marBottom w:val="0"/>
      <w:divBdr>
        <w:top w:val="none" w:sz="0" w:space="0" w:color="auto"/>
        <w:left w:val="none" w:sz="0" w:space="0" w:color="auto"/>
        <w:bottom w:val="none" w:sz="0" w:space="0" w:color="auto"/>
        <w:right w:val="none" w:sz="0" w:space="0" w:color="auto"/>
      </w:divBdr>
    </w:div>
    <w:div w:id="1563372059">
      <w:bodyDiv w:val="1"/>
      <w:marLeft w:val="0"/>
      <w:marRight w:val="0"/>
      <w:marTop w:val="0"/>
      <w:marBottom w:val="0"/>
      <w:divBdr>
        <w:top w:val="none" w:sz="0" w:space="0" w:color="auto"/>
        <w:left w:val="none" w:sz="0" w:space="0" w:color="auto"/>
        <w:bottom w:val="none" w:sz="0" w:space="0" w:color="auto"/>
        <w:right w:val="none" w:sz="0" w:space="0" w:color="auto"/>
      </w:divBdr>
    </w:div>
    <w:div w:id="1663701473">
      <w:bodyDiv w:val="1"/>
      <w:marLeft w:val="0"/>
      <w:marRight w:val="0"/>
      <w:marTop w:val="0"/>
      <w:marBottom w:val="0"/>
      <w:divBdr>
        <w:top w:val="none" w:sz="0" w:space="0" w:color="auto"/>
        <w:left w:val="none" w:sz="0" w:space="0" w:color="auto"/>
        <w:bottom w:val="none" w:sz="0" w:space="0" w:color="auto"/>
        <w:right w:val="none" w:sz="0" w:space="0" w:color="auto"/>
      </w:divBdr>
    </w:div>
    <w:div w:id="1804958171">
      <w:bodyDiv w:val="1"/>
      <w:marLeft w:val="0"/>
      <w:marRight w:val="0"/>
      <w:marTop w:val="0"/>
      <w:marBottom w:val="0"/>
      <w:divBdr>
        <w:top w:val="none" w:sz="0" w:space="0" w:color="auto"/>
        <w:left w:val="none" w:sz="0" w:space="0" w:color="auto"/>
        <w:bottom w:val="none" w:sz="0" w:space="0" w:color="auto"/>
        <w:right w:val="none" w:sz="0" w:space="0" w:color="auto"/>
      </w:divBdr>
    </w:div>
    <w:div w:id="198542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Pages>4</Pages>
  <Words>1014</Words>
  <Characters>5784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АршуковаИЛ</dc:creator>
  <cp:keywords/>
  <dc:description/>
  <cp:lastModifiedBy>АршуковаИЛ</cp:lastModifiedBy>
  <cp:revision>8</cp:revision>
  <dcterms:created xsi:type="dcterms:W3CDTF">2017-02-08T03:54:00Z</dcterms:created>
  <dcterms:modified xsi:type="dcterms:W3CDTF">2017-03-14T06:47:00Z</dcterms:modified>
</cp:coreProperties>
</file>