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6B15A" w14:textId="55F9E5F0" w:rsidR="002831D7" w:rsidRDefault="002831D7" w:rsidP="002831D7">
      <w:pPr>
        <w:spacing w:after="0" w:line="240" w:lineRule="auto"/>
        <w:jc w:val="center"/>
        <w:rPr>
          <w:rFonts w:ascii="Times New Roman" w:hAnsi="Times New Roman" w:cs="Times New Roman"/>
          <w:bCs/>
          <w:iCs/>
          <w:sz w:val="28"/>
          <w:szCs w:val="28"/>
        </w:rPr>
      </w:pPr>
      <w:bookmarkStart w:id="0" w:name="_GoBack"/>
      <w:bookmarkEnd w:id="0"/>
      <w:r>
        <w:rPr>
          <w:rFonts w:ascii="Times New Roman" w:hAnsi="Times New Roman" w:cs="Times New Roman"/>
          <w:bCs/>
          <w:iCs/>
          <w:sz w:val="28"/>
          <w:szCs w:val="28"/>
        </w:rPr>
        <w:t>Федеральное государственное бюджетное образовательное учреждение</w:t>
      </w:r>
    </w:p>
    <w:p w14:paraId="215E9693" w14:textId="71769DBF" w:rsidR="002831D7" w:rsidRDefault="002831D7" w:rsidP="002831D7">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высшего образования «Красноярский государственный медицинский</w:t>
      </w:r>
    </w:p>
    <w:p w14:paraId="44C346D1" w14:textId="77777777" w:rsidR="002831D7" w:rsidRDefault="002831D7" w:rsidP="002831D7">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университет имени профессора В.Ф.Войно-Ясенецкого»</w:t>
      </w:r>
    </w:p>
    <w:p w14:paraId="1280895C" w14:textId="77777777" w:rsidR="002831D7" w:rsidRDefault="002831D7" w:rsidP="002831D7">
      <w:pPr>
        <w:spacing w:after="0" w:line="240" w:lineRule="auto"/>
        <w:jc w:val="center"/>
        <w:rPr>
          <w:rFonts w:ascii="Times New Roman" w:hAnsi="Times New Roman" w:cs="Times New Roman"/>
          <w:sz w:val="28"/>
          <w:szCs w:val="28"/>
        </w:rPr>
      </w:pPr>
      <w:r>
        <w:rPr>
          <w:rFonts w:ascii="Times New Roman" w:hAnsi="Times New Roman" w:cs="Times New Roman"/>
          <w:bCs/>
          <w:iCs/>
          <w:sz w:val="28"/>
          <w:szCs w:val="28"/>
        </w:rPr>
        <w:t>Министерства здравоохранения Российской Федерации</w:t>
      </w:r>
    </w:p>
    <w:p w14:paraId="68224232" w14:textId="77777777" w:rsidR="002831D7" w:rsidRDefault="002831D7" w:rsidP="002831D7">
      <w:pPr>
        <w:tabs>
          <w:tab w:val="center" w:pos="4821"/>
        </w:tabs>
        <w:spacing w:after="0" w:line="240" w:lineRule="auto"/>
        <w:jc w:val="center"/>
        <w:rPr>
          <w:rFonts w:ascii="Times New Roman" w:hAnsi="Times New Roman" w:cs="Times New Roman"/>
          <w:b/>
          <w:bCs/>
          <w:i/>
          <w:sz w:val="28"/>
          <w:szCs w:val="28"/>
        </w:rPr>
      </w:pPr>
      <w:r>
        <w:rPr>
          <w:rFonts w:ascii="Times New Roman" w:hAnsi="Times New Roman" w:cs="Times New Roman"/>
          <w:sz w:val="28"/>
          <w:szCs w:val="28"/>
        </w:rPr>
        <w:t>Фармацевтический колледж</w:t>
      </w:r>
    </w:p>
    <w:p w14:paraId="055265B7" w14:textId="77777777" w:rsidR="002831D7" w:rsidRDefault="002831D7" w:rsidP="002831D7">
      <w:pPr>
        <w:tabs>
          <w:tab w:val="center" w:pos="4821"/>
        </w:tabs>
        <w:spacing w:line="240" w:lineRule="auto"/>
        <w:jc w:val="center"/>
        <w:rPr>
          <w:rFonts w:ascii="Times New Roman" w:hAnsi="Times New Roman" w:cs="Times New Roman"/>
          <w:b/>
          <w:bCs/>
          <w:sz w:val="28"/>
          <w:szCs w:val="28"/>
        </w:rPr>
      </w:pPr>
    </w:p>
    <w:p w14:paraId="4514C006" w14:textId="77777777" w:rsidR="002831D7" w:rsidRDefault="002831D7" w:rsidP="002831D7">
      <w:pPr>
        <w:spacing w:line="240" w:lineRule="auto"/>
        <w:jc w:val="center"/>
        <w:rPr>
          <w:rFonts w:ascii="Times New Roman" w:hAnsi="Times New Roman" w:cs="Times New Roman"/>
          <w:sz w:val="24"/>
          <w:szCs w:val="24"/>
        </w:rPr>
      </w:pPr>
    </w:p>
    <w:p w14:paraId="481775E7" w14:textId="77777777" w:rsidR="002831D7" w:rsidRDefault="002831D7" w:rsidP="002831D7">
      <w:pPr>
        <w:pStyle w:val="2"/>
        <w:spacing w:line="240" w:lineRule="auto"/>
        <w:jc w:val="center"/>
        <w:rPr>
          <w:rFonts w:ascii="Times New Roman" w:hAnsi="Times New Roman" w:cs="Times New Roman"/>
          <w:b w:val="0"/>
          <w:sz w:val="48"/>
          <w:szCs w:val="48"/>
        </w:rPr>
      </w:pPr>
    </w:p>
    <w:p w14:paraId="471302F2" w14:textId="77777777" w:rsidR="002831D7" w:rsidRDefault="002831D7" w:rsidP="002831D7">
      <w:pPr>
        <w:pStyle w:val="2"/>
        <w:spacing w:line="240" w:lineRule="auto"/>
        <w:jc w:val="center"/>
        <w:rPr>
          <w:rFonts w:ascii="Times New Roman" w:hAnsi="Times New Roman"/>
          <w:b w:val="0"/>
          <w:color w:val="auto"/>
          <w:sz w:val="48"/>
          <w:szCs w:val="48"/>
        </w:rPr>
      </w:pPr>
      <w:r>
        <w:rPr>
          <w:rFonts w:ascii="Times New Roman" w:hAnsi="Times New Roman"/>
          <w:color w:val="auto"/>
          <w:sz w:val="48"/>
          <w:szCs w:val="48"/>
        </w:rPr>
        <w:t>ДНЕВНИК</w:t>
      </w:r>
    </w:p>
    <w:p w14:paraId="3F64EA8F" w14:textId="1CF90565" w:rsidR="002831D7" w:rsidRDefault="002831D7" w:rsidP="002831D7">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преддипломной практики</w:t>
      </w:r>
    </w:p>
    <w:p w14:paraId="1D875854" w14:textId="77777777" w:rsidR="002831D7" w:rsidRDefault="002831D7" w:rsidP="002831D7">
      <w:pPr>
        <w:spacing w:line="240" w:lineRule="auto"/>
        <w:jc w:val="center"/>
        <w:rPr>
          <w:rFonts w:ascii="Times New Roman" w:hAnsi="Times New Roman" w:cs="Times New Roman"/>
          <w:b/>
          <w:sz w:val="24"/>
          <w:szCs w:val="20"/>
        </w:rPr>
      </w:pPr>
    </w:p>
    <w:p w14:paraId="6C5442F7" w14:textId="1F0CB16F" w:rsidR="002831D7" w:rsidRPr="00802C4E"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практики    </w:t>
      </w:r>
      <w:r>
        <w:rPr>
          <w:rFonts w:ascii="Times New Roman" w:hAnsi="Times New Roman" w:cs="Times New Roman"/>
          <w:sz w:val="28"/>
          <w:szCs w:val="28"/>
          <w:u w:val="single"/>
        </w:rPr>
        <w:t>МДК 01.01</w:t>
      </w:r>
      <w:r>
        <w:rPr>
          <w:rFonts w:ascii="Times New Roman" w:hAnsi="Times New Roman" w:cs="Times New Roman"/>
          <w:sz w:val="28"/>
          <w:szCs w:val="28"/>
        </w:rPr>
        <w:t xml:space="preserve"> </w:t>
      </w:r>
      <w:r>
        <w:rPr>
          <w:rFonts w:ascii="Times New Roman" w:hAnsi="Times New Roman" w:cs="Times New Roman"/>
          <w:sz w:val="32"/>
          <w:szCs w:val="32"/>
          <w:u w:val="single"/>
        </w:rPr>
        <w:t>Лекарствоведение</w:t>
      </w:r>
    </w:p>
    <w:p w14:paraId="7799DD43" w14:textId="77777777" w:rsidR="002831D7" w:rsidRDefault="002831D7" w:rsidP="002831D7">
      <w:pPr>
        <w:pStyle w:val="a3"/>
        <w:spacing w:line="240" w:lineRule="auto"/>
        <w:ind w:left="0"/>
        <w:rPr>
          <w:rFonts w:ascii="Times New Roman" w:hAnsi="Times New Roman"/>
          <w:szCs w:val="28"/>
        </w:rPr>
      </w:pPr>
    </w:p>
    <w:p w14:paraId="64CA43F5" w14:textId="2131A053" w:rsidR="002831D7" w:rsidRDefault="002831D7" w:rsidP="002831D7">
      <w:pPr>
        <w:pStyle w:val="a3"/>
        <w:tabs>
          <w:tab w:val="left" w:pos="0"/>
        </w:tabs>
        <w:spacing w:line="240" w:lineRule="auto"/>
        <w:ind w:left="0" w:right="-1"/>
        <w:rPr>
          <w:rFonts w:ascii="Times New Roman" w:hAnsi="Times New Roman"/>
          <w:szCs w:val="28"/>
        </w:rPr>
      </w:pPr>
      <w:r>
        <w:rPr>
          <w:rFonts w:ascii="Times New Roman" w:hAnsi="Times New Roman"/>
          <w:sz w:val="28"/>
          <w:szCs w:val="28"/>
        </w:rPr>
        <w:t xml:space="preserve">Ф.И.О </w:t>
      </w:r>
      <w:r w:rsidR="00C55F2D">
        <w:rPr>
          <w:rFonts w:ascii="Times New Roman" w:hAnsi="Times New Roman"/>
          <w:sz w:val="28"/>
          <w:szCs w:val="28"/>
          <w:u w:val="single"/>
        </w:rPr>
        <w:t>Жвакина Алёна Алексеевна</w:t>
      </w:r>
    </w:p>
    <w:p w14:paraId="3E9DE825" w14:textId="77777777" w:rsidR="002831D7" w:rsidRDefault="002831D7" w:rsidP="002831D7">
      <w:pPr>
        <w:pStyle w:val="a3"/>
        <w:spacing w:line="240" w:lineRule="auto"/>
        <w:ind w:left="1560" w:hanging="993"/>
        <w:rPr>
          <w:rFonts w:ascii="Times New Roman" w:hAnsi="Times New Roman"/>
          <w:szCs w:val="28"/>
        </w:rPr>
      </w:pPr>
    </w:p>
    <w:p w14:paraId="4ADF9A9F" w14:textId="1C01268A" w:rsidR="002831D7" w:rsidRPr="000577AC" w:rsidRDefault="002831D7" w:rsidP="002831D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Место прохождения </w:t>
      </w:r>
      <w:r w:rsidR="000577AC">
        <w:rPr>
          <w:rFonts w:ascii="Times New Roman" w:hAnsi="Times New Roman" w:cs="Times New Roman"/>
          <w:sz w:val="28"/>
          <w:szCs w:val="28"/>
        </w:rPr>
        <w:t>практики ООО</w:t>
      </w:r>
      <w:r>
        <w:rPr>
          <w:rFonts w:ascii="Times New Roman" w:hAnsi="Times New Roman" w:cs="Times New Roman"/>
          <w:sz w:val="28"/>
          <w:szCs w:val="28"/>
          <w:u w:val="single"/>
        </w:rPr>
        <w:t xml:space="preserve"> «Гармония Здоровья». Аптека №</w:t>
      </w:r>
      <w:r w:rsidR="000577AC">
        <w:rPr>
          <w:rFonts w:ascii="Times New Roman" w:hAnsi="Times New Roman" w:cs="Times New Roman"/>
          <w:sz w:val="28"/>
          <w:szCs w:val="28"/>
          <w:u w:val="single"/>
        </w:rPr>
        <w:t>64, г.</w:t>
      </w:r>
      <w:r>
        <w:rPr>
          <w:rFonts w:ascii="Times New Roman" w:hAnsi="Times New Roman" w:cs="Times New Roman"/>
          <w:sz w:val="28"/>
          <w:szCs w:val="28"/>
          <w:u w:val="single"/>
        </w:rPr>
        <w:t xml:space="preserve"> </w:t>
      </w:r>
      <w:r w:rsidR="000577AC">
        <w:rPr>
          <w:rFonts w:ascii="Times New Roman" w:hAnsi="Times New Roman" w:cs="Times New Roman"/>
          <w:sz w:val="28"/>
          <w:szCs w:val="28"/>
          <w:u w:val="single"/>
        </w:rPr>
        <w:t>Красноярск ул. Дмитрия Мартынова, 24</w:t>
      </w:r>
    </w:p>
    <w:p w14:paraId="7F3BB507" w14:textId="77777777" w:rsidR="002831D7" w:rsidRDefault="002831D7" w:rsidP="00283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(фармацевтическая организация)</w:t>
      </w:r>
    </w:p>
    <w:p w14:paraId="309CC3A2" w14:textId="77777777" w:rsidR="002831D7" w:rsidRDefault="002831D7" w:rsidP="002831D7">
      <w:pPr>
        <w:spacing w:after="0" w:line="240" w:lineRule="auto"/>
        <w:rPr>
          <w:rFonts w:ascii="Times New Roman" w:hAnsi="Times New Roman" w:cs="Times New Roman"/>
          <w:sz w:val="28"/>
          <w:szCs w:val="28"/>
        </w:rPr>
      </w:pPr>
    </w:p>
    <w:p w14:paraId="0909DB85" w14:textId="180E6CB9" w:rsidR="002831D7" w:rsidRDefault="002831D7" w:rsidP="00283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w:t>
      </w:r>
      <w:r w:rsidR="000577AC">
        <w:rPr>
          <w:rFonts w:ascii="Times New Roman" w:hAnsi="Times New Roman" w:cs="Times New Roman"/>
          <w:sz w:val="28"/>
          <w:szCs w:val="28"/>
          <w:u w:val="single"/>
        </w:rPr>
        <w:t>20</w:t>
      </w:r>
      <w:r>
        <w:rPr>
          <w:rFonts w:ascii="Times New Roman" w:hAnsi="Times New Roman" w:cs="Times New Roman"/>
          <w:sz w:val="28"/>
          <w:szCs w:val="28"/>
        </w:rPr>
        <w:t xml:space="preserve">» </w:t>
      </w:r>
      <w:r w:rsidR="000577AC">
        <w:rPr>
          <w:rFonts w:ascii="Times New Roman" w:hAnsi="Times New Roman" w:cs="Times New Roman"/>
          <w:sz w:val="28"/>
          <w:szCs w:val="28"/>
          <w:u w:val="single"/>
        </w:rPr>
        <w:t xml:space="preserve">апреля </w:t>
      </w:r>
      <w:r w:rsidR="000577AC">
        <w:rPr>
          <w:rFonts w:ascii="Times New Roman" w:hAnsi="Times New Roman" w:cs="Times New Roman"/>
          <w:sz w:val="28"/>
          <w:szCs w:val="28"/>
        </w:rPr>
        <w:t>2021</w:t>
      </w:r>
      <w:r>
        <w:rPr>
          <w:rFonts w:ascii="Times New Roman" w:hAnsi="Times New Roman" w:cs="Times New Roman"/>
          <w:sz w:val="28"/>
          <w:szCs w:val="28"/>
        </w:rPr>
        <w:t xml:space="preserve"> г.   по «</w:t>
      </w:r>
      <w:r w:rsidR="000577AC">
        <w:rPr>
          <w:rFonts w:ascii="Times New Roman" w:hAnsi="Times New Roman" w:cs="Times New Roman"/>
          <w:sz w:val="28"/>
          <w:szCs w:val="28"/>
          <w:u w:val="single"/>
        </w:rPr>
        <w:t>26</w:t>
      </w:r>
      <w:r>
        <w:rPr>
          <w:rFonts w:ascii="Times New Roman" w:hAnsi="Times New Roman" w:cs="Times New Roman"/>
          <w:sz w:val="28"/>
          <w:szCs w:val="28"/>
        </w:rPr>
        <w:t xml:space="preserve">» </w:t>
      </w:r>
      <w:r w:rsidR="00A01EE0">
        <w:rPr>
          <w:rFonts w:ascii="Times New Roman" w:hAnsi="Times New Roman" w:cs="Times New Roman"/>
          <w:sz w:val="28"/>
          <w:szCs w:val="28"/>
          <w:u w:val="single"/>
        </w:rPr>
        <w:t xml:space="preserve">апреля </w:t>
      </w:r>
      <w:r w:rsidR="000577AC">
        <w:rPr>
          <w:rFonts w:ascii="Times New Roman" w:hAnsi="Times New Roman" w:cs="Times New Roman"/>
          <w:sz w:val="28"/>
          <w:szCs w:val="28"/>
          <w:u w:val="single"/>
        </w:rPr>
        <w:t xml:space="preserve"> 2021</w:t>
      </w:r>
      <w:r>
        <w:rPr>
          <w:rFonts w:ascii="Times New Roman" w:hAnsi="Times New Roman" w:cs="Times New Roman"/>
          <w:sz w:val="28"/>
          <w:szCs w:val="28"/>
        </w:rPr>
        <w:t xml:space="preserve"> г.</w:t>
      </w:r>
    </w:p>
    <w:p w14:paraId="5A374399" w14:textId="77777777" w:rsidR="002831D7" w:rsidRDefault="002831D7" w:rsidP="002831D7">
      <w:pPr>
        <w:spacing w:after="0" w:line="240" w:lineRule="auto"/>
        <w:rPr>
          <w:rFonts w:ascii="Times New Roman" w:hAnsi="Times New Roman" w:cs="Times New Roman"/>
          <w:sz w:val="28"/>
          <w:szCs w:val="28"/>
        </w:rPr>
      </w:pPr>
    </w:p>
    <w:p w14:paraId="15292CF6" w14:textId="77777777" w:rsidR="002831D7"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Руководители практики:</w:t>
      </w:r>
    </w:p>
    <w:p w14:paraId="67AE8DD1" w14:textId="77777777" w:rsidR="002831D7" w:rsidRDefault="002831D7" w:rsidP="002831D7">
      <w:pPr>
        <w:spacing w:after="0" w:line="240" w:lineRule="auto"/>
        <w:rPr>
          <w:rFonts w:ascii="Times New Roman" w:hAnsi="Times New Roman" w:cs="Times New Roman"/>
          <w:sz w:val="28"/>
          <w:szCs w:val="28"/>
        </w:rPr>
      </w:pPr>
    </w:p>
    <w:p w14:paraId="2E836A76" w14:textId="61D85EB6" w:rsidR="002831D7"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Общий – Ф.И.О. (</w:t>
      </w:r>
      <w:r>
        <w:rPr>
          <w:rFonts w:ascii="Times New Roman" w:hAnsi="Times New Roman" w:cs="Times New Roman"/>
          <w:sz w:val="28"/>
          <w:szCs w:val="28"/>
          <w:u w:val="single"/>
        </w:rPr>
        <w:t>заведующий</w:t>
      </w:r>
      <w:r>
        <w:rPr>
          <w:rFonts w:ascii="Times New Roman" w:hAnsi="Times New Roman" w:cs="Times New Roman"/>
          <w:sz w:val="28"/>
          <w:szCs w:val="28"/>
        </w:rPr>
        <w:t xml:space="preserve">) </w:t>
      </w:r>
      <w:r w:rsidR="000577AC">
        <w:rPr>
          <w:rFonts w:ascii="Times New Roman" w:hAnsi="Times New Roman" w:cs="Times New Roman"/>
          <w:sz w:val="28"/>
          <w:szCs w:val="28"/>
          <w:u w:val="single"/>
        </w:rPr>
        <w:t>Сидельникова Елена Александровна</w:t>
      </w:r>
    </w:p>
    <w:p w14:paraId="0297FB0D" w14:textId="77777777" w:rsidR="002831D7" w:rsidRDefault="002831D7" w:rsidP="002831D7">
      <w:pPr>
        <w:spacing w:after="0" w:line="240" w:lineRule="auto"/>
        <w:rPr>
          <w:rFonts w:ascii="Times New Roman" w:hAnsi="Times New Roman" w:cs="Times New Roman"/>
          <w:sz w:val="28"/>
          <w:szCs w:val="28"/>
        </w:rPr>
      </w:pPr>
    </w:p>
    <w:p w14:paraId="1B86CE75" w14:textId="3EEAF3D4" w:rsidR="002831D7"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Непосредственный – Ф.И.О. (</w:t>
      </w:r>
      <w:r w:rsidR="000577AC">
        <w:rPr>
          <w:rFonts w:ascii="Times New Roman" w:hAnsi="Times New Roman" w:cs="Times New Roman"/>
          <w:sz w:val="28"/>
          <w:szCs w:val="28"/>
          <w:u w:val="single"/>
        </w:rPr>
        <w:t>заведующий</w:t>
      </w:r>
      <w:r>
        <w:rPr>
          <w:rFonts w:ascii="Times New Roman" w:hAnsi="Times New Roman" w:cs="Times New Roman"/>
          <w:sz w:val="28"/>
          <w:szCs w:val="28"/>
        </w:rPr>
        <w:t xml:space="preserve">) </w:t>
      </w:r>
      <w:r w:rsidR="000577AC">
        <w:rPr>
          <w:rFonts w:ascii="Times New Roman" w:hAnsi="Times New Roman" w:cs="Times New Roman"/>
          <w:sz w:val="28"/>
          <w:szCs w:val="28"/>
          <w:u w:val="single"/>
        </w:rPr>
        <w:t>Сидельникова Елена Александровна</w:t>
      </w:r>
    </w:p>
    <w:p w14:paraId="1DAB22D8" w14:textId="77777777" w:rsidR="002831D7" w:rsidRDefault="002831D7" w:rsidP="002831D7">
      <w:pPr>
        <w:spacing w:after="0" w:line="240" w:lineRule="auto"/>
        <w:rPr>
          <w:rFonts w:ascii="Times New Roman" w:hAnsi="Times New Roman" w:cs="Times New Roman"/>
          <w:sz w:val="28"/>
          <w:szCs w:val="28"/>
        </w:rPr>
      </w:pPr>
    </w:p>
    <w:p w14:paraId="496475C3" w14:textId="77777777" w:rsidR="002831D7" w:rsidRDefault="002831D7" w:rsidP="002831D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Методический – Ф.И.О. (</w:t>
      </w:r>
      <w:r>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Медведева Ольга Александровна </w:t>
      </w:r>
    </w:p>
    <w:p w14:paraId="2E0683A5" w14:textId="77777777" w:rsidR="002831D7" w:rsidRDefault="002831D7" w:rsidP="002831D7">
      <w:pPr>
        <w:spacing w:after="0" w:line="240" w:lineRule="auto"/>
        <w:jc w:val="right"/>
        <w:rPr>
          <w:rFonts w:ascii="Times New Roman" w:hAnsi="Times New Roman" w:cs="Times New Roman"/>
          <w:b/>
          <w:i/>
          <w:sz w:val="28"/>
          <w:szCs w:val="28"/>
        </w:rPr>
      </w:pPr>
    </w:p>
    <w:p w14:paraId="4AF5278F" w14:textId="77777777" w:rsidR="002831D7" w:rsidRDefault="002831D7" w:rsidP="002831D7">
      <w:pPr>
        <w:spacing w:after="0" w:line="240" w:lineRule="auto"/>
        <w:jc w:val="center"/>
        <w:rPr>
          <w:rFonts w:ascii="Times New Roman" w:hAnsi="Times New Roman" w:cs="Times New Roman"/>
          <w:sz w:val="28"/>
          <w:szCs w:val="28"/>
        </w:rPr>
      </w:pPr>
    </w:p>
    <w:p w14:paraId="39FB71E4" w14:textId="77777777" w:rsidR="002831D7" w:rsidRDefault="002831D7" w:rsidP="002831D7">
      <w:pPr>
        <w:spacing w:after="0" w:line="240" w:lineRule="auto"/>
        <w:jc w:val="center"/>
        <w:rPr>
          <w:rFonts w:ascii="Times New Roman" w:hAnsi="Times New Roman" w:cs="Times New Roman"/>
          <w:sz w:val="28"/>
          <w:szCs w:val="28"/>
        </w:rPr>
      </w:pPr>
    </w:p>
    <w:p w14:paraId="7E4D029A" w14:textId="77777777" w:rsidR="002831D7" w:rsidRDefault="002831D7" w:rsidP="002831D7">
      <w:pPr>
        <w:spacing w:after="0" w:line="240" w:lineRule="auto"/>
        <w:jc w:val="center"/>
        <w:rPr>
          <w:rFonts w:ascii="Times New Roman" w:hAnsi="Times New Roman" w:cs="Times New Roman"/>
          <w:sz w:val="28"/>
          <w:szCs w:val="28"/>
        </w:rPr>
      </w:pPr>
    </w:p>
    <w:p w14:paraId="6B69D8C9" w14:textId="77777777" w:rsidR="002831D7" w:rsidRDefault="002831D7" w:rsidP="002831D7">
      <w:pPr>
        <w:spacing w:after="0" w:line="240" w:lineRule="auto"/>
        <w:jc w:val="center"/>
        <w:rPr>
          <w:rFonts w:ascii="Times New Roman" w:hAnsi="Times New Roman" w:cs="Times New Roman"/>
          <w:sz w:val="28"/>
          <w:szCs w:val="28"/>
        </w:rPr>
      </w:pPr>
    </w:p>
    <w:p w14:paraId="56AE8730" w14:textId="77777777" w:rsidR="002831D7" w:rsidRDefault="002831D7" w:rsidP="002831D7">
      <w:pPr>
        <w:spacing w:after="0" w:line="240" w:lineRule="auto"/>
        <w:jc w:val="center"/>
        <w:rPr>
          <w:rFonts w:ascii="Times New Roman" w:hAnsi="Times New Roman" w:cs="Times New Roman"/>
          <w:sz w:val="28"/>
          <w:szCs w:val="28"/>
        </w:rPr>
      </w:pPr>
    </w:p>
    <w:p w14:paraId="00851322" w14:textId="77777777" w:rsidR="002831D7" w:rsidRDefault="002831D7" w:rsidP="002831D7">
      <w:pPr>
        <w:spacing w:after="0" w:line="240" w:lineRule="auto"/>
        <w:jc w:val="center"/>
        <w:rPr>
          <w:rFonts w:ascii="Times New Roman" w:hAnsi="Times New Roman" w:cs="Times New Roman"/>
          <w:sz w:val="28"/>
          <w:szCs w:val="28"/>
        </w:rPr>
      </w:pPr>
    </w:p>
    <w:p w14:paraId="0C3BB8E6" w14:textId="77777777" w:rsidR="002831D7" w:rsidRDefault="002831D7" w:rsidP="002831D7">
      <w:pPr>
        <w:spacing w:after="0" w:line="240" w:lineRule="auto"/>
        <w:jc w:val="center"/>
        <w:rPr>
          <w:rFonts w:ascii="Times New Roman" w:hAnsi="Times New Roman" w:cs="Times New Roman"/>
          <w:sz w:val="28"/>
          <w:szCs w:val="28"/>
        </w:rPr>
      </w:pPr>
    </w:p>
    <w:p w14:paraId="6A311636" w14:textId="77777777" w:rsidR="002831D7" w:rsidRDefault="002831D7" w:rsidP="002831D7">
      <w:pPr>
        <w:spacing w:after="0" w:line="240" w:lineRule="auto"/>
        <w:jc w:val="center"/>
        <w:rPr>
          <w:rFonts w:ascii="Times New Roman" w:hAnsi="Times New Roman" w:cs="Times New Roman"/>
          <w:sz w:val="28"/>
          <w:szCs w:val="28"/>
        </w:rPr>
      </w:pPr>
    </w:p>
    <w:p w14:paraId="782E05F8" w14:textId="77777777" w:rsidR="002831D7" w:rsidRDefault="002831D7" w:rsidP="00283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w:t>
      </w:r>
    </w:p>
    <w:p w14:paraId="5F37B06B" w14:textId="435D8CBB" w:rsidR="002831D7" w:rsidRPr="00BB467B" w:rsidRDefault="002831D7" w:rsidP="00BB46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0577AC">
        <w:rPr>
          <w:rFonts w:ascii="Times New Roman" w:hAnsi="Times New Roman" w:cs="Times New Roman"/>
          <w:sz w:val="28"/>
          <w:szCs w:val="28"/>
        </w:rPr>
        <w:t>2</w:t>
      </w:r>
    </w:p>
    <w:p w14:paraId="6A3C066C" w14:textId="77777777" w:rsidR="00BB467B" w:rsidRPr="00BB467B" w:rsidRDefault="00BB467B" w:rsidP="00BB467B">
      <w:pPr>
        <w:numPr>
          <w:ilvl w:val="0"/>
          <w:numId w:val="13"/>
        </w:numPr>
        <w:tabs>
          <w:tab w:val="left" w:pos="708"/>
          <w:tab w:val="left" w:pos="2745"/>
        </w:tabs>
        <w:suppressAutoHyphens w:val="0"/>
        <w:spacing w:after="0" w:line="240" w:lineRule="auto"/>
        <w:jc w:val="center"/>
        <w:rPr>
          <w:rFonts w:ascii="Times New Roman" w:eastAsia="Times New Roman" w:hAnsi="Times New Roman" w:cs="Times New Roman"/>
          <w:b/>
          <w:sz w:val="28"/>
          <w:szCs w:val="28"/>
          <w:lang w:eastAsia="en-US"/>
        </w:rPr>
      </w:pPr>
      <w:r w:rsidRPr="00BB467B">
        <w:rPr>
          <w:rFonts w:ascii="Times New Roman" w:eastAsia="Times New Roman" w:hAnsi="Times New Roman" w:cs="Times New Roman"/>
          <w:b/>
          <w:sz w:val="28"/>
          <w:szCs w:val="28"/>
          <w:lang w:eastAsia="en-US"/>
        </w:rPr>
        <w:lastRenderedPageBreak/>
        <w:t>График прохождения практики</w:t>
      </w:r>
    </w:p>
    <w:p w14:paraId="1BCF5905" w14:textId="77777777" w:rsidR="00BB467B" w:rsidRPr="00BB467B" w:rsidRDefault="00BB467B" w:rsidP="00BB467B">
      <w:pPr>
        <w:numPr>
          <w:ilvl w:val="0"/>
          <w:numId w:val="13"/>
        </w:numPr>
        <w:tabs>
          <w:tab w:val="left" w:pos="708"/>
          <w:tab w:val="left" w:pos="2745"/>
        </w:tabs>
        <w:suppressAutoHyphens w:val="0"/>
        <w:spacing w:after="0" w:line="240" w:lineRule="auto"/>
        <w:jc w:val="center"/>
        <w:rPr>
          <w:rFonts w:ascii="Times New Roman" w:eastAsia="Times New Roman" w:hAnsi="Times New Roman" w:cs="Times New Roman"/>
          <w:sz w:val="28"/>
          <w:szCs w:val="28"/>
          <w:lang w:eastAsia="en-US"/>
        </w:rPr>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1163"/>
        <w:gridCol w:w="992"/>
        <w:gridCol w:w="1276"/>
        <w:gridCol w:w="4678"/>
        <w:gridCol w:w="1105"/>
      </w:tblGrid>
      <w:tr w:rsidR="00BB467B" w:rsidRPr="00BB467B" w14:paraId="086D3BDF"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96CAFC" w14:textId="77777777"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Дата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F63243" w14:textId="77777777" w:rsidR="00BB467B" w:rsidRPr="00BB467B" w:rsidRDefault="00BB467B" w:rsidP="00BB467B">
            <w:pPr>
              <w:shd w:val="clear" w:color="auto" w:fill="FFFFFF"/>
              <w:tabs>
                <w:tab w:val="left" w:pos="1515"/>
                <w:tab w:val="left" w:pos="1597"/>
              </w:tabs>
              <w:spacing w:after="0" w:line="100" w:lineRule="atLeast"/>
              <w:ind w:right="-109"/>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Время</w:t>
            </w:r>
          </w:p>
          <w:p w14:paraId="62F312F9" w14:textId="77777777" w:rsidR="00BB467B" w:rsidRPr="00BB467B" w:rsidRDefault="00BB467B" w:rsidP="00BB467B">
            <w:pPr>
              <w:shd w:val="clear" w:color="auto" w:fill="FFFFFF"/>
              <w:tabs>
                <w:tab w:val="left" w:pos="1515"/>
                <w:tab w:val="left" w:pos="1597"/>
              </w:tabs>
              <w:spacing w:after="0" w:line="100" w:lineRule="atLeast"/>
              <w:ind w:right="-109"/>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начала работы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2BC41C" w14:textId="77777777" w:rsidR="00BB467B" w:rsidRPr="00BB467B" w:rsidRDefault="00BB467B" w:rsidP="00BB467B">
            <w:pPr>
              <w:shd w:val="clear" w:color="auto" w:fill="FFFFFF"/>
              <w:tabs>
                <w:tab w:val="left" w:pos="2445"/>
              </w:tabs>
              <w:spacing w:after="0" w:line="100" w:lineRule="atLeast"/>
              <w:ind w:right="-93"/>
              <w:jc w:val="both"/>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Время окончания работы</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F1DFF" w14:textId="77777777" w:rsidR="00BB467B" w:rsidRPr="00BB467B" w:rsidRDefault="00BB467B" w:rsidP="00BB467B">
            <w:pPr>
              <w:shd w:val="clear" w:color="auto" w:fill="FFFFFF"/>
              <w:tabs>
                <w:tab w:val="left" w:pos="1740"/>
              </w:tabs>
              <w:spacing w:after="0" w:line="100" w:lineRule="atLeast"/>
              <w:jc w:val="both"/>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Наименование  работы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FE7F7A" w14:textId="77777777" w:rsidR="00BB467B" w:rsidRPr="00BB467B" w:rsidRDefault="00BB467B" w:rsidP="00BB467B">
            <w:pPr>
              <w:shd w:val="clear" w:color="auto" w:fill="FFFFFF"/>
              <w:tabs>
                <w:tab w:val="left" w:pos="1608"/>
              </w:tabs>
              <w:spacing w:after="0" w:line="100" w:lineRule="atLeast"/>
              <w:jc w:val="both"/>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Оценка/Подпись руководителя</w:t>
            </w:r>
          </w:p>
        </w:tc>
      </w:tr>
      <w:tr w:rsidR="00BB467B" w:rsidRPr="00BB467B" w14:paraId="469566BF"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9E979A" w14:textId="77777777"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20.04.22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2AD4A0" w14:textId="77777777" w:rsidR="00BB467B" w:rsidRPr="00BB467B" w:rsidRDefault="00BB467B" w:rsidP="00BB467B">
            <w:pPr>
              <w:shd w:val="clear" w:color="auto" w:fill="FFFFFF"/>
              <w:tabs>
                <w:tab w:val="left" w:pos="1455"/>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2BC442" w14:textId="77777777"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14F26A" w14:textId="77777777" w:rsidR="00BB467B" w:rsidRPr="00BB467B" w:rsidRDefault="00BB467B" w:rsidP="00BB467B">
            <w:pPr>
              <w:shd w:val="clear" w:color="auto" w:fill="FFFFFF"/>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Лекарственные средства, влияющие на исполнительные органы. </w:t>
            </w:r>
          </w:p>
          <w:p w14:paraId="42A4AF90" w14:textId="77777777" w:rsidR="00BB467B" w:rsidRPr="00BB467B" w:rsidRDefault="00BB467B" w:rsidP="00BB467B">
            <w:pPr>
              <w:shd w:val="clear" w:color="auto" w:fill="FFFFFF"/>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Лекарственные средства, влияющие на функции сердечно-сосудистой системы. </w:t>
            </w:r>
          </w:p>
          <w:p w14:paraId="42F00619" w14:textId="77777777" w:rsidR="00BB467B" w:rsidRPr="00BB467B" w:rsidRDefault="00BB467B" w:rsidP="00BB467B">
            <w:pPr>
              <w:shd w:val="clear" w:color="auto" w:fill="FFFFFF"/>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Ингибиторы АПФ. </w:t>
            </w:r>
          </w:p>
          <w:p w14:paraId="0D26BE4F" w14:textId="77777777"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Блокаторы  ангиотензиновых рецепторов.</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5F8C48" w14:textId="77777777"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14:paraId="50DD0B84"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376E4" w14:textId="77777777"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21.04.22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44E9EF" w14:textId="77777777" w:rsidR="00BB467B" w:rsidRPr="00BB467B" w:rsidRDefault="00BB467B" w:rsidP="00BB467B">
            <w:pPr>
              <w:shd w:val="clear" w:color="auto" w:fill="FFFFFF"/>
              <w:tabs>
                <w:tab w:val="left" w:pos="708"/>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F5F40" w14:textId="77777777"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E39C"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Нитраты. </w:t>
            </w:r>
          </w:p>
          <w:p w14:paraId="6F79847A" w14:textId="77777777"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Блокаторы кальциевых каналов.</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DC2DFD" w14:textId="77777777"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14:paraId="47EDA915"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0FA12B" w14:textId="77777777"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22.04.22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6BCC6" w14:textId="77777777" w:rsidR="00BB467B" w:rsidRPr="00BB467B" w:rsidRDefault="00BB467B" w:rsidP="00BB467B">
            <w:pPr>
              <w:shd w:val="clear" w:color="auto" w:fill="FFFFFF"/>
              <w:tabs>
                <w:tab w:val="left" w:pos="1344"/>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4BCB6" w14:textId="77777777"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88895"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Бета-адреноблокаторы:</w:t>
            </w:r>
          </w:p>
          <w:p w14:paraId="59CC7646"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неселективные, бета1,2-адреноблокаторы</w:t>
            </w:r>
          </w:p>
          <w:p w14:paraId="13E23379"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кардиоселективные бета1-адреноблокаторы</w:t>
            </w:r>
          </w:p>
          <w:p w14:paraId="67DD6CD7" w14:textId="77777777"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альфа, бета-адреноблокаторы.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A563AD" w14:textId="77777777"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14:paraId="47471FC0"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7C5E2E" w14:textId="7BE8C0A6"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23.0</w:t>
            </w:r>
            <w:r w:rsidR="006E5590">
              <w:rPr>
                <w:rFonts w:ascii="Times New Roman" w:eastAsia="Times New Roman" w:hAnsi="Times New Roman" w:cs="Times New Roman"/>
                <w:sz w:val="24"/>
                <w:szCs w:val="24"/>
                <w:shd w:val="clear" w:color="auto" w:fill="FFFFFF"/>
                <w:lang w:eastAsia="en-US"/>
              </w:rPr>
              <w:t>4</w:t>
            </w:r>
            <w:r w:rsidRPr="00BB467B">
              <w:rPr>
                <w:rFonts w:ascii="Times New Roman" w:eastAsia="Times New Roman" w:hAnsi="Times New Roman" w:cs="Times New Roman"/>
                <w:sz w:val="24"/>
                <w:szCs w:val="24"/>
                <w:shd w:val="clear" w:color="auto" w:fill="FFFFFF"/>
                <w:lang w:eastAsia="en-US"/>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5AC21" w14:textId="77777777" w:rsidR="00BB467B" w:rsidRPr="00BB467B" w:rsidRDefault="00BB467B" w:rsidP="00BB467B">
            <w:pPr>
              <w:shd w:val="clear" w:color="auto" w:fill="FFFFFF"/>
              <w:tabs>
                <w:tab w:val="left" w:pos="1455"/>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94848" w14:textId="77777777"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6A0E9"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Гиполипидемические средства. </w:t>
            </w:r>
          </w:p>
          <w:p w14:paraId="6387F1AB"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Статины. </w:t>
            </w:r>
          </w:p>
          <w:p w14:paraId="714F2408" w14:textId="77777777"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ПНЖК (полиненасыщенные жирные кислоты).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262ADD" w14:textId="77777777"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14:paraId="1C128A0B"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99DCD3" w14:textId="77777777"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25.04.22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9367C" w14:textId="77777777" w:rsidR="00BB467B" w:rsidRPr="00BB467B" w:rsidRDefault="00BB467B" w:rsidP="00BB467B">
            <w:pPr>
              <w:shd w:val="clear" w:color="auto" w:fill="FFFFFF"/>
              <w:tabs>
                <w:tab w:val="left" w:pos="321"/>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C16DA" w14:textId="77777777"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B580F0"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Биогенные стимуляторы, антиоксиданты, улучшающие метаболические процессы при различных сердечно-сосудистых заболеваниях:                   </w:t>
            </w:r>
          </w:p>
          <w:p w14:paraId="3E204590"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мельдоний (милдронат, кардионат)</w:t>
            </w:r>
          </w:p>
          <w:p w14:paraId="77197F00"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триметазидин (предуктал, предукталмв)</w:t>
            </w:r>
          </w:p>
          <w:p w14:paraId="282A0D1A"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элькарнитин (элькар)</w:t>
            </w:r>
          </w:p>
          <w:p w14:paraId="704559B6"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этилметилгидроксипиридинасукцинат (мексиприм, мексидол)</w:t>
            </w:r>
          </w:p>
          <w:p w14:paraId="2F8F8EF5" w14:textId="77777777"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рибоксин</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C1FF3" w14:textId="77777777"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14:paraId="2CAA44DE" w14:textId="77777777" w:rsidTr="00BE6150">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467688" w14:textId="77777777"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26.04.22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DEB2A" w14:textId="77777777" w:rsidR="00BB467B" w:rsidRPr="00BB467B" w:rsidRDefault="00BB467B" w:rsidP="00BB467B">
            <w:pPr>
              <w:shd w:val="clear" w:color="auto" w:fill="FFFFFF"/>
              <w:tabs>
                <w:tab w:val="left" w:pos="321"/>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38719" w14:textId="77777777"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127F95" w14:textId="77777777"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Диуретики, применяемые в терапии сердечно-сосудистых заболеваний:</w:t>
            </w:r>
          </w:p>
          <w:p w14:paraId="71B54520" w14:textId="77777777" w:rsidR="00BB467B" w:rsidRPr="00BB467B" w:rsidRDefault="00BB467B" w:rsidP="00BB467B">
            <w:pPr>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петлевые (сильные) </w:t>
            </w:r>
          </w:p>
          <w:p w14:paraId="5229E033" w14:textId="77777777" w:rsidR="00BB467B" w:rsidRPr="00BB467B" w:rsidRDefault="00BB467B" w:rsidP="00BB467B">
            <w:pPr>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тиазидные и тиазидоподобные</w:t>
            </w:r>
          </w:p>
          <w:p w14:paraId="2B8ADCDF" w14:textId="77777777"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калийсберегающие.</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481069" w14:textId="77777777"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bl>
    <w:p w14:paraId="1B20BF62" w14:textId="77777777" w:rsidR="00BB467B" w:rsidRPr="00BB467B" w:rsidRDefault="00BB467B" w:rsidP="00BB467B">
      <w:pPr>
        <w:suppressAutoHyphens w:val="0"/>
        <w:rPr>
          <w:rFonts w:eastAsia="Times New Roman" w:cs="Times New Roman"/>
        </w:rPr>
      </w:pPr>
    </w:p>
    <w:p w14:paraId="433623CC" w14:textId="77777777" w:rsidR="00517FDD" w:rsidRDefault="00517FDD" w:rsidP="00517FDD">
      <w:pPr>
        <w:spacing w:after="0" w:line="240" w:lineRule="auto"/>
        <w:rPr>
          <w:rFonts w:ascii="Times New Roman" w:hAnsi="Times New Roman"/>
          <w:b/>
          <w:sz w:val="28"/>
          <w:szCs w:val="28"/>
        </w:rPr>
      </w:pPr>
    </w:p>
    <w:p w14:paraId="76BCF867" w14:textId="77777777" w:rsidR="00AE18CC" w:rsidRPr="003D2AB6" w:rsidRDefault="00AE18CC">
      <w:pPr>
        <w:suppressAutoHyphens w:val="0"/>
        <w:rPr>
          <w:rFonts w:ascii="Times New Roman" w:hAnsi="Times New Roman" w:cs="Times New Roman"/>
          <w:color w:val="000000"/>
          <w:sz w:val="24"/>
          <w:szCs w:val="24"/>
        </w:rPr>
      </w:pPr>
      <w:r w:rsidRPr="003D2AB6">
        <w:rPr>
          <w:rFonts w:ascii="Times New Roman" w:hAnsi="Times New Roman" w:cs="Times New Roman"/>
          <w:color w:val="000000"/>
          <w:sz w:val="24"/>
          <w:szCs w:val="24"/>
        </w:rPr>
        <w:br w:type="page"/>
      </w:r>
    </w:p>
    <w:p w14:paraId="4F78478E" w14:textId="77777777" w:rsidR="003D2AB6" w:rsidRPr="003D2AB6" w:rsidRDefault="003D2AB6" w:rsidP="000577AC">
      <w:pPr>
        <w:suppressAutoHyphens w:val="0"/>
        <w:spacing w:after="0"/>
        <w:jc w:val="both"/>
        <w:rPr>
          <w:rFonts w:ascii="Times New Roman" w:hAnsi="Times New Roman" w:cs="Times New Roman"/>
          <w:b/>
          <w:kern w:val="1"/>
          <w:sz w:val="24"/>
          <w:szCs w:val="24"/>
          <w:lang w:eastAsia="zh-CN" w:bidi="hi-IN"/>
        </w:rPr>
      </w:pPr>
      <w:r w:rsidRPr="003D2AB6">
        <w:rPr>
          <w:rFonts w:ascii="Times New Roman" w:hAnsi="Times New Roman" w:cs="Times New Roman"/>
          <w:b/>
          <w:kern w:val="1"/>
          <w:sz w:val="24"/>
          <w:szCs w:val="24"/>
          <w:lang w:eastAsia="zh-CN" w:bidi="hi-IN"/>
        </w:rPr>
        <w:lastRenderedPageBreak/>
        <w:t>Раздел практики: Лекарственные средства, влияющие на функции сердечно-сосудистой системы.</w:t>
      </w:r>
    </w:p>
    <w:p w14:paraId="545DF989" w14:textId="77777777" w:rsidR="003D2AB6" w:rsidRPr="003D2AB6" w:rsidRDefault="003D2AB6" w:rsidP="000577AC">
      <w:pPr>
        <w:widowControl w:val="0"/>
        <w:spacing w:after="0"/>
        <w:jc w:val="both"/>
        <w:rPr>
          <w:rFonts w:ascii="Times New Roman" w:hAnsi="Times New Roman" w:cs="Times New Roman"/>
          <w:b/>
          <w:kern w:val="1"/>
          <w:sz w:val="24"/>
          <w:szCs w:val="24"/>
          <w:lang w:eastAsia="zh-CN" w:bidi="hi-IN"/>
        </w:rPr>
      </w:pPr>
      <w:r w:rsidRPr="003D2AB6">
        <w:rPr>
          <w:rFonts w:ascii="Times New Roman" w:hAnsi="Times New Roman" w:cs="Times New Roman"/>
          <w:b/>
          <w:kern w:val="1"/>
          <w:sz w:val="24"/>
          <w:szCs w:val="24"/>
          <w:lang w:eastAsia="zh-CN" w:bidi="hi-IN"/>
        </w:rPr>
        <w:t>Тема: Ингибиторы АПФ</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3D2AB6" w:rsidRPr="003D2AB6" w14:paraId="17B9D537" w14:textId="77777777" w:rsidTr="00BE6150">
        <w:trPr>
          <w:trHeight w:val="648"/>
        </w:trPr>
        <w:tc>
          <w:tcPr>
            <w:tcW w:w="2832" w:type="dxa"/>
            <w:tcBorders>
              <w:top w:val="single" w:sz="4" w:space="0" w:color="000001"/>
              <w:left w:val="single" w:sz="4" w:space="0" w:color="000001"/>
              <w:bottom w:val="single" w:sz="4" w:space="0" w:color="000001"/>
            </w:tcBorders>
            <w:shd w:val="clear" w:color="auto" w:fill="FFFFFF"/>
          </w:tcPr>
          <w:p w14:paraId="343AECA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53950A5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Эналаприл табл. 5мг, 10мг, 20мг №30 и 60</w:t>
            </w:r>
          </w:p>
        </w:tc>
      </w:tr>
      <w:tr w:rsidR="003D2AB6" w:rsidRPr="003D2AB6" w14:paraId="0CE809EC" w14:textId="77777777" w:rsidTr="00BE6150">
        <w:trPr>
          <w:trHeight w:val="493"/>
        </w:trPr>
        <w:tc>
          <w:tcPr>
            <w:tcW w:w="2832" w:type="dxa"/>
            <w:tcBorders>
              <w:top w:val="single" w:sz="4" w:space="0" w:color="000001"/>
              <w:left w:val="single" w:sz="4" w:space="0" w:color="000001"/>
              <w:bottom w:val="single" w:sz="4" w:space="0" w:color="000001"/>
            </w:tcBorders>
            <w:shd w:val="clear" w:color="auto" w:fill="FFFFFF"/>
          </w:tcPr>
          <w:p w14:paraId="4F35684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EED9E8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Эналаприл</w:t>
            </w:r>
          </w:p>
        </w:tc>
      </w:tr>
      <w:tr w:rsidR="003D2AB6" w:rsidRPr="003D2AB6" w14:paraId="670B4518" w14:textId="77777777" w:rsidTr="00BE6150">
        <w:trPr>
          <w:trHeight w:val="493"/>
        </w:trPr>
        <w:tc>
          <w:tcPr>
            <w:tcW w:w="2832" w:type="dxa"/>
            <w:tcBorders>
              <w:left w:val="single" w:sz="4" w:space="0" w:color="000001"/>
              <w:bottom w:val="single" w:sz="4" w:space="0" w:color="000001"/>
            </w:tcBorders>
            <w:shd w:val="clear" w:color="auto" w:fill="FFFFFF"/>
          </w:tcPr>
          <w:p w14:paraId="3CD16AE4" w14:textId="5E20046C"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Синонимическая </w:t>
            </w:r>
            <w:r w:rsidR="00BB467B" w:rsidRPr="003D2AB6">
              <w:rPr>
                <w:rFonts w:ascii="Times New Roman" w:hAnsi="Times New Roman" w:cs="Times New Roman"/>
                <w:kern w:val="1"/>
                <w:sz w:val="24"/>
                <w:szCs w:val="24"/>
                <w:lang w:eastAsia="zh-CN" w:bidi="hi-IN"/>
              </w:rPr>
              <w:t>замена (</w:t>
            </w:r>
            <w:r w:rsidRPr="003D2AB6">
              <w:rPr>
                <w:rFonts w:ascii="Times New Roman" w:hAnsi="Times New Roman" w:cs="Times New Roman"/>
                <w:kern w:val="1"/>
                <w:sz w:val="24"/>
                <w:szCs w:val="24"/>
                <w:lang w:eastAsia="zh-CN" w:bidi="hi-IN"/>
              </w:rPr>
              <w:t>ТН)</w:t>
            </w:r>
          </w:p>
        </w:tc>
        <w:tc>
          <w:tcPr>
            <w:tcW w:w="6593" w:type="dxa"/>
            <w:tcBorders>
              <w:left w:val="single" w:sz="4" w:space="0" w:color="000001"/>
              <w:bottom w:val="single" w:sz="4" w:space="0" w:color="000001"/>
              <w:right w:val="single" w:sz="4" w:space="0" w:color="000001"/>
            </w:tcBorders>
            <w:shd w:val="clear" w:color="auto" w:fill="FFFFFF"/>
          </w:tcPr>
          <w:p w14:paraId="48FE839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Энап, Ренитек, Берлиприл, Эналаприл Гексал</w:t>
            </w:r>
          </w:p>
        </w:tc>
      </w:tr>
      <w:tr w:rsidR="003D2AB6" w:rsidRPr="003D2AB6" w14:paraId="436C8F2D"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3666929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18139CA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Лизиноприл, Периндоприл, Фозиноприл</w:t>
            </w:r>
          </w:p>
        </w:tc>
      </w:tr>
      <w:tr w:rsidR="003D2AB6" w:rsidRPr="003D2AB6" w14:paraId="374FF042"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36BD7E2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1E9D589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Эналаприл + Гидрохлортиазид (Эналаприл Н)</w:t>
            </w:r>
          </w:p>
          <w:p w14:paraId="155D4C9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Эналаприл + Лерканидипин (Леркамен Дуо) </w:t>
            </w:r>
          </w:p>
        </w:tc>
      </w:tr>
      <w:tr w:rsidR="003D2AB6" w:rsidRPr="003D2AB6" w14:paraId="6D42050E" w14:textId="77777777" w:rsidTr="00BE6150">
        <w:trPr>
          <w:trHeight w:val="1252"/>
        </w:trPr>
        <w:tc>
          <w:tcPr>
            <w:tcW w:w="2832" w:type="dxa"/>
            <w:tcBorders>
              <w:top w:val="single" w:sz="4" w:space="0" w:color="000001"/>
              <w:left w:val="single" w:sz="4" w:space="0" w:color="000001"/>
              <w:bottom w:val="single" w:sz="4" w:space="0" w:color="000001"/>
            </w:tcBorders>
            <w:shd w:val="clear" w:color="auto" w:fill="FFFFFF"/>
          </w:tcPr>
          <w:p w14:paraId="10C0DEA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522B96B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Угнетает активность ангиотензинпревращающего фермента (АПФ), что приводит к уменьшению образования ангиотензина </w:t>
            </w:r>
            <w:r w:rsidRPr="003D2AB6">
              <w:rPr>
                <w:rFonts w:ascii="Times New Roman" w:hAnsi="Times New Roman" w:cs="Times New Roman"/>
                <w:kern w:val="1"/>
                <w:sz w:val="24"/>
                <w:szCs w:val="24"/>
                <w:lang w:val="en-IN" w:eastAsia="zh-CN" w:bidi="hi-IN"/>
              </w:rPr>
              <w:t>II</w:t>
            </w:r>
            <w:r w:rsidRPr="003D2AB6">
              <w:rPr>
                <w:rFonts w:ascii="Times New Roman" w:hAnsi="Times New Roman" w:cs="Times New Roman"/>
                <w:kern w:val="1"/>
                <w:sz w:val="24"/>
                <w:szCs w:val="24"/>
                <w:lang w:eastAsia="zh-CN" w:bidi="hi-IN"/>
              </w:rPr>
              <w:t>, снижение концентрации которого ведёт к прямому уменьшению секреции альдостерона и расширению артерий, снижает АД и уменьшает общее периферическое сосудистое сопротивление, пост- и преднагрузку на миокард</w:t>
            </w:r>
          </w:p>
        </w:tc>
      </w:tr>
      <w:tr w:rsidR="003D2AB6" w:rsidRPr="003D2AB6" w14:paraId="23009023"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18C8DFB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D3B9CF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Антигипертензивный </w:t>
            </w:r>
          </w:p>
        </w:tc>
      </w:tr>
      <w:tr w:rsidR="003D2AB6" w:rsidRPr="003D2AB6" w14:paraId="6D32DC39" w14:textId="77777777" w:rsidTr="00BE6150">
        <w:trPr>
          <w:trHeight w:val="513"/>
        </w:trPr>
        <w:tc>
          <w:tcPr>
            <w:tcW w:w="2832" w:type="dxa"/>
            <w:tcBorders>
              <w:left w:val="single" w:sz="4" w:space="0" w:color="000001"/>
              <w:bottom w:val="single" w:sz="4" w:space="0" w:color="000001"/>
            </w:tcBorders>
            <w:shd w:val="clear" w:color="auto" w:fill="FFFFFF"/>
          </w:tcPr>
          <w:p w14:paraId="67A6466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14:paraId="70E71C3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сердечная недостаточность, профилактика коронарной ишемии</w:t>
            </w:r>
          </w:p>
        </w:tc>
      </w:tr>
      <w:tr w:rsidR="003D2AB6" w:rsidRPr="003D2AB6" w14:paraId="1DD924E4" w14:textId="77777777" w:rsidTr="00BE6150">
        <w:trPr>
          <w:trHeight w:val="617"/>
        </w:trPr>
        <w:tc>
          <w:tcPr>
            <w:tcW w:w="2832" w:type="dxa"/>
            <w:tcBorders>
              <w:top w:val="single" w:sz="4" w:space="0" w:color="000001"/>
              <w:left w:val="single" w:sz="4" w:space="0" w:color="000001"/>
              <w:bottom w:val="single" w:sz="4" w:space="0" w:color="000001"/>
            </w:tcBorders>
            <w:shd w:val="clear" w:color="auto" w:fill="FFFFFF"/>
          </w:tcPr>
          <w:p w14:paraId="533759F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0D840C5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Внутрь по 1 таблетке в день </w:t>
            </w:r>
          </w:p>
        </w:tc>
      </w:tr>
      <w:tr w:rsidR="003D2AB6" w:rsidRPr="003D2AB6" w14:paraId="7AD61C31"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2E6911C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0FDBB5B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Головокружение, излишняя гипотензия, головная боль, обморок, нарушение ритма сердца, стенокардия, тахикардия, сухой кашель, одышка</w:t>
            </w:r>
          </w:p>
        </w:tc>
      </w:tr>
      <w:tr w:rsidR="003D2AB6" w:rsidRPr="003D2AB6" w14:paraId="2D3F53ED" w14:textId="77777777" w:rsidTr="00BE6150">
        <w:trPr>
          <w:trHeight w:val="510"/>
        </w:trPr>
        <w:tc>
          <w:tcPr>
            <w:tcW w:w="2832" w:type="dxa"/>
            <w:tcBorders>
              <w:top w:val="single" w:sz="4" w:space="0" w:color="000001"/>
              <w:left w:val="single" w:sz="4" w:space="0" w:color="000001"/>
              <w:bottom w:val="single" w:sz="4" w:space="0" w:color="000001"/>
            </w:tcBorders>
            <w:shd w:val="clear" w:color="auto" w:fill="FFFFFF"/>
          </w:tcPr>
          <w:p w14:paraId="03047C4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5E20D95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артериальная гипотензия, ангионевротический отёк в анамнезе, гиперкалиемия, беременность, лактация, дети до 18 лет</w:t>
            </w:r>
          </w:p>
        </w:tc>
      </w:tr>
      <w:tr w:rsidR="003D2AB6" w:rsidRPr="003D2AB6" w14:paraId="1074F714" w14:textId="77777777" w:rsidTr="00BE6150">
        <w:trPr>
          <w:trHeight w:val="735"/>
        </w:trPr>
        <w:tc>
          <w:tcPr>
            <w:tcW w:w="2832" w:type="dxa"/>
            <w:tcBorders>
              <w:left w:val="single" w:sz="4" w:space="0" w:color="000001"/>
              <w:bottom w:val="single" w:sz="4" w:space="0" w:color="000001"/>
            </w:tcBorders>
            <w:shd w:val="clear" w:color="auto" w:fill="FFFFFF"/>
          </w:tcPr>
          <w:p w14:paraId="718369B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14:paraId="597C4BC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Одновременное применение с калийсберегающими диуретиками и препаратами калия способно увеличивать содержание калия в сыворотке крови, применение диуретиков в высоких дозах, а также других антигипертензивных средств может привести к выраженному снижению АД, НПВП могут снижать антигипертензивное действие эналаприла, может снижать действие гипогликемических средств</w:t>
            </w:r>
          </w:p>
        </w:tc>
      </w:tr>
      <w:tr w:rsidR="003D2AB6" w:rsidRPr="003D2AB6" w14:paraId="2F29B86F" w14:textId="77777777" w:rsidTr="00BE6150">
        <w:trPr>
          <w:trHeight w:val="443"/>
        </w:trPr>
        <w:tc>
          <w:tcPr>
            <w:tcW w:w="2832" w:type="dxa"/>
            <w:tcBorders>
              <w:top w:val="single" w:sz="4" w:space="0" w:color="000001"/>
              <w:left w:val="single" w:sz="4" w:space="0" w:color="000001"/>
              <w:bottom w:val="single" w:sz="4" w:space="0" w:color="000001"/>
            </w:tcBorders>
            <w:shd w:val="clear" w:color="auto" w:fill="FFFFFF"/>
          </w:tcPr>
          <w:p w14:paraId="72377A8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55656D9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059D3188" w14:textId="77777777" w:rsidTr="00BE6150">
        <w:trPr>
          <w:trHeight w:val="697"/>
        </w:trPr>
        <w:tc>
          <w:tcPr>
            <w:tcW w:w="2832" w:type="dxa"/>
            <w:tcBorders>
              <w:left w:val="single" w:sz="4" w:space="0" w:color="000001"/>
              <w:bottom w:val="single" w:sz="4" w:space="0" w:color="000001"/>
            </w:tcBorders>
            <w:shd w:val="clear" w:color="auto" w:fill="FFFFFF"/>
          </w:tcPr>
          <w:p w14:paraId="6E9542D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14:paraId="6F329EC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0403173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78D02450" w14:textId="77777777" w:rsidTr="00BE6150">
        <w:trPr>
          <w:trHeight w:val="735"/>
        </w:trPr>
        <w:tc>
          <w:tcPr>
            <w:tcW w:w="2832" w:type="dxa"/>
            <w:tcBorders>
              <w:left w:val="single" w:sz="4" w:space="0" w:color="000001"/>
              <w:bottom w:val="single" w:sz="4" w:space="0" w:color="000001"/>
            </w:tcBorders>
            <w:shd w:val="clear" w:color="auto" w:fill="FFFFFF"/>
          </w:tcPr>
          <w:p w14:paraId="7A81DE8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14:paraId="6342129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640DFBC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p>
    <w:p w14:paraId="0780347F" w14:textId="1C6475B1"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Дата заполнения:</w:t>
      </w:r>
      <w:r w:rsidR="00BB467B">
        <w:rPr>
          <w:rFonts w:ascii="Times New Roman" w:hAnsi="Times New Roman" w:cs="Times New Roman"/>
          <w:kern w:val="1"/>
          <w:sz w:val="24"/>
          <w:szCs w:val="24"/>
          <w:lang w:eastAsia="zh-CN" w:bidi="hi-IN"/>
        </w:rPr>
        <w:t xml:space="preserve"> 20.04.22</w:t>
      </w:r>
      <w:r w:rsidRPr="003D2AB6">
        <w:rPr>
          <w:rFonts w:ascii="Times New Roman" w:hAnsi="Times New Roman" w:cs="Times New Roman"/>
          <w:kern w:val="1"/>
          <w:sz w:val="24"/>
          <w:szCs w:val="24"/>
          <w:lang w:eastAsia="zh-CN" w:bidi="hi-IN"/>
        </w:rPr>
        <w:tab/>
        <w:t xml:space="preserve">           </w:t>
      </w:r>
      <w:r w:rsidRPr="003D2AB6">
        <w:rPr>
          <w:rFonts w:ascii="Times New Roman" w:hAnsi="Times New Roman" w:cs="Times New Roman"/>
          <w:kern w:val="1"/>
          <w:sz w:val="24"/>
          <w:szCs w:val="24"/>
          <w:lang w:eastAsia="zh-CN" w:bidi="hi-IN"/>
        </w:rPr>
        <w:tab/>
        <w:t xml:space="preserve">Подпись непосредственного руководителя: </w:t>
      </w:r>
    </w:p>
    <w:p w14:paraId="5C6A98A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p>
    <w:p w14:paraId="006EC7BD" w14:textId="5F34B2F2" w:rsidR="003D2AB6" w:rsidRDefault="003D2AB6" w:rsidP="003D2AB6">
      <w:pPr>
        <w:widowControl w:val="0"/>
        <w:spacing w:after="0" w:line="240" w:lineRule="auto"/>
        <w:rPr>
          <w:rFonts w:ascii="Times New Roman" w:hAnsi="Times New Roman" w:cs="Times New Roman"/>
          <w:kern w:val="1"/>
          <w:sz w:val="24"/>
          <w:szCs w:val="24"/>
          <w:lang w:eastAsia="zh-CN" w:bidi="hi-IN"/>
        </w:rPr>
      </w:pPr>
    </w:p>
    <w:p w14:paraId="03C1DEE9" w14:textId="77777777" w:rsidR="000577AC" w:rsidRPr="003D2AB6" w:rsidRDefault="000577AC" w:rsidP="003D2AB6">
      <w:pPr>
        <w:widowControl w:val="0"/>
        <w:spacing w:after="0" w:line="240" w:lineRule="auto"/>
        <w:rPr>
          <w:rFonts w:ascii="Times New Roman" w:hAnsi="Times New Roman" w:cs="Times New Roman"/>
          <w:kern w:val="1"/>
          <w:sz w:val="24"/>
          <w:szCs w:val="24"/>
          <w:lang w:eastAsia="zh-CN" w:bidi="hi-IN"/>
        </w:rPr>
      </w:pPr>
    </w:p>
    <w:p w14:paraId="34F15050"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w:t>
      </w:r>
    </w:p>
    <w:p w14:paraId="28A2DED0"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сердечно-сосудистой системы.</w:t>
      </w:r>
    </w:p>
    <w:p w14:paraId="0B4A9710" w14:textId="77777777"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Блокаторы ангиотензиновых рецепторов</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3D2AB6" w:rsidRPr="003D2AB6" w14:paraId="3F00FD86" w14:textId="77777777" w:rsidTr="00BE6150">
        <w:trPr>
          <w:trHeight w:val="648"/>
        </w:trPr>
        <w:tc>
          <w:tcPr>
            <w:tcW w:w="2832" w:type="dxa"/>
            <w:tcBorders>
              <w:top w:val="single" w:sz="4" w:space="0" w:color="000001"/>
              <w:left w:val="single" w:sz="4" w:space="0" w:color="000001"/>
              <w:bottom w:val="single" w:sz="4" w:space="0" w:color="000001"/>
            </w:tcBorders>
            <w:shd w:val="clear" w:color="auto" w:fill="FFFFFF"/>
          </w:tcPr>
          <w:p w14:paraId="4791F33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52BDE6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Лозартан табл. 12,5мг, 50мг, 100мг №30 и 60</w:t>
            </w:r>
          </w:p>
        </w:tc>
      </w:tr>
      <w:tr w:rsidR="003D2AB6" w:rsidRPr="003D2AB6" w14:paraId="47BC8344" w14:textId="77777777" w:rsidTr="00BE6150">
        <w:trPr>
          <w:trHeight w:val="493"/>
        </w:trPr>
        <w:tc>
          <w:tcPr>
            <w:tcW w:w="2832" w:type="dxa"/>
            <w:tcBorders>
              <w:top w:val="single" w:sz="4" w:space="0" w:color="000001"/>
              <w:left w:val="single" w:sz="4" w:space="0" w:color="000001"/>
              <w:bottom w:val="single" w:sz="4" w:space="0" w:color="000001"/>
            </w:tcBorders>
            <w:shd w:val="clear" w:color="auto" w:fill="FFFFFF"/>
          </w:tcPr>
          <w:p w14:paraId="240AD62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EC71D5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Лозартан</w:t>
            </w:r>
          </w:p>
        </w:tc>
      </w:tr>
      <w:tr w:rsidR="003D2AB6" w:rsidRPr="003D2AB6" w14:paraId="5BE072D1" w14:textId="77777777" w:rsidTr="00BE6150">
        <w:trPr>
          <w:trHeight w:val="493"/>
        </w:trPr>
        <w:tc>
          <w:tcPr>
            <w:tcW w:w="2832" w:type="dxa"/>
            <w:tcBorders>
              <w:left w:val="single" w:sz="4" w:space="0" w:color="000001"/>
              <w:bottom w:val="single" w:sz="4" w:space="0" w:color="000001"/>
            </w:tcBorders>
            <w:shd w:val="clear" w:color="auto" w:fill="FFFFFF"/>
          </w:tcPr>
          <w:p w14:paraId="2604B58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14:paraId="1DB5A0A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Лозап, Реникард, Блоктран </w:t>
            </w:r>
          </w:p>
        </w:tc>
      </w:tr>
      <w:tr w:rsidR="003D2AB6" w:rsidRPr="003D2AB6" w14:paraId="10695EB6"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4CA1A17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FBBBDB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Валсартан, Апровель, Ордисс </w:t>
            </w:r>
          </w:p>
        </w:tc>
      </w:tr>
      <w:tr w:rsidR="003D2AB6" w:rsidRPr="003D2AB6" w14:paraId="740F50AE"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3563282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38078D2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Лозартан + Гидрохлортиазид (Лозап Плюс)</w:t>
            </w:r>
          </w:p>
          <w:p w14:paraId="14BEBAC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Лозартан + Амлодипин (Амлотоп Плюс)</w:t>
            </w:r>
          </w:p>
        </w:tc>
      </w:tr>
      <w:tr w:rsidR="003D2AB6" w:rsidRPr="003D2AB6" w14:paraId="45650F91"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0A9729D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42DA02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Связывается с рецепторами ангиотензина 2 и блокирует все его физиологические эффекты, в том числе предотвращает сужение сосудов, не ингибируя при этом АПФ</w:t>
            </w:r>
          </w:p>
        </w:tc>
      </w:tr>
      <w:tr w:rsidR="003D2AB6" w:rsidRPr="003D2AB6" w14:paraId="7E50E775"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5113180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48C882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Антигипертензивный</w:t>
            </w:r>
          </w:p>
        </w:tc>
      </w:tr>
      <w:tr w:rsidR="003D2AB6" w:rsidRPr="003D2AB6" w14:paraId="3D1859A0" w14:textId="77777777" w:rsidTr="00BE6150">
        <w:trPr>
          <w:trHeight w:val="513"/>
        </w:trPr>
        <w:tc>
          <w:tcPr>
            <w:tcW w:w="2832" w:type="dxa"/>
            <w:tcBorders>
              <w:left w:val="single" w:sz="4" w:space="0" w:color="000001"/>
              <w:bottom w:val="single" w:sz="4" w:space="0" w:color="000001"/>
            </w:tcBorders>
            <w:shd w:val="clear" w:color="auto" w:fill="FFFFFF"/>
          </w:tcPr>
          <w:p w14:paraId="00CC6DC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14:paraId="3D9CA2A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хроническая сердечная недостаточность</w:t>
            </w:r>
          </w:p>
        </w:tc>
      </w:tr>
      <w:tr w:rsidR="003D2AB6" w:rsidRPr="003D2AB6" w14:paraId="6A28A33B" w14:textId="77777777" w:rsidTr="00BE6150">
        <w:trPr>
          <w:trHeight w:val="728"/>
        </w:trPr>
        <w:tc>
          <w:tcPr>
            <w:tcW w:w="2832" w:type="dxa"/>
            <w:tcBorders>
              <w:top w:val="single" w:sz="4" w:space="0" w:color="000001"/>
              <w:left w:val="single" w:sz="4" w:space="0" w:color="000001"/>
              <w:bottom w:val="single" w:sz="4" w:space="0" w:color="000001"/>
            </w:tcBorders>
            <w:shd w:val="clear" w:color="auto" w:fill="FFFFFF"/>
          </w:tcPr>
          <w:p w14:paraId="6A33319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901EE8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по 1 таблетке в день</w:t>
            </w:r>
          </w:p>
        </w:tc>
      </w:tr>
      <w:tr w:rsidR="003D2AB6" w:rsidRPr="003D2AB6" w14:paraId="55A053EA"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340B07B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2634E0C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Головокружение, стенокардия, ощущение сердцебиения, ортостатическая гипотензия, гиперкалиемия, аллергические реакции, анемия, нарушение функции почек</w:t>
            </w:r>
          </w:p>
        </w:tc>
      </w:tr>
      <w:tr w:rsidR="003D2AB6" w:rsidRPr="003D2AB6" w14:paraId="7B622A83" w14:textId="77777777" w:rsidTr="00BE6150">
        <w:trPr>
          <w:trHeight w:val="510"/>
        </w:trPr>
        <w:tc>
          <w:tcPr>
            <w:tcW w:w="2832" w:type="dxa"/>
            <w:tcBorders>
              <w:top w:val="single" w:sz="4" w:space="0" w:color="000001"/>
              <w:left w:val="single" w:sz="4" w:space="0" w:color="000001"/>
              <w:bottom w:val="single" w:sz="4" w:space="0" w:color="000001"/>
            </w:tcBorders>
            <w:shd w:val="clear" w:color="auto" w:fill="FFFFFF"/>
          </w:tcPr>
          <w:p w14:paraId="02C00A2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1C5170D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артериальная гипотензия, нарушения функций печени, гиперкалиемия, беременность, возраст до 18 лет</w:t>
            </w:r>
          </w:p>
        </w:tc>
      </w:tr>
      <w:tr w:rsidR="003D2AB6" w:rsidRPr="003D2AB6" w14:paraId="4E11E7F8" w14:textId="77777777" w:rsidTr="00BE6150">
        <w:trPr>
          <w:trHeight w:val="735"/>
        </w:trPr>
        <w:tc>
          <w:tcPr>
            <w:tcW w:w="2832" w:type="dxa"/>
            <w:tcBorders>
              <w:left w:val="single" w:sz="4" w:space="0" w:color="000001"/>
              <w:bottom w:val="single" w:sz="4" w:space="0" w:color="000001"/>
            </w:tcBorders>
            <w:shd w:val="clear" w:color="auto" w:fill="FFFFFF"/>
          </w:tcPr>
          <w:p w14:paraId="0005EEF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14:paraId="7EAD012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Одновременное применение с калийсберегающими диуретиками и препаратами калия способно увеличивать содержание калия в сыворотке крови, применение диуретиков в высоких дозах, а также других антигипертензивных средств может привести к выраженному снижению АД, НПВП могут снижать антигипертензивное действие эналаприла, может снижать действие гипогликемических средств</w:t>
            </w:r>
          </w:p>
        </w:tc>
      </w:tr>
      <w:tr w:rsidR="003D2AB6" w:rsidRPr="003D2AB6" w14:paraId="57C0CCA9" w14:textId="77777777" w:rsidTr="00BE6150">
        <w:trPr>
          <w:trHeight w:val="443"/>
        </w:trPr>
        <w:tc>
          <w:tcPr>
            <w:tcW w:w="2832" w:type="dxa"/>
            <w:tcBorders>
              <w:top w:val="single" w:sz="4" w:space="0" w:color="000001"/>
              <w:left w:val="single" w:sz="4" w:space="0" w:color="000001"/>
              <w:bottom w:val="single" w:sz="4" w:space="0" w:color="000001"/>
            </w:tcBorders>
            <w:shd w:val="clear" w:color="auto" w:fill="FFFFFF"/>
          </w:tcPr>
          <w:p w14:paraId="1FFD02B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85DF65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5139B65D" w14:textId="77777777" w:rsidTr="00BE6150">
        <w:trPr>
          <w:trHeight w:val="743"/>
        </w:trPr>
        <w:tc>
          <w:tcPr>
            <w:tcW w:w="2832" w:type="dxa"/>
            <w:tcBorders>
              <w:left w:val="single" w:sz="4" w:space="0" w:color="000001"/>
              <w:bottom w:val="single" w:sz="4" w:space="0" w:color="000001"/>
            </w:tcBorders>
            <w:shd w:val="clear" w:color="auto" w:fill="FFFFFF"/>
          </w:tcPr>
          <w:p w14:paraId="1A7853C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14:paraId="1533A23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78E3AB9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11F32EC7" w14:textId="77777777" w:rsidTr="00BE6150">
        <w:trPr>
          <w:trHeight w:val="735"/>
        </w:trPr>
        <w:tc>
          <w:tcPr>
            <w:tcW w:w="2832" w:type="dxa"/>
            <w:tcBorders>
              <w:left w:val="single" w:sz="4" w:space="0" w:color="000001"/>
              <w:bottom w:val="single" w:sz="4" w:space="0" w:color="000001"/>
            </w:tcBorders>
            <w:shd w:val="clear" w:color="auto" w:fill="FFFFFF"/>
          </w:tcPr>
          <w:p w14:paraId="2E15DBC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14:paraId="179D8B3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395641B0"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3D22DC06" w14:textId="243413A1"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20.04.22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7D5F98E9"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577A0E77" w14:textId="0D567C54" w:rsid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49EC54DE" w14:textId="00C647AD" w:rsidR="00BB467B" w:rsidRDefault="00BB467B" w:rsidP="003D2AB6">
      <w:pPr>
        <w:widowControl w:val="0"/>
        <w:suppressAutoHyphens w:val="0"/>
        <w:spacing w:after="0" w:line="240" w:lineRule="auto"/>
        <w:rPr>
          <w:rFonts w:ascii="Times New Roman" w:hAnsi="Times New Roman" w:cs="Times New Roman"/>
          <w:kern w:val="1"/>
          <w:sz w:val="24"/>
          <w:szCs w:val="24"/>
          <w:lang w:eastAsia="zh-CN" w:bidi="hi-IN"/>
        </w:rPr>
      </w:pPr>
    </w:p>
    <w:p w14:paraId="51B87058" w14:textId="77777777" w:rsidR="000577AC" w:rsidRPr="003D2AB6"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14:paraId="0089D3C2"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14:paraId="428D7BDD" w14:textId="77777777"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Нитраты</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3D2AB6" w:rsidRPr="003D2AB6" w14:paraId="6F3520ED" w14:textId="77777777" w:rsidTr="00BE6150">
        <w:trPr>
          <w:trHeight w:val="648"/>
        </w:trPr>
        <w:tc>
          <w:tcPr>
            <w:tcW w:w="3074" w:type="dxa"/>
            <w:tcBorders>
              <w:top w:val="single" w:sz="4" w:space="0" w:color="000001"/>
              <w:left w:val="single" w:sz="4" w:space="0" w:color="000001"/>
              <w:bottom w:val="single" w:sz="4" w:space="0" w:color="000001"/>
            </w:tcBorders>
            <w:shd w:val="clear" w:color="auto" w:fill="FFFFFF"/>
          </w:tcPr>
          <w:p w14:paraId="48D5A49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4717982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Нитроглицерин табл. подъязычные 0,5мг №20, 40, 50</w:t>
            </w:r>
          </w:p>
        </w:tc>
      </w:tr>
      <w:tr w:rsidR="003D2AB6" w:rsidRPr="003D2AB6" w14:paraId="4231E223" w14:textId="77777777" w:rsidTr="00BE6150">
        <w:trPr>
          <w:trHeight w:val="415"/>
        </w:trPr>
        <w:tc>
          <w:tcPr>
            <w:tcW w:w="3074" w:type="dxa"/>
            <w:tcBorders>
              <w:top w:val="single" w:sz="4" w:space="0" w:color="000001"/>
              <w:left w:val="single" w:sz="4" w:space="0" w:color="000001"/>
              <w:bottom w:val="single" w:sz="4" w:space="0" w:color="000001"/>
            </w:tcBorders>
            <w:shd w:val="clear" w:color="auto" w:fill="FFFFFF"/>
          </w:tcPr>
          <w:p w14:paraId="643D219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83EF46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Нитроглицерин</w:t>
            </w:r>
          </w:p>
        </w:tc>
      </w:tr>
      <w:tr w:rsidR="003D2AB6" w:rsidRPr="003D2AB6" w14:paraId="22348B07" w14:textId="77777777" w:rsidTr="00BE6150">
        <w:trPr>
          <w:trHeight w:val="493"/>
        </w:trPr>
        <w:tc>
          <w:tcPr>
            <w:tcW w:w="3074" w:type="dxa"/>
            <w:tcBorders>
              <w:left w:val="single" w:sz="4" w:space="0" w:color="000001"/>
              <w:bottom w:val="single" w:sz="4" w:space="0" w:color="000001"/>
            </w:tcBorders>
            <w:shd w:val="clear" w:color="auto" w:fill="FFFFFF"/>
          </w:tcPr>
          <w:p w14:paraId="0EBD3BB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14:paraId="0CA7F37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Нитрокор, Нитроминт</w:t>
            </w:r>
          </w:p>
        </w:tc>
      </w:tr>
      <w:tr w:rsidR="003D2AB6" w:rsidRPr="003D2AB6" w14:paraId="5EE3ED0D" w14:textId="77777777" w:rsidTr="00BE6150">
        <w:trPr>
          <w:trHeight w:val="389"/>
        </w:trPr>
        <w:tc>
          <w:tcPr>
            <w:tcW w:w="3074" w:type="dxa"/>
            <w:tcBorders>
              <w:top w:val="single" w:sz="4" w:space="0" w:color="000001"/>
              <w:left w:val="single" w:sz="4" w:space="0" w:color="000001"/>
              <w:bottom w:val="single" w:sz="4" w:space="0" w:color="000001"/>
            </w:tcBorders>
            <w:shd w:val="clear" w:color="auto" w:fill="FFFFFF"/>
          </w:tcPr>
          <w:p w14:paraId="54C6611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598859A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Кардикет, Изокет, Нитросорбит </w:t>
            </w:r>
          </w:p>
        </w:tc>
      </w:tr>
      <w:tr w:rsidR="003D2AB6" w:rsidRPr="003D2AB6" w14:paraId="3752E311"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6909EAF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C878DA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54BE0C95"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01DDC60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4023BD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Высвобождает из своей молекулы оксид азота, являющийся естественным релаксирующим фактором, что приводит к расслаблению стенок сосудов, бронхов, ЖКТ, желчевыводящих путей и мочеточников</w:t>
            </w:r>
          </w:p>
        </w:tc>
      </w:tr>
      <w:tr w:rsidR="003D2AB6" w:rsidRPr="003D2AB6" w14:paraId="2E9741DE"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19F5956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D728CF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Антиангинальный </w:t>
            </w:r>
          </w:p>
        </w:tc>
      </w:tr>
      <w:tr w:rsidR="003D2AB6" w:rsidRPr="003D2AB6" w14:paraId="1739A038" w14:textId="77777777" w:rsidTr="00BE6150">
        <w:trPr>
          <w:trHeight w:val="513"/>
        </w:trPr>
        <w:tc>
          <w:tcPr>
            <w:tcW w:w="3074" w:type="dxa"/>
            <w:tcBorders>
              <w:left w:val="single" w:sz="4" w:space="0" w:color="000001"/>
              <w:bottom w:val="single" w:sz="4" w:space="0" w:color="000001"/>
            </w:tcBorders>
            <w:shd w:val="clear" w:color="auto" w:fill="FFFFFF"/>
          </w:tcPr>
          <w:p w14:paraId="7BC69C9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14:paraId="0D73315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Купирование приступа стенокардии, кратковременная профилактика приступов стенокардии перед физическими нагрузками</w:t>
            </w:r>
          </w:p>
        </w:tc>
      </w:tr>
      <w:tr w:rsidR="003D2AB6" w:rsidRPr="003D2AB6" w14:paraId="365E568E" w14:textId="77777777" w:rsidTr="00BE6150">
        <w:trPr>
          <w:trHeight w:val="855"/>
        </w:trPr>
        <w:tc>
          <w:tcPr>
            <w:tcW w:w="3074" w:type="dxa"/>
            <w:tcBorders>
              <w:top w:val="single" w:sz="4" w:space="0" w:color="000001"/>
              <w:left w:val="single" w:sz="4" w:space="0" w:color="000001"/>
              <w:bottom w:val="single" w:sz="4" w:space="0" w:color="000001"/>
            </w:tcBorders>
            <w:shd w:val="clear" w:color="auto" w:fill="FFFFFF"/>
          </w:tcPr>
          <w:p w14:paraId="18C4393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AD4E28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Принимают полусидя или сидя</w:t>
            </w:r>
          </w:p>
          <w:p w14:paraId="140246A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Таблетку кладут под язык до полного растворения, через 5 минут можно принять повторно </w:t>
            </w:r>
          </w:p>
        </w:tc>
      </w:tr>
      <w:tr w:rsidR="003D2AB6" w:rsidRPr="003D2AB6" w14:paraId="7EFB5EAF"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5C2B5B2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654D1A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Нитратные головные боли, тахикардия, покраснение лица, гипотензия, ортостатический коллапс, головокружение</w:t>
            </w:r>
          </w:p>
        </w:tc>
      </w:tr>
      <w:tr w:rsidR="003D2AB6" w:rsidRPr="003D2AB6" w14:paraId="75EB531E" w14:textId="77777777" w:rsidTr="00BE6150">
        <w:trPr>
          <w:trHeight w:val="510"/>
        </w:trPr>
        <w:tc>
          <w:tcPr>
            <w:tcW w:w="3074" w:type="dxa"/>
            <w:tcBorders>
              <w:top w:val="single" w:sz="4" w:space="0" w:color="000001"/>
              <w:left w:val="single" w:sz="4" w:space="0" w:color="000001"/>
              <w:bottom w:val="single" w:sz="4" w:space="0" w:color="000001"/>
            </w:tcBorders>
            <w:shd w:val="clear" w:color="auto" w:fill="FFFFFF"/>
          </w:tcPr>
          <w:p w14:paraId="0C6C652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5721DB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одновременный приём с ингибиторами фосфодиэстеразы-5, шок, коллапс, возраст до 18 лет, геморрагический инсульт</w:t>
            </w:r>
          </w:p>
        </w:tc>
      </w:tr>
      <w:tr w:rsidR="003D2AB6" w:rsidRPr="003D2AB6" w14:paraId="77AF4CBC" w14:textId="77777777" w:rsidTr="00BE6150">
        <w:trPr>
          <w:trHeight w:val="735"/>
        </w:trPr>
        <w:tc>
          <w:tcPr>
            <w:tcW w:w="3074" w:type="dxa"/>
            <w:tcBorders>
              <w:left w:val="single" w:sz="4" w:space="0" w:color="000001"/>
              <w:bottom w:val="single" w:sz="4" w:space="0" w:color="000001"/>
            </w:tcBorders>
            <w:shd w:val="clear" w:color="auto" w:fill="FFFFFF"/>
          </w:tcPr>
          <w:p w14:paraId="5FE08AF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14:paraId="4440740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Гипотензивный эффект усиливается при приёме с вазодилататорами, гипотензивными средствами, ингибиторами фосфодиэстеразы-5, антидепрессантами, диуретиками и этанолом, эффективность гепарина снижается</w:t>
            </w:r>
          </w:p>
        </w:tc>
      </w:tr>
      <w:tr w:rsidR="003D2AB6" w:rsidRPr="003D2AB6" w14:paraId="4005EE2F" w14:textId="77777777" w:rsidTr="00BE6150">
        <w:trPr>
          <w:trHeight w:val="443"/>
        </w:trPr>
        <w:tc>
          <w:tcPr>
            <w:tcW w:w="3074" w:type="dxa"/>
            <w:tcBorders>
              <w:top w:val="single" w:sz="4" w:space="0" w:color="000001"/>
              <w:left w:val="single" w:sz="4" w:space="0" w:color="000001"/>
              <w:bottom w:val="single" w:sz="4" w:space="0" w:color="000001"/>
            </w:tcBorders>
            <w:shd w:val="clear" w:color="auto" w:fill="FFFFFF"/>
          </w:tcPr>
          <w:p w14:paraId="1B1FCA9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2DAC24A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0E00E3FB" w14:textId="77777777" w:rsidTr="00BE6150">
        <w:trPr>
          <w:trHeight w:val="619"/>
        </w:trPr>
        <w:tc>
          <w:tcPr>
            <w:tcW w:w="3074" w:type="dxa"/>
            <w:tcBorders>
              <w:left w:val="single" w:sz="4" w:space="0" w:color="000001"/>
              <w:bottom w:val="single" w:sz="4" w:space="0" w:color="000001"/>
            </w:tcBorders>
            <w:shd w:val="clear" w:color="auto" w:fill="FFFFFF"/>
          </w:tcPr>
          <w:p w14:paraId="3E8F55A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14:paraId="1BD65DB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Без рецепта</w:t>
            </w:r>
          </w:p>
          <w:p w14:paraId="09D6BC4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Рецепт в аптеке не хранится</w:t>
            </w:r>
          </w:p>
        </w:tc>
      </w:tr>
      <w:tr w:rsidR="003D2AB6" w:rsidRPr="003D2AB6" w14:paraId="4D967E49" w14:textId="77777777" w:rsidTr="00BE6150">
        <w:trPr>
          <w:trHeight w:val="533"/>
        </w:trPr>
        <w:tc>
          <w:tcPr>
            <w:tcW w:w="3074" w:type="dxa"/>
            <w:tcBorders>
              <w:left w:val="single" w:sz="4" w:space="0" w:color="000001"/>
              <w:bottom w:val="single" w:sz="4" w:space="0" w:color="000001"/>
            </w:tcBorders>
            <w:shd w:val="clear" w:color="auto" w:fill="FFFFFF"/>
          </w:tcPr>
          <w:p w14:paraId="5336C9E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14:paraId="77ECAC2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21779010"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02DE6B9D" w14:textId="14183B99"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21.04.22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29D3298C"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24EDAC97"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4D02E755"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037196DA"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37B4DD0C"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3090E383" w14:textId="78938445" w:rsid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4E464101" w14:textId="7838999A" w:rsidR="005400F2" w:rsidRDefault="005400F2" w:rsidP="003D2AB6">
      <w:pPr>
        <w:widowControl w:val="0"/>
        <w:suppressAutoHyphens w:val="0"/>
        <w:spacing w:after="0" w:line="240" w:lineRule="auto"/>
        <w:rPr>
          <w:rFonts w:ascii="Times New Roman" w:hAnsi="Times New Roman" w:cs="Times New Roman"/>
          <w:kern w:val="1"/>
          <w:sz w:val="24"/>
          <w:szCs w:val="24"/>
          <w:lang w:eastAsia="zh-CN" w:bidi="hi-IN"/>
        </w:rPr>
      </w:pPr>
    </w:p>
    <w:p w14:paraId="2E69ABC6" w14:textId="77777777" w:rsidR="005400F2" w:rsidRDefault="005400F2" w:rsidP="003D2AB6">
      <w:pPr>
        <w:widowControl w:val="0"/>
        <w:suppressAutoHyphens w:val="0"/>
        <w:spacing w:after="0" w:line="240" w:lineRule="auto"/>
        <w:rPr>
          <w:rFonts w:ascii="Times New Roman" w:hAnsi="Times New Roman" w:cs="Times New Roman"/>
          <w:kern w:val="1"/>
          <w:sz w:val="24"/>
          <w:szCs w:val="24"/>
          <w:lang w:eastAsia="zh-CN" w:bidi="hi-IN"/>
        </w:rPr>
      </w:pPr>
    </w:p>
    <w:p w14:paraId="4AD5B7B6" w14:textId="77777777" w:rsidR="000577AC" w:rsidRPr="003D2AB6"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14:paraId="4174DD60"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14:paraId="3B5D7BF9" w14:textId="77777777"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Блокаторы кальциевых каналов</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3D2AB6" w:rsidRPr="003D2AB6" w14:paraId="2C8C15D1" w14:textId="77777777" w:rsidTr="00BE6150">
        <w:trPr>
          <w:trHeight w:val="648"/>
        </w:trPr>
        <w:tc>
          <w:tcPr>
            <w:tcW w:w="2832" w:type="dxa"/>
            <w:tcBorders>
              <w:top w:val="single" w:sz="4" w:space="0" w:color="000001"/>
              <w:left w:val="single" w:sz="4" w:space="0" w:color="000001"/>
              <w:bottom w:val="single" w:sz="4" w:space="0" w:color="000001"/>
            </w:tcBorders>
            <w:shd w:val="clear" w:color="auto" w:fill="FFFFFF"/>
          </w:tcPr>
          <w:p w14:paraId="0C69DFF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54C1DEC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Коринфар табл. с пролонгированным высвобождением 10мг №30 и 50</w:t>
            </w:r>
          </w:p>
        </w:tc>
      </w:tr>
      <w:tr w:rsidR="003D2AB6" w:rsidRPr="003D2AB6" w14:paraId="4023330A" w14:textId="77777777" w:rsidTr="00BE6150">
        <w:trPr>
          <w:trHeight w:val="493"/>
        </w:trPr>
        <w:tc>
          <w:tcPr>
            <w:tcW w:w="2832" w:type="dxa"/>
            <w:tcBorders>
              <w:top w:val="single" w:sz="4" w:space="0" w:color="000001"/>
              <w:left w:val="single" w:sz="4" w:space="0" w:color="000001"/>
              <w:bottom w:val="single" w:sz="4" w:space="0" w:color="000001"/>
            </w:tcBorders>
            <w:shd w:val="clear" w:color="auto" w:fill="FFFFFF"/>
          </w:tcPr>
          <w:p w14:paraId="152DBC2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1697299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Нифедипин</w:t>
            </w:r>
          </w:p>
        </w:tc>
      </w:tr>
      <w:tr w:rsidR="003D2AB6" w:rsidRPr="003D2AB6" w14:paraId="43AC713A" w14:textId="77777777" w:rsidTr="00BE6150">
        <w:trPr>
          <w:trHeight w:val="493"/>
        </w:trPr>
        <w:tc>
          <w:tcPr>
            <w:tcW w:w="2832" w:type="dxa"/>
            <w:tcBorders>
              <w:left w:val="single" w:sz="4" w:space="0" w:color="000001"/>
              <w:bottom w:val="single" w:sz="4" w:space="0" w:color="000001"/>
            </w:tcBorders>
            <w:shd w:val="clear" w:color="auto" w:fill="FFFFFF"/>
          </w:tcPr>
          <w:p w14:paraId="2169CE6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14:paraId="732092C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Нифекард ХЛ, Нифедипин, Кордафлекс</w:t>
            </w:r>
          </w:p>
        </w:tc>
      </w:tr>
      <w:tr w:rsidR="003D2AB6" w:rsidRPr="003D2AB6" w14:paraId="3032A493"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4980A51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74A808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Амлодипин, Верапамил, Фелодипин </w:t>
            </w:r>
          </w:p>
        </w:tc>
      </w:tr>
      <w:tr w:rsidR="003D2AB6" w:rsidRPr="003D2AB6" w14:paraId="08A3B340"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21E05ED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37A323D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6EF5E260"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0B20493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70A46CFC" w14:textId="77777777" w:rsidR="003D2AB6" w:rsidRPr="003D2AB6" w:rsidRDefault="003D2AB6" w:rsidP="003D2AB6">
            <w:pPr>
              <w:widowControl w:val="0"/>
              <w:tabs>
                <w:tab w:val="left" w:pos="1320"/>
              </w:tabs>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Блокирует медленные кальциевые каналы, препятствуя сокращению кардиомиоцитов, коронаромиоцитов и вазомиоцитов, а следовательно расширяя сосуды, уменьшает потребность миокарда в кислороде, улучшает коронарный кровоток</w:t>
            </w:r>
          </w:p>
        </w:tc>
      </w:tr>
      <w:tr w:rsidR="003D2AB6" w:rsidRPr="003D2AB6" w14:paraId="5D77B4A0"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69FA6D3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73BD56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Антигипертензивный и антиангинальный</w:t>
            </w:r>
          </w:p>
        </w:tc>
      </w:tr>
      <w:tr w:rsidR="003D2AB6" w:rsidRPr="003D2AB6" w14:paraId="17A5DFBA" w14:textId="77777777" w:rsidTr="00BE6150">
        <w:trPr>
          <w:trHeight w:val="513"/>
        </w:trPr>
        <w:tc>
          <w:tcPr>
            <w:tcW w:w="2832" w:type="dxa"/>
            <w:tcBorders>
              <w:left w:val="single" w:sz="4" w:space="0" w:color="000001"/>
              <w:bottom w:val="single" w:sz="4" w:space="0" w:color="000001"/>
            </w:tcBorders>
            <w:shd w:val="clear" w:color="auto" w:fill="FFFFFF"/>
          </w:tcPr>
          <w:p w14:paraId="54594BE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14:paraId="00C16E0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стабильная стенокардия, профилактика инфаркта миокарда</w:t>
            </w:r>
          </w:p>
        </w:tc>
      </w:tr>
      <w:tr w:rsidR="003D2AB6" w:rsidRPr="003D2AB6" w14:paraId="75EAE9F8" w14:textId="77777777" w:rsidTr="00BE6150">
        <w:trPr>
          <w:trHeight w:val="691"/>
        </w:trPr>
        <w:tc>
          <w:tcPr>
            <w:tcW w:w="2832" w:type="dxa"/>
            <w:tcBorders>
              <w:top w:val="single" w:sz="4" w:space="0" w:color="000001"/>
              <w:left w:val="single" w:sz="4" w:space="0" w:color="000001"/>
              <w:bottom w:val="single" w:sz="4" w:space="0" w:color="000001"/>
            </w:tcBorders>
            <w:shd w:val="clear" w:color="auto" w:fill="FFFFFF"/>
          </w:tcPr>
          <w:p w14:paraId="5184A15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82F340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2-3 раза в сутки</w:t>
            </w:r>
          </w:p>
        </w:tc>
      </w:tr>
      <w:tr w:rsidR="003D2AB6" w:rsidRPr="003D2AB6" w14:paraId="2ADF501A"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501EC69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7B5F75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Головная боль, гипотензия, головокружение, ощущение сердцебиения, приливы крови к лицу, периферические отёки, запор, астения, слабость</w:t>
            </w:r>
          </w:p>
        </w:tc>
      </w:tr>
      <w:tr w:rsidR="003D2AB6" w:rsidRPr="003D2AB6" w14:paraId="14103497" w14:textId="77777777" w:rsidTr="00BE6150">
        <w:trPr>
          <w:trHeight w:val="510"/>
        </w:trPr>
        <w:tc>
          <w:tcPr>
            <w:tcW w:w="2832" w:type="dxa"/>
            <w:tcBorders>
              <w:top w:val="single" w:sz="4" w:space="0" w:color="000001"/>
              <w:left w:val="single" w:sz="4" w:space="0" w:color="000001"/>
              <w:bottom w:val="single" w:sz="4" w:space="0" w:color="000001"/>
            </w:tcBorders>
            <w:shd w:val="clear" w:color="auto" w:fill="FFFFFF"/>
          </w:tcPr>
          <w:p w14:paraId="5410BA7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20CDD92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печёночная недостаточность, артериальная гипотензия, острый период инфаркта миокарда, нестабильная стенокардия</w:t>
            </w:r>
          </w:p>
        </w:tc>
      </w:tr>
      <w:tr w:rsidR="003D2AB6" w:rsidRPr="003D2AB6" w14:paraId="56B6CF98" w14:textId="77777777" w:rsidTr="00BE6150">
        <w:trPr>
          <w:trHeight w:val="735"/>
        </w:trPr>
        <w:tc>
          <w:tcPr>
            <w:tcW w:w="2832" w:type="dxa"/>
            <w:tcBorders>
              <w:left w:val="single" w:sz="4" w:space="0" w:color="000001"/>
              <w:bottom w:val="single" w:sz="4" w:space="0" w:color="000001"/>
            </w:tcBorders>
            <w:shd w:val="clear" w:color="auto" w:fill="FFFFFF"/>
          </w:tcPr>
          <w:p w14:paraId="4CBE37A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14:paraId="386A07B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Грейпфрутовый сок может усиливать антигипертензивный эффект нифедипина, одновременный приём с дигоксином может привести к увеличению его концентрации в плазме крови</w:t>
            </w:r>
          </w:p>
        </w:tc>
      </w:tr>
      <w:tr w:rsidR="003D2AB6" w:rsidRPr="003D2AB6" w14:paraId="6E022D89" w14:textId="77777777" w:rsidTr="00BE6150">
        <w:trPr>
          <w:trHeight w:val="443"/>
        </w:trPr>
        <w:tc>
          <w:tcPr>
            <w:tcW w:w="2832" w:type="dxa"/>
            <w:tcBorders>
              <w:top w:val="single" w:sz="4" w:space="0" w:color="000001"/>
              <w:left w:val="single" w:sz="4" w:space="0" w:color="000001"/>
              <w:bottom w:val="single" w:sz="4" w:space="0" w:color="000001"/>
            </w:tcBorders>
            <w:shd w:val="clear" w:color="auto" w:fill="FFFFFF"/>
          </w:tcPr>
          <w:p w14:paraId="3E46EB7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1C2ECC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6E1F1E0C" w14:textId="77777777" w:rsidTr="00BE6150">
        <w:trPr>
          <w:trHeight w:val="727"/>
        </w:trPr>
        <w:tc>
          <w:tcPr>
            <w:tcW w:w="2832" w:type="dxa"/>
            <w:tcBorders>
              <w:left w:val="single" w:sz="4" w:space="0" w:color="000001"/>
              <w:bottom w:val="single" w:sz="4" w:space="0" w:color="000001"/>
            </w:tcBorders>
            <w:shd w:val="clear" w:color="auto" w:fill="FFFFFF"/>
          </w:tcPr>
          <w:p w14:paraId="6499D72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14:paraId="7CDFF31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367CD5B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5E015C79" w14:textId="77777777" w:rsidTr="00BE6150">
        <w:trPr>
          <w:trHeight w:val="735"/>
        </w:trPr>
        <w:tc>
          <w:tcPr>
            <w:tcW w:w="2832" w:type="dxa"/>
            <w:tcBorders>
              <w:left w:val="single" w:sz="4" w:space="0" w:color="000001"/>
              <w:bottom w:val="single" w:sz="4" w:space="0" w:color="000001"/>
            </w:tcBorders>
            <w:shd w:val="clear" w:color="auto" w:fill="FFFFFF"/>
          </w:tcPr>
          <w:p w14:paraId="3AD0B36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14:paraId="737EAEB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75457E92"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0615A778" w14:textId="741F373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21.04.22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07C666F6"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61689FF7"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05CDB434"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3F86F0D4" w14:textId="0F45BA5D" w:rsid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010B2FB8" w14:textId="25326695" w:rsidR="000577AC"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14:paraId="19963993" w14:textId="332B7A68" w:rsidR="000577AC"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14:paraId="2603BA3E" w14:textId="77777777" w:rsidR="000577AC" w:rsidRPr="003D2AB6"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14:paraId="36D1C8DC"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29138394"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14:paraId="6CAB8E91" w14:textId="77777777"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Неселективные бета-адреноблокаторы</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4566613C"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0C894DA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A74FEF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Анаприлин табл. 10 и 40мг №20 и 40</w:t>
            </w:r>
          </w:p>
        </w:tc>
      </w:tr>
      <w:tr w:rsidR="003D2AB6" w:rsidRPr="003D2AB6" w14:paraId="40A1D454"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03AD1F4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395B08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Пропранолол </w:t>
            </w:r>
          </w:p>
        </w:tc>
      </w:tr>
      <w:tr w:rsidR="003D2AB6" w:rsidRPr="003D2AB6" w14:paraId="7242E09E" w14:textId="77777777" w:rsidTr="00BE6150">
        <w:trPr>
          <w:trHeight w:val="493"/>
        </w:trPr>
        <w:tc>
          <w:tcPr>
            <w:tcW w:w="2649" w:type="dxa"/>
            <w:tcBorders>
              <w:left w:val="single" w:sz="4" w:space="0" w:color="000001"/>
              <w:bottom w:val="single" w:sz="4" w:space="0" w:color="000001"/>
            </w:tcBorders>
            <w:shd w:val="clear" w:color="auto" w:fill="FFFFFF"/>
          </w:tcPr>
          <w:p w14:paraId="1B5B779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1F07332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Пропранолол</w:t>
            </w:r>
          </w:p>
        </w:tc>
      </w:tr>
      <w:tr w:rsidR="003D2AB6" w:rsidRPr="003D2AB6" w14:paraId="34839E19"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0AB0121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FB316E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Тимолол, Соталол</w:t>
            </w:r>
          </w:p>
        </w:tc>
      </w:tr>
      <w:tr w:rsidR="003D2AB6" w:rsidRPr="003D2AB6" w14:paraId="639A2A54"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385505A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0C729C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139CCB12"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2C56C87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855189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Неселективно блокирует бета-адренорецепторы, уменьшает образование цАМФ и аденозинтрифосфата, снижая внутриклеточное поступление кальция, урежает частоту сердечных сокращений, угнетает проводимость и возбудимость, снижает сократимость миокарда</w:t>
            </w:r>
          </w:p>
        </w:tc>
      </w:tr>
      <w:tr w:rsidR="003D2AB6" w:rsidRPr="003D2AB6" w14:paraId="574B00A7"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01273B3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916B5D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Антиангинальный, антигипертензивный, антиаритмический</w:t>
            </w:r>
          </w:p>
        </w:tc>
      </w:tr>
      <w:tr w:rsidR="003D2AB6" w:rsidRPr="003D2AB6" w14:paraId="78D2CF48" w14:textId="77777777" w:rsidTr="00BE6150">
        <w:trPr>
          <w:trHeight w:val="513"/>
        </w:trPr>
        <w:tc>
          <w:tcPr>
            <w:tcW w:w="2649" w:type="dxa"/>
            <w:tcBorders>
              <w:left w:val="single" w:sz="4" w:space="0" w:color="000001"/>
              <w:bottom w:val="single" w:sz="4" w:space="0" w:color="000001"/>
            </w:tcBorders>
            <w:shd w:val="clear" w:color="auto" w:fill="FFFFFF"/>
          </w:tcPr>
          <w:p w14:paraId="7364DC2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7F5EF46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стенокардия напряжения, синусовая тахикардия, профилактика повторного инфаркта миокарда</w:t>
            </w:r>
          </w:p>
        </w:tc>
      </w:tr>
      <w:tr w:rsidR="003D2AB6" w:rsidRPr="003D2AB6" w14:paraId="6819668B"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4A67027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CD5FB5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2-3 раза в сутки</w:t>
            </w:r>
          </w:p>
        </w:tc>
      </w:tr>
      <w:tr w:rsidR="003D2AB6" w:rsidRPr="003D2AB6" w14:paraId="0FA383F8"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317FC63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DE46FD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Похолодание конечностей, артериальная гипотензия, расстройства сна, бронхит, бронхоспазм</w:t>
            </w:r>
          </w:p>
        </w:tc>
      </w:tr>
      <w:tr w:rsidR="003D2AB6" w:rsidRPr="003D2AB6" w14:paraId="2C1AF846"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0F0A740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F12B79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Атриовентикулярная блокада 2-3 степени, синдром слабости синусового узла, брадикардия, артериальная гипотензия, острая сердечная недостаточность, отёк лёгких, бронхиальная астма</w:t>
            </w:r>
          </w:p>
        </w:tc>
      </w:tr>
      <w:tr w:rsidR="003D2AB6" w:rsidRPr="003D2AB6" w14:paraId="4A1543D3" w14:textId="77777777" w:rsidTr="00BE6150">
        <w:trPr>
          <w:trHeight w:val="735"/>
        </w:trPr>
        <w:tc>
          <w:tcPr>
            <w:tcW w:w="2649" w:type="dxa"/>
            <w:tcBorders>
              <w:left w:val="single" w:sz="4" w:space="0" w:color="000001"/>
              <w:bottom w:val="single" w:sz="4" w:space="0" w:color="000001"/>
            </w:tcBorders>
            <w:shd w:val="clear" w:color="auto" w:fill="FFFFFF"/>
          </w:tcPr>
          <w:p w14:paraId="21B3610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799E544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Одновременный приём с диуретиками и другими гипотензивными средствами усиливает их гипотензивный эффект, изменяется эффективность инсулина и гипогликемических средста</w:t>
            </w:r>
          </w:p>
        </w:tc>
      </w:tr>
      <w:tr w:rsidR="003D2AB6" w:rsidRPr="003D2AB6" w14:paraId="2E77658D"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2CD7C98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D59F0C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26C2EF79" w14:textId="77777777" w:rsidTr="00BE6150">
        <w:trPr>
          <w:trHeight w:val="595"/>
        </w:trPr>
        <w:tc>
          <w:tcPr>
            <w:tcW w:w="2649" w:type="dxa"/>
            <w:tcBorders>
              <w:left w:val="single" w:sz="4" w:space="0" w:color="000001"/>
              <w:bottom w:val="single" w:sz="4" w:space="0" w:color="000001"/>
            </w:tcBorders>
            <w:shd w:val="clear" w:color="auto" w:fill="FFFFFF"/>
          </w:tcPr>
          <w:p w14:paraId="357FA8E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7D7FF8E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317D160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174C9F87" w14:textId="77777777" w:rsidTr="00BE6150">
        <w:trPr>
          <w:trHeight w:val="735"/>
        </w:trPr>
        <w:tc>
          <w:tcPr>
            <w:tcW w:w="2649" w:type="dxa"/>
            <w:tcBorders>
              <w:left w:val="single" w:sz="4" w:space="0" w:color="000001"/>
              <w:bottom w:val="single" w:sz="4" w:space="0" w:color="000001"/>
            </w:tcBorders>
            <w:shd w:val="clear" w:color="auto" w:fill="FFFFFF"/>
          </w:tcPr>
          <w:p w14:paraId="1F69C22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37496FA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7190B350"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573C09E2" w14:textId="5B2AD134" w:rsidR="003D2AB6" w:rsidRPr="003D2AB6" w:rsidRDefault="003D2AB6" w:rsidP="003D2AB6">
      <w:pPr>
        <w:numPr>
          <w:ilvl w:val="0"/>
          <w:numId w:val="13"/>
        </w:numPr>
        <w:tabs>
          <w:tab w:val="left" w:pos="708"/>
        </w:tabs>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22.04.22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35540CD4" w14:textId="77777777" w:rsidR="003D2AB6" w:rsidRPr="003D2AB6" w:rsidRDefault="003D2AB6" w:rsidP="003D2AB6">
      <w:pPr>
        <w:suppressAutoHyphens w:val="0"/>
        <w:rPr>
          <w:rFonts w:ascii="Times New Roman" w:hAnsi="Times New Roman" w:cs="Times New Roman"/>
          <w:b/>
          <w:kern w:val="1"/>
          <w:sz w:val="24"/>
          <w:szCs w:val="24"/>
          <w:lang w:eastAsia="zh-CN" w:bidi="hi-IN"/>
        </w:rPr>
      </w:pPr>
    </w:p>
    <w:p w14:paraId="747CDFCD" w14:textId="59A04A92" w:rsidR="003D2AB6" w:rsidRDefault="003D2AB6" w:rsidP="003D2AB6">
      <w:pPr>
        <w:suppressAutoHyphens w:val="0"/>
        <w:rPr>
          <w:rFonts w:ascii="Times New Roman" w:hAnsi="Times New Roman" w:cs="Times New Roman"/>
          <w:b/>
          <w:kern w:val="1"/>
          <w:sz w:val="24"/>
          <w:szCs w:val="24"/>
          <w:lang w:eastAsia="zh-CN" w:bidi="hi-IN"/>
        </w:rPr>
      </w:pPr>
    </w:p>
    <w:p w14:paraId="7559AC3D" w14:textId="77777777" w:rsidR="000577AC" w:rsidRDefault="000577AC" w:rsidP="003D2AB6">
      <w:pPr>
        <w:suppressAutoHyphens w:val="0"/>
        <w:rPr>
          <w:rFonts w:ascii="Times New Roman" w:hAnsi="Times New Roman" w:cs="Times New Roman"/>
          <w:b/>
          <w:kern w:val="1"/>
          <w:sz w:val="24"/>
          <w:szCs w:val="24"/>
          <w:lang w:eastAsia="zh-CN" w:bidi="hi-IN"/>
        </w:rPr>
      </w:pPr>
    </w:p>
    <w:p w14:paraId="044262F3" w14:textId="77777777" w:rsidR="00BB467B" w:rsidRPr="003D2AB6" w:rsidRDefault="00BB467B" w:rsidP="003D2AB6">
      <w:pPr>
        <w:suppressAutoHyphens w:val="0"/>
        <w:rPr>
          <w:rFonts w:ascii="Times New Roman" w:hAnsi="Times New Roman" w:cs="Times New Roman"/>
          <w:b/>
          <w:kern w:val="1"/>
          <w:sz w:val="24"/>
          <w:szCs w:val="24"/>
          <w:lang w:eastAsia="zh-CN" w:bidi="hi-IN"/>
        </w:rPr>
      </w:pPr>
    </w:p>
    <w:p w14:paraId="75A2C3EA"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14:paraId="0042DF5F" w14:textId="77777777"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Кардиоселективные бета1-адреноблокаторы</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3D2AB6" w:rsidRPr="003D2AB6" w14:paraId="72817501" w14:textId="77777777" w:rsidTr="00BE6150">
        <w:trPr>
          <w:trHeight w:val="648"/>
        </w:trPr>
        <w:tc>
          <w:tcPr>
            <w:tcW w:w="3074" w:type="dxa"/>
            <w:tcBorders>
              <w:top w:val="single" w:sz="4" w:space="0" w:color="000001"/>
              <w:left w:val="single" w:sz="4" w:space="0" w:color="000001"/>
              <w:bottom w:val="single" w:sz="4" w:space="0" w:color="000001"/>
            </w:tcBorders>
            <w:shd w:val="clear" w:color="auto" w:fill="FFFFFF"/>
          </w:tcPr>
          <w:p w14:paraId="208000A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69A4CE0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Конкор табл. 2,5мг, 5мг и 10мг №30 и 50</w:t>
            </w:r>
          </w:p>
        </w:tc>
      </w:tr>
      <w:tr w:rsidR="003D2AB6" w:rsidRPr="003D2AB6" w14:paraId="412D2CF2" w14:textId="77777777" w:rsidTr="00BE6150">
        <w:trPr>
          <w:trHeight w:val="417"/>
        </w:trPr>
        <w:tc>
          <w:tcPr>
            <w:tcW w:w="3074" w:type="dxa"/>
            <w:tcBorders>
              <w:top w:val="single" w:sz="4" w:space="0" w:color="000001"/>
              <w:left w:val="single" w:sz="4" w:space="0" w:color="000001"/>
              <w:bottom w:val="single" w:sz="4" w:space="0" w:color="000001"/>
            </w:tcBorders>
            <w:shd w:val="clear" w:color="auto" w:fill="FFFFFF"/>
          </w:tcPr>
          <w:p w14:paraId="6B728E9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24D6029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Бисопролол</w:t>
            </w:r>
          </w:p>
        </w:tc>
      </w:tr>
      <w:tr w:rsidR="003D2AB6" w:rsidRPr="003D2AB6" w14:paraId="22A6896A" w14:textId="77777777" w:rsidTr="00BE6150">
        <w:trPr>
          <w:trHeight w:val="493"/>
        </w:trPr>
        <w:tc>
          <w:tcPr>
            <w:tcW w:w="3074" w:type="dxa"/>
            <w:tcBorders>
              <w:left w:val="single" w:sz="4" w:space="0" w:color="000001"/>
              <w:bottom w:val="single" w:sz="4" w:space="0" w:color="000001"/>
            </w:tcBorders>
            <w:shd w:val="clear" w:color="auto" w:fill="FFFFFF"/>
          </w:tcPr>
          <w:p w14:paraId="7D22298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14:paraId="22A1578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Бипрол, Бисопролол, Нипертен </w:t>
            </w:r>
          </w:p>
        </w:tc>
      </w:tr>
      <w:tr w:rsidR="003D2AB6" w:rsidRPr="003D2AB6" w14:paraId="729AFE24"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69F27F0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6FFE90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Атенолол, Метопролол </w:t>
            </w:r>
          </w:p>
        </w:tc>
      </w:tr>
      <w:tr w:rsidR="003D2AB6" w:rsidRPr="003D2AB6" w14:paraId="339A1F0A"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3F14940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380A2F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Бисопролол + Периндоприл (Престилол)</w:t>
            </w:r>
          </w:p>
          <w:p w14:paraId="48F9D62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Бисопролол + Амлодипин (Конкор АМ)</w:t>
            </w:r>
          </w:p>
        </w:tc>
      </w:tr>
      <w:tr w:rsidR="003D2AB6" w:rsidRPr="003D2AB6" w14:paraId="39AFD54D"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3AA5A04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F03390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Блокирует Бета1-адренорецепторы в сердце и сосудах, снижает ЧСС, АД и сократимость миокарда, уменьшает его потребность в кислороде</w:t>
            </w:r>
          </w:p>
        </w:tc>
      </w:tr>
      <w:tr w:rsidR="003D2AB6" w:rsidRPr="003D2AB6" w14:paraId="47340141"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2996CC4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928A44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Антигипертензивный, антиангинальный и антиаритмический </w:t>
            </w:r>
          </w:p>
        </w:tc>
      </w:tr>
      <w:tr w:rsidR="003D2AB6" w:rsidRPr="003D2AB6" w14:paraId="73CB0C35" w14:textId="77777777" w:rsidTr="00BE6150">
        <w:trPr>
          <w:trHeight w:val="513"/>
        </w:trPr>
        <w:tc>
          <w:tcPr>
            <w:tcW w:w="3074" w:type="dxa"/>
            <w:tcBorders>
              <w:left w:val="single" w:sz="4" w:space="0" w:color="000001"/>
              <w:bottom w:val="single" w:sz="4" w:space="0" w:color="000001"/>
            </w:tcBorders>
            <w:shd w:val="clear" w:color="auto" w:fill="FFFFFF"/>
          </w:tcPr>
          <w:p w14:paraId="3120E7F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14:paraId="566ECD6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ишемическая болезнь сердца, стабильная стенокардия, хроническая сердечная недостаточность</w:t>
            </w:r>
          </w:p>
        </w:tc>
      </w:tr>
      <w:tr w:rsidR="003D2AB6" w:rsidRPr="003D2AB6" w14:paraId="6C88AEE3" w14:textId="77777777" w:rsidTr="00BE6150">
        <w:trPr>
          <w:trHeight w:val="689"/>
        </w:trPr>
        <w:tc>
          <w:tcPr>
            <w:tcW w:w="3074" w:type="dxa"/>
            <w:tcBorders>
              <w:top w:val="single" w:sz="4" w:space="0" w:color="000001"/>
              <w:left w:val="single" w:sz="4" w:space="0" w:color="000001"/>
              <w:bottom w:val="single" w:sz="4" w:space="0" w:color="000001"/>
            </w:tcBorders>
            <w:shd w:val="clear" w:color="auto" w:fill="FFFFFF"/>
          </w:tcPr>
          <w:p w14:paraId="4FA0500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542A0ED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утром 1 раз в сутки</w:t>
            </w:r>
          </w:p>
        </w:tc>
      </w:tr>
      <w:tr w:rsidR="003D2AB6" w:rsidRPr="003D2AB6" w14:paraId="4C643061"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52AA37A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6726890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Головокружение, головная боль, брадикардия, гипотензия, похолодание конечностей, бронхоспазм, астения, повышенная утомляемость</w:t>
            </w:r>
          </w:p>
        </w:tc>
      </w:tr>
      <w:tr w:rsidR="003D2AB6" w:rsidRPr="003D2AB6" w14:paraId="69EA3C6C" w14:textId="77777777" w:rsidTr="00BE6150">
        <w:trPr>
          <w:trHeight w:val="510"/>
        </w:trPr>
        <w:tc>
          <w:tcPr>
            <w:tcW w:w="3074" w:type="dxa"/>
            <w:tcBorders>
              <w:top w:val="single" w:sz="4" w:space="0" w:color="000001"/>
              <w:left w:val="single" w:sz="4" w:space="0" w:color="000001"/>
              <w:bottom w:val="single" w:sz="4" w:space="0" w:color="000001"/>
            </w:tcBorders>
            <w:shd w:val="clear" w:color="auto" w:fill="FFFFFF"/>
          </w:tcPr>
          <w:p w14:paraId="3AA0DAB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47F3AAB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Гиперчувствительность, острая сердечная недостаточность, кардиогенный шок, брадикардия, тяжёлые формы бронхиальной астмы, синдром Рейно, артериальная гипотензия, синдром слабости синусового узла </w:t>
            </w:r>
          </w:p>
        </w:tc>
      </w:tr>
      <w:tr w:rsidR="003D2AB6" w:rsidRPr="003D2AB6" w14:paraId="2398B6FB" w14:textId="77777777" w:rsidTr="00BE6150">
        <w:trPr>
          <w:trHeight w:val="735"/>
        </w:trPr>
        <w:tc>
          <w:tcPr>
            <w:tcW w:w="3074" w:type="dxa"/>
            <w:tcBorders>
              <w:left w:val="single" w:sz="4" w:space="0" w:color="000001"/>
              <w:bottom w:val="single" w:sz="4" w:space="0" w:color="000001"/>
            </w:tcBorders>
            <w:shd w:val="clear" w:color="auto" w:fill="FFFFFF"/>
          </w:tcPr>
          <w:p w14:paraId="5A1CEFA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14:paraId="23237DA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одновременном применении антацидных и противодиарейных средств возможно уменьшение абсорбции бисопролола, рри одновременном применении антиаритмических средств возможно резкое уменьшение АД, снижение ЧСС, развитие аритмии или сердечной недостаточности, при одновременном применении антигипертензивных средств возможно усиление антигипертензивного действия.</w:t>
            </w:r>
          </w:p>
        </w:tc>
      </w:tr>
      <w:tr w:rsidR="003D2AB6" w:rsidRPr="003D2AB6" w14:paraId="023FF363" w14:textId="77777777" w:rsidTr="00BE6150">
        <w:trPr>
          <w:trHeight w:val="443"/>
        </w:trPr>
        <w:tc>
          <w:tcPr>
            <w:tcW w:w="3074" w:type="dxa"/>
            <w:tcBorders>
              <w:top w:val="single" w:sz="4" w:space="0" w:color="000001"/>
              <w:left w:val="single" w:sz="4" w:space="0" w:color="000001"/>
              <w:bottom w:val="single" w:sz="4" w:space="0" w:color="000001"/>
            </w:tcBorders>
            <w:shd w:val="clear" w:color="auto" w:fill="FFFFFF"/>
          </w:tcPr>
          <w:p w14:paraId="34B074F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083903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3E51FC39" w14:textId="77777777" w:rsidTr="00BE6150">
        <w:trPr>
          <w:trHeight w:val="687"/>
        </w:trPr>
        <w:tc>
          <w:tcPr>
            <w:tcW w:w="3074" w:type="dxa"/>
            <w:tcBorders>
              <w:left w:val="single" w:sz="4" w:space="0" w:color="000001"/>
              <w:bottom w:val="single" w:sz="4" w:space="0" w:color="000001"/>
            </w:tcBorders>
            <w:shd w:val="clear" w:color="auto" w:fill="FFFFFF"/>
          </w:tcPr>
          <w:p w14:paraId="6A68BE0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14:paraId="4F4E308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05A8F88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3D11D391" w14:textId="77777777" w:rsidTr="00BE6150">
        <w:trPr>
          <w:trHeight w:val="735"/>
        </w:trPr>
        <w:tc>
          <w:tcPr>
            <w:tcW w:w="3074" w:type="dxa"/>
            <w:tcBorders>
              <w:left w:val="single" w:sz="4" w:space="0" w:color="000001"/>
              <w:bottom w:val="single" w:sz="4" w:space="0" w:color="000001"/>
            </w:tcBorders>
            <w:shd w:val="clear" w:color="auto" w:fill="FFFFFF"/>
          </w:tcPr>
          <w:p w14:paraId="6A45F99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14:paraId="1985CCE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6FEE36DE"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20BBD0A5" w14:textId="3EBCBE2E"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22.04.22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6040164B" w14:textId="01DAA686" w:rsidR="003D2AB6" w:rsidRDefault="003D2AB6" w:rsidP="00BB467B">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3C331688" w14:textId="0C3191E8" w:rsidR="00BB467B" w:rsidRDefault="00BB467B" w:rsidP="00BB467B">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41196210" w14:textId="77777777" w:rsidR="000577AC" w:rsidRPr="003D2AB6" w:rsidRDefault="000577AC" w:rsidP="00BB467B">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15A4189C" w14:textId="77777777"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14:paraId="5350D896" w14:textId="77777777"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 xml:space="preserve">Тема: Альфа и бета-адреноблокаторы </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450CEA00"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5F91CA0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6FF8E8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Акридилол табл. 12,5 и 25мг №30</w:t>
            </w:r>
          </w:p>
        </w:tc>
      </w:tr>
      <w:tr w:rsidR="003D2AB6" w:rsidRPr="003D2AB6" w14:paraId="78554560"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1B79EB2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F3DFE6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Карведилол</w:t>
            </w:r>
          </w:p>
        </w:tc>
      </w:tr>
      <w:tr w:rsidR="003D2AB6" w:rsidRPr="003D2AB6" w14:paraId="7F3DB008" w14:textId="77777777" w:rsidTr="00BE6150">
        <w:trPr>
          <w:trHeight w:val="493"/>
        </w:trPr>
        <w:tc>
          <w:tcPr>
            <w:tcW w:w="2649" w:type="dxa"/>
            <w:tcBorders>
              <w:left w:val="single" w:sz="4" w:space="0" w:color="000001"/>
              <w:bottom w:val="single" w:sz="4" w:space="0" w:color="000001"/>
            </w:tcBorders>
            <w:shd w:val="clear" w:color="auto" w:fill="FFFFFF"/>
          </w:tcPr>
          <w:p w14:paraId="7A53682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6CCFE97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Дилатренд, Таллитон</w:t>
            </w:r>
          </w:p>
        </w:tc>
      </w:tr>
      <w:tr w:rsidR="003D2AB6" w:rsidRPr="003D2AB6" w14:paraId="5987276F"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7C972FB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F0DA53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val="en-IN" w:eastAsia="zh-CN" w:bidi="hi-IN"/>
              </w:rPr>
            </w:pPr>
            <w:r w:rsidRPr="003D2AB6">
              <w:rPr>
                <w:rFonts w:ascii="Times New Roman" w:hAnsi="Times New Roman" w:cs="Times New Roman"/>
                <w:kern w:val="1"/>
                <w:sz w:val="24"/>
                <w:szCs w:val="24"/>
                <w:lang w:val="en-IN" w:eastAsia="zh-CN" w:bidi="hi-IN"/>
              </w:rPr>
              <w:t>-</w:t>
            </w:r>
          </w:p>
        </w:tc>
      </w:tr>
      <w:tr w:rsidR="003D2AB6" w:rsidRPr="003D2AB6" w14:paraId="392115C8"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3100B6F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3784CA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2A8EB426"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454D6A3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5F030D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Блокирует альфа и бета-адренорецепторы, снижая общее периферическое сосудистое сопротивление, уменьшая частоту сердечных сокращений, устраняет свободные кислородные радикалы</w:t>
            </w:r>
          </w:p>
        </w:tc>
      </w:tr>
      <w:tr w:rsidR="003D2AB6" w:rsidRPr="003D2AB6" w14:paraId="14AABD2F"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3FA1DBF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F7F60A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Антигипертензивный, противоэшемический и антиангинальный</w:t>
            </w:r>
          </w:p>
        </w:tc>
      </w:tr>
      <w:tr w:rsidR="003D2AB6" w:rsidRPr="003D2AB6" w14:paraId="185B405E" w14:textId="77777777" w:rsidTr="00BE6150">
        <w:trPr>
          <w:trHeight w:val="513"/>
        </w:trPr>
        <w:tc>
          <w:tcPr>
            <w:tcW w:w="2649" w:type="dxa"/>
            <w:tcBorders>
              <w:left w:val="single" w:sz="4" w:space="0" w:color="000001"/>
              <w:bottom w:val="single" w:sz="4" w:space="0" w:color="000001"/>
            </w:tcBorders>
            <w:shd w:val="clear" w:color="auto" w:fill="FFFFFF"/>
          </w:tcPr>
          <w:p w14:paraId="75286C7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2AD7155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ишемическая болезнь сердца, хроническая сердечная недостаточность</w:t>
            </w:r>
          </w:p>
        </w:tc>
      </w:tr>
      <w:tr w:rsidR="003D2AB6" w:rsidRPr="003D2AB6" w14:paraId="59029E70"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7FC116B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D921A2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1 раз в сутки</w:t>
            </w:r>
          </w:p>
        </w:tc>
      </w:tr>
      <w:tr w:rsidR="003D2AB6" w:rsidRPr="003D2AB6" w14:paraId="12176AF6"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54851F1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2062DC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Головокружение, головная боль, брадикардия, артериальная гипотензия, отёки</w:t>
            </w:r>
          </w:p>
        </w:tc>
      </w:tr>
      <w:tr w:rsidR="003D2AB6" w:rsidRPr="003D2AB6" w14:paraId="01C6A8D4"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276F2B4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EDBCFF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Острая сердечная недостаточность, нарушения функций печени, дети до 18 лет, атриовентрикулярная блокада 2 и 3 степени, брадикардия, артериальная гипотензия</w:t>
            </w:r>
          </w:p>
        </w:tc>
      </w:tr>
      <w:tr w:rsidR="003D2AB6" w:rsidRPr="003D2AB6" w14:paraId="3856BB5E" w14:textId="77777777" w:rsidTr="00BE6150">
        <w:trPr>
          <w:trHeight w:val="735"/>
        </w:trPr>
        <w:tc>
          <w:tcPr>
            <w:tcW w:w="2649" w:type="dxa"/>
            <w:tcBorders>
              <w:left w:val="single" w:sz="4" w:space="0" w:color="000001"/>
              <w:bottom w:val="single" w:sz="4" w:space="0" w:color="000001"/>
            </w:tcBorders>
            <w:shd w:val="clear" w:color="auto" w:fill="FFFFFF"/>
          </w:tcPr>
          <w:p w14:paraId="3D477BF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7A6CBB3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Одновременный приём с дигоксином может привести к повышению его концентрации в плазме крови</w:t>
            </w:r>
          </w:p>
        </w:tc>
      </w:tr>
      <w:tr w:rsidR="003D2AB6" w:rsidRPr="003D2AB6" w14:paraId="6B1AF1AA"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725EDA3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BE569D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0653D7BE" w14:textId="77777777" w:rsidTr="00BE6150">
        <w:trPr>
          <w:trHeight w:val="595"/>
        </w:trPr>
        <w:tc>
          <w:tcPr>
            <w:tcW w:w="2649" w:type="dxa"/>
            <w:tcBorders>
              <w:left w:val="single" w:sz="4" w:space="0" w:color="000001"/>
              <w:bottom w:val="single" w:sz="4" w:space="0" w:color="000001"/>
            </w:tcBorders>
            <w:shd w:val="clear" w:color="auto" w:fill="FFFFFF"/>
          </w:tcPr>
          <w:p w14:paraId="03B5F14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75F7229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24F5D75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3907CFDA" w14:textId="77777777" w:rsidTr="00BE6150">
        <w:trPr>
          <w:trHeight w:val="735"/>
        </w:trPr>
        <w:tc>
          <w:tcPr>
            <w:tcW w:w="2649" w:type="dxa"/>
            <w:tcBorders>
              <w:left w:val="single" w:sz="4" w:space="0" w:color="000001"/>
              <w:bottom w:val="single" w:sz="4" w:space="0" w:color="000001"/>
            </w:tcBorders>
            <w:shd w:val="clear" w:color="auto" w:fill="FFFFFF"/>
          </w:tcPr>
          <w:p w14:paraId="5988360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598E094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7BBDA1DA"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34F72939" w14:textId="2CD9086B"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22.04.22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08F54175"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43DCDF80" w14:textId="77777777" w:rsidR="003D2AB6" w:rsidRPr="003D2AB6" w:rsidRDefault="003D2AB6" w:rsidP="003D2AB6">
      <w:pPr>
        <w:numPr>
          <w:ilvl w:val="0"/>
          <w:numId w:val="13"/>
        </w:numPr>
        <w:tabs>
          <w:tab w:val="left" w:pos="708"/>
        </w:tabs>
        <w:suppressAutoHyphens w:val="0"/>
        <w:rPr>
          <w:rFonts w:ascii="Times New Roman" w:hAnsi="Times New Roman" w:cs="Times New Roman"/>
          <w:b/>
          <w:color w:val="00000A"/>
          <w:kern w:val="1"/>
          <w:sz w:val="24"/>
          <w:szCs w:val="24"/>
          <w:lang w:eastAsia="zh-CN" w:bidi="hi-IN"/>
        </w:rPr>
      </w:pPr>
    </w:p>
    <w:p w14:paraId="0B76FB9C" w14:textId="77777777" w:rsidR="003D2AB6" w:rsidRPr="003D2AB6" w:rsidRDefault="003D2AB6" w:rsidP="003D2AB6">
      <w:pPr>
        <w:suppressAutoHyphens w:val="0"/>
        <w:rPr>
          <w:rFonts w:ascii="Times New Roman" w:hAnsi="Times New Roman" w:cs="Times New Roman"/>
          <w:b/>
          <w:kern w:val="1"/>
          <w:sz w:val="24"/>
          <w:szCs w:val="24"/>
          <w:lang w:eastAsia="zh-CN" w:bidi="hi-IN"/>
        </w:rPr>
      </w:pPr>
    </w:p>
    <w:p w14:paraId="6E9F356F" w14:textId="0EF42D90" w:rsidR="003D2AB6" w:rsidRDefault="003D2AB6" w:rsidP="003D2AB6">
      <w:pPr>
        <w:suppressAutoHyphens w:val="0"/>
        <w:rPr>
          <w:rFonts w:ascii="Times New Roman" w:hAnsi="Times New Roman" w:cs="Times New Roman"/>
          <w:b/>
          <w:kern w:val="1"/>
          <w:sz w:val="24"/>
          <w:szCs w:val="24"/>
          <w:lang w:eastAsia="zh-CN" w:bidi="hi-IN"/>
        </w:rPr>
      </w:pPr>
    </w:p>
    <w:p w14:paraId="4884A2BC" w14:textId="13F2319E" w:rsidR="00BB467B" w:rsidRDefault="00BB467B" w:rsidP="003D2AB6">
      <w:pPr>
        <w:suppressAutoHyphens w:val="0"/>
        <w:rPr>
          <w:rFonts w:ascii="Times New Roman" w:hAnsi="Times New Roman" w:cs="Times New Roman"/>
          <w:b/>
          <w:kern w:val="1"/>
          <w:sz w:val="24"/>
          <w:szCs w:val="24"/>
          <w:lang w:eastAsia="zh-CN" w:bidi="hi-IN"/>
        </w:rPr>
      </w:pPr>
    </w:p>
    <w:p w14:paraId="4D662A5A" w14:textId="77777777" w:rsidR="000577AC" w:rsidRPr="003D2AB6" w:rsidRDefault="000577AC" w:rsidP="003D2AB6">
      <w:pPr>
        <w:suppressAutoHyphens w:val="0"/>
        <w:rPr>
          <w:rFonts w:ascii="Times New Roman" w:hAnsi="Times New Roman" w:cs="Times New Roman"/>
          <w:b/>
          <w:kern w:val="1"/>
          <w:sz w:val="24"/>
          <w:szCs w:val="24"/>
          <w:lang w:eastAsia="zh-CN" w:bidi="hi-IN"/>
        </w:rPr>
      </w:pPr>
    </w:p>
    <w:p w14:paraId="6CD1D224" w14:textId="77777777" w:rsidR="003D2AB6" w:rsidRPr="003D2AB6" w:rsidRDefault="003D2AB6" w:rsidP="000577AC">
      <w:pPr>
        <w:numPr>
          <w:ilvl w:val="0"/>
          <w:numId w:val="13"/>
        </w:numPr>
        <w:tabs>
          <w:tab w:val="left" w:pos="708"/>
        </w:tabs>
        <w:suppressAutoHyphens w:val="0"/>
        <w:spacing w:after="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Гиполипидемические средства.</w:t>
      </w:r>
    </w:p>
    <w:p w14:paraId="4877A1CB" w14:textId="77777777" w:rsidR="003D2AB6" w:rsidRPr="003D2AB6" w:rsidRDefault="003D2AB6" w:rsidP="000577AC">
      <w:pPr>
        <w:widowControl w:val="0"/>
        <w:numPr>
          <w:ilvl w:val="0"/>
          <w:numId w:val="13"/>
        </w:numPr>
        <w:tabs>
          <w:tab w:val="left" w:pos="708"/>
        </w:tabs>
        <w:suppressAutoHyphens w:val="0"/>
        <w:spacing w:after="0"/>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Статины</w:t>
      </w:r>
    </w:p>
    <w:p w14:paraId="3086C62F"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628BE6DE"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3D6DBFF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669ED66"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Аторис</w:t>
            </w:r>
          </w:p>
          <w:p w14:paraId="18C5424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табл. 10мг, 20мг, 30мг №30, №90</w:t>
            </w:r>
          </w:p>
        </w:tc>
      </w:tr>
      <w:tr w:rsidR="003D2AB6" w:rsidRPr="003D2AB6" w14:paraId="4EFADA05"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2C24CD6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AE7F04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Аторвастатин</w:t>
            </w:r>
          </w:p>
        </w:tc>
      </w:tr>
      <w:tr w:rsidR="003D2AB6" w:rsidRPr="003D2AB6" w14:paraId="4B4E2CA8" w14:textId="77777777" w:rsidTr="00BE6150">
        <w:trPr>
          <w:trHeight w:val="493"/>
        </w:trPr>
        <w:tc>
          <w:tcPr>
            <w:tcW w:w="2649" w:type="dxa"/>
            <w:tcBorders>
              <w:left w:val="single" w:sz="4" w:space="0" w:color="000001"/>
              <w:bottom w:val="single" w:sz="4" w:space="0" w:color="000001"/>
            </w:tcBorders>
            <w:shd w:val="clear" w:color="auto" w:fill="FFFFFF"/>
          </w:tcPr>
          <w:p w14:paraId="088ACB0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4F9CBEB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Липримар, Торвакард, Аторвастатин</w:t>
            </w:r>
          </w:p>
        </w:tc>
      </w:tr>
      <w:tr w:rsidR="003D2AB6" w:rsidRPr="003D2AB6" w14:paraId="0467C84A"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1113F44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58E6FE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Крестор, Ливазо, Симвастатин</w:t>
            </w:r>
          </w:p>
        </w:tc>
      </w:tr>
      <w:tr w:rsidR="003D2AB6" w:rsidRPr="003D2AB6" w14:paraId="4BAB6AB3"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1C7B6A6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5AE52C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 xml:space="preserve">Липертанс(Амлодипин + Аторвастатин + Периндоприл), Кадуэт (Амлодипин + Аторвастатин) </w:t>
            </w:r>
          </w:p>
        </w:tc>
      </w:tr>
      <w:tr w:rsidR="003D2AB6" w:rsidRPr="003D2AB6" w14:paraId="7FD0B017"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0A2921E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70682B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Аторвастатин снижает уровни холестерина и липопротеинов в плазме крови, ингибируя ГМГ-КоА-редуктазу, а также тормозит синтез холестерина в печени, увеличивая число ЛПНП - рецепторов на поверхности клеток, способствует усилению захвата и катаболизма ЛПНП. Подавляет образование ЛПНП и число частиц ЛПНП. Уменьшает уровень холестерина - ЛПНП у больных гомозиготной семейной гиперхолестеринемией, которая обычно устойчива к терапии гиполипидемическими средствами.</w:t>
            </w:r>
          </w:p>
        </w:tc>
      </w:tr>
      <w:tr w:rsidR="003D2AB6" w:rsidRPr="003D2AB6" w14:paraId="4FB30995"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040062D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DDD592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Гиполипидемический</w:t>
            </w:r>
          </w:p>
        </w:tc>
      </w:tr>
      <w:tr w:rsidR="003D2AB6" w:rsidRPr="003D2AB6" w14:paraId="4E841A63" w14:textId="77777777" w:rsidTr="00BE6150">
        <w:trPr>
          <w:trHeight w:val="513"/>
        </w:trPr>
        <w:tc>
          <w:tcPr>
            <w:tcW w:w="2649" w:type="dxa"/>
            <w:tcBorders>
              <w:left w:val="single" w:sz="4" w:space="0" w:color="000001"/>
              <w:bottom w:val="single" w:sz="4" w:space="0" w:color="000001"/>
            </w:tcBorders>
            <w:shd w:val="clear" w:color="auto" w:fill="FFFFFF"/>
          </w:tcPr>
          <w:p w14:paraId="22838B1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2B7BFC2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Заболевания сердечно-сосудистой системы , в т.ч. на фоне дислипидемии — вторичная профилактика с целью снижения суммарного риска смерти, инфаркта миокарда, инсульта.</w:t>
            </w:r>
          </w:p>
        </w:tc>
      </w:tr>
      <w:tr w:rsidR="003D2AB6" w:rsidRPr="003D2AB6" w14:paraId="06ABAC7A"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3CF51BB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235D7F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Начальная доза составляет в среднем 10 мг 1 раз/сут. Доза варьирует от 10 до 80 мг 1 раз/сут. Препарат можно принимать в любое время дня с пищей или независимо от времени приема пищи. Дозу подбирают с учетом исходных концентраций холестерина/ЛПНП, цели терапии и индивидуального эффекта.</w:t>
            </w:r>
          </w:p>
        </w:tc>
      </w:tr>
      <w:tr w:rsidR="003D2AB6" w:rsidRPr="003D2AB6" w14:paraId="30C85D4C"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0304743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CEAA4F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Головная боль, сонливость, извращение вкуса, боль в груди, боль в животе, запор, тошнота, сухость во рту, аллергические реакции</w:t>
            </w:r>
          </w:p>
        </w:tc>
      </w:tr>
      <w:tr w:rsidR="003D2AB6" w:rsidRPr="003D2AB6" w14:paraId="54651DCA"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11AFFFD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7F746D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Гиперчувствительность, заболевания печени, печеночная недостаточность, цирроз печени любой этиологии, беременность и период лактации.</w:t>
            </w:r>
          </w:p>
        </w:tc>
      </w:tr>
      <w:tr w:rsidR="003D2AB6" w:rsidRPr="003D2AB6" w14:paraId="76808058" w14:textId="77777777" w:rsidTr="00BE6150">
        <w:trPr>
          <w:trHeight w:val="735"/>
        </w:trPr>
        <w:tc>
          <w:tcPr>
            <w:tcW w:w="2649" w:type="dxa"/>
            <w:tcBorders>
              <w:left w:val="single" w:sz="4" w:space="0" w:color="000001"/>
              <w:bottom w:val="single" w:sz="4" w:space="0" w:color="000001"/>
            </w:tcBorders>
            <w:shd w:val="clear" w:color="auto" w:fill="FFFFFF"/>
          </w:tcPr>
          <w:p w14:paraId="4634A20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6C37CF1C"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При одновременном применении аторвастатина с дигоксином незначительно повышается концентрация дигоксина в плазме крови. При одновременном применении антациды, содержащие магния гидроксид и алюминия гидроксид, снижают концентрацию аторвастатина примерно на 35%.</w:t>
            </w:r>
          </w:p>
          <w:p w14:paraId="341161B4"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При одновременном применении циклоспорина, фибратов (в т.ч. гемфиброзила), противогрибковых препаратов производных азола, никотиновой кислоты повышается риск развития миопатии.</w:t>
            </w:r>
          </w:p>
          <w:p w14:paraId="19DE0C0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При одновременном применении эритромицина, кларитромицина умеренно повышается концентрация аторвастатина в плазме, повышается риск развития миопатии.</w:t>
            </w:r>
          </w:p>
        </w:tc>
      </w:tr>
      <w:tr w:rsidR="003D2AB6" w:rsidRPr="003D2AB6" w14:paraId="50DB0F12"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3AC8B05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021197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w:t>
            </w:r>
          </w:p>
        </w:tc>
      </w:tr>
      <w:tr w:rsidR="003D2AB6" w:rsidRPr="003D2AB6" w14:paraId="4E017F80" w14:textId="77777777" w:rsidTr="00BE6150">
        <w:trPr>
          <w:trHeight w:val="595"/>
        </w:trPr>
        <w:tc>
          <w:tcPr>
            <w:tcW w:w="2649" w:type="dxa"/>
            <w:tcBorders>
              <w:left w:val="single" w:sz="4" w:space="0" w:color="000001"/>
              <w:bottom w:val="single" w:sz="4" w:space="0" w:color="000001"/>
            </w:tcBorders>
            <w:shd w:val="clear" w:color="auto" w:fill="FFFFFF"/>
          </w:tcPr>
          <w:p w14:paraId="7EDE16C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lastRenderedPageBreak/>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291BD590"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14:paraId="2BDCBB1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3D2AB6" w:rsidRPr="003D2AB6" w14:paraId="76F0A7A5" w14:textId="77777777" w:rsidTr="00BE6150">
        <w:trPr>
          <w:trHeight w:val="735"/>
        </w:trPr>
        <w:tc>
          <w:tcPr>
            <w:tcW w:w="2649" w:type="dxa"/>
            <w:tcBorders>
              <w:left w:val="single" w:sz="4" w:space="0" w:color="000001"/>
              <w:bottom w:val="single" w:sz="4" w:space="0" w:color="000001"/>
            </w:tcBorders>
            <w:shd w:val="clear" w:color="auto" w:fill="FFFFFF"/>
          </w:tcPr>
          <w:p w14:paraId="2A8522C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5094C90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shd w:val="clear" w:color="auto" w:fill="FFFFFF"/>
              </w:rPr>
              <w:t>Хранить в сухом, защищенном от света и детей месте при температуре не выше 25°С.</w:t>
            </w:r>
          </w:p>
        </w:tc>
      </w:tr>
    </w:tbl>
    <w:p w14:paraId="095C5530"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363CC9CF" w14:textId="000C81C2"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23.04.22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5516ECF4" w14:textId="77777777" w:rsidR="003D2AB6" w:rsidRPr="003D2AB6" w:rsidRDefault="003D2AB6" w:rsidP="003D2AB6">
      <w:pPr>
        <w:suppressAutoHyphens w:val="0"/>
        <w:spacing w:after="160" w:line="259" w:lineRule="auto"/>
        <w:rPr>
          <w:rFonts w:ascii="Times New Roman" w:hAnsi="Times New Roman" w:cs="Times New Roman"/>
          <w:b/>
          <w:kern w:val="1"/>
          <w:sz w:val="24"/>
          <w:szCs w:val="24"/>
          <w:lang w:eastAsia="zh-CN" w:bidi="hi-IN"/>
        </w:rPr>
      </w:pPr>
      <w:r w:rsidRPr="003D2AB6">
        <w:rPr>
          <w:rFonts w:ascii="Times New Roman" w:hAnsi="Times New Roman" w:cs="Times New Roman"/>
          <w:b/>
          <w:kern w:val="1"/>
          <w:sz w:val="24"/>
          <w:szCs w:val="24"/>
          <w:lang w:eastAsia="zh-CN" w:bidi="hi-IN"/>
        </w:rPr>
        <w:br w:type="page"/>
      </w:r>
    </w:p>
    <w:p w14:paraId="6B8D35EA" w14:textId="77777777" w:rsidR="003D2AB6" w:rsidRPr="003D2AB6" w:rsidRDefault="003D2AB6" w:rsidP="00BB467B">
      <w:pPr>
        <w:numPr>
          <w:ilvl w:val="0"/>
          <w:numId w:val="13"/>
        </w:numPr>
        <w:tabs>
          <w:tab w:val="left" w:pos="708"/>
        </w:tabs>
        <w:suppressAutoHyphens w:val="0"/>
        <w:spacing w:after="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Гиполипидемические средства.</w:t>
      </w:r>
    </w:p>
    <w:p w14:paraId="567EC7EC" w14:textId="400AA449" w:rsidR="003D2AB6" w:rsidRPr="003D2AB6" w:rsidRDefault="003D2AB6" w:rsidP="00BB467B">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ПНЖК (полиненасыщенные жирные кислоты)</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68795A13"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58C89DC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3598422"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Омакор</w:t>
            </w:r>
          </w:p>
          <w:p w14:paraId="3C2EBF9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капс. 1000мг №28</w:t>
            </w:r>
          </w:p>
        </w:tc>
      </w:tr>
      <w:tr w:rsidR="003D2AB6" w:rsidRPr="003D2AB6" w14:paraId="424AB0AB"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128170A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ACBAA2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 xml:space="preserve">Этиловые эфиры омега-3 жирных кислот </w:t>
            </w:r>
          </w:p>
        </w:tc>
      </w:tr>
      <w:tr w:rsidR="003D2AB6" w:rsidRPr="003D2AB6" w14:paraId="33C94F07" w14:textId="77777777" w:rsidTr="00BE6150">
        <w:trPr>
          <w:trHeight w:val="493"/>
        </w:trPr>
        <w:tc>
          <w:tcPr>
            <w:tcW w:w="2649" w:type="dxa"/>
            <w:tcBorders>
              <w:left w:val="single" w:sz="4" w:space="0" w:color="000001"/>
              <w:bottom w:val="single" w:sz="4" w:space="0" w:color="000001"/>
            </w:tcBorders>
            <w:shd w:val="clear" w:color="auto" w:fill="FFFFFF"/>
          </w:tcPr>
          <w:p w14:paraId="4668738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3025C37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682C29C5"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4CE9975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86079C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bCs/>
                <w:sz w:val="24"/>
                <w:szCs w:val="24"/>
                <w:lang w:eastAsia="en-US"/>
              </w:rPr>
              <w:t>-</w:t>
            </w:r>
          </w:p>
        </w:tc>
      </w:tr>
      <w:tr w:rsidR="003D2AB6" w:rsidRPr="003D2AB6" w14:paraId="1E15DE43"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014B550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20A3EB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6DB9F7C9"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47FC6A1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97F8FB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 xml:space="preserve">Снижает уровень триглицеридов, холестерина, липопротеидов низкой плотности, обладает сосудорасширяющим эффектом, повышает эластичность мембран клеток крови и уменьшает активацию тромбоцитов и хемотаксиса, что приводит к снижению вязкости крови и снижения риска тромбообразования. </w:t>
            </w:r>
          </w:p>
        </w:tc>
      </w:tr>
      <w:tr w:rsidR="003D2AB6" w:rsidRPr="003D2AB6" w14:paraId="05EDCDA3"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1263C7B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8F18E5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Гиполипидемический</w:t>
            </w:r>
          </w:p>
        </w:tc>
      </w:tr>
      <w:tr w:rsidR="003D2AB6" w:rsidRPr="003D2AB6" w14:paraId="292249E3" w14:textId="77777777" w:rsidTr="00BE6150">
        <w:trPr>
          <w:trHeight w:val="513"/>
        </w:trPr>
        <w:tc>
          <w:tcPr>
            <w:tcW w:w="2649" w:type="dxa"/>
            <w:tcBorders>
              <w:left w:val="single" w:sz="4" w:space="0" w:color="000001"/>
              <w:bottom w:val="single" w:sz="4" w:space="0" w:color="000001"/>
            </w:tcBorders>
            <w:shd w:val="clear" w:color="auto" w:fill="FFFFFF"/>
          </w:tcPr>
          <w:p w14:paraId="0EF6A4A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27169A1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Вторичная профилактика после инфаркта миокарда (в составе комбинированной терапии): в сочетании со статинами, антиагрегантными средствами, бета-адреноблокаторами, ингибиторами АПФ.</w:t>
            </w:r>
          </w:p>
        </w:tc>
      </w:tr>
      <w:tr w:rsidR="003D2AB6" w:rsidRPr="003D2AB6" w14:paraId="15927116"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237941A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DD8D312"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iCs/>
                <w:sz w:val="24"/>
                <w:szCs w:val="24"/>
                <w:lang w:eastAsia="en-US"/>
              </w:rPr>
              <w:t>Внутрь</w:t>
            </w:r>
            <w:r w:rsidRPr="003D2AB6">
              <w:rPr>
                <w:rFonts w:ascii="Times New Roman" w:eastAsia="Times New Roman" w:hAnsi="Times New Roman" w:cs="Times New Roman"/>
                <w:sz w:val="24"/>
                <w:szCs w:val="24"/>
                <w:lang w:eastAsia="en-US"/>
              </w:rPr>
              <w:t xml:space="preserve">, независимо от приема пищи. </w:t>
            </w:r>
          </w:p>
          <w:p w14:paraId="0226623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Начальная доза составляет 2 капс./сут.</w:t>
            </w:r>
          </w:p>
        </w:tc>
      </w:tr>
      <w:tr w:rsidR="003D2AB6" w:rsidRPr="003D2AB6" w14:paraId="26F08DCF"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2E0906B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B52EA3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Вздутие живота, боль в животе, запор, диарея, диспепсия, метеоризм, отрыжка, ГЭРБ, тошнота или рвота, аллергические реакции</w:t>
            </w:r>
          </w:p>
        </w:tc>
      </w:tr>
      <w:tr w:rsidR="003D2AB6" w:rsidRPr="003D2AB6" w14:paraId="3E94C6A9"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757D16C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ADF2B8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повышенная чувствительность к действующему веществу, сое, арахису или любому из вспомогательных веществ, входящих в состав препарата; беременность и период грудного вскармливания; возраст до 18 лет (эффективность и безопасность не установлены).</w:t>
            </w:r>
          </w:p>
        </w:tc>
      </w:tr>
      <w:tr w:rsidR="003D2AB6" w:rsidRPr="003D2AB6" w14:paraId="15206D22" w14:textId="77777777" w:rsidTr="00BE6150">
        <w:trPr>
          <w:trHeight w:val="735"/>
        </w:trPr>
        <w:tc>
          <w:tcPr>
            <w:tcW w:w="2649" w:type="dxa"/>
            <w:tcBorders>
              <w:left w:val="single" w:sz="4" w:space="0" w:color="000001"/>
              <w:bottom w:val="single" w:sz="4" w:space="0" w:color="000001"/>
            </w:tcBorders>
            <w:shd w:val="clear" w:color="auto" w:fill="FFFFFF"/>
          </w:tcPr>
          <w:p w14:paraId="6C96103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53F9117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 xml:space="preserve">При одновременном применении препарата Омакор с пероральными антикоагулянтами или другими препаратами, влияющими на систему гемостаза (например, ацетилсалициловая кислота или НПВП), наблюдалось увеличение времени свертывания крови, что может являться следствием возможного аддитивного влияния на время свертывания крови. </w:t>
            </w:r>
          </w:p>
        </w:tc>
      </w:tr>
      <w:tr w:rsidR="003D2AB6" w:rsidRPr="003D2AB6" w14:paraId="4FAF2082"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180775D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1406D5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7C028415" w14:textId="77777777" w:rsidTr="00BE6150">
        <w:trPr>
          <w:trHeight w:val="595"/>
        </w:trPr>
        <w:tc>
          <w:tcPr>
            <w:tcW w:w="2649" w:type="dxa"/>
            <w:tcBorders>
              <w:left w:val="single" w:sz="4" w:space="0" w:color="000001"/>
              <w:bottom w:val="single" w:sz="4" w:space="0" w:color="000001"/>
            </w:tcBorders>
            <w:shd w:val="clear" w:color="auto" w:fill="FFFFFF"/>
          </w:tcPr>
          <w:p w14:paraId="0C7EF1C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7D0DE489"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14:paraId="1905510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3D2AB6" w:rsidRPr="003D2AB6" w14:paraId="6F69A58D" w14:textId="77777777" w:rsidTr="00BE6150">
        <w:trPr>
          <w:trHeight w:val="735"/>
        </w:trPr>
        <w:tc>
          <w:tcPr>
            <w:tcW w:w="2649" w:type="dxa"/>
            <w:tcBorders>
              <w:left w:val="single" w:sz="4" w:space="0" w:color="000001"/>
              <w:bottom w:val="single" w:sz="4" w:space="0" w:color="000001"/>
            </w:tcBorders>
            <w:shd w:val="clear" w:color="auto" w:fill="FFFFFF"/>
          </w:tcPr>
          <w:p w14:paraId="0792143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0A1E3BC1"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При температуре не выше 25 °C (не замораживать).</w:t>
            </w:r>
          </w:p>
          <w:p w14:paraId="44E7105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iCs/>
                <w:sz w:val="24"/>
                <w:szCs w:val="24"/>
                <w:lang w:eastAsia="en-US"/>
              </w:rPr>
              <w:t>Хранить в недоступном для детей месте.</w:t>
            </w:r>
          </w:p>
        </w:tc>
      </w:tr>
    </w:tbl>
    <w:p w14:paraId="4300FFEB"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1866B137" w14:textId="261BEC4B" w:rsid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23.04.22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Подпись непосредственного руководителя:</w:t>
      </w:r>
    </w:p>
    <w:p w14:paraId="1844B9D6" w14:textId="1F9A1040" w:rsidR="005400F2" w:rsidRDefault="005400F2" w:rsidP="005400F2">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746E21FE" w14:textId="77777777" w:rsidR="005400F2" w:rsidRPr="003D2AB6" w:rsidRDefault="005400F2" w:rsidP="005400F2">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18CD5DA6" w14:textId="2146FD66" w:rsidR="003D2AB6" w:rsidRPr="003D2AB6" w:rsidRDefault="003D2AB6" w:rsidP="00BB467B">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12869AEA"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198E688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74D8207"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Милдронат</w:t>
            </w:r>
          </w:p>
          <w:p w14:paraId="4381FEBD"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rPr>
              <w:t xml:space="preserve">р-р для инъекций 5мл 10%; </w:t>
            </w:r>
          </w:p>
          <w:p w14:paraId="6D167B5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капсулы 250мг, 500мг №50</w:t>
            </w:r>
          </w:p>
        </w:tc>
      </w:tr>
      <w:tr w:rsidR="003D2AB6" w:rsidRPr="003D2AB6" w14:paraId="55DC8EBD"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50F1C27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5BE700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Мельдоний</w:t>
            </w:r>
          </w:p>
        </w:tc>
      </w:tr>
      <w:tr w:rsidR="003D2AB6" w:rsidRPr="003D2AB6" w14:paraId="1356C6D6" w14:textId="77777777" w:rsidTr="00BE6150">
        <w:trPr>
          <w:trHeight w:val="493"/>
        </w:trPr>
        <w:tc>
          <w:tcPr>
            <w:tcW w:w="2649" w:type="dxa"/>
            <w:tcBorders>
              <w:left w:val="single" w:sz="4" w:space="0" w:color="000001"/>
              <w:bottom w:val="single" w:sz="4" w:space="0" w:color="000001"/>
            </w:tcBorders>
            <w:shd w:val="clear" w:color="auto" w:fill="FFFFFF"/>
          </w:tcPr>
          <w:p w14:paraId="095CCC7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481CC8F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 xml:space="preserve">Кардионат, Милдовел, Репронат </w:t>
            </w:r>
          </w:p>
        </w:tc>
      </w:tr>
      <w:tr w:rsidR="003D2AB6" w:rsidRPr="003D2AB6" w14:paraId="7732C810"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0316B31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8E07D4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Рибоксин</w:t>
            </w:r>
          </w:p>
        </w:tc>
      </w:tr>
      <w:tr w:rsidR="003D2AB6" w:rsidRPr="003D2AB6" w14:paraId="1AB4566B"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7231F24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128F10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4A8F8F0B"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1364006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E70DB0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Подавляет  гамма-бутиробетаингидрооксиназу, снижает синтез карнитина и транспорт длинноцепочечных жирных кислот через оболочки клеток, препятствует накоплению в клетках активированных форм неокисленных жирных кислот - производных ацилкарнитина и ацилкофермента А. Кардиопротекторное средство, нормализующее метаболизм миокарда</w:t>
            </w:r>
          </w:p>
        </w:tc>
      </w:tr>
      <w:tr w:rsidR="003D2AB6" w:rsidRPr="003D2AB6" w14:paraId="173198E9"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006F860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1752C4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Психостимулирующее, антигипоксическое, метаболическое.</w:t>
            </w:r>
          </w:p>
        </w:tc>
      </w:tr>
      <w:tr w:rsidR="003D2AB6" w:rsidRPr="003D2AB6" w14:paraId="4EAA9E71" w14:textId="77777777" w:rsidTr="00BE6150">
        <w:trPr>
          <w:trHeight w:val="513"/>
        </w:trPr>
        <w:tc>
          <w:tcPr>
            <w:tcW w:w="2649" w:type="dxa"/>
            <w:tcBorders>
              <w:left w:val="single" w:sz="4" w:space="0" w:color="000001"/>
              <w:bottom w:val="single" w:sz="4" w:space="0" w:color="000001"/>
            </w:tcBorders>
            <w:shd w:val="clear" w:color="auto" w:fill="FFFFFF"/>
          </w:tcPr>
          <w:p w14:paraId="64C3E92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4AD4541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 составе комплексной терапии ИБС (</w:t>
            </w:r>
            <w:hyperlink r:id="rId8" w:history="1">
              <w:r w:rsidRPr="003D2AB6">
                <w:rPr>
                  <w:rFonts w:ascii="Times New Roman" w:eastAsia="Times New Roman" w:hAnsi="Times New Roman" w:cs="Times New Roman"/>
                  <w:sz w:val="24"/>
                  <w:szCs w:val="24"/>
                  <w:lang w:eastAsia="en-US"/>
                </w:rPr>
                <w:t>стенокардия</w:t>
              </w:r>
            </w:hyperlink>
            <w:r w:rsidRPr="003D2AB6">
              <w:rPr>
                <w:rFonts w:ascii="Times New Roman" w:eastAsia="Times New Roman" w:hAnsi="Times New Roman" w:cs="Times New Roman"/>
                <w:sz w:val="24"/>
                <w:szCs w:val="24"/>
                <w:lang w:eastAsia="en-US"/>
              </w:rPr>
              <w:t xml:space="preserve">, </w:t>
            </w:r>
            <w:hyperlink r:id="rId9" w:history="1">
              <w:r w:rsidRPr="003D2AB6">
                <w:rPr>
                  <w:rFonts w:ascii="Times New Roman" w:eastAsia="Times New Roman" w:hAnsi="Times New Roman" w:cs="Times New Roman"/>
                  <w:sz w:val="24"/>
                  <w:szCs w:val="24"/>
                  <w:lang w:eastAsia="en-US"/>
                </w:rPr>
                <w:t>инфаркт миокарда</w:t>
              </w:r>
            </w:hyperlink>
            <w:r w:rsidRPr="003D2AB6">
              <w:rPr>
                <w:rFonts w:ascii="Times New Roman" w:eastAsia="Times New Roman" w:hAnsi="Times New Roman" w:cs="Times New Roman"/>
                <w:sz w:val="24"/>
                <w:szCs w:val="24"/>
                <w:lang w:eastAsia="en-US"/>
              </w:rPr>
              <w:t xml:space="preserve">), хронической </w:t>
            </w:r>
            <w:hyperlink r:id="rId10" w:history="1">
              <w:r w:rsidRPr="003D2AB6">
                <w:rPr>
                  <w:rFonts w:ascii="Times New Roman" w:eastAsia="Times New Roman" w:hAnsi="Times New Roman" w:cs="Times New Roman"/>
                  <w:sz w:val="24"/>
                  <w:szCs w:val="24"/>
                  <w:lang w:eastAsia="en-US"/>
                </w:rPr>
                <w:t>сердечной недостаточности</w:t>
              </w:r>
            </w:hyperlink>
            <w:r w:rsidRPr="003D2AB6">
              <w:rPr>
                <w:rFonts w:ascii="Times New Roman" w:eastAsia="Times New Roman" w:hAnsi="Times New Roman" w:cs="Times New Roman"/>
                <w:sz w:val="24"/>
                <w:szCs w:val="24"/>
                <w:lang w:eastAsia="en-US"/>
              </w:rPr>
              <w:t>; в составе комплексной терапии подострых и хронических нарушений мозгового кровообращения (после инсульта); сниженная работоспособность; умственное и физическое перенапряжение (в т.ч. у спортсменов); синдром абстиненции при хроническом алкоголизме (в комбинации со специфической терапией).</w:t>
            </w:r>
          </w:p>
        </w:tc>
      </w:tr>
      <w:tr w:rsidR="003D2AB6" w:rsidRPr="003D2AB6" w14:paraId="319DDF96"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028D35B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E5246BA"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Внутрь, по 1 таблетке утром.</w:t>
            </w:r>
          </w:p>
          <w:p w14:paraId="357055F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При в/в введении 0.5-1 г 1 раз/сут, длительность лечения зависит от показаний.</w:t>
            </w:r>
          </w:p>
        </w:tc>
      </w:tr>
      <w:tr w:rsidR="003D2AB6" w:rsidRPr="003D2AB6" w14:paraId="665AA904"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1097399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488FCE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Аллергические реакции, диспепсические расстройства, головные боли</w:t>
            </w:r>
          </w:p>
        </w:tc>
      </w:tr>
      <w:tr w:rsidR="003D2AB6" w:rsidRPr="003D2AB6" w14:paraId="07CA78D8"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3F12F7C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5B7D09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Гиперчувствительность, повышенное внутричерепное давление, возраст до 18 лет</w:t>
            </w:r>
          </w:p>
        </w:tc>
      </w:tr>
      <w:tr w:rsidR="003D2AB6" w:rsidRPr="003D2AB6" w14:paraId="356C3850" w14:textId="77777777" w:rsidTr="00BE6150">
        <w:trPr>
          <w:trHeight w:val="735"/>
        </w:trPr>
        <w:tc>
          <w:tcPr>
            <w:tcW w:w="2649" w:type="dxa"/>
            <w:tcBorders>
              <w:left w:val="single" w:sz="4" w:space="0" w:color="000001"/>
              <w:bottom w:val="single" w:sz="4" w:space="0" w:color="000001"/>
            </w:tcBorders>
            <w:shd w:val="clear" w:color="auto" w:fill="FFFFFF"/>
          </w:tcPr>
          <w:p w14:paraId="7D8AA23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4A7E67E8"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Усиливает действие коронародилатирующих средств, некоторых гипотензивных средств, сердечных гликозидов. Можно сочетать с пролонгированными формами нитратов, другими антиангинальными средствами, антикоагулянтами, антиагрегантами, антиаритмическими средствами, диуретиками, бронхолитиками.</w:t>
            </w:r>
          </w:p>
          <w:p w14:paraId="6E650B3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Ввиду возможного развития тахикардии и артериальной гипотензии, следует соблюдать осторожность при комбинации с нитроглицерином (для подъязычного применения) и гипотензивными средствами (особенно альфа-адреноблокаторами и короткодействующими формами нифедипина).</w:t>
            </w:r>
          </w:p>
        </w:tc>
      </w:tr>
      <w:tr w:rsidR="003D2AB6" w:rsidRPr="003D2AB6" w14:paraId="19009C1F"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13B92E4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23226A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37A2A7B6" w14:textId="77777777" w:rsidTr="00BE6150">
        <w:trPr>
          <w:trHeight w:val="595"/>
        </w:trPr>
        <w:tc>
          <w:tcPr>
            <w:tcW w:w="2649" w:type="dxa"/>
            <w:tcBorders>
              <w:left w:val="single" w:sz="4" w:space="0" w:color="000001"/>
              <w:bottom w:val="single" w:sz="4" w:space="0" w:color="000001"/>
            </w:tcBorders>
            <w:shd w:val="clear" w:color="auto" w:fill="FFFFFF"/>
          </w:tcPr>
          <w:p w14:paraId="47721C7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lastRenderedPageBreak/>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4EB35844" w14:textId="77777777" w:rsidR="005400F2" w:rsidRDefault="005400F2" w:rsidP="003D2AB6">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Капсулы 250 мг без рецепта</w:t>
            </w:r>
          </w:p>
          <w:p w14:paraId="7FBBCF55" w14:textId="0319F08A" w:rsidR="003D2AB6" w:rsidRPr="003D2AB6" w:rsidRDefault="005400F2" w:rsidP="003D2AB6">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D2AB6" w:rsidRPr="003D2AB6">
              <w:rPr>
                <w:rFonts w:ascii="Times New Roman" w:eastAsia="Times New Roman" w:hAnsi="Times New Roman" w:cs="Times New Roman"/>
                <w:sz w:val="24"/>
                <w:szCs w:val="24"/>
              </w:rPr>
              <w:t>о рецепту врача</w:t>
            </w:r>
          </w:p>
          <w:p w14:paraId="630DED9B"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Бланк № 107-1/у</w:t>
            </w:r>
          </w:p>
          <w:p w14:paraId="28614BB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3D2AB6" w:rsidRPr="003D2AB6" w14:paraId="08EBB346" w14:textId="77777777" w:rsidTr="00BE6150">
        <w:trPr>
          <w:trHeight w:val="735"/>
        </w:trPr>
        <w:tc>
          <w:tcPr>
            <w:tcW w:w="2649" w:type="dxa"/>
            <w:tcBorders>
              <w:left w:val="single" w:sz="4" w:space="0" w:color="000001"/>
              <w:bottom w:val="single" w:sz="4" w:space="0" w:color="000001"/>
            </w:tcBorders>
            <w:shd w:val="clear" w:color="auto" w:fill="FFFFFF"/>
          </w:tcPr>
          <w:p w14:paraId="7608D11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4B4AA01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При температуре не выше 25°С, в защищенном от света месте, в недоступном для детей месте</w:t>
            </w:r>
          </w:p>
        </w:tc>
      </w:tr>
    </w:tbl>
    <w:p w14:paraId="55494B03"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77CF8FF9" w14:textId="7CC1B686"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70D33426" w14:textId="77777777" w:rsidR="003D2AB6" w:rsidRPr="003D2AB6" w:rsidRDefault="003D2AB6" w:rsidP="003D2AB6">
      <w:pPr>
        <w:suppressAutoHyphens w:val="0"/>
        <w:spacing w:after="160" w:line="259" w:lineRule="auto"/>
        <w:rPr>
          <w:rFonts w:ascii="Times New Roman" w:hAnsi="Times New Roman" w:cs="Times New Roman"/>
          <w:b/>
          <w:color w:val="00000A"/>
          <w:kern w:val="1"/>
          <w:sz w:val="24"/>
          <w:szCs w:val="24"/>
          <w:lang w:eastAsia="zh-CN" w:bidi="hi-IN"/>
        </w:rPr>
      </w:pPr>
      <w:r w:rsidRPr="003D2AB6">
        <w:rPr>
          <w:rFonts w:ascii="Times New Roman" w:hAnsi="Times New Roman" w:cs="Times New Roman"/>
          <w:b/>
          <w:kern w:val="1"/>
          <w:sz w:val="24"/>
          <w:szCs w:val="24"/>
          <w:lang w:eastAsia="zh-CN" w:bidi="hi-IN"/>
        </w:rPr>
        <w:br w:type="page"/>
      </w:r>
    </w:p>
    <w:p w14:paraId="718476D6" w14:textId="77777777" w:rsidR="003D2AB6" w:rsidRPr="003D2AB6" w:rsidRDefault="003D2AB6" w:rsidP="000577AC">
      <w:pPr>
        <w:numPr>
          <w:ilvl w:val="0"/>
          <w:numId w:val="13"/>
        </w:numPr>
        <w:suppressAutoHyphens w:val="0"/>
        <w:spacing w:after="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p w14:paraId="01CFD247" w14:textId="77777777" w:rsidR="003D2AB6" w:rsidRPr="003D2AB6" w:rsidRDefault="003D2AB6" w:rsidP="000577AC">
      <w:pPr>
        <w:widowControl w:val="0"/>
        <w:tabs>
          <w:tab w:val="left" w:pos="708"/>
        </w:tabs>
        <w:suppressAutoHyphens w:val="0"/>
        <w:spacing w:after="0" w:line="240" w:lineRule="auto"/>
        <w:ind w:left="432"/>
        <w:rPr>
          <w:rFonts w:ascii="Times New Roman" w:hAnsi="Times New Roman" w:cs="Times New Roman"/>
          <w:color w:val="00000A"/>
          <w:kern w:val="1"/>
          <w:sz w:val="24"/>
          <w:szCs w:val="24"/>
          <w:lang w:eastAsia="zh-CN" w:bidi="hi-IN"/>
        </w:rPr>
      </w:pP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31D333A6"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1CC29BE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0E2AF0D"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Предуктал МВ</w:t>
            </w:r>
          </w:p>
          <w:p w14:paraId="43626BE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табл. с модифицир. высв.,п/о 35 мг №58, №60, №90, №180)</w:t>
            </w:r>
          </w:p>
        </w:tc>
      </w:tr>
      <w:tr w:rsidR="003D2AB6" w:rsidRPr="003D2AB6" w14:paraId="37C21325"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0E7124E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5A14AD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Триметазидин</w:t>
            </w:r>
          </w:p>
        </w:tc>
      </w:tr>
      <w:tr w:rsidR="003D2AB6" w:rsidRPr="003D2AB6" w14:paraId="7599E887" w14:textId="77777777" w:rsidTr="00BE6150">
        <w:trPr>
          <w:trHeight w:val="493"/>
        </w:trPr>
        <w:tc>
          <w:tcPr>
            <w:tcW w:w="2649" w:type="dxa"/>
            <w:tcBorders>
              <w:left w:val="single" w:sz="4" w:space="0" w:color="000001"/>
              <w:bottom w:val="single" w:sz="4" w:space="0" w:color="000001"/>
            </w:tcBorders>
            <w:shd w:val="clear" w:color="auto" w:fill="FFFFFF"/>
          </w:tcPr>
          <w:p w14:paraId="2B654CE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684336C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Предуктал ОД, Депренорм МВ, Римекор, Тримет</w:t>
            </w:r>
          </w:p>
        </w:tc>
      </w:tr>
      <w:tr w:rsidR="003D2AB6" w:rsidRPr="003D2AB6" w14:paraId="524A8AE9"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2C7A7AA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1BF486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Элькар, Мексидол</w:t>
            </w:r>
          </w:p>
        </w:tc>
      </w:tr>
      <w:tr w:rsidR="003D2AB6" w:rsidRPr="003D2AB6" w14:paraId="0D987FDF"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10BFFCA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04CCE7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26CCC21C"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2E6E580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A34632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Предотвращает снижение внутриклеточного содержания АТФ путем сохранения энергетического метаболизма клеток в состоянии гипоксии. Триметазидин ингибирует окисление жирных кислот что приводит к ускорению гликолиза с окислением глюкозы, что и обусловливает защиту миокарда от ишемии.</w:t>
            </w:r>
          </w:p>
        </w:tc>
      </w:tr>
      <w:tr w:rsidR="003D2AB6" w:rsidRPr="003D2AB6" w14:paraId="31B90C91"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183F781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5EE4AD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Антигипоксическое</w:t>
            </w:r>
          </w:p>
        </w:tc>
      </w:tr>
      <w:tr w:rsidR="003D2AB6" w:rsidRPr="003D2AB6" w14:paraId="35529D2F" w14:textId="77777777" w:rsidTr="00BE6150">
        <w:trPr>
          <w:trHeight w:val="513"/>
        </w:trPr>
        <w:tc>
          <w:tcPr>
            <w:tcW w:w="2649" w:type="dxa"/>
            <w:tcBorders>
              <w:left w:val="single" w:sz="4" w:space="0" w:color="000001"/>
              <w:bottom w:val="single" w:sz="4" w:space="0" w:color="000001"/>
            </w:tcBorders>
            <w:shd w:val="clear" w:color="auto" w:fill="FFFFFF"/>
          </w:tcPr>
          <w:p w14:paraId="2323EBF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341F718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Длительная терапия ИБС, профилактика приступов стабильной стенокардии в виде монотерапии или в составе комбинированной терапии.</w:t>
            </w:r>
          </w:p>
        </w:tc>
      </w:tr>
      <w:tr w:rsidR="003D2AB6" w:rsidRPr="003D2AB6" w14:paraId="079C9DEB"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3D64F1C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49D74F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По 1 таб. 2 раза/сут во время приема пищи утром и вечером. Максимальная суточная доза составляет 70 мг.</w:t>
            </w:r>
          </w:p>
        </w:tc>
      </w:tr>
      <w:tr w:rsidR="003D2AB6" w:rsidRPr="003D2AB6" w14:paraId="2655A5C6"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1E62FBB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65F6FE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Головокружение, головная боль, диспепсия, астения, тремор, аллергические реакции, тахикардия, снижение АД</w:t>
            </w:r>
          </w:p>
        </w:tc>
      </w:tr>
      <w:tr w:rsidR="003D2AB6" w:rsidRPr="003D2AB6" w14:paraId="327A8214"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3EC56C2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6D2079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Гиперчувствительность, болезнь Паркинсона, симптомы паркинсонизма, тремор, выраженная почечная недостаточность, синдром «беспокойных ног»</w:t>
            </w:r>
          </w:p>
        </w:tc>
      </w:tr>
      <w:tr w:rsidR="003D2AB6" w:rsidRPr="003D2AB6" w14:paraId="139078AC" w14:textId="77777777" w:rsidTr="00BE6150">
        <w:trPr>
          <w:trHeight w:val="735"/>
        </w:trPr>
        <w:tc>
          <w:tcPr>
            <w:tcW w:w="2649" w:type="dxa"/>
            <w:tcBorders>
              <w:left w:val="single" w:sz="4" w:space="0" w:color="000001"/>
              <w:bottom w:val="single" w:sz="4" w:space="0" w:color="000001"/>
            </w:tcBorders>
            <w:shd w:val="clear" w:color="auto" w:fill="FFFFFF"/>
          </w:tcPr>
          <w:p w14:paraId="20DCF8A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583C122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26663707"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28721B8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C97CB7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34BCBD0A" w14:textId="77777777" w:rsidTr="00BE6150">
        <w:trPr>
          <w:trHeight w:val="595"/>
        </w:trPr>
        <w:tc>
          <w:tcPr>
            <w:tcW w:w="2649" w:type="dxa"/>
            <w:tcBorders>
              <w:left w:val="single" w:sz="4" w:space="0" w:color="000001"/>
              <w:bottom w:val="single" w:sz="4" w:space="0" w:color="000001"/>
            </w:tcBorders>
            <w:shd w:val="clear" w:color="auto" w:fill="FFFFFF"/>
          </w:tcPr>
          <w:p w14:paraId="3A59DF5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24DAA1C4"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14:paraId="727CB1C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3D2AB6" w:rsidRPr="003D2AB6" w14:paraId="5B81FBB9" w14:textId="77777777" w:rsidTr="00BE6150">
        <w:trPr>
          <w:trHeight w:val="735"/>
        </w:trPr>
        <w:tc>
          <w:tcPr>
            <w:tcW w:w="2649" w:type="dxa"/>
            <w:tcBorders>
              <w:left w:val="single" w:sz="4" w:space="0" w:color="000001"/>
              <w:bottom w:val="single" w:sz="4" w:space="0" w:color="000001"/>
            </w:tcBorders>
            <w:shd w:val="clear" w:color="auto" w:fill="FFFFFF"/>
          </w:tcPr>
          <w:p w14:paraId="47AD06D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53EB6621"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 защищенном от света месте, при температуре не выше 25 °C.</w:t>
            </w:r>
          </w:p>
          <w:p w14:paraId="08B9D08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Хранить в недоступном для детей месте.</w:t>
            </w:r>
          </w:p>
        </w:tc>
      </w:tr>
    </w:tbl>
    <w:p w14:paraId="24A2CDE3"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14C1439A" w14:textId="4239FED4"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554B1F05" w14:textId="77777777"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14:paraId="3DF1E5DF" w14:textId="30456865" w:rsidR="003D2AB6" w:rsidRDefault="003D2AB6" w:rsidP="00C55F2D">
      <w:pPr>
        <w:suppressAutoHyphens w:val="0"/>
        <w:rPr>
          <w:rFonts w:ascii="Times New Roman" w:hAnsi="Times New Roman" w:cs="Times New Roman"/>
          <w:b/>
          <w:color w:val="00000A"/>
          <w:kern w:val="1"/>
          <w:sz w:val="24"/>
          <w:szCs w:val="24"/>
          <w:lang w:eastAsia="zh-CN" w:bidi="hi-IN"/>
        </w:rPr>
      </w:pPr>
    </w:p>
    <w:p w14:paraId="71C2AA9A" w14:textId="77777777" w:rsidR="00C55F2D" w:rsidRPr="003D2AB6" w:rsidRDefault="00C55F2D" w:rsidP="00C55F2D">
      <w:pPr>
        <w:suppressAutoHyphens w:val="0"/>
        <w:rPr>
          <w:rFonts w:ascii="Times New Roman" w:hAnsi="Times New Roman" w:cs="Times New Roman"/>
          <w:b/>
          <w:color w:val="00000A"/>
          <w:kern w:val="1"/>
          <w:sz w:val="24"/>
          <w:szCs w:val="24"/>
          <w:lang w:eastAsia="zh-CN" w:bidi="hi-IN"/>
        </w:rPr>
      </w:pPr>
    </w:p>
    <w:p w14:paraId="040C7ACD" w14:textId="77777777"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61B384EE"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6DCFB55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46C53D2"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Элькар</w:t>
            </w:r>
          </w:p>
          <w:p w14:paraId="5AD88650"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р-р д/приема внутрь 300 мг/мл фл. 25, 50, 100мл.;</w:t>
            </w:r>
          </w:p>
          <w:p w14:paraId="3FA5A1E6"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гранулы шипуч. д/пригот. р-ра д/приема внутрь 1000 мг/5,0 пак. №10, №30;</w:t>
            </w:r>
          </w:p>
          <w:p w14:paraId="5040D18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р-р д/в/в и в/м введения 100 мг/1 мл амп. 5 мл 10 шт.)</w:t>
            </w:r>
          </w:p>
        </w:tc>
      </w:tr>
      <w:tr w:rsidR="003D2AB6" w:rsidRPr="003D2AB6" w14:paraId="45CAC7A7"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3EFF8A9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C74541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Левокарнитин</w:t>
            </w:r>
          </w:p>
        </w:tc>
      </w:tr>
      <w:tr w:rsidR="003D2AB6" w:rsidRPr="003D2AB6" w14:paraId="0D4B0F5B" w14:textId="77777777" w:rsidTr="00BE6150">
        <w:trPr>
          <w:trHeight w:val="493"/>
        </w:trPr>
        <w:tc>
          <w:tcPr>
            <w:tcW w:w="2649" w:type="dxa"/>
            <w:tcBorders>
              <w:left w:val="single" w:sz="4" w:space="0" w:color="000001"/>
              <w:bottom w:val="single" w:sz="4" w:space="0" w:color="000001"/>
            </w:tcBorders>
            <w:shd w:val="clear" w:color="auto" w:fill="FFFFFF"/>
          </w:tcPr>
          <w:p w14:paraId="0F5A2EA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11BCA67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Карнитен, Л-Карнитин Ромфарм, Левокарнил</w:t>
            </w:r>
          </w:p>
        </w:tc>
      </w:tr>
      <w:tr w:rsidR="003D2AB6" w:rsidRPr="003D2AB6" w14:paraId="40ECAE6D"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1398CDA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816775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Предуктал</w:t>
            </w:r>
          </w:p>
        </w:tc>
      </w:tr>
      <w:tr w:rsidR="003D2AB6" w:rsidRPr="003D2AB6" w14:paraId="07E584B2"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52EC6E6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53553BD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0EC37A78"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0B204F2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188236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Улучшает белковый и жировой обмен, повышает секрецию и ферментативную активность желудочного и кишечного соков, улучшает усвоение пищи, снижает избыточную массу тела и уменьшает содержание жира в мышцах. Повышает устойчивость к физическим нагрузкам,</w:t>
            </w:r>
          </w:p>
        </w:tc>
      </w:tr>
      <w:tr w:rsidR="003D2AB6" w:rsidRPr="003D2AB6" w14:paraId="26559B89"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7C3E02D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200DE1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Антигипоксический, антитиреоидный эффекты</w:t>
            </w:r>
          </w:p>
        </w:tc>
      </w:tr>
      <w:tr w:rsidR="003D2AB6" w:rsidRPr="003D2AB6" w14:paraId="763D7AB7" w14:textId="77777777" w:rsidTr="00BE6150">
        <w:trPr>
          <w:trHeight w:val="513"/>
        </w:trPr>
        <w:tc>
          <w:tcPr>
            <w:tcW w:w="2649" w:type="dxa"/>
            <w:tcBorders>
              <w:left w:val="single" w:sz="4" w:space="0" w:color="000001"/>
              <w:bottom w:val="single" w:sz="4" w:space="0" w:color="000001"/>
            </w:tcBorders>
            <w:shd w:val="clear" w:color="auto" w:fill="FFFFFF"/>
          </w:tcPr>
          <w:p w14:paraId="3D3C95A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584550E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Интенсивные физические нагрузки и психоэмоциональные нагрузки, гипертиреоз легкой степени, синдром нервной анорексии</w:t>
            </w:r>
          </w:p>
        </w:tc>
      </w:tr>
      <w:tr w:rsidR="003D2AB6" w:rsidRPr="003D2AB6" w14:paraId="721CCFDF"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2F99C5A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9406538"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Внутрь, за 30 мин до еды. Раствор дополнительно разбавляют жидкостью.</w:t>
            </w:r>
          </w:p>
          <w:p w14:paraId="7677EF1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При длительных физических и психоэмоциональных нагрузках препарат назначают в дозе от 750 мг (1/2 мерной ложки или 2.5 мл) 3 раза/сут до 2.25 г (1.5 мерной ложки или 7.5 мл) 2-3 раза/сут.</w:t>
            </w:r>
          </w:p>
        </w:tc>
      </w:tr>
      <w:tr w:rsidR="003D2AB6" w:rsidRPr="003D2AB6" w14:paraId="6682EF76"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565FA1F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DD52F4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Головокружение, головная боль, аллергические реакции, тахикардия, снижение АД</w:t>
            </w:r>
          </w:p>
        </w:tc>
      </w:tr>
      <w:tr w:rsidR="003D2AB6" w:rsidRPr="003D2AB6" w14:paraId="370DBA9D"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48295EB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622FB4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Гиперчувствительность, непереносимость, возраст до 18 лет</w:t>
            </w:r>
          </w:p>
        </w:tc>
      </w:tr>
      <w:tr w:rsidR="003D2AB6" w:rsidRPr="003D2AB6" w14:paraId="1345A5B9" w14:textId="77777777" w:rsidTr="00BE6150">
        <w:trPr>
          <w:trHeight w:val="735"/>
        </w:trPr>
        <w:tc>
          <w:tcPr>
            <w:tcW w:w="2649" w:type="dxa"/>
            <w:tcBorders>
              <w:left w:val="single" w:sz="4" w:space="0" w:color="000001"/>
              <w:bottom w:val="single" w:sz="4" w:space="0" w:color="000001"/>
            </w:tcBorders>
            <w:shd w:val="clear" w:color="auto" w:fill="FFFFFF"/>
          </w:tcPr>
          <w:p w14:paraId="24BCF65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0042871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kern w:val="1"/>
                <w:sz w:val="24"/>
                <w:szCs w:val="24"/>
                <w:lang w:eastAsia="en-US" w:bidi="hi-IN"/>
              </w:rPr>
              <w:t>При одновременном применении ГКС способствуют накоплению карнитина в тканях (кроме печени). Анаболические средства усиливают эффект препарата.</w:t>
            </w:r>
          </w:p>
        </w:tc>
      </w:tr>
      <w:tr w:rsidR="003D2AB6" w:rsidRPr="003D2AB6" w14:paraId="1B6C834D"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71F3634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13578E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2BD1C515" w14:textId="77777777" w:rsidTr="00BE6150">
        <w:trPr>
          <w:trHeight w:val="595"/>
        </w:trPr>
        <w:tc>
          <w:tcPr>
            <w:tcW w:w="2649" w:type="dxa"/>
            <w:tcBorders>
              <w:left w:val="single" w:sz="4" w:space="0" w:color="000001"/>
              <w:bottom w:val="single" w:sz="4" w:space="0" w:color="000001"/>
            </w:tcBorders>
            <w:shd w:val="clear" w:color="auto" w:fill="FFFFFF"/>
          </w:tcPr>
          <w:p w14:paraId="2CF5CFB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6D2EF998" w14:textId="54825DB2" w:rsidR="003D2AB6" w:rsidRPr="003D2AB6" w:rsidRDefault="005400F2" w:rsidP="003D2AB6">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Ампулы </w:t>
            </w:r>
            <w:r w:rsidR="003D2AB6" w:rsidRPr="003D2AB6">
              <w:rPr>
                <w:rFonts w:ascii="Times New Roman" w:eastAsia="Times New Roman" w:hAnsi="Times New Roman" w:cs="Times New Roman"/>
                <w:sz w:val="24"/>
                <w:szCs w:val="24"/>
              </w:rPr>
              <w:t>По рецепту врача</w:t>
            </w:r>
          </w:p>
          <w:p w14:paraId="3E2A330E"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Бланк № 107-1/у</w:t>
            </w:r>
          </w:p>
          <w:p w14:paraId="53A8AAEC" w14:textId="77777777" w:rsidR="003D2AB6" w:rsidRDefault="003D2AB6" w:rsidP="003D2AB6">
            <w:pPr>
              <w:widowControl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Рецепт не хранится в аптеке.</w:t>
            </w:r>
          </w:p>
          <w:p w14:paraId="73F57D38" w14:textId="4DC19617" w:rsidR="005400F2" w:rsidRPr="003D2AB6" w:rsidRDefault="005400F2" w:rsidP="003D2AB6">
            <w:pPr>
              <w:widowControl w:val="0"/>
              <w:spacing w:after="0" w:line="240" w:lineRule="auto"/>
              <w:jc w:val="both"/>
              <w:rPr>
                <w:rFonts w:ascii="Times New Roman" w:hAnsi="Times New Roman" w:cs="Times New Roman"/>
                <w:kern w:val="1"/>
                <w:sz w:val="24"/>
                <w:szCs w:val="24"/>
                <w:lang w:eastAsia="zh-CN" w:bidi="hi-IN"/>
              </w:rPr>
            </w:pPr>
            <w:r>
              <w:rPr>
                <w:rFonts w:ascii="Times New Roman" w:eastAsia="Times New Roman" w:hAnsi="Times New Roman" w:cs="Times New Roman"/>
                <w:sz w:val="24"/>
                <w:szCs w:val="24"/>
              </w:rPr>
              <w:t>Без рецепта.</w:t>
            </w:r>
          </w:p>
        </w:tc>
      </w:tr>
      <w:tr w:rsidR="003D2AB6" w:rsidRPr="003D2AB6" w14:paraId="016A01B5" w14:textId="77777777" w:rsidTr="00BE6150">
        <w:trPr>
          <w:trHeight w:val="735"/>
        </w:trPr>
        <w:tc>
          <w:tcPr>
            <w:tcW w:w="2649" w:type="dxa"/>
            <w:tcBorders>
              <w:left w:val="single" w:sz="4" w:space="0" w:color="000001"/>
              <w:bottom w:val="single" w:sz="4" w:space="0" w:color="000001"/>
            </w:tcBorders>
            <w:shd w:val="clear" w:color="auto" w:fill="FFFFFF"/>
          </w:tcPr>
          <w:p w14:paraId="2982744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0CB44DE5"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 защищенном от света месте, при температуре не выше 25 C.</w:t>
            </w:r>
          </w:p>
          <w:p w14:paraId="7C1D0C3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Хранить в недоступном для детей месте.</w:t>
            </w:r>
          </w:p>
        </w:tc>
      </w:tr>
    </w:tbl>
    <w:p w14:paraId="5AD035EC"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00B18F48" w14:textId="0DC2CC4F"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5400F2">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3126257D" w14:textId="77777777" w:rsidR="00C55F2D" w:rsidRDefault="00C55F2D"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14:paraId="42ECE061" w14:textId="0AD9AC88" w:rsidR="003D2AB6" w:rsidRPr="003D2AB6" w:rsidRDefault="003D2AB6" w:rsidP="00BD4079">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5E49A940"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1468B0A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F4D87C1"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Мексидол</w:t>
            </w:r>
          </w:p>
          <w:p w14:paraId="2C5DBA7A"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таблетки, покр. пленочной оболочкой, 125 мг №20, №30, №60;</w:t>
            </w:r>
          </w:p>
          <w:p w14:paraId="22C7991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р-р д/в/в и в/м введения 50 мг/1 мл: амп. 2 мл № 5, 10,15.)</w:t>
            </w:r>
          </w:p>
        </w:tc>
      </w:tr>
      <w:tr w:rsidR="003D2AB6" w:rsidRPr="003D2AB6" w14:paraId="77AB2EF6" w14:textId="77777777" w:rsidTr="00BE6150">
        <w:trPr>
          <w:trHeight w:val="493"/>
        </w:trPr>
        <w:tc>
          <w:tcPr>
            <w:tcW w:w="2649" w:type="dxa"/>
            <w:tcBorders>
              <w:top w:val="single" w:sz="4" w:space="0" w:color="000001"/>
              <w:left w:val="single" w:sz="4" w:space="0" w:color="000001"/>
              <w:bottom w:val="single" w:sz="4" w:space="0" w:color="000001"/>
            </w:tcBorders>
            <w:shd w:val="clear" w:color="auto" w:fill="FFFFFF"/>
          </w:tcPr>
          <w:p w14:paraId="4AEEF38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4C01AF3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Этилметилгидроксипиридина сукцинат</w:t>
            </w:r>
          </w:p>
        </w:tc>
      </w:tr>
      <w:tr w:rsidR="003D2AB6" w:rsidRPr="003D2AB6" w14:paraId="2152A27A" w14:textId="77777777" w:rsidTr="00BE6150">
        <w:trPr>
          <w:trHeight w:val="493"/>
        </w:trPr>
        <w:tc>
          <w:tcPr>
            <w:tcW w:w="2649" w:type="dxa"/>
            <w:tcBorders>
              <w:left w:val="single" w:sz="4" w:space="0" w:color="000001"/>
              <w:bottom w:val="single" w:sz="4" w:space="0" w:color="000001"/>
            </w:tcBorders>
            <w:shd w:val="clear" w:color="auto" w:fill="FFFFFF"/>
          </w:tcPr>
          <w:p w14:paraId="7D3581B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08BEF892" w14:textId="0C871F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Мексиприм</w:t>
            </w:r>
          </w:p>
        </w:tc>
      </w:tr>
      <w:tr w:rsidR="003D2AB6" w:rsidRPr="003D2AB6" w14:paraId="3A6BBF15"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7A2FE6F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ABC072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Цитофлавин</w:t>
            </w:r>
          </w:p>
        </w:tc>
      </w:tr>
      <w:tr w:rsidR="003D2AB6" w:rsidRPr="003D2AB6" w14:paraId="709EB736"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528E66E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tbl>
            <w:tblPr>
              <w:tblW w:w="8707" w:type="dxa"/>
              <w:tblLayout w:type="fixed"/>
              <w:tblCellMar>
                <w:top w:w="15" w:type="dxa"/>
                <w:left w:w="15" w:type="dxa"/>
                <w:bottom w:w="15" w:type="dxa"/>
                <w:right w:w="15" w:type="dxa"/>
              </w:tblCellMar>
              <w:tblLook w:val="04A0" w:firstRow="1" w:lastRow="0" w:firstColumn="1" w:lastColumn="0" w:noHBand="0" w:noVBand="1"/>
            </w:tblPr>
            <w:tblGrid>
              <w:gridCol w:w="8139"/>
              <w:gridCol w:w="568"/>
            </w:tblGrid>
            <w:tr w:rsidR="003D2AB6" w:rsidRPr="003D2AB6" w14:paraId="3B6163E8" w14:textId="77777777" w:rsidTr="00BE6150">
              <w:tc>
                <w:tcPr>
                  <w:tcW w:w="8139" w:type="dxa"/>
                  <w:tcBorders>
                    <w:top w:val="nil"/>
                    <w:left w:val="nil"/>
                    <w:bottom w:val="nil"/>
                    <w:right w:val="nil"/>
                  </w:tcBorders>
                  <w:tcMar>
                    <w:top w:w="67" w:type="dxa"/>
                    <w:left w:w="33" w:type="dxa"/>
                    <w:bottom w:w="67" w:type="dxa"/>
                    <w:right w:w="33" w:type="dxa"/>
                  </w:tcMar>
                  <w:vAlign w:val="center"/>
                  <w:hideMark/>
                </w:tcPr>
                <w:p w14:paraId="3C0DFFA3" w14:textId="77777777" w:rsidR="003D2AB6" w:rsidRPr="003D2AB6" w:rsidRDefault="003D2AB6" w:rsidP="003D2AB6">
                  <w:pPr>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w:t>
                  </w:r>
                </w:p>
              </w:tc>
              <w:tc>
                <w:tcPr>
                  <w:tcW w:w="568" w:type="dxa"/>
                  <w:tcBorders>
                    <w:top w:val="nil"/>
                    <w:left w:val="nil"/>
                    <w:bottom w:val="nil"/>
                    <w:right w:val="nil"/>
                  </w:tcBorders>
                  <w:tcMar>
                    <w:top w:w="67" w:type="dxa"/>
                    <w:left w:w="33" w:type="dxa"/>
                    <w:bottom w:w="67" w:type="dxa"/>
                    <w:right w:w="33" w:type="dxa"/>
                  </w:tcMar>
                  <w:vAlign w:val="center"/>
                  <w:hideMark/>
                </w:tcPr>
                <w:p w14:paraId="0014DCA5" w14:textId="77777777" w:rsidR="003D2AB6" w:rsidRPr="003D2AB6" w:rsidRDefault="003D2AB6" w:rsidP="003D2AB6">
                  <w:pPr>
                    <w:suppressAutoHyphens w:val="0"/>
                    <w:spacing w:after="0" w:line="240" w:lineRule="auto"/>
                    <w:rPr>
                      <w:rFonts w:ascii="Times New Roman" w:eastAsia="Times New Roman" w:hAnsi="Times New Roman" w:cs="Times New Roman"/>
                      <w:sz w:val="24"/>
                      <w:szCs w:val="24"/>
                      <w:lang w:eastAsia="en-US"/>
                    </w:rPr>
                  </w:pPr>
                </w:p>
              </w:tc>
            </w:tr>
          </w:tbl>
          <w:p w14:paraId="22429D7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p>
        </w:tc>
      </w:tr>
      <w:tr w:rsidR="0061630F" w:rsidRPr="003D2AB6" w14:paraId="3613AC9C" w14:textId="77777777" w:rsidTr="003863BC">
        <w:trPr>
          <w:trHeight w:val="527"/>
        </w:trPr>
        <w:tc>
          <w:tcPr>
            <w:tcW w:w="2649" w:type="dxa"/>
            <w:tcBorders>
              <w:top w:val="single" w:sz="4" w:space="0" w:color="000001"/>
              <w:left w:val="single" w:sz="4" w:space="0" w:color="000001"/>
              <w:bottom w:val="single" w:sz="4" w:space="0" w:color="000001"/>
            </w:tcBorders>
            <w:shd w:val="clear" w:color="auto" w:fill="FFFFFF"/>
          </w:tcPr>
          <w:p w14:paraId="13E7978B"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left w:val="single" w:sz="4" w:space="0" w:color="000001"/>
              <w:bottom w:val="single" w:sz="4" w:space="0" w:color="000001"/>
              <w:right w:val="single" w:sz="4" w:space="0" w:color="000001"/>
            </w:tcBorders>
            <w:shd w:val="clear" w:color="auto" w:fill="FFFFFF"/>
          </w:tcPr>
          <w:p w14:paraId="36AD6BF7" w14:textId="04096AED"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Последствия острых нарушений мозгового кроовообращения, легкая черепно-мозговая травма, ИБС, купирование абстинентного синдрома при алкоголизме, воздействие стрессовых факторов.</w:t>
            </w:r>
          </w:p>
        </w:tc>
      </w:tr>
      <w:tr w:rsidR="0061630F" w:rsidRPr="003D2AB6" w14:paraId="55B93F43"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2BD1BA42"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7E34ACC" w14:textId="584ECFE2"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Внутрь, по 1 таблетке 3 раза в сутки; начальная доза по 1-2 таблетке 1-2 раза в сутки с постепенным повышением до получения терапевтического эффекта. Максимальная суточная доза 6 таб./сутки.</w:t>
            </w:r>
          </w:p>
        </w:tc>
      </w:tr>
      <w:tr w:rsidR="0061630F" w:rsidRPr="003D2AB6" w14:paraId="648D319A" w14:textId="77777777" w:rsidTr="00BE6150">
        <w:trPr>
          <w:trHeight w:val="513"/>
        </w:trPr>
        <w:tc>
          <w:tcPr>
            <w:tcW w:w="2649" w:type="dxa"/>
            <w:tcBorders>
              <w:left w:val="single" w:sz="4" w:space="0" w:color="000001"/>
              <w:bottom w:val="single" w:sz="4" w:space="0" w:color="000001"/>
            </w:tcBorders>
            <w:shd w:val="clear" w:color="auto" w:fill="FFFFFF"/>
          </w:tcPr>
          <w:p w14:paraId="3EBCCE4C"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C431518" w14:textId="62DB50A1"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Тошнота, сухость во рту, диарея, сонливость, аллергические реакции</w:t>
            </w:r>
          </w:p>
        </w:tc>
      </w:tr>
      <w:tr w:rsidR="0061630F" w:rsidRPr="003D2AB6" w14:paraId="019CF6B5" w14:textId="77777777" w:rsidTr="003863BC">
        <w:trPr>
          <w:trHeight w:val="635"/>
        </w:trPr>
        <w:tc>
          <w:tcPr>
            <w:tcW w:w="2649" w:type="dxa"/>
            <w:tcBorders>
              <w:top w:val="single" w:sz="4" w:space="0" w:color="000001"/>
              <w:left w:val="single" w:sz="4" w:space="0" w:color="000001"/>
              <w:bottom w:val="single" w:sz="4" w:space="0" w:color="000001"/>
            </w:tcBorders>
            <w:shd w:val="clear" w:color="auto" w:fill="FFFFFF"/>
          </w:tcPr>
          <w:p w14:paraId="17B4D2C4"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F06594F" w14:textId="322D0D68"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lang w:eastAsia="en-US"/>
              </w:rPr>
              <w:t>Гиперчувствительность, печеночная и почечная недостаточность, беременность, лактация, детский возраст</w:t>
            </w:r>
          </w:p>
        </w:tc>
      </w:tr>
      <w:tr w:rsidR="0061630F" w:rsidRPr="003D2AB6" w14:paraId="064A2AC4" w14:textId="77777777" w:rsidTr="003863BC">
        <w:trPr>
          <w:trHeight w:val="570"/>
        </w:trPr>
        <w:tc>
          <w:tcPr>
            <w:tcW w:w="2649" w:type="dxa"/>
            <w:tcBorders>
              <w:top w:val="single" w:sz="4" w:space="0" w:color="000001"/>
              <w:left w:val="single" w:sz="4" w:space="0" w:color="000001"/>
              <w:bottom w:val="single" w:sz="4" w:space="0" w:color="000001"/>
            </w:tcBorders>
            <w:shd w:val="clear" w:color="auto" w:fill="FFFFFF"/>
          </w:tcPr>
          <w:p w14:paraId="7DB12A68"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left w:val="single" w:sz="4" w:space="0" w:color="000001"/>
              <w:bottom w:val="single" w:sz="4" w:space="0" w:color="000001"/>
              <w:right w:val="single" w:sz="4" w:space="0" w:color="000001"/>
            </w:tcBorders>
            <w:shd w:val="clear" w:color="auto" w:fill="FFFFFF"/>
          </w:tcPr>
          <w:p w14:paraId="10B4E1E1" w14:textId="050B4E8B"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Усиливает действие бензодиазепиновых анксиолитиков, противоэпилептических (карбамазепин), противопаркинсонических лекарственных средств (леводопа), нитратов. Уменьшает токсические эффекты этанола.</w:t>
            </w:r>
          </w:p>
        </w:tc>
      </w:tr>
      <w:tr w:rsidR="0061630F" w:rsidRPr="003D2AB6" w14:paraId="44C9DF25" w14:textId="77777777" w:rsidTr="003863BC">
        <w:trPr>
          <w:trHeight w:val="510"/>
        </w:trPr>
        <w:tc>
          <w:tcPr>
            <w:tcW w:w="2649" w:type="dxa"/>
            <w:tcBorders>
              <w:top w:val="single" w:sz="4" w:space="0" w:color="000001"/>
              <w:left w:val="single" w:sz="4" w:space="0" w:color="000001"/>
              <w:bottom w:val="single" w:sz="4" w:space="0" w:color="000001"/>
            </w:tcBorders>
            <w:shd w:val="clear" w:color="auto" w:fill="FFFFFF"/>
          </w:tcPr>
          <w:p w14:paraId="66575341"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0E82A392" w14:textId="73AF0ACB"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lang w:eastAsia="en-US"/>
              </w:rPr>
              <w:t>-</w:t>
            </w:r>
          </w:p>
        </w:tc>
      </w:tr>
      <w:tr w:rsidR="0061630F" w:rsidRPr="003D2AB6" w14:paraId="5511FC24" w14:textId="77777777" w:rsidTr="00BE6150">
        <w:trPr>
          <w:trHeight w:val="735"/>
        </w:trPr>
        <w:tc>
          <w:tcPr>
            <w:tcW w:w="2649" w:type="dxa"/>
            <w:tcBorders>
              <w:left w:val="single" w:sz="4" w:space="0" w:color="000001"/>
              <w:bottom w:val="single" w:sz="4" w:space="0" w:color="000001"/>
            </w:tcBorders>
            <w:shd w:val="clear" w:color="auto" w:fill="FFFFFF"/>
          </w:tcPr>
          <w:p w14:paraId="0F8276BF"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716D6C3A" w14:textId="77777777" w:rsidR="0061630F" w:rsidRPr="0061630F" w:rsidRDefault="0061630F" w:rsidP="0061630F">
            <w:pPr>
              <w:spacing w:after="0" w:line="240" w:lineRule="auto"/>
              <w:jc w:val="both"/>
              <w:rPr>
                <w:rFonts w:ascii="Times New Roman" w:hAnsi="Times New Roman" w:cs="Times New Roman"/>
                <w:sz w:val="24"/>
                <w:szCs w:val="20"/>
              </w:rPr>
            </w:pPr>
            <w:r w:rsidRPr="0061630F">
              <w:rPr>
                <w:rFonts w:ascii="Times New Roman" w:hAnsi="Times New Roman" w:cs="Times New Roman"/>
                <w:sz w:val="24"/>
                <w:szCs w:val="20"/>
              </w:rPr>
              <w:t>По рецепту № 107-1/у</w:t>
            </w:r>
          </w:p>
          <w:p w14:paraId="23036A4E" w14:textId="0DDDE81B"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hAnsi="Times New Roman" w:cs="Times New Roman"/>
                <w:sz w:val="24"/>
                <w:szCs w:val="20"/>
              </w:rPr>
              <w:t>Рецепт не хранится в аптеке.</w:t>
            </w:r>
          </w:p>
        </w:tc>
      </w:tr>
      <w:tr w:rsidR="0061630F" w:rsidRPr="003D2AB6" w14:paraId="7C569515" w14:textId="77777777" w:rsidTr="003863BC">
        <w:trPr>
          <w:trHeight w:val="443"/>
        </w:trPr>
        <w:tc>
          <w:tcPr>
            <w:tcW w:w="2649" w:type="dxa"/>
            <w:tcBorders>
              <w:top w:val="single" w:sz="4" w:space="0" w:color="000001"/>
              <w:left w:val="single" w:sz="4" w:space="0" w:color="000001"/>
              <w:bottom w:val="single" w:sz="4" w:space="0" w:color="000001"/>
            </w:tcBorders>
            <w:shd w:val="clear" w:color="auto" w:fill="FFFFFF"/>
          </w:tcPr>
          <w:p w14:paraId="2E02C7B2"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left w:val="single" w:sz="4" w:space="0" w:color="000001"/>
              <w:bottom w:val="single" w:sz="4" w:space="0" w:color="000001"/>
              <w:right w:val="single" w:sz="4" w:space="0" w:color="000001"/>
            </w:tcBorders>
            <w:shd w:val="clear" w:color="auto" w:fill="FFFFFF"/>
          </w:tcPr>
          <w:p w14:paraId="3D85BC1F" w14:textId="77777777" w:rsidR="0061630F" w:rsidRPr="0061630F" w:rsidRDefault="0061630F" w:rsidP="0061630F">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0"/>
                <w:lang w:eastAsia="en-US"/>
              </w:rPr>
            </w:pPr>
            <w:r w:rsidRPr="0061630F">
              <w:rPr>
                <w:rFonts w:ascii="Times New Roman" w:eastAsia="Times New Roman" w:hAnsi="Times New Roman" w:cs="Times New Roman"/>
                <w:sz w:val="24"/>
                <w:szCs w:val="20"/>
                <w:lang w:eastAsia="en-US"/>
              </w:rPr>
              <w:t>В защищенном от света месте, при температуре не выше 25 °C.</w:t>
            </w:r>
          </w:p>
          <w:p w14:paraId="3BB3D09B" w14:textId="4E8EC3C2"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lang w:eastAsia="en-US"/>
              </w:rPr>
              <w:t>Хранить в недоступном для детей месте.</w:t>
            </w:r>
          </w:p>
        </w:tc>
      </w:tr>
      <w:tr w:rsidR="0061630F" w:rsidRPr="003D2AB6" w14:paraId="70860774" w14:textId="77777777" w:rsidTr="003863BC">
        <w:trPr>
          <w:trHeight w:val="595"/>
        </w:trPr>
        <w:tc>
          <w:tcPr>
            <w:tcW w:w="2649" w:type="dxa"/>
            <w:tcBorders>
              <w:left w:val="single" w:sz="4" w:space="0" w:color="000001"/>
              <w:bottom w:val="single" w:sz="4" w:space="0" w:color="000001"/>
            </w:tcBorders>
            <w:shd w:val="clear" w:color="auto" w:fill="FFFFFF"/>
          </w:tcPr>
          <w:p w14:paraId="20A25179"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0E1C58C4" w14:textId="4355AD01"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Последствия острых нарушений мозгового кроовообращения, легкая черепно-мозговая травма, ИБС, купирование абстинентного синдрома при алкоголизме, воздействие стрессовых факторов.</w:t>
            </w:r>
          </w:p>
        </w:tc>
      </w:tr>
      <w:tr w:rsidR="0061630F" w:rsidRPr="003D2AB6" w14:paraId="28BEC827" w14:textId="77777777" w:rsidTr="00BE6150">
        <w:trPr>
          <w:trHeight w:val="735"/>
        </w:trPr>
        <w:tc>
          <w:tcPr>
            <w:tcW w:w="2649" w:type="dxa"/>
            <w:tcBorders>
              <w:left w:val="single" w:sz="4" w:space="0" w:color="000001"/>
              <w:bottom w:val="single" w:sz="4" w:space="0" w:color="000001"/>
            </w:tcBorders>
            <w:shd w:val="clear" w:color="auto" w:fill="FFFFFF"/>
          </w:tcPr>
          <w:p w14:paraId="60D8EC71" w14:textId="77777777" w:rsidR="0061630F" w:rsidRPr="003D2AB6" w:rsidRDefault="0061630F" w:rsidP="0061630F">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CF39C44" w14:textId="0D4D22C4" w:rsidR="0061630F" w:rsidRPr="0061630F" w:rsidRDefault="0061630F" w:rsidP="0061630F">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Внутрь, по 1 таблетке 3 раза в сутки; начальная доза по 1-2 таблетке 1-2 раза в сутки с постепенным повышением до получения терапевтического эффекта. Максимальная суточная доза 6 таб./сутки.</w:t>
            </w:r>
          </w:p>
        </w:tc>
      </w:tr>
    </w:tbl>
    <w:p w14:paraId="3A1145ED"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43B4730F" w14:textId="12A9429B"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7CAED7BE" w14:textId="77777777"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14:paraId="5A97974C" w14:textId="7F099576" w:rsidR="003D2AB6" w:rsidRDefault="003D2AB6" w:rsidP="00BD4079">
      <w:pPr>
        <w:suppressAutoHyphens w:val="0"/>
        <w:rPr>
          <w:rFonts w:ascii="Times New Roman" w:hAnsi="Times New Roman" w:cs="Times New Roman"/>
          <w:b/>
          <w:color w:val="00000A"/>
          <w:kern w:val="1"/>
          <w:sz w:val="24"/>
          <w:szCs w:val="24"/>
          <w:lang w:eastAsia="zh-CN" w:bidi="hi-IN"/>
        </w:rPr>
      </w:pPr>
    </w:p>
    <w:p w14:paraId="2DB7D46B" w14:textId="77777777" w:rsidR="00BD4079" w:rsidRPr="003D2AB6" w:rsidRDefault="00BD4079" w:rsidP="00BD4079">
      <w:pPr>
        <w:suppressAutoHyphens w:val="0"/>
        <w:rPr>
          <w:rFonts w:ascii="Times New Roman" w:hAnsi="Times New Roman" w:cs="Times New Roman"/>
          <w:b/>
          <w:color w:val="00000A"/>
          <w:kern w:val="1"/>
          <w:sz w:val="24"/>
          <w:szCs w:val="24"/>
          <w:lang w:eastAsia="zh-CN" w:bidi="hi-IN"/>
        </w:rPr>
      </w:pPr>
    </w:p>
    <w:p w14:paraId="04942172" w14:textId="77777777" w:rsidR="003D2AB6" w:rsidRPr="003D2AB6" w:rsidRDefault="003D2AB6" w:rsidP="00BD4079">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3D2AB6" w:rsidRPr="003D2AB6" w14:paraId="7B9FEE02" w14:textId="77777777" w:rsidTr="00BE6150">
        <w:trPr>
          <w:trHeight w:val="648"/>
        </w:trPr>
        <w:tc>
          <w:tcPr>
            <w:tcW w:w="2649" w:type="dxa"/>
            <w:tcBorders>
              <w:top w:val="single" w:sz="4" w:space="0" w:color="000001"/>
              <w:left w:val="single" w:sz="4" w:space="0" w:color="000001"/>
              <w:bottom w:val="single" w:sz="4" w:space="0" w:color="000001"/>
            </w:tcBorders>
            <w:shd w:val="clear" w:color="auto" w:fill="FFFFFF"/>
          </w:tcPr>
          <w:p w14:paraId="41D3B5E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1F7490B"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Рибоксин</w:t>
            </w:r>
          </w:p>
          <w:p w14:paraId="36BA262E"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 xml:space="preserve">капсулы 200 мг №50; </w:t>
            </w:r>
          </w:p>
          <w:p w14:paraId="1E577DDE"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табл. 200 мг № 20, 30 50;</w:t>
            </w:r>
          </w:p>
          <w:p w14:paraId="1D84683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р-р для в/в введения 100, 200 мг/5 мл амп. № 10</w:t>
            </w:r>
          </w:p>
        </w:tc>
      </w:tr>
      <w:tr w:rsidR="003D2AB6" w:rsidRPr="003D2AB6" w14:paraId="262B65E1" w14:textId="77777777" w:rsidTr="00BE6150">
        <w:trPr>
          <w:trHeight w:val="264"/>
        </w:trPr>
        <w:tc>
          <w:tcPr>
            <w:tcW w:w="2649" w:type="dxa"/>
            <w:tcBorders>
              <w:top w:val="single" w:sz="4" w:space="0" w:color="000001"/>
              <w:left w:val="single" w:sz="4" w:space="0" w:color="000001"/>
              <w:bottom w:val="single" w:sz="4" w:space="0" w:color="000001"/>
            </w:tcBorders>
            <w:shd w:val="clear" w:color="auto" w:fill="FFFFFF"/>
          </w:tcPr>
          <w:p w14:paraId="417ABA9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C55E47E"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Инозин</w:t>
            </w:r>
          </w:p>
        </w:tc>
      </w:tr>
      <w:tr w:rsidR="003D2AB6" w:rsidRPr="003D2AB6" w14:paraId="2A9630BA" w14:textId="77777777" w:rsidTr="00BE6150">
        <w:trPr>
          <w:trHeight w:val="493"/>
        </w:trPr>
        <w:tc>
          <w:tcPr>
            <w:tcW w:w="2649" w:type="dxa"/>
            <w:tcBorders>
              <w:left w:val="single" w:sz="4" w:space="0" w:color="000001"/>
              <w:bottom w:val="single" w:sz="4" w:space="0" w:color="000001"/>
            </w:tcBorders>
            <w:shd w:val="clear" w:color="auto" w:fill="FFFFFF"/>
          </w:tcPr>
          <w:p w14:paraId="69F033B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14:paraId="3EFDD30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372E888C"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5ED8205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245DA27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Идринол, Кардионат, Карницетин</w:t>
            </w:r>
          </w:p>
        </w:tc>
      </w:tr>
      <w:tr w:rsidR="003D2AB6" w:rsidRPr="003D2AB6" w14:paraId="7FEBC787"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0F392A1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F1190C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0F85C9ED" w14:textId="77777777" w:rsidTr="00BE6150">
        <w:trPr>
          <w:trHeight w:val="527"/>
        </w:trPr>
        <w:tc>
          <w:tcPr>
            <w:tcW w:w="2649" w:type="dxa"/>
            <w:tcBorders>
              <w:top w:val="single" w:sz="4" w:space="0" w:color="000001"/>
              <w:left w:val="single" w:sz="4" w:space="0" w:color="000001"/>
              <w:bottom w:val="single" w:sz="4" w:space="0" w:color="000001"/>
            </w:tcBorders>
            <w:shd w:val="clear" w:color="auto" w:fill="FFFFFF"/>
          </w:tcPr>
          <w:p w14:paraId="135290D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18A3E5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Нуклеозид пурина, предшественник АТФ. Улучшает метаболизм миокарда, оказывает антигипоксическое и антиаритмическое действие. Повышает энергетический баланс миокарда. Оказывает защитное действие на почки в условиях ишемии в ходе операции.Участвует в обмене глюкозы, стимулирует синтез нуклеотидов.</w:t>
            </w:r>
          </w:p>
        </w:tc>
      </w:tr>
      <w:tr w:rsidR="003D2AB6" w:rsidRPr="003D2AB6" w14:paraId="797D5B22"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1AA03F6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10ADE02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Антиаритмический, антигипоксический эффекты</w:t>
            </w:r>
          </w:p>
        </w:tc>
      </w:tr>
      <w:tr w:rsidR="003D2AB6" w:rsidRPr="003D2AB6" w14:paraId="6E4DAB47" w14:textId="77777777" w:rsidTr="00BE6150">
        <w:trPr>
          <w:trHeight w:val="513"/>
        </w:trPr>
        <w:tc>
          <w:tcPr>
            <w:tcW w:w="2649" w:type="dxa"/>
            <w:tcBorders>
              <w:left w:val="single" w:sz="4" w:space="0" w:color="000001"/>
              <w:bottom w:val="single" w:sz="4" w:space="0" w:color="000001"/>
            </w:tcBorders>
            <w:shd w:val="clear" w:color="auto" w:fill="FFFFFF"/>
          </w:tcPr>
          <w:p w14:paraId="591E2A2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14:paraId="7544DFE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ИБС, состояние после инфаркта миокарда, врожденные и приобретенные пороки сердца, нарушения ритма сердца, миокардит, дистрофические изменения миокарда после тяжелых физических нагрузок и перенесенных инфекционных заболеваний или вследствие эндокринных нарушений, гепатиты, цирроз печени</w:t>
            </w:r>
          </w:p>
        </w:tc>
      </w:tr>
      <w:tr w:rsidR="003D2AB6" w:rsidRPr="003D2AB6" w14:paraId="6E301AC6" w14:textId="77777777" w:rsidTr="00BE6150">
        <w:trPr>
          <w:trHeight w:val="635"/>
        </w:trPr>
        <w:tc>
          <w:tcPr>
            <w:tcW w:w="2649" w:type="dxa"/>
            <w:tcBorders>
              <w:top w:val="single" w:sz="4" w:space="0" w:color="000001"/>
              <w:left w:val="single" w:sz="4" w:space="0" w:color="000001"/>
              <w:bottom w:val="single" w:sz="4" w:space="0" w:color="000001"/>
            </w:tcBorders>
            <w:shd w:val="clear" w:color="auto" w:fill="FFFFFF"/>
          </w:tcPr>
          <w:p w14:paraId="34B0BC6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7B388DC3" w14:textId="77777777" w:rsidR="003D2AB6" w:rsidRPr="003D2AB6" w:rsidRDefault="003D2AB6" w:rsidP="003D2AB6">
            <w:pPr>
              <w:suppressAutoHyphens w:val="0"/>
              <w:spacing w:after="0" w:line="240" w:lineRule="auto"/>
              <w:rPr>
                <w:rFonts w:ascii="Times New Roman" w:eastAsia="Times New Roman" w:hAnsi="Times New Roman" w:cs="Times New Roman"/>
                <w:kern w:val="1"/>
                <w:sz w:val="24"/>
                <w:szCs w:val="24"/>
                <w:lang w:eastAsia="en-US" w:bidi="hi-IN"/>
              </w:rPr>
            </w:pPr>
            <w:r w:rsidRPr="003D2AB6">
              <w:rPr>
                <w:rFonts w:ascii="Times New Roman" w:eastAsia="Times New Roman" w:hAnsi="Times New Roman" w:cs="Times New Roman"/>
                <w:kern w:val="1"/>
                <w:sz w:val="24"/>
                <w:szCs w:val="24"/>
                <w:lang w:eastAsia="en-US" w:bidi="hi-IN"/>
              </w:rPr>
              <w:t>Внутрь, начальная суточная доза составляет 600-800 мг, затем дозу постепенно увеличивают до 2,4 в сутки в 3-4 приема.</w:t>
            </w:r>
          </w:p>
          <w:p w14:paraId="43A3639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kern w:val="1"/>
                <w:sz w:val="24"/>
                <w:szCs w:val="24"/>
                <w:lang w:eastAsia="en-US" w:bidi="hi-IN"/>
              </w:rPr>
              <w:t>При в/в введении начальная доза составляет 200 мг 1 раз/сут, затем дозу увеличивают до 400 мг 1-2 раза/сут.</w:t>
            </w:r>
          </w:p>
        </w:tc>
      </w:tr>
      <w:tr w:rsidR="003D2AB6" w:rsidRPr="003D2AB6" w14:paraId="71E2D89B" w14:textId="77777777" w:rsidTr="00BE6150">
        <w:trPr>
          <w:trHeight w:val="570"/>
        </w:trPr>
        <w:tc>
          <w:tcPr>
            <w:tcW w:w="2649" w:type="dxa"/>
            <w:tcBorders>
              <w:top w:val="single" w:sz="4" w:space="0" w:color="000001"/>
              <w:left w:val="single" w:sz="4" w:space="0" w:color="000001"/>
              <w:bottom w:val="single" w:sz="4" w:space="0" w:color="000001"/>
            </w:tcBorders>
            <w:shd w:val="clear" w:color="auto" w:fill="FFFFFF"/>
          </w:tcPr>
          <w:p w14:paraId="4680215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3C8C6A9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Аллергическая реакция, повышение концентрации мочевой кислоты</w:t>
            </w:r>
          </w:p>
        </w:tc>
      </w:tr>
      <w:tr w:rsidR="003D2AB6" w:rsidRPr="003D2AB6" w14:paraId="120ACFEA" w14:textId="77777777" w:rsidTr="00BE6150">
        <w:trPr>
          <w:trHeight w:val="510"/>
        </w:trPr>
        <w:tc>
          <w:tcPr>
            <w:tcW w:w="2649" w:type="dxa"/>
            <w:tcBorders>
              <w:top w:val="single" w:sz="4" w:space="0" w:color="000001"/>
              <w:left w:val="single" w:sz="4" w:space="0" w:color="000001"/>
              <w:bottom w:val="single" w:sz="4" w:space="0" w:color="000001"/>
            </w:tcBorders>
            <w:shd w:val="clear" w:color="auto" w:fill="FFFFFF"/>
          </w:tcPr>
          <w:p w14:paraId="269CAEC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3E963CD" w14:textId="77777777"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Подагра, гиперурикемия, повышенная чувствительность.</w:t>
            </w:r>
          </w:p>
          <w:p w14:paraId="0BA69E1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С осторожностью при заболеваниях почек.</w:t>
            </w:r>
          </w:p>
        </w:tc>
      </w:tr>
      <w:tr w:rsidR="003D2AB6" w:rsidRPr="003D2AB6" w14:paraId="2292A239" w14:textId="77777777" w:rsidTr="00BE6150">
        <w:trPr>
          <w:trHeight w:val="735"/>
        </w:trPr>
        <w:tc>
          <w:tcPr>
            <w:tcW w:w="2649" w:type="dxa"/>
            <w:tcBorders>
              <w:left w:val="single" w:sz="4" w:space="0" w:color="000001"/>
              <w:bottom w:val="single" w:sz="4" w:space="0" w:color="000001"/>
            </w:tcBorders>
            <w:shd w:val="clear" w:color="auto" w:fill="FFFFFF"/>
          </w:tcPr>
          <w:p w14:paraId="43D7006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14:paraId="2A37325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Иммунодепрессанты снижают эффективность рибоксина. В сочетании с сердечными гликозидами может предупреждать возникновение аритмий, усиливать ноотропное действие.</w:t>
            </w:r>
          </w:p>
        </w:tc>
      </w:tr>
      <w:tr w:rsidR="003D2AB6" w:rsidRPr="003D2AB6" w14:paraId="62EF3CD1" w14:textId="77777777" w:rsidTr="00BE6150">
        <w:trPr>
          <w:trHeight w:val="443"/>
        </w:trPr>
        <w:tc>
          <w:tcPr>
            <w:tcW w:w="2649" w:type="dxa"/>
            <w:tcBorders>
              <w:top w:val="single" w:sz="4" w:space="0" w:color="000001"/>
              <w:left w:val="single" w:sz="4" w:space="0" w:color="000001"/>
              <w:bottom w:val="single" w:sz="4" w:space="0" w:color="000001"/>
            </w:tcBorders>
            <w:shd w:val="clear" w:color="auto" w:fill="FFFFFF"/>
          </w:tcPr>
          <w:p w14:paraId="6E66392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14:paraId="62AB5BD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w:t>
            </w:r>
          </w:p>
        </w:tc>
      </w:tr>
      <w:tr w:rsidR="003D2AB6" w:rsidRPr="003D2AB6" w14:paraId="04C8878A" w14:textId="77777777" w:rsidTr="00BE6150">
        <w:trPr>
          <w:trHeight w:val="595"/>
        </w:trPr>
        <w:tc>
          <w:tcPr>
            <w:tcW w:w="2649" w:type="dxa"/>
            <w:tcBorders>
              <w:left w:val="single" w:sz="4" w:space="0" w:color="000001"/>
              <w:bottom w:val="single" w:sz="4" w:space="0" w:color="000001"/>
            </w:tcBorders>
            <w:shd w:val="clear" w:color="auto" w:fill="FFFFFF"/>
          </w:tcPr>
          <w:p w14:paraId="0EFD057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14:paraId="1BC7F436" w14:textId="77777777"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14:paraId="60F07BC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3D2AB6" w:rsidRPr="003D2AB6" w14:paraId="107FD6A8" w14:textId="77777777" w:rsidTr="00BE6150">
        <w:trPr>
          <w:trHeight w:val="735"/>
        </w:trPr>
        <w:tc>
          <w:tcPr>
            <w:tcW w:w="2649" w:type="dxa"/>
            <w:tcBorders>
              <w:left w:val="single" w:sz="4" w:space="0" w:color="000001"/>
              <w:bottom w:val="single" w:sz="4" w:space="0" w:color="000001"/>
            </w:tcBorders>
            <w:shd w:val="clear" w:color="auto" w:fill="FFFFFF"/>
          </w:tcPr>
          <w:p w14:paraId="1C04663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14:paraId="6FD3195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Хранить в защищенном от света и недоступном для детей месте при температуре до 25 С.</w:t>
            </w:r>
          </w:p>
        </w:tc>
      </w:tr>
    </w:tbl>
    <w:p w14:paraId="135A996A"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15BC3BB2" w14:textId="060E7719"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264A0419" w14:textId="401AF6B3" w:rsidR="00C55F2D" w:rsidRDefault="00C55F2D" w:rsidP="005400F2">
      <w:pPr>
        <w:suppressAutoHyphens w:val="0"/>
        <w:spacing w:after="0" w:line="360" w:lineRule="auto"/>
        <w:jc w:val="both"/>
        <w:rPr>
          <w:rFonts w:ascii="Times New Roman" w:hAnsi="Times New Roman" w:cs="Times New Roman"/>
          <w:b/>
          <w:color w:val="00000A"/>
          <w:kern w:val="1"/>
          <w:sz w:val="24"/>
          <w:szCs w:val="24"/>
          <w:lang w:eastAsia="zh-CN" w:bidi="hi-IN"/>
        </w:rPr>
      </w:pPr>
    </w:p>
    <w:p w14:paraId="6576FA61" w14:textId="77777777" w:rsidR="005400F2" w:rsidRDefault="005400F2" w:rsidP="005400F2">
      <w:pPr>
        <w:suppressAutoHyphens w:val="0"/>
        <w:spacing w:after="0" w:line="360" w:lineRule="auto"/>
        <w:jc w:val="both"/>
        <w:rPr>
          <w:rFonts w:ascii="Times New Roman" w:hAnsi="Times New Roman" w:cs="Times New Roman"/>
          <w:b/>
          <w:color w:val="00000A"/>
          <w:kern w:val="1"/>
          <w:sz w:val="24"/>
          <w:szCs w:val="24"/>
          <w:lang w:eastAsia="zh-CN" w:bidi="hi-IN"/>
        </w:rPr>
      </w:pPr>
    </w:p>
    <w:p w14:paraId="714ADA60" w14:textId="026CE2EB" w:rsidR="003D2AB6" w:rsidRPr="003D2AB6" w:rsidRDefault="003D2AB6" w:rsidP="00BD4079">
      <w:pPr>
        <w:numPr>
          <w:ilvl w:val="0"/>
          <w:numId w:val="13"/>
        </w:numPr>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Раздел практики: Диуретики, применяемые в терапии сердечно-сосудистых заболеваний</w:t>
      </w:r>
    </w:p>
    <w:p w14:paraId="5FA89659" w14:textId="77777777" w:rsidR="003D2AB6" w:rsidRPr="003D2AB6" w:rsidRDefault="003D2AB6" w:rsidP="00BD4079">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Петлевые</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3D2AB6" w:rsidRPr="003D2AB6" w14:paraId="707D186F" w14:textId="77777777" w:rsidTr="00BE6150">
        <w:trPr>
          <w:trHeight w:val="648"/>
        </w:trPr>
        <w:tc>
          <w:tcPr>
            <w:tcW w:w="3074" w:type="dxa"/>
            <w:tcBorders>
              <w:top w:val="single" w:sz="4" w:space="0" w:color="000001"/>
              <w:left w:val="single" w:sz="4" w:space="0" w:color="000001"/>
              <w:bottom w:val="single" w:sz="4" w:space="0" w:color="000001"/>
            </w:tcBorders>
            <w:shd w:val="clear" w:color="auto" w:fill="FFFFFF"/>
          </w:tcPr>
          <w:p w14:paraId="619CCFB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57DA65B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Торасемид табл. 5мг и 10мг №30 и 60</w:t>
            </w:r>
          </w:p>
        </w:tc>
      </w:tr>
      <w:tr w:rsidR="003D2AB6" w:rsidRPr="003D2AB6" w14:paraId="0C2E99D4" w14:textId="77777777" w:rsidTr="00BE6150">
        <w:trPr>
          <w:trHeight w:val="379"/>
        </w:trPr>
        <w:tc>
          <w:tcPr>
            <w:tcW w:w="3074" w:type="dxa"/>
            <w:tcBorders>
              <w:top w:val="single" w:sz="4" w:space="0" w:color="000001"/>
              <w:left w:val="single" w:sz="4" w:space="0" w:color="000001"/>
              <w:bottom w:val="single" w:sz="4" w:space="0" w:color="000001"/>
            </w:tcBorders>
            <w:shd w:val="clear" w:color="auto" w:fill="FFFFFF"/>
          </w:tcPr>
          <w:p w14:paraId="0A1F5D4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04B19E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Торасемид</w:t>
            </w:r>
          </w:p>
        </w:tc>
      </w:tr>
      <w:tr w:rsidR="003D2AB6" w:rsidRPr="003D2AB6" w14:paraId="64F46774" w14:textId="77777777" w:rsidTr="00BE6150">
        <w:trPr>
          <w:trHeight w:val="493"/>
        </w:trPr>
        <w:tc>
          <w:tcPr>
            <w:tcW w:w="3074" w:type="dxa"/>
            <w:tcBorders>
              <w:left w:val="single" w:sz="4" w:space="0" w:color="000001"/>
              <w:bottom w:val="single" w:sz="4" w:space="0" w:color="000001"/>
            </w:tcBorders>
            <w:shd w:val="clear" w:color="auto" w:fill="FFFFFF"/>
          </w:tcPr>
          <w:p w14:paraId="72D00FE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14:paraId="32FE684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Диувер, Тригрим, Бритомар</w:t>
            </w:r>
          </w:p>
        </w:tc>
      </w:tr>
      <w:tr w:rsidR="003D2AB6" w:rsidRPr="003D2AB6" w14:paraId="2EE5F811"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0F31B54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104C42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Фуросемид</w:t>
            </w:r>
          </w:p>
        </w:tc>
      </w:tr>
      <w:tr w:rsidR="003D2AB6" w:rsidRPr="003D2AB6" w14:paraId="2493069E"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476A6D3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58ED599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3885FEB5"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3771B28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FDB3B7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Блокирует активный транспорт белка, обеспечивающего перенос ионов натрия, калия и хлора на протяжении всей петли Генли, уменьшает реабсорбцию воды</w:t>
            </w:r>
          </w:p>
        </w:tc>
      </w:tr>
      <w:tr w:rsidR="003D2AB6" w:rsidRPr="003D2AB6" w14:paraId="30CE21D9"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0789267F"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396873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Диуретический и антигипертензивный </w:t>
            </w:r>
          </w:p>
        </w:tc>
      </w:tr>
      <w:tr w:rsidR="003D2AB6" w:rsidRPr="003D2AB6" w14:paraId="359DE711" w14:textId="77777777" w:rsidTr="00BE6150">
        <w:trPr>
          <w:trHeight w:val="513"/>
        </w:trPr>
        <w:tc>
          <w:tcPr>
            <w:tcW w:w="3074" w:type="dxa"/>
            <w:tcBorders>
              <w:left w:val="single" w:sz="4" w:space="0" w:color="000001"/>
              <w:bottom w:val="single" w:sz="4" w:space="0" w:color="000001"/>
            </w:tcBorders>
            <w:shd w:val="clear" w:color="auto" w:fill="FFFFFF"/>
          </w:tcPr>
          <w:p w14:paraId="6EF545A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14:paraId="527D8D2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Отёчный синдром различного генеза, артериальная гипертензия</w:t>
            </w:r>
          </w:p>
        </w:tc>
      </w:tr>
      <w:tr w:rsidR="003D2AB6" w:rsidRPr="003D2AB6" w14:paraId="1B4B4CBF" w14:textId="77777777" w:rsidTr="00BE6150">
        <w:trPr>
          <w:trHeight w:val="691"/>
        </w:trPr>
        <w:tc>
          <w:tcPr>
            <w:tcW w:w="3074" w:type="dxa"/>
            <w:tcBorders>
              <w:top w:val="single" w:sz="4" w:space="0" w:color="000001"/>
              <w:left w:val="single" w:sz="4" w:space="0" w:color="000001"/>
              <w:bottom w:val="single" w:sz="4" w:space="0" w:color="000001"/>
            </w:tcBorders>
            <w:shd w:val="clear" w:color="auto" w:fill="FFFFFF"/>
          </w:tcPr>
          <w:p w14:paraId="05B64A5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D4F03A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после еды 1 раз в день</w:t>
            </w:r>
          </w:p>
        </w:tc>
      </w:tr>
      <w:tr w:rsidR="003D2AB6" w:rsidRPr="003D2AB6" w14:paraId="73CEA308"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32CC0EA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595A2F1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Аллергические реакции, головокружение, гипокалиемия, гипотензия, диарея, полиурия, никурия, учащённые позывы к мочеиспусканию</w:t>
            </w:r>
          </w:p>
        </w:tc>
      </w:tr>
      <w:tr w:rsidR="003D2AB6" w:rsidRPr="003D2AB6" w14:paraId="082733F0" w14:textId="77777777" w:rsidTr="00BE6150">
        <w:trPr>
          <w:trHeight w:val="510"/>
        </w:trPr>
        <w:tc>
          <w:tcPr>
            <w:tcW w:w="3074" w:type="dxa"/>
            <w:tcBorders>
              <w:top w:val="single" w:sz="4" w:space="0" w:color="000001"/>
              <w:left w:val="single" w:sz="4" w:space="0" w:color="000001"/>
              <w:bottom w:val="single" w:sz="4" w:space="0" w:color="000001"/>
            </w:tcBorders>
            <w:shd w:val="clear" w:color="auto" w:fill="FFFFFF"/>
          </w:tcPr>
          <w:p w14:paraId="595163E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2271F09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гипокалиемия, почечная недостаточность, анаурия, печёночная кома, острый гломерулонефрит, гиперурикемия, нарушение оттока мочи, гипотензия</w:t>
            </w:r>
          </w:p>
        </w:tc>
      </w:tr>
      <w:tr w:rsidR="003D2AB6" w:rsidRPr="003D2AB6" w14:paraId="19880FB2" w14:textId="77777777" w:rsidTr="00BE6150">
        <w:trPr>
          <w:trHeight w:val="735"/>
        </w:trPr>
        <w:tc>
          <w:tcPr>
            <w:tcW w:w="3074" w:type="dxa"/>
            <w:tcBorders>
              <w:left w:val="single" w:sz="4" w:space="0" w:color="000001"/>
              <w:bottom w:val="single" w:sz="4" w:space="0" w:color="000001"/>
            </w:tcBorders>
            <w:shd w:val="clear" w:color="auto" w:fill="FFFFFF"/>
          </w:tcPr>
          <w:p w14:paraId="63002D5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14:paraId="18D75FE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НПВП могут снизить антигипертензивный эффект торасемида, применение вместе с антигипертензивным препаратами могут вызвать излишнюю гипотензию, снижает эффективность гипогликемических средств и аллопуринола, при одновременном приёме с ГКС повышается риск развития гипокалиемии, с сердечными гликозидами – вырастает риск гликозидной интоксикации</w:t>
            </w:r>
          </w:p>
        </w:tc>
      </w:tr>
      <w:tr w:rsidR="003D2AB6" w:rsidRPr="003D2AB6" w14:paraId="2D639ED1" w14:textId="77777777" w:rsidTr="00BE6150">
        <w:trPr>
          <w:trHeight w:val="443"/>
        </w:trPr>
        <w:tc>
          <w:tcPr>
            <w:tcW w:w="3074" w:type="dxa"/>
            <w:tcBorders>
              <w:top w:val="single" w:sz="4" w:space="0" w:color="000001"/>
              <w:left w:val="single" w:sz="4" w:space="0" w:color="000001"/>
              <w:bottom w:val="single" w:sz="4" w:space="0" w:color="000001"/>
            </w:tcBorders>
            <w:shd w:val="clear" w:color="auto" w:fill="FFFFFF"/>
          </w:tcPr>
          <w:p w14:paraId="13CED82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147751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5DEC3F64" w14:textId="77777777" w:rsidTr="00BE6150">
        <w:trPr>
          <w:trHeight w:val="665"/>
        </w:trPr>
        <w:tc>
          <w:tcPr>
            <w:tcW w:w="3074" w:type="dxa"/>
            <w:tcBorders>
              <w:left w:val="single" w:sz="4" w:space="0" w:color="000001"/>
              <w:bottom w:val="single" w:sz="4" w:space="0" w:color="000001"/>
            </w:tcBorders>
            <w:shd w:val="clear" w:color="auto" w:fill="FFFFFF"/>
          </w:tcPr>
          <w:p w14:paraId="61D078E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14:paraId="15BA945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31D89C2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618C038F" w14:textId="77777777" w:rsidTr="00BE6150">
        <w:trPr>
          <w:trHeight w:val="735"/>
        </w:trPr>
        <w:tc>
          <w:tcPr>
            <w:tcW w:w="3074" w:type="dxa"/>
            <w:tcBorders>
              <w:left w:val="single" w:sz="4" w:space="0" w:color="000001"/>
              <w:bottom w:val="single" w:sz="4" w:space="0" w:color="000001"/>
            </w:tcBorders>
            <w:shd w:val="clear" w:color="auto" w:fill="FFFFFF"/>
          </w:tcPr>
          <w:p w14:paraId="4B48BF6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14:paraId="40E30D8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53717245"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42399B6E" w14:textId="6CD6F712"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370CA70C" w14:textId="77777777"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14:paraId="7B715A43" w14:textId="006395CD" w:rsidR="003D2AB6" w:rsidRDefault="003D2AB6" w:rsidP="00BD4079">
      <w:pPr>
        <w:suppressAutoHyphens w:val="0"/>
        <w:rPr>
          <w:rFonts w:ascii="Times New Roman" w:hAnsi="Times New Roman" w:cs="Times New Roman"/>
          <w:b/>
          <w:color w:val="00000A"/>
          <w:kern w:val="1"/>
          <w:sz w:val="24"/>
          <w:szCs w:val="24"/>
          <w:lang w:eastAsia="zh-CN" w:bidi="hi-IN"/>
        </w:rPr>
      </w:pPr>
    </w:p>
    <w:p w14:paraId="077697BE" w14:textId="207054C6" w:rsidR="00BD4079" w:rsidRDefault="00BD4079" w:rsidP="00BD4079">
      <w:pPr>
        <w:suppressAutoHyphens w:val="0"/>
        <w:rPr>
          <w:rFonts w:ascii="Times New Roman" w:hAnsi="Times New Roman" w:cs="Times New Roman"/>
          <w:b/>
          <w:color w:val="00000A"/>
          <w:kern w:val="1"/>
          <w:sz w:val="24"/>
          <w:szCs w:val="24"/>
          <w:lang w:eastAsia="zh-CN" w:bidi="hi-IN"/>
        </w:rPr>
      </w:pPr>
    </w:p>
    <w:p w14:paraId="1070FB3C" w14:textId="77777777" w:rsidR="005400F2" w:rsidRPr="003D2AB6" w:rsidRDefault="005400F2" w:rsidP="00BD4079">
      <w:pPr>
        <w:suppressAutoHyphens w:val="0"/>
        <w:rPr>
          <w:rFonts w:ascii="Times New Roman" w:hAnsi="Times New Roman" w:cs="Times New Roman"/>
          <w:b/>
          <w:color w:val="00000A"/>
          <w:kern w:val="1"/>
          <w:sz w:val="24"/>
          <w:szCs w:val="24"/>
          <w:lang w:eastAsia="zh-CN" w:bidi="hi-IN"/>
        </w:rPr>
      </w:pPr>
    </w:p>
    <w:p w14:paraId="46A0B38D" w14:textId="77777777" w:rsidR="003D2AB6" w:rsidRPr="003D2AB6" w:rsidRDefault="003D2AB6" w:rsidP="00BD4079">
      <w:pPr>
        <w:numPr>
          <w:ilvl w:val="0"/>
          <w:numId w:val="13"/>
        </w:numPr>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Раздел практики: Диуретики, применяемые в терапии сердечно-сосудистых заболеваний</w:t>
      </w:r>
    </w:p>
    <w:p w14:paraId="1E1501C4" w14:textId="77777777" w:rsidR="003D2AB6" w:rsidRPr="003D2AB6" w:rsidRDefault="003D2AB6" w:rsidP="00BD4079">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Тиазидные</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3D2AB6" w:rsidRPr="003D2AB6" w14:paraId="3C31851A" w14:textId="77777777" w:rsidTr="00BE6150">
        <w:trPr>
          <w:trHeight w:val="648"/>
        </w:trPr>
        <w:tc>
          <w:tcPr>
            <w:tcW w:w="3074" w:type="dxa"/>
            <w:tcBorders>
              <w:top w:val="single" w:sz="4" w:space="0" w:color="000001"/>
              <w:left w:val="single" w:sz="4" w:space="0" w:color="000001"/>
              <w:bottom w:val="single" w:sz="4" w:space="0" w:color="000001"/>
            </w:tcBorders>
            <w:shd w:val="clear" w:color="auto" w:fill="FFFFFF"/>
          </w:tcPr>
          <w:p w14:paraId="26F17201"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7AF53E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Гипотиазид табл. 25мг и 100мг №20</w:t>
            </w:r>
          </w:p>
        </w:tc>
      </w:tr>
      <w:tr w:rsidR="003D2AB6" w:rsidRPr="003D2AB6" w14:paraId="138A3B31" w14:textId="77777777" w:rsidTr="00BE6150">
        <w:trPr>
          <w:trHeight w:val="493"/>
        </w:trPr>
        <w:tc>
          <w:tcPr>
            <w:tcW w:w="3074" w:type="dxa"/>
            <w:tcBorders>
              <w:top w:val="single" w:sz="4" w:space="0" w:color="000001"/>
              <w:left w:val="single" w:sz="4" w:space="0" w:color="000001"/>
              <w:bottom w:val="single" w:sz="4" w:space="0" w:color="000001"/>
            </w:tcBorders>
            <w:shd w:val="clear" w:color="auto" w:fill="FFFFFF"/>
          </w:tcPr>
          <w:p w14:paraId="52CC104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9999230"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w:t>
            </w:r>
          </w:p>
        </w:tc>
      </w:tr>
      <w:tr w:rsidR="003D2AB6" w:rsidRPr="003D2AB6" w14:paraId="69210E7A" w14:textId="77777777" w:rsidTr="00BE6150">
        <w:trPr>
          <w:trHeight w:val="493"/>
        </w:trPr>
        <w:tc>
          <w:tcPr>
            <w:tcW w:w="3074" w:type="dxa"/>
            <w:tcBorders>
              <w:left w:val="single" w:sz="4" w:space="0" w:color="000001"/>
              <w:bottom w:val="single" w:sz="4" w:space="0" w:color="000001"/>
            </w:tcBorders>
            <w:shd w:val="clear" w:color="auto" w:fill="FFFFFF"/>
          </w:tcPr>
          <w:p w14:paraId="390D951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14:paraId="591DD92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w:t>
            </w:r>
          </w:p>
        </w:tc>
      </w:tr>
      <w:tr w:rsidR="003D2AB6" w:rsidRPr="003D2AB6" w14:paraId="76E5DD3D"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34353F9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9D4E1C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Арифон, Индапамид</w:t>
            </w:r>
          </w:p>
        </w:tc>
      </w:tr>
      <w:tr w:rsidR="003D2AB6" w:rsidRPr="003D2AB6" w14:paraId="63436D4D"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6B65607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2B32F0C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 + Телмисартан (Телмиста Н)</w:t>
            </w:r>
          </w:p>
          <w:p w14:paraId="5C4BCEA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 + Каптоприл (Капозид)</w:t>
            </w:r>
          </w:p>
        </w:tc>
      </w:tr>
      <w:tr w:rsidR="003D2AB6" w:rsidRPr="003D2AB6" w14:paraId="1BFD460A"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2CC5094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1E00B3C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Ингибируют транспортный белок, обеспечивающий перенос ионов натрия и хлора, что снижает их реабсорбцию в дистальном отделе нефрона </w:t>
            </w:r>
          </w:p>
        </w:tc>
      </w:tr>
      <w:tr w:rsidR="003D2AB6" w:rsidRPr="003D2AB6" w14:paraId="1112240A"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5E74AD5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D2A0BC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Диуретический и антигипертензивный</w:t>
            </w:r>
          </w:p>
        </w:tc>
      </w:tr>
      <w:tr w:rsidR="003D2AB6" w:rsidRPr="003D2AB6" w14:paraId="2BCA45D4" w14:textId="77777777" w:rsidTr="00BE6150">
        <w:trPr>
          <w:trHeight w:val="513"/>
        </w:trPr>
        <w:tc>
          <w:tcPr>
            <w:tcW w:w="3074" w:type="dxa"/>
            <w:tcBorders>
              <w:left w:val="single" w:sz="4" w:space="0" w:color="000001"/>
              <w:bottom w:val="single" w:sz="4" w:space="0" w:color="000001"/>
            </w:tcBorders>
            <w:shd w:val="clear" w:color="auto" w:fill="FFFFFF"/>
          </w:tcPr>
          <w:p w14:paraId="7FFD523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14:paraId="34473BB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отёчный синдром различного генеза, уменьшение симптоматической полиурии при нефрогенном несахарном диабете</w:t>
            </w:r>
          </w:p>
        </w:tc>
      </w:tr>
      <w:tr w:rsidR="003D2AB6" w:rsidRPr="003D2AB6" w14:paraId="2DCEA87D" w14:textId="77777777" w:rsidTr="00BE6150">
        <w:trPr>
          <w:trHeight w:val="637"/>
        </w:trPr>
        <w:tc>
          <w:tcPr>
            <w:tcW w:w="3074" w:type="dxa"/>
            <w:tcBorders>
              <w:top w:val="single" w:sz="4" w:space="0" w:color="000001"/>
              <w:left w:val="single" w:sz="4" w:space="0" w:color="000001"/>
              <w:bottom w:val="single" w:sz="4" w:space="0" w:color="000001"/>
            </w:tcBorders>
            <w:shd w:val="clear" w:color="auto" w:fill="FFFFFF"/>
          </w:tcPr>
          <w:p w14:paraId="09E59CE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48C0F6F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после еды 1 раз в сутки</w:t>
            </w:r>
          </w:p>
        </w:tc>
      </w:tr>
      <w:tr w:rsidR="003D2AB6" w:rsidRPr="003D2AB6" w14:paraId="48EE7792"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6C227F9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285252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Гипотензия, гипокалиемия, нарушение функций почек, гипонатриемия, усталость, жажда</w:t>
            </w:r>
          </w:p>
        </w:tc>
      </w:tr>
      <w:tr w:rsidR="003D2AB6" w:rsidRPr="003D2AB6" w14:paraId="123E2302" w14:textId="77777777" w:rsidTr="00BE6150">
        <w:trPr>
          <w:trHeight w:val="510"/>
        </w:trPr>
        <w:tc>
          <w:tcPr>
            <w:tcW w:w="3074" w:type="dxa"/>
            <w:tcBorders>
              <w:top w:val="single" w:sz="4" w:space="0" w:color="000001"/>
              <w:left w:val="single" w:sz="4" w:space="0" w:color="000001"/>
              <w:bottom w:val="single" w:sz="4" w:space="0" w:color="000001"/>
            </w:tcBorders>
            <w:shd w:val="clear" w:color="auto" w:fill="FFFFFF"/>
          </w:tcPr>
          <w:p w14:paraId="7F6DFD4B"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399B349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анаурия, почечная и печёночная недостаточность, желтуха, гипокалиемия, беременность, дети до 3х лет</w:t>
            </w:r>
          </w:p>
        </w:tc>
      </w:tr>
      <w:tr w:rsidR="003D2AB6" w:rsidRPr="003D2AB6" w14:paraId="4915F866" w14:textId="77777777" w:rsidTr="00BE6150">
        <w:trPr>
          <w:trHeight w:val="735"/>
        </w:trPr>
        <w:tc>
          <w:tcPr>
            <w:tcW w:w="3074" w:type="dxa"/>
            <w:tcBorders>
              <w:left w:val="single" w:sz="4" w:space="0" w:color="000001"/>
              <w:bottom w:val="single" w:sz="4" w:space="0" w:color="000001"/>
            </w:tcBorders>
            <w:shd w:val="clear" w:color="auto" w:fill="FFFFFF"/>
          </w:tcPr>
          <w:p w14:paraId="74D1D18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14:paraId="305F0A2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Одновременный приём с другими тиазидными диуретиками увеличивает риск развития желудочковых артимий, слабительные средства, стимулирующие моторику кишечника могут усилить гипокалиемию, усиливают токсичность сердечных гликозидов, применение вместе с антигипертензивным препаратами могут вызвать излишнюю гипотензию, НПВП могут снижать эффекты тиазидных диуретиков </w:t>
            </w:r>
          </w:p>
        </w:tc>
      </w:tr>
      <w:tr w:rsidR="003D2AB6" w:rsidRPr="003D2AB6" w14:paraId="06E6CC96" w14:textId="77777777" w:rsidTr="00BE6150">
        <w:trPr>
          <w:trHeight w:val="443"/>
        </w:trPr>
        <w:tc>
          <w:tcPr>
            <w:tcW w:w="3074" w:type="dxa"/>
            <w:tcBorders>
              <w:top w:val="single" w:sz="4" w:space="0" w:color="000001"/>
              <w:left w:val="single" w:sz="4" w:space="0" w:color="000001"/>
              <w:bottom w:val="single" w:sz="4" w:space="0" w:color="000001"/>
            </w:tcBorders>
            <w:shd w:val="clear" w:color="auto" w:fill="FFFFFF"/>
          </w:tcPr>
          <w:p w14:paraId="6AE746A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458E808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1395883B" w14:textId="77777777" w:rsidTr="00BE6150">
        <w:trPr>
          <w:trHeight w:val="665"/>
        </w:trPr>
        <w:tc>
          <w:tcPr>
            <w:tcW w:w="3074" w:type="dxa"/>
            <w:tcBorders>
              <w:left w:val="single" w:sz="4" w:space="0" w:color="000001"/>
              <w:bottom w:val="single" w:sz="4" w:space="0" w:color="000001"/>
            </w:tcBorders>
            <w:shd w:val="clear" w:color="auto" w:fill="FFFFFF"/>
          </w:tcPr>
          <w:p w14:paraId="5F4359C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14:paraId="35D8057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3B56FF8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2571220F" w14:textId="77777777" w:rsidTr="00BE6150">
        <w:trPr>
          <w:trHeight w:val="735"/>
        </w:trPr>
        <w:tc>
          <w:tcPr>
            <w:tcW w:w="3074" w:type="dxa"/>
            <w:tcBorders>
              <w:left w:val="single" w:sz="4" w:space="0" w:color="000001"/>
              <w:bottom w:val="single" w:sz="4" w:space="0" w:color="000001"/>
            </w:tcBorders>
            <w:shd w:val="clear" w:color="auto" w:fill="FFFFFF"/>
          </w:tcPr>
          <w:p w14:paraId="6A97FD06"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14:paraId="63D2B4D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00344D87"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718EF0BB" w14:textId="753584A3"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Подпись непосредственного руководителя:</w:t>
      </w:r>
    </w:p>
    <w:p w14:paraId="13B63B16" w14:textId="0DD15F93" w:rsidR="003D2AB6" w:rsidRDefault="003D2AB6"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14:paraId="344C4047" w14:textId="6C4AAE45" w:rsidR="00C55F2D" w:rsidRDefault="00C55F2D"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14:paraId="080C7C0A" w14:textId="5962F554" w:rsidR="00C55F2D" w:rsidRDefault="00C55F2D"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14:paraId="446A6AC3" w14:textId="418E8D1D" w:rsidR="005400F2" w:rsidRDefault="005400F2"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14:paraId="14C855F3" w14:textId="77777777" w:rsidR="005400F2" w:rsidRPr="003D2AB6" w:rsidRDefault="005400F2"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14:paraId="51057450" w14:textId="77777777" w:rsidR="003D2AB6" w:rsidRPr="003D2AB6" w:rsidRDefault="003D2AB6" w:rsidP="00BD4079">
      <w:pPr>
        <w:numPr>
          <w:ilvl w:val="0"/>
          <w:numId w:val="13"/>
        </w:numPr>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Раздел практики: Диуретики, применяемые в терапии сердечно-сосудистых заболеваний</w:t>
      </w:r>
    </w:p>
    <w:p w14:paraId="594BF92D" w14:textId="77777777" w:rsidR="003D2AB6" w:rsidRPr="003D2AB6" w:rsidRDefault="003D2AB6" w:rsidP="00BD4079">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Тиазидоподобные</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3D2AB6" w:rsidRPr="003D2AB6" w14:paraId="45376573" w14:textId="77777777" w:rsidTr="00BE6150">
        <w:trPr>
          <w:trHeight w:val="648"/>
        </w:trPr>
        <w:tc>
          <w:tcPr>
            <w:tcW w:w="2832" w:type="dxa"/>
            <w:tcBorders>
              <w:top w:val="single" w:sz="4" w:space="0" w:color="000001"/>
              <w:left w:val="single" w:sz="4" w:space="0" w:color="000001"/>
              <w:bottom w:val="single" w:sz="4" w:space="0" w:color="000001"/>
            </w:tcBorders>
            <w:shd w:val="clear" w:color="auto" w:fill="FFFFFF"/>
          </w:tcPr>
          <w:p w14:paraId="52A3249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57BE93C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 табл., капсулы и табл. с пролонгированным действием 2,5мг и 1,5мг №20, 30 и 60</w:t>
            </w:r>
          </w:p>
        </w:tc>
      </w:tr>
      <w:tr w:rsidR="003D2AB6" w:rsidRPr="003D2AB6" w14:paraId="7F3FF553" w14:textId="77777777" w:rsidTr="00BE6150">
        <w:trPr>
          <w:trHeight w:val="493"/>
        </w:trPr>
        <w:tc>
          <w:tcPr>
            <w:tcW w:w="2832" w:type="dxa"/>
            <w:tcBorders>
              <w:top w:val="single" w:sz="4" w:space="0" w:color="000001"/>
              <w:left w:val="single" w:sz="4" w:space="0" w:color="000001"/>
              <w:bottom w:val="single" w:sz="4" w:space="0" w:color="000001"/>
            </w:tcBorders>
            <w:shd w:val="clear" w:color="auto" w:fill="FFFFFF"/>
          </w:tcPr>
          <w:p w14:paraId="793BBCC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03C6DE04"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w:t>
            </w:r>
          </w:p>
        </w:tc>
      </w:tr>
      <w:tr w:rsidR="003D2AB6" w:rsidRPr="003D2AB6" w14:paraId="13F0B07B" w14:textId="77777777" w:rsidTr="00BE6150">
        <w:trPr>
          <w:trHeight w:val="493"/>
        </w:trPr>
        <w:tc>
          <w:tcPr>
            <w:tcW w:w="2832" w:type="dxa"/>
            <w:tcBorders>
              <w:left w:val="single" w:sz="4" w:space="0" w:color="000001"/>
              <w:bottom w:val="single" w:sz="4" w:space="0" w:color="000001"/>
            </w:tcBorders>
            <w:shd w:val="clear" w:color="auto" w:fill="FFFFFF"/>
          </w:tcPr>
          <w:p w14:paraId="53B361F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14:paraId="23C33C6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Арифон, Арифон Ретард, Индап</w:t>
            </w:r>
          </w:p>
        </w:tc>
      </w:tr>
      <w:tr w:rsidR="003D2AB6" w:rsidRPr="003D2AB6" w14:paraId="5BF2D52B"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13AF249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411BA0C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w:t>
            </w:r>
          </w:p>
        </w:tc>
      </w:tr>
      <w:tr w:rsidR="003D2AB6" w:rsidRPr="003D2AB6" w14:paraId="37EAC43F"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0DE8B04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32BF95F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 + Периндоприл (Нолпрел А)</w:t>
            </w:r>
          </w:p>
          <w:p w14:paraId="7AE82BF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 + Амлодипин (Арифам)</w:t>
            </w:r>
          </w:p>
        </w:tc>
      </w:tr>
      <w:tr w:rsidR="003D2AB6" w:rsidRPr="003D2AB6" w14:paraId="2862718A" w14:textId="77777777" w:rsidTr="00BE6150">
        <w:trPr>
          <w:trHeight w:val="527"/>
        </w:trPr>
        <w:tc>
          <w:tcPr>
            <w:tcW w:w="2832" w:type="dxa"/>
            <w:tcBorders>
              <w:top w:val="single" w:sz="4" w:space="0" w:color="000001"/>
              <w:left w:val="single" w:sz="4" w:space="0" w:color="000001"/>
              <w:bottom w:val="single" w:sz="4" w:space="0" w:color="000001"/>
            </w:tcBorders>
            <w:shd w:val="clear" w:color="auto" w:fill="FFFFFF"/>
          </w:tcPr>
          <w:p w14:paraId="44777CE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37007A5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Ингибируют белок фосфодиэстеразу в дистальном отделе почечных канальцев, усиливая выведение ионов натрия, калия и хлора с мочой</w:t>
            </w:r>
          </w:p>
        </w:tc>
      </w:tr>
      <w:tr w:rsidR="003D2AB6" w:rsidRPr="003D2AB6" w14:paraId="13E29973"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63AA805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1F0B69B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Диуретический и антигипертензивный</w:t>
            </w:r>
          </w:p>
        </w:tc>
      </w:tr>
      <w:tr w:rsidR="003D2AB6" w:rsidRPr="003D2AB6" w14:paraId="1C12DC41" w14:textId="77777777" w:rsidTr="00BE6150">
        <w:trPr>
          <w:trHeight w:val="513"/>
        </w:trPr>
        <w:tc>
          <w:tcPr>
            <w:tcW w:w="2832" w:type="dxa"/>
            <w:tcBorders>
              <w:left w:val="single" w:sz="4" w:space="0" w:color="000001"/>
              <w:bottom w:val="single" w:sz="4" w:space="0" w:color="000001"/>
            </w:tcBorders>
            <w:shd w:val="clear" w:color="auto" w:fill="FFFFFF"/>
          </w:tcPr>
          <w:p w14:paraId="772584B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14:paraId="7560C28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отёки различного генеза</w:t>
            </w:r>
          </w:p>
        </w:tc>
      </w:tr>
      <w:tr w:rsidR="003D2AB6" w:rsidRPr="003D2AB6" w14:paraId="3E111C83" w14:textId="77777777" w:rsidTr="00BE6150">
        <w:trPr>
          <w:trHeight w:val="691"/>
        </w:trPr>
        <w:tc>
          <w:tcPr>
            <w:tcW w:w="2832" w:type="dxa"/>
            <w:tcBorders>
              <w:top w:val="single" w:sz="4" w:space="0" w:color="000001"/>
              <w:left w:val="single" w:sz="4" w:space="0" w:color="000001"/>
              <w:bottom w:val="single" w:sz="4" w:space="0" w:color="000001"/>
            </w:tcBorders>
            <w:shd w:val="clear" w:color="auto" w:fill="FFFFFF"/>
          </w:tcPr>
          <w:p w14:paraId="1A987A2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66935AD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Внутрь утром 1 раз в сутки </w:t>
            </w:r>
          </w:p>
        </w:tc>
      </w:tr>
      <w:tr w:rsidR="003D2AB6" w:rsidRPr="003D2AB6" w14:paraId="38666EFF" w14:textId="77777777" w:rsidTr="00BE6150">
        <w:trPr>
          <w:trHeight w:val="570"/>
        </w:trPr>
        <w:tc>
          <w:tcPr>
            <w:tcW w:w="2832" w:type="dxa"/>
            <w:tcBorders>
              <w:top w:val="single" w:sz="4" w:space="0" w:color="000001"/>
              <w:left w:val="single" w:sz="4" w:space="0" w:color="000001"/>
              <w:bottom w:val="single" w:sz="4" w:space="0" w:color="000001"/>
            </w:tcBorders>
            <w:shd w:val="clear" w:color="auto" w:fill="FFFFFF"/>
          </w:tcPr>
          <w:p w14:paraId="317F93B9"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0652FAA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Аллергические реакции, гипокалиемия, гипонатриемия, гипохлоремия, излишняя гипотензия</w:t>
            </w:r>
          </w:p>
        </w:tc>
      </w:tr>
      <w:tr w:rsidR="003D2AB6" w:rsidRPr="003D2AB6" w14:paraId="49340172" w14:textId="77777777" w:rsidTr="00BE6150">
        <w:trPr>
          <w:trHeight w:val="510"/>
        </w:trPr>
        <w:tc>
          <w:tcPr>
            <w:tcW w:w="2832" w:type="dxa"/>
            <w:tcBorders>
              <w:top w:val="single" w:sz="4" w:space="0" w:color="000001"/>
              <w:left w:val="single" w:sz="4" w:space="0" w:color="000001"/>
              <w:bottom w:val="single" w:sz="4" w:space="0" w:color="000001"/>
            </w:tcBorders>
            <w:shd w:val="clear" w:color="auto" w:fill="FFFFFF"/>
          </w:tcPr>
          <w:p w14:paraId="4CBD0B6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0B6BFF7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тяжёлая почечная и печёночная недостаточность, гипокалиемия, артериальная гипотензия</w:t>
            </w:r>
          </w:p>
        </w:tc>
      </w:tr>
      <w:tr w:rsidR="003D2AB6" w:rsidRPr="003D2AB6" w14:paraId="4465CBDA" w14:textId="77777777" w:rsidTr="00BE6150">
        <w:trPr>
          <w:trHeight w:val="735"/>
        </w:trPr>
        <w:tc>
          <w:tcPr>
            <w:tcW w:w="2832" w:type="dxa"/>
            <w:tcBorders>
              <w:left w:val="single" w:sz="4" w:space="0" w:color="000001"/>
              <w:bottom w:val="single" w:sz="4" w:space="0" w:color="000001"/>
            </w:tcBorders>
            <w:shd w:val="clear" w:color="auto" w:fill="FFFFFF"/>
          </w:tcPr>
          <w:p w14:paraId="6B28595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14:paraId="05F934A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Возникает повышенный риск развития желудочковых аритмий при одновременном приёме с антиаритмическими препаратами, НПВП могут снизить антигипертензивный эффект индапамида, существует риск развития артериальной гипотензии или острой почечной недостаточности в сочетании с ингибиторами АПФ, слабительные средства, стимулирующие моторику кишечника могут усилить гипокалиемию</w:t>
            </w:r>
          </w:p>
        </w:tc>
      </w:tr>
      <w:tr w:rsidR="003D2AB6" w:rsidRPr="003D2AB6" w14:paraId="000C5604" w14:textId="77777777" w:rsidTr="00BE6150">
        <w:trPr>
          <w:trHeight w:val="443"/>
        </w:trPr>
        <w:tc>
          <w:tcPr>
            <w:tcW w:w="2832" w:type="dxa"/>
            <w:tcBorders>
              <w:top w:val="single" w:sz="4" w:space="0" w:color="000001"/>
              <w:left w:val="single" w:sz="4" w:space="0" w:color="000001"/>
              <w:bottom w:val="single" w:sz="4" w:space="0" w:color="000001"/>
            </w:tcBorders>
            <w:shd w:val="clear" w:color="auto" w:fill="FFFFFF"/>
          </w:tcPr>
          <w:p w14:paraId="104A343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14:paraId="09C25A3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2EFE84BD" w14:textId="77777777" w:rsidTr="00BE6150">
        <w:trPr>
          <w:trHeight w:val="651"/>
        </w:trPr>
        <w:tc>
          <w:tcPr>
            <w:tcW w:w="2832" w:type="dxa"/>
            <w:tcBorders>
              <w:left w:val="single" w:sz="4" w:space="0" w:color="000001"/>
              <w:bottom w:val="single" w:sz="4" w:space="0" w:color="000001"/>
            </w:tcBorders>
            <w:shd w:val="clear" w:color="auto" w:fill="FFFFFF"/>
          </w:tcPr>
          <w:p w14:paraId="744C7CFD"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14:paraId="3563F63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56E875D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645B28A7" w14:textId="77777777" w:rsidTr="00BE6150">
        <w:trPr>
          <w:trHeight w:val="735"/>
        </w:trPr>
        <w:tc>
          <w:tcPr>
            <w:tcW w:w="2832" w:type="dxa"/>
            <w:tcBorders>
              <w:left w:val="single" w:sz="4" w:space="0" w:color="000001"/>
              <w:bottom w:val="single" w:sz="4" w:space="0" w:color="000001"/>
            </w:tcBorders>
            <w:shd w:val="clear" w:color="auto" w:fill="FFFFFF"/>
          </w:tcPr>
          <w:p w14:paraId="75371E4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14:paraId="5E90640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18337805"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09901A22" w14:textId="542F9785"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7847344F" w14:textId="77777777"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14:paraId="5EAEB01C" w14:textId="40D4AD45" w:rsidR="003D2AB6" w:rsidRDefault="003D2AB6" w:rsidP="003D2AB6">
      <w:pPr>
        <w:rPr>
          <w:rFonts w:ascii="Times New Roman" w:hAnsi="Times New Roman" w:cs="Times New Roman"/>
          <w:b/>
          <w:color w:val="00000A"/>
          <w:kern w:val="1"/>
          <w:sz w:val="24"/>
          <w:szCs w:val="24"/>
          <w:lang w:eastAsia="zh-CN" w:bidi="hi-IN"/>
        </w:rPr>
      </w:pPr>
    </w:p>
    <w:p w14:paraId="3A0815BF" w14:textId="43E57CA3" w:rsidR="00C55F2D" w:rsidRDefault="00C55F2D" w:rsidP="003D2AB6">
      <w:pPr>
        <w:rPr>
          <w:rFonts w:ascii="Times New Roman" w:hAnsi="Times New Roman" w:cs="Times New Roman"/>
          <w:b/>
          <w:color w:val="00000A"/>
          <w:kern w:val="1"/>
          <w:sz w:val="24"/>
          <w:szCs w:val="24"/>
          <w:lang w:eastAsia="zh-CN" w:bidi="hi-IN"/>
        </w:rPr>
      </w:pPr>
    </w:p>
    <w:p w14:paraId="55EB5AD8" w14:textId="77777777" w:rsidR="00BD4079" w:rsidRPr="003D2AB6" w:rsidRDefault="00BD4079" w:rsidP="003D2AB6">
      <w:pPr>
        <w:rPr>
          <w:rFonts w:ascii="Times New Roman" w:hAnsi="Times New Roman" w:cs="Times New Roman"/>
          <w:b/>
          <w:color w:val="00000A"/>
          <w:kern w:val="1"/>
          <w:sz w:val="24"/>
          <w:szCs w:val="24"/>
          <w:lang w:eastAsia="zh-CN" w:bidi="hi-IN"/>
        </w:rPr>
      </w:pPr>
    </w:p>
    <w:p w14:paraId="6EA71449" w14:textId="77777777" w:rsidR="003D2AB6" w:rsidRPr="003D2AB6" w:rsidRDefault="003D2AB6" w:rsidP="00BD4079">
      <w:pPr>
        <w:numPr>
          <w:ilvl w:val="0"/>
          <w:numId w:val="13"/>
        </w:numPr>
        <w:suppressAutoHyphens w:val="0"/>
        <w:spacing w:after="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Раздел практики: Диуретики, применяемые в терапии сердечно-сосудистых заболеваний</w:t>
      </w:r>
    </w:p>
    <w:p w14:paraId="1AC226DD" w14:textId="77777777" w:rsidR="003D2AB6" w:rsidRPr="003D2AB6" w:rsidRDefault="003D2AB6" w:rsidP="00BD4079">
      <w:pPr>
        <w:widowControl w:val="0"/>
        <w:numPr>
          <w:ilvl w:val="0"/>
          <w:numId w:val="13"/>
        </w:numPr>
        <w:tabs>
          <w:tab w:val="left" w:pos="708"/>
        </w:tabs>
        <w:suppressAutoHyphens w:val="0"/>
        <w:spacing w:after="0"/>
        <w:ind w:left="0" w:firstLine="0"/>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Калийсберегающие</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3D2AB6" w:rsidRPr="003D2AB6" w14:paraId="300AA97C" w14:textId="77777777" w:rsidTr="00BE6150">
        <w:trPr>
          <w:trHeight w:val="648"/>
        </w:trPr>
        <w:tc>
          <w:tcPr>
            <w:tcW w:w="3074" w:type="dxa"/>
            <w:tcBorders>
              <w:top w:val="single" w:sz="4" w:space="0" w:color="000001"/>
              <w:left w:val="single" w:sz="4" w:space="0" w:color="000001"/>
              <w:bottom w:val="single" w:sz="4" w:space="0" w:color="000001"/>
            </w:tcBorders>
            <w:shd w:val="clear" w:color="auto" w:fill="FFFFFF"/>
          </w:tcPr>
          <w:p w14:paraId="2559A6F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B66C118"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Верошпирон табл. 25мг №30, капсулы 50мг и 100мг №30</w:t>
            </w:r>
          </w:p>
        </w:tc>
      </w:tr>
      <w:tr w:rsidR="003D2AB6" w:rsidRPr="003D2AB6" w14:paraId="70D19170" w14:textId="77777777" w:rsidTr="00BE6150">
        <w:trPr>
          <w:trHeight w:val="379"/>
        </w:trPr>
        <w:tc>
          <w:tcPr>
            <w:tcW w:w="3074" w:type="dxa"/>
            <w:tcBorders>
              <w:top w:val="single" w:sz="4" w:space="0" w:color="000001"/>
              <w:left w:val="single" w:sz="4" w:space="0" w:color="000001"/>
              <w:bottom w:val="single" w:sz="4" w:space="0" w:color="000001"/>
            </w:tcBorders>
            <w:shd w:val="clear" w:color="auto" w:fill="FFFFFF"/>
          </w:tcPr>
          <w:p w14:paraId="2414C5F4"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4BFAD53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Спиронолактон</w:t>
            </w:r>
          </w:p>
        </w:tc>
      </w:tr>
      <w:tr w:rsidR="003D2AB6" w:rsidRPr="003D2AB6" w14:paraId="1D41F54E" w14:textId="77777777" w:rsidTr="00BE6150">
        <w:trPr>
          <w:trHeight w:val="493"/>
        </w:trPr>
        <w:tc>
          <w:tcPr>
            <w:tcW w:w="3074" w:type="dxa"/>
            <w:tcBorders>
              <w:left w:val="single" w:sz="4" w:space="0" w:color="000001"/>
              <w:bottom w:val="single" w:sz="4" w:space="0" w:color="000001"/>
            </w:tcBorders>
            <w:shd w:val="clear" w:color="auto" w:fill="FFFFFF"/>
          </w:tcPr>
          <w:p w14:paraId="32C5715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14:paraId="5B99258A"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Верошпилактон, Спиронолактон </w:t>
            </w:r>
          </w:p>
        </w:tc>
      </w:tr>
      <w:tr w:rsidR="003D2AB6" w:rsidRPr="003D2AB6" w14:paraId="32994687"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066C6078"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6BD98B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Триамтел</w:t>
            </w:r>
          </w:p>
        </w:tc>
      </w:tr>
      <w:tr w:rsidR="003D2AB6" w:rsidRPr="003D2AB6" w14:paraId="57F2E0FE"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3D3387E7"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CF1811B"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24899AF7" w14:textId="77777777" w:rsidTr="00BE6150">
        <w:trPr>
          <w:trHeight w:val="527"/>
        </w:trPr>
        <w:tc>
          <w:tcPr>
            <w:tcW w:w="3074" w:type="dxa"/>
            <w:tcBorders>
              <w:top w:val="single" w:sz="4" w:space="0" w:color="000001"/>
              <w:left w:val="single" w:sz="4" w:space="0" w:color="000001"/>
              <w:bottom w:val="single" w:sz="4" w:space="0" w:color="000001"/>
            </w:tcBorders>
            <w:shd w:val="clear" w:color="auto" w:fill="FFFFFF"/>
          </w:tcPr>
          <w:p w14:paraId="1BAE579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A6374E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Блокирует альдостерон в дистальных отделах канальца, препятствует задержке натрия и воды, уменьшает выведение ионов калия и мочевины</w:t>
            </w:r>
          </w:p>
        </w:tc>
      </w:tr>
      <w:tr w:rsidR="003D2AB6" w:rsidRPr="003D2AB6" w14:paraId="20C0E904"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4E0ABAA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CA7E9CC"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Диуретический и антигипертензивный</w:t>
            </w:r>
          </w:p>
        </w:tc>
      </w:tr>
      <w:tr w:rsidR="003D2AB6" w:rsidRPr="003D2AB6" w14:paraId="4D966C45" w14:textId="77777777" w:rsidTr="00BE6150">
        <w:trPr>
          <w:trHeight w:val="513"/>
        </w:trPr>
        <w:tc>
          <w:tcPr>
            <w:tcW w:w="3074" w:type="dxa"/>
            <w:tcBorders>
              <w:left w:val="single" w:sz="4" w:space="0" w:color="000001"/>
              <w:bottom w:val="single" w:sz="4" w:space="0" w:color="000001"/>
            </w:tcBorders>
            <w:shd w:val="clear" w:color="auto" w:fill="FFFFFF"/>
          </w:tcPr>
          <w:p w14:paraId="23B7F0E2"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14:paraId="62A0CAF1"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и сердечная недостаточность (в комплексной терапии), гипокалиемия, цирроз печени, сопровождающийся отёками</w:t>
            </w:r>
          </w:p>
        </w:tc>
      </w:tr>
      <w:tr w:rsidR="003D2AB6" w:rsidRPr="003D2AB6" w14:paraId="6C7E0DA6" w14:textId="77777777" w:rsidTr="00BE6150">
        <w:trPr>
          <w:trHeight w:val="855"/>
        </w:trPr>
        <w:tc>
          <w:tcPr>
            <w:tcW w:w="3074" w:type="dxa"/>
            <w:tcBorders>
              <w:top w:val="single" w:sz="4" w:space="0" w:color="000001"/>
              <w:left w:val="single" w:sz="4" w:space="0" w:color="000001"/>
              <w:bottom w:val="single" w:sz="4" w:space="0" w:color="000001"/>
            </w:tcBorders>
            <w:shd w:val="clear" w:color="auto" w:fill="FFFFFF"/>
          </w:tcPr>
          <w:p w14:paraId="1EC4826A"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73CBCCD5"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после еды 1-2 раза утром, предпочтительно утром</w:t>
            </w:r>
          </w:p>
        </w:tc>
      </w:tr>
      <w:tr w:rsidR="003D2AB6" w:rsidRPr="003D2AB6" w14:paraId="318709CE" w14:textId="77777777" w:rsidTr="00BE6150">
        <w:trPr>
          <w:trHeight w:val="570"/>
        </w:trPr>
        <w:tc>
          <w:tcPr>
            <w:tcW w:w="3074" w:type="dxa"/>
            <w:tcBorders>
              <w:top w:val="single" w:sz="4" w:space="0" w:color="000001"/>
              <w:left w:val="single" w:sz="4" w:space="0" w:color="000001"/>
              <w:bottom w:val="single" w:sz="4" w:space="0" w:color="000001"/>
            </w:tcBorders>
            <w:shd w:val="clear" w:color="auto" w:fill="FFFFFF"/>
          </w:tcPr>
          <w:p w14:paraId="3ADE8653"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05D40316"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Гиперкалиемия, аритмия, гинекомастия, снижение либидо и эректильных функций, нарушение менструального цикла, болезненность молочных желёз</w:t>
            </w:r>
          </w:p>
        </w:tc>
      </w:tr>
      <w:tr w:rsidR="003D2AB6" w:rsidRPr="003D2AB6" w14:paraId="4EE579AD" w14:textId="77777777" w:rsidTr="00BE6150">
        <w:trPr>
          <w:trHeight w:val="510"/>
        </w:trPr>
        <w:tc>
          <w:tcPr>
            <w:tcW w:w="3074" w:type="dxa"/>
            <w:tcBorders>
              <w:top w:val="single" w:sz="4" w:space="0" w:color="000001"/>
              <w:left w:val="single" w:sz="4" w:space="0" w:color="000001"/>
              <w:bottom w:val="single" w:sz="4" w:space="0" w:color="000001"/>
            </w:tcBorders>
            <w:shd w:val="clear" w:color="auto" w:fill="FFFFFF"/>
          </w:tcPr>
          <w:p w14:paraId="2490012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4387E192"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гиперкалиемия, болезнь Аддисона, тяжёлая почечная недостаточность</w:t>
            </w:r>
          </w:p>
        </w:tc>
      </w:tr>
      <w:tr w:rsidR="003D2AB6" w:rsidRPr="003D2AB6" w14:paraId="4FEADFDC" w14:textId="77777777" w:rsidTr="00BE6150">
        <w:trPr>
          <w:trHeight w:val="735"/>
        </w:trPr>
        <w:tc>
          <w:tcPr>
            <w:tcW w:w="3074" w:type="dxa"/>
            <w:tcBorders>
              <w:left w:val="single" w:sz="4" w:space="0" w:color="000001"/>
              <w:bottom w:val="single" w:sz="4" w:space="0" w:color="000001"/>
            </w:tcBorders>
            <w:shd w:val="clear" w:color="auto" w:fill="FFFFFF"/>
          </w:tcPr>
          <w:p w14:paraId="5479C14E"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14:paraId="5DF9B6E9"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Одновременный приём с другими калийсберегающими диуретиками, ингибиторами АПФ, антагонистами рецепторов ангиотензина 2, блокаторами альдостерона и препаратами калия может привести к развитию тяжёлой гиперкалиемии, потенцирует гипотензивное действие других препаратов, НПВП могут снизить диуретический эффект</w:t>
            </w:r>
          </w:p>
        </w:tc>
      </w:tr>
      <w:tr w:rsidR="003D2AB6" w:rsidRPr="003D2AB6" w14:paraId="6F7990EC" w14:textId="77777777" w:rsidTr="00BE6150">
        <w:trPr>
          <w:trHeight w:val="443"/>
        </w:trPr>
        <w:tc>
          <w:tcPr>
            <w:tcW w:w="3074" w:type="dxa"/>
            <w:tcBorders>
              <w:top w:val="single" w:sz="4" w:space="0" w:color="000001"/>
              <w:left w:val="single" w:sz="4" w:space="0" w:color="000001"/>
              <w:bottom w:val="single" w:sz="4" w:space="0" w:color="000001"/>
            </w:tcBorders>
            <w:shd w:val="clear" w:color="auto" w:fill="FFFFFF"/>
          </w:tcPr>
          <w:p w14:paraId="009AE540"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14:paraId="5159720F"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w:t>
            </w:r>
          </w:p>
        </w:tc>
      </w:tr>
      <w:tr w:rsidR="003D2AB6" w:rsidRPr="003D2AB6" w14:paraId="21D6BA2F" w14:textId="77777777" w:rsidTr="00BE6150">
        <w:trPr>
          <w:trHeight w:val="646"/>
        </w:trPr>
        <w:tc>
          <w:tcPr>
            <w:tcW w:w="3074" w:type="dxa"/>
            <w:tcBorders>
              <w:left w:val="single" w:sz="4" w:space="0" w:color="000001"/>
              <w:bottom w:val="single" w:sz="4" w:space="0" w:color="000001"/>
            </w:tcBorders>
            <w:shd w:val="clear" w:color="auto" w:fill="FFFFFF"/>
          </w:tcPr>
          <w:p w14:paraId="25B9B37C"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14:paraId="6027585D"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14:paraId="6075CA17"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3D2AB6" w:rsidRPr="003D2AB6" w14:paraId="325DD305" w14:textId="77777777" w:rsidTr="00BE6150">
        <w:trPr>
          <w:trHeight w:val="735"/>
        </w:trPr>
        <w:tc>
          <w:tcPr>
            <w:tcW w:w="3074" w:type="dxa"/>
            <w:tcBorders>
              <w:left w:val="single" w:sz="4" w:space="0" w:color="000001"/>
              <w:bottom w:val="single" w:sz="4" w:space="0" w:color="000001"/>
            </w:tcBorders>
            <w:shd w:val="clear" w:color="auto" w:fill="FFFFFF"/>
          </w:tcPr>
          <w:p w14:paraId="45B17125" w14:textId="77777777"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14:paraId="434E6AA3" w14:textId="77777777"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14:paraId="54753E8E" w14:textId="77777777"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14:paraId="30EDC253" w14:textId="6E8D1E12"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14:paraId="2C44C3D8"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6519F934" w14:textId="77777777"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14:paraId="307A2186" w14:textId="77777777" w:rsidR="003D2AB6" w:rsidRPr="003D2AB6" w:rsidRDefault="003D2AB6" w:rsidP="003D2AB6">
      <w:pPr>
        <w:suppressAutoHyphens w:val="0"/>
        <w:rPr>
          <w:rFonts w:eastAsia="Times New Roman" w:cs="Times New Roman"/>
        </w:rPr>
      </w:pPr>
    </w:p>
    <w:p w14:paraId="0B1612CB" w14:textId="6A79411A" w:rsidR="0092792F" w:rsidRDefault="005B7D9D" w:rsidP="002050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92792F" w:rsidRPr="0092792F">
        <w:rPr>
          <w:rFonts w:ascii="Times New Roman" w:hAnsi="Times New Roman" w:cs="Times New Roman"/>
          <w:b/>
          <w:sz w:val="28"/>
          <w:szCs w:val="28"/>
        </w:rPr>
        <w:lastRenderedPageBreak/>
        <w:t>ОТЧЕТ  ПО ПРЕДДИПЛОМНОЙ  ПРАКТИКЕ</w:t>
      </w:r>
    </w:p>
    <w:p w14:paraId="48C37130" w14:textId="77777777" w:rsidR="004D506A" w:rsidRPr="0092792F" w:rsidRDefault="004D506A" w:rsidP="002050D3">
      <w:pPr>
        <w:spacing w:after="0" w:line="240" w:lineRule="auto"/>
        <w:jc w:val="center"/>
        <w:rPr>
          <w:rFonts w:ascii="Times New Roman" w:hAnsi="Times New Roman" w:cs="Times New Roman"/>
          <w:b/>
          <w:sz w:val="28"/>
          <w:szCs w:val="28"/>
        </w:rPr>
      </w:pPr>
    </w:p>
    <w:p w14:paraId="68DBBFB3" w14:textId="3D1923E2" w:rsidR="0092792F" w:rsidRPr="00BD4079" w:rsidRDefault="0092792F" w:rsidP="0092792F">
      <w:pPr>
        <w:rPr>
          <w:rFonts w:ascii="Times New Roman" w:hAnsi="Times New Roman" w:cs="Times New Roman"/>
          <w:sz w:val="28"/>
          <w:szCs w:val="28"/>
          <w:u w:val="single"/>
        </w:rPr>
      </w:pPr>
      <w:r w:rsidRPr="0092792F">
        <w:rPr>
          <w:rFonts w:ascii="Times New Roman" w:hAnsi="Times New Roman" w:cs="Times New Roman"/>
          <w:sz w:val="28"/>
          <w:szCs w:val="28"/>
        </w:rPr>
        <w:t xml:space="preserve">Ф.И.О. </w:t>
      </w:r>
      <w:r w:rsidR="00BD4079" w:rsidRPr="0092792F">
        <w:rPr>
          <w:rFonts w:ascii="Times New Roman" w:hAnsi="Times New Roman" w:cs="Times New Roman"/>
          <w:sz w:val="28"/>
          <w:szCs w:val="28"/>
        </w:rPr>
        <w:t xml:space="preserve">обучающегося </w:t>
      </w:r>
      <w:r w:rsidR="00BD4079" w:rsidRPr="00BD4079">
        <w:rPr>
          <w:rFonts w:ascii="Times New Roman" w:hAnsi="Times New Roman" w:cs="Times New Roman"/>
          <w:sz w:val="28"/>
          <w:szCs w:val="28"/>
          <w:u w:val="single"/>
        </w:rPr>
        <w:t>Жвакино</w:t>
      </w:r>
      <w:r w:rsidR="00BD4079" w:rsidRPr="0092792F">
        <w:rPr>
          <w:rFonts w:ascii="Times New Roman" w:hAnsi="Times New Roman" w:cs="Times New Roman"/>
          <w:sz w:val="28"/>
          <w:szCs w:val="28"/>
        </w:rPr>
        <w:t>й</w:t>
      </w:r>
      <w:r w:rsidR="00BD4079" w:rsidRPr="00BD4079">
        <w:rPr>
          <w:rFonts w:ascii="Times New Roman" w:hAnsi="Times New Roman" w:cs="Times New Roman"/>
          <w:sz w:val="28"/>
          <w:szCs w:val="28"/>
          <w:u w:val="single"/>
        </w:rPr>
        <w:t xml:space="preserve"> Алёны Алексеевны</w:t>
      </w:r>
      <w:r w:rsidR="00E26D60" w:rsidRPr="00BD4079">
        <w:rPr>
          <w:rFonts w:ascii="Times New Roman" w:hAnsi="Times New Roman" w:cs="Times New Roman"/>
          <w:sz w:val="28"/>
          <w:szCs w:val="28"/>
          <w:u w:val="single"/>
        </w:rPr>
        <w:t xml:space="preserve">    </w:t>
      </w:r>
    </w:p>
    <w:p w14:paraId="51561A95" w14:textId="15C29D2C" w:rsidR="0092792F" w:rsidRPr="0092792F" w:rsidRDefault="00BD4079" w:rsidP="0092792F">
      <w:pPr>
        <w:rPr>
          <w:rFonts w:ascii="Times New Roman" w:hAnsi="Times New Roman" w:cs="Times New Roman"/>
          <w:sz w:val="28"/>
          <w:szCs w:val="28"/>
        </w:rPr>
      </w:pPr>
      <w:r w:rsidRPr="0092792F">
        <w:rPr>
          <w:rFonts w:ascii="Times New Roman" w:hAnsi="Times New Roman" w:cs="Times New Roman"/>
          <w:sz w:val="28"/>
          <w:szCs w:val="28"/>
        </w:rPr>
        <w:t>Группа 301</w:t>
      </w:r>
      <w:r>
        <w:rPr>
          <w:rFonts w:ascii="Times New Roman" w:hAnsi="Times New Roman" w:cs="Times New Roman"/>
          <w:sz w:val="28"/>
          <w:szCs w:val="28"/>
          <w:u w:val="single"/>
        </w:rPr>
        <w:t>-2</w:t>
      </w:r>
      <w:r w:rsidRPr="0092792F">
        <w:rPr>
          <w:rFonts w:ascii="Times New Roman" w:hAnsi="Times New Roman" w:cs="Times New Roman"/>
          <w:sz w:val="28"/>
          <w:szCs w:val="28"/>
        </w:rPr>
        <w:t xml:space="preserve"> Специальность</w:t>
      </w:r>
      <w:r w:rsidR="0092792F" w:rsidRPr="0092792F">
        <w:rPr>
          <w:rFonts w:ascii="Times New Roman" w:hAnsi="Times New Roman" w:cs="Times New Roman"/>
          <w:sz w:val="28"/>
          <w:szCs w:val="28"/>
        </w:rPr>
        <w:t xml:space="preserve"> </w:t>
      </w:r>
      <w:bookmarkStart w:id="1" w:name="_Hlk71580585"/>
      <w:r w:rsidR="0092792F" w:rsidRPr="0092792F">
        <w:rPr>
          <w:rFonts w:ascii="Times New Roman" w:hAnsi="Times New Roman" w:cs="Times New Roman"/>
          <w:sz w:val="28"/>
          <w:szCs w:val="28"/>
          <w:u w:val="single"/>
        </w:rPr>
        <w:t>«Фармация»</w:t>
      </w:r>
      <w:bookmarkEnd w:id="1"/>
    </w:p>
    <w:p w14:paraId="6F4696D3" w14:textId="37C692CC" w:rsidR="0092792F" w:rsidRPr="0092792F" w:rsidRDefault="0092792F" w:rsidP="0092792F">
      <w:pPr>
        <w:rPr>
          <w:rFonts w:ascii="Times New Roman" w:hAnsi="Times New Roman" w:cs="Times New Roman"/>
          <w:sz w:val="28"/>
          <w:szCs w:val="28"/>
        </w:rPr>
      </w:pPr>
      <w:r w:rsidRPr="0092792F">
        <w:rPr>
          <w:rFonts w:ascii="Times New Roman" w:hAnsi="Times New Roman" w:cs="Times New Roman"/>
          <w:sz w:val="28"/>
          <w:szCs w:val="28"/>
        </w:rPr>
        <w:t xml:space="preserve">Проходившего </w:t>
      </w:r>
      <w:r w:rsidR="00BD4079" w:rsidRPr="0092792F">
        <w:rPr>
          <w:rFonts w:ascii="Times New Roman" w:hAnsi="Times New Roman" w:cs="Times New Roman"/>
          <w:sz w:val="28"/>
          <w:szCs w:val="28"/>
        </w:rPr>
        <w:t>преддипломную практику</w:t>
      </w:r>
      <w:r w:rsidRPr="0092792F">
        <w:rPr>
          <w:rFonts w:ascii="Times New Roman" w:hAnsi="Times New Roman" w:cs="Times New Roman"/>
          <w:sz w:val="28"/>
          <w:szCs w:val="28"/>
        </w:rPr>
        <w:t xml:space="preserve"> </w:t>
      </w:r>
      <w:r w:rsidR="00BD4079" w:rsidRPr="0092792F">
        <w:rPr>
          <w:rFonts w:ascii="Times New Roman" w:hAnsi="Times New Roman" w:cs="Times New Roman"/>
          <w:sz w:val="28"/>
          <w:szCs w:val="28"/>
        </w:rPr>
        <w:t>с 20</w:t>
      </w:r>
      <w:r w:rsidR="00E26D60" w:rsidRPr="00E26D60">
        <w:rPr>
          <w:rFonts w:ascii="Times New Roman" w:hAnsi="Times New Roman" w:cs="Times New Roman"/>
          <w:sz w:val="28"/>
          <w:szCs w:val="28"/>
          <w:u w:val="single"/>
        </w:rPr>
        <w:t xml:space="preserve"> </w:t>
      </w:r>
      <w:r w:rsidR="00BD4079">
        <w:rPr>
          <w:rFonts w:ascii="Times New Roman" w:hAnsi="Times New Roman" w:cs="Times New Roman"/>
          <w:sz w:val="28"/>
          <w:szCs w:val="28"/>
          <w:u w:val="single"/>
        </w:rPr>
        <w:t>апреля</w:t>
      </w:r>
      <w:r w:rsidR="00BD4079" w:rsidRPr="0092792F">
        <w:rPr>
          <w:rFonts w:ascii="Times New Roman" w:hAnsi="Times New Roman" w:cs="Times New Roman"/>
          <w:sz w:val="28"/>
          <w:szCs w:val="28"/>
        </w:rPr>
        <w:t xml:space="preserve"> по 26</w:t>
      </w:r>
      <w:r w:rsidR="00BD4079">
        <w:rPr>
          <w:rFonts w:ascii="Times New Roman" w:hAnsi="Times New Roman" w:cs="Times New Roman"/>
          <w:sz w:val="28"/>
          <w:szCs w:val="28"/>
          <w:u w:val="single"/>
        </w:rPr>
        <w:t xml:space="preserve"> апреля </w:t>
      </w:r>
      <w:r w:rsidR="00BD4079" w:rsidRPr="0092792F">
        <w:rPr>
          <w:rFonts w:ascii="Times New Roman" w:hAnsi="Times New Roman" w:cs="Times New Roman"/>
          <w:sz w:val="28"/>
          <w:szCs w:val="28"/>
          <w:u w:val="single"/>
        </w:rPr>
        <w:t>2022</w:t>
      </w:r>
      <w:r w:rsidRPr="0092792F">
        <w:rPr>
          <w:rFonts w:ascii="Times New Roman" w:hAnsi="Times New Roman" w:cs="Times New Roman"/>
          <w:sz w:val="28"/>
          <w:szCs w:val="28"/>
          <w:u w:val="single"/>
        </w:rPr>
        <w:t xml:space="preserve"> г.</w:t>
      </w:r>
    </w:p>
    <w:p w14:paraId="02150E8C" w14:textId="54848688" w:rsidR="0092792F" w:rsidRPr="00670773" w:rsidRDefault="0092792F" w:rsidP="004D506A">
      <w:pPr>
        <w:pStyle w:val="a7"/>
        <w:spacing w:after="0" w:line="240" w:lineRule="auto"/>
        <w:rPr>
          <w:color w:val="auto"/>
          <w:u w:val="single"/>
        </w:rPr>
      </w:pPr>
      <w:r w:rsidRPr="0092792F">
        <w:rPr>
          <w:rFonts w:ascii="Times New Roman" w:hAnsi="Times New Roman"/>
          <w:sz w:val="28"/>
          <w:szCs w:val="28"/>
        </w:rPr>
        <w:t>На базе аптеки</w:t>
      </w:r>
      <w:r w:rsidR="00670773" w:rsidRPr="00670773">
        <w:t xml:space="preserve"> </w:t>
      </w:r>
      <w:r w:rsidR="00670773" w:rsidRPr="00670773">
        <w:rPr>
          <w:rFonts w:ascii="Times New Roman" w:hAnsi="Times New Roman"/>
          <w:sz w:val="28"/>
          <w:szCs w:val="28"/>
          <w:u w:val="single"/>
        </w:rPr>
        <w:t>ООО «Гармония Здоровья». Аптека №</w:t>
      </w:r>
      <w:r w:rsidR="00BD4079">
        <w:rPr>
          <w:rFonts w:ascii="Times New Roman" w:hAnsi="Times New Roman"/>
          <w:sz w:val="28"/>
          <w:szCs w:val="28"/>
          <w:u w:val="single"/>
        </w:rPr>
        <w:t>64</w:t>
      </w:r>
      <w:r w:rsidR="00670773" w:rsidRPr="00670773">
        <w:rPr>
          <w:rFonts w:ascii="Times New Roman" w:hAnsi="Times New Roman"/>
          <w:color w:val="FFFFFF" w:themeColor="background1"/>
          <w:sz w:val="28"/>
          <w:szCs w:val="28"/>
          <w:u w:val="single"/>
        </w:rPr>
        <w:t xml:space="preserve"> </w:t>
      </w:r>
    </w:p>
    <w:p w14:paraId="7CDBC7EE" w14:textId="33E54C40" w:rsidR="0092792F" w:rsidRPr="002050D3" w:rsidRDefault="0092792F" w:rsidP="0092792F">
      <w:pPr>
        <w:rPr>
          <w:rFonts w:ascii="Times New Roman" w:hAnsi="Times New Roman" w:cs="Times New Roman"/>
          <w:color w:val="FFFFFF" w:themeColor="background1"/>
          <w:sz w:val="28"/>
          <w:szCs w:val="28"/>
          <w:u w:val="single"/>
        </w:rPr>
      </w:pPr>
      <w:r w:rsidRPr="0092792F">
        <w:rPr>
          <w:rFonts w:ascii="Times New Roman" w:hAnsi="Times New Roman" w:cs="Times New Roman"/>
          <w:sz w:val="28"/>
          <w:szCs w:val="28"/>
        </w:rPr>
        <w:t>Города/</w:t>
      </w:r>
      <w:r w:rsidR="00BD4079" w:rsidRPr="0092792F">
        <w:rPr>
          <w:rFonts w:ascii="Times New Roman" w:hAnsi="Times New Roman" w:cs="Times New Roman"/>
          <w:sz w:val="28"/>
          <w:szCs w:val="28"/>
        </w:rPr>
        <w:t xml:space="preserve">района </w:t>
      </w:r>
      <w:r w:rsidR="00BD4079" w:rsidRPr="00BD4079">
        <w:rPr>
          <w:rFonts w:ascii="Times New Roman" w:hAnsi="Times New Roman" w:cs="Times New Roman"/>
          <w:sz w:val="28"/>
          <w:szCs w:val="28"/>
          <w:u w:val="single"/>
        </w:rPr>
        <w:t>Красноярск</w:t>
      </w:r>
      <w:r w:rsidR="00670773">
        <w:rPr>
          <w:rFonts w:ascii="Times New Roman" w:hAnsi="Times New Roman" w:cs="Times New Roman"/>
          <w:sz w:val="28"/>
          <w:szCs w:val="28"/>
          <w:u w:val="single"/>
        </w:rPr>
        <w:t xml:space="preserve"> ул.</w:t>
      </w:r>
      <w:r w:rsidR="00BD4079">
        <w:rPr>
          <w:rFonts w:ascii="Times New Roman" w:hAnsi="Times New Roman" w:cs="Times New Roman"/>
          <w:sz w:val="28"/>
          <w:szCs w:val="28"/>
          <w:u w:val="single"/>
        </w:rPr>
        <w:t xml:space="preserve"> Дмитрия Мартынова, 24</w:t>
      </w:r>
      <w:r w:rsidR="00CD5DCA" w:rsidRPr="002050D3">
        <w:rPr>
          <w:rFonts w:ascii="Times New Roman" w:hAnsi="Times New Roman" w:cs="Times New Roman"/>
          <w:color w:val="FFFFFF" w:themeColor="background1"/>
          <w:sz w:val="28"/>
          <w:szCs w:val="28"/>
          <w:u w:val="single"/>
        </w:rPr>
        <w:t xml:space="preserve"> </w:t>
      </w:r>
    </w:p>
    <w:p w14:paraId="1691E2B6" w14:textId="77777777" w:rsidR="0092792F" w:rsidRPr="0092792F" w:rsidRDefault="0092792F" w:rsidP="0092792F">
      <w:pPr>
        <w:rPr>
          <w:rFonts w:ascii="Times New Roman" w:hAnsi="Times New Roman" w:cs="Times New Roman"/>
          <w:sz w:val="28"/>
          <w:szCs w:val="28"/>
        </w:rPr>
      </w:pPr>
      <w:r w:rsidRPr="0092792F">
        <w:rPr>
          <w:rFonts w:ascii="Times New Roman" w:hAnsi="Times New Roman" w:cs="Times New Roman"/>
          <w:sz w:val="28"/>
          <w:szCs w:val="28"/>
        </w:rPr>
        <w:t>За время прохождения мною выполнены следующие объемы работ:</w:t>
      </w:r>
    </w:p>
    <w:p w14:paraId="75B32439" w14:textId="77777777" w:rsidR="0092792F" w:rsidRPr="0092792F" w:rsidRDefault="0092792F" w:rsidP="0092792F">
      <w:pPr>
        <w:rPr>
          <w:rFonts w:ascii="Times New Roman" w:hAnsi="Times New Roman" w:cs="Times New Roman"/>
          <w:sz w:val="28"/>
          <w:szCs w:val="28"/>
        </w:rPr>
      </w:pPr>
      <w:r w:rsidRPr="0092792F">
        <w:rPr>
          <w:rFonts w:ascii="Times New Roman" w:hAnsi="Times New Roman" w:cs="Times New Roman"/>
          <w:sz w:val="28"/>
          <w:szCs w:val="28"/>
        </w:rPr>
        <w:t>А.  Цифровой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2657"/>
      </w:tblGrid>
      <w:tr w:rsidR="0092792F" w:rsidRPr="0092792F" w14:paraId="02E71995" w14:textId="77777777" w:rsidTr="0092792F">
        <w:trPr>
          <w:trHeight w:val="356"/>
        </w:trPr>
        <w:tc>
          <w:tcPr>
            <w:tcW w:w="534" w:type="dxa"/>
            <w:tcBorders>
              <w:top w:val="single" w:sz="4" w:space="0" w:color="000000"/>
              <w:left w:val="single" w:sz="4" w:space="0" w:color="000000"/>
              <w:bottom w:val="single" w:sz="4" w:space="0" w:color="000000"/>
              <w:right w:val="single" w:sz="4" w:space="0" w:color="000000"/>
            </w:tcBorders>
            <w:hideMark/>
          </w:tcPr>
          <w:p w14:paraId="7481A32D" w14:textId="77777777" w:rsidR="0092792F" w:rsidRPr="0092792F" w:rsidRDefault="0092792F" w:rsidP="0092792F">
            <w:pPr>
              <w:widowControl w:val="0"/>
              <w:tabs>
                <w:tab w:val="left" w:pos="708"/>
              </w:tabs>
              <w:spacing w:after="0" w:line="240" w:lineRule="auto"/>
              <w:rPr>
                <w:rFonts w:ascii="Times New Roman" w:eastAsia="Times New Roman" w:hAnsi="Times New Roman" w:cs="Times New Roman"/>
                <w:b/>
                <w:kern w:val="2"/>
                <w:sz w:val="24"/>
                <w:szCs w:val="24"/>
                <w:lang w:bidi="hi-IN"/>
              </w:rPr>
            </w:pPr>
            <w:r w:rsidRPr="0092792F">
              <w:rPr>
                <w:rFonts w:ascii="Times New Roman" w:hAnsi="Times New Roman" w:cs="Times New Roman"/>
                <w:b/>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14:paraId="2C5DFAF2" w14:textId="77777777" w:rsidR="0092792F" w:rsidRPr="0092792F" w:rsidRDefault="0092792F" w:rsidP="0092792F">
            <w:pPr>
              <w:widowControl w:val="0"/>
              <w:tabs>
                <w:tab w:val="left" w:pos="708"/>
              </w:tabs>
              <w:spacing w:after="0" w:line="240" w:lineRule="auto"/>
              <w:jc w:val="center"/>
              <w:rPr>
                <w:rFonts w:ascii="Times New Roman" w:eastAsia="Times New Roman" w:hAnsi="Times New Roman" w:cs="Times New Roman"/>
                <w:b/>
                <w:kern w:val="2"/>
                <w:sz w:val="24"/>
                <w:szCs w:val="24"/>
                <w:lang w:bidi="hi-IN"/>
              </w:rPr>
            </w:pPr>
            <w:r w:rsidRPr="0092792F">
              <w:rPr>
                <w:rFonts w:ascii="Times New Roman" w:hAnsi="Times New Roman" w:cs="Times New Roman"/>
                <w:b/>
                <w:sz w:val="24"/>
                <w:szCs w:val="24"/>
              </w:rPr>
              <w:t>Виды работ</w:t>
            </w:r>
          </w:p>
        </w:tc>
        <w:tc>
          <w:tcPr>
            <w:tcW w:w="2657" w:type="dxa"/>
            <w:tcBorders>
              <w:top w:val="single" w:sz="4" w:space="0" w:color="000000"/>
              <w:left w:val="single" w:sz="4" w:space="0" w:color="000000"/>
              <w:bottom w:val="single" w:sz="4" w:space="0" w:color="000000"/>
              <w:right w:val="single" w:sz="4" w:space="0" w:color="000000"/>
            </w:tcBorders>
            <w:hideMark/>
          </w:tcPr>
          <w:p w14:paraId="2C70EAA9" w14:textId="77777777" w:rsidR="0092792F" w:rsidRPr="0092792F" w:rsidRDefault="0092792F" w:rsidP="0092792F">
            <w:pPr>
              <w:widowControl w:val="0"/>
              <w:tabs>
                <w:tab w:val="left" w:pos="708"/>
              </w:tabs>
              <w:spacing w:after="0" w:line="240" w:lineRule="auto"/>
              <w:jc w:val="center"/>
              <w:rPr>
                <w:rFonts w:ascii="Times New Roman" w:eastAsia="Times New Roman" w:hAnsi="Times New Roman" w:cs="Times New Roman"/>
                <w:b/>
                <w:kern w:val="2"/>
                <w:sz w:val="24"/>
                <w:szCs w:val="24"/>
                <w:lang w:bidi="hi-IN"/>
              </w:rPr>
            </w:pPr>
            <w:r w:rsidRPr="0092792F">
              <w:rPr>
                <w:rFonts w:ascii="Times New Roman" w:hAnsi="Times New Roman" w:cs="Times New Roman"/>
                <w:b/>
                <w:sz w:val="24"/>
                <w:szCs w:val="24"/>
              </w:rPr>
              <w:t>Количество</w:t>
            </w:r>
          </w:p>
        </w:tc>
      </w:tr>
      <w:tr w:rsidR="0092792F" w:rsidRPr="0092792F" w14:paraId="30753936" w14:textId="77777777"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14:paraId="76CD27D7" w14:textId="77777777" w:rsidR="0092792F" w:rsidRPr="0092792F" w:rsidRDefault="0092792F" w:rsidP="0092792F">
            <w:pPr>
              <w:suppressAutoHyphens w:val="0"/>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77E6496" w14:textId="77777777" w:rsidR="0092792F" w:rsidRPr="0092792F" w:rsidRDefault="0092792F" w:rsidP="0092792F">
            <w:pPr>
              <w:widowControl w:val="0"/>
              <w:tabs>
                <w:tab w:val="left" w:pos="708"/>
              </w:tabs>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Проанализирован ассортимент препаратов фармакологических групп</w:t>
            </w:r>
          </w:p>
        </w:tc>
        <w:tc>
          <w:tcPr>
            <w:tcW w:w="2657" w:type="dxa"/>
            <w:tcBorders>
              <w:top w:val="single" w:sz="4" w:space="0" w:color="000000"/>
              <w:left w:val="single" w:sz="4" w:space="0" w:color="000000"/>
              <w:bottom w:val="single" w:sz="4" w:space="0" w:color="000000"/>
              <w:right w:val="single" w:sz="4" w:space="0" w:color="000000"/>
            </w:tcBorders>
          </w:tcPr>
          <w:p w14:paraId="06E59441" w14:textId="12CAB41F"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5</w:t>
            </w:r>
            <w:r w:rsidR="00832C50">
              <w:rPr>
                <w:rFonts w:ascii="Times New Roman" w:eastAsia="Times New Roman" w:hAnsi="Times New Roman" w:cs="Times New Roman"/>
                <w:kern w:val="2"/>
                <w:sz w:val="24"/>
                <w:szCs w:val="24"/>
                <w:lang w:bidi="hi-IN"/>
              </w:rPr>
              <w:t>8</w:t>
            </w:r>
          </w:p>
        </w:tc>
      </w:tr>
      <w:tr w:rsidR="0092792F" w:rsidRPr="0092792F" w14:paraId="59CDC810" w14:textId="77777777" w:rsidTr="00CD5DCA">
        <w:trPr>
          <w:trHeight w:val="488"/>
        </w:trPr>
        <w:tc>
          <w:tcPr>
            <w:tcW w:w="534" w:type="dxa"/>
            <w:tcBorders>
              <w:top w:val="single" w:sz="4" w:space="0" w:color="000000"/>
              <w:left w:val="single" w:sz="4" w:space="0" w:color="000000"/>
              <w:bottom w:val="single" w:sz="4" w:space="0" w:color="000000"/>
              <w:right w:val="single" w:sz="4" w:space="0" w:color="000000"/>
            </w:tcBorders>
            <w:hideMark/>
          </w:tcPr>
          <w:p w14:paraId="1C209DEB" w14:textId="77777777"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A56F6EC" w14:textId="77777777" w:rsidR="0092792F" w:rsidRPr="0092792F" w:rsidRDefault="0092792F" w:rsidP="0092792F">
            <w:pPr>
              <w:shd w:val="clear" w:color="auto" w:fill="FFFFFF"/>
              <w:spacing w:after="0" w:line="240" w:lineRule="auto"/>
              <w:rPr>
                <w:rFonts w:ascii="Times New Roman" w:hAnsi="Times New Roman" w:cs="Times New Roman"/>
                <w:b/>
                <w:kern w:val="2"/>
                <w:sz w:val="24"/>
                <w:szCs w:val="24"/>
                <w:lang w:eastAsia="zh-CN" w:bidi="hi-IN"/>
              </w:rPr>
            </w:pPr>
            <w:r w:rsidRPr="0092792F">
              <w:rPr>
                <w:rFonts w:ascii="Times New Roman" w:hAnsi="Times New Roman" w:cs="Times New Roman"/>
                <w:b/>
                <w:sz w:val="24"/>
                <w:szCs w:val="24"/>
              </w:rPr>
              <w:t xml:space="preserve">Лекарственные средства, влияющие на исполнительные органы. </w:t>
            </w:r>
          </w:p>
          <w:p w14:paraId="654B7833" w14:textId="70C23A49" w:rsidR="0092792F" w:rsidRPr="0092792F" w:rsidRDefault="0092792F" w:rsidP="0092792F">
            <w:pPr>
              <w:shd w:val="clear" w:color="auto" w:fill="FFFFFF"/>
              <w:spacing w:after="0" w:line="240" w:lineRule="auto"/>
              <w:rPr>
                <w:rFonts w:ascii="Times New Roman" w:hAnsi="Times New Roman" w:cs="Times New Roman"/>
                <w:b/>
                <w:sz w:val="24"/>
                <w:szCs w:val="24"/>
              </w:rPr>
            </w:pPr>
            <w:r w:rsidRPr="0092792F">
              <w:rPr>
                <w:rFonts w:ascii="Times New Roman" w:hAnsi="Times New Roman" w:cs="Times New Roman"/>
                <w:b/>
                <w:sz w:val="24"/>
                <w:szCs w:val="24"/>
              </w:rPr>
              <w:t xml:space="preserve">Лекарственные </w:t>
            </w:r>
            <w:r w:rsidR="00682F29" w:rsidRPr="0092792F">
              <w:rPr>
                <w:rFonts w:ascii="Times New Roman" w:hAnsi="Times New Roman" w:cs="Times New Roman"/>
                <w:b/>
                <w:sz w:val="24"/>
                <w:szCs w:val="24"/>
              </w:rPr>
              <w:t>средства, влияющие</w:t>
            </w:r>
            <w:r w:rsidRPr="0092792F">
              <w:rPr>
                <w:rFonts w:ascii="Times New Roman" w:hAnsi="Times New Roman" w:cs="Times New Roman"/>
                <w:b/>
                <w:sz w:val="24"/>
                <w:szCs w:val="24"/>
              </w:rPr>
              <w:t xml:space="preserve"> на функции сердечно-</w:t>
            </w:r>
            <w:r w:rsidR="00682F29" w:rsidRPr="0092792F">
              <w:rPr>
                <w:rFonts w:ascii="Times New Roman" w:hAnsi="Times New Roman" w:cs="Times New Roman"/>
                <w:b/>
                <w:sz w:val="24"/>
                <w:szCs w:val="24"/>
              </w:rPr>
              <w:t>сосудистой системы</w:t>
            </w:r>
            <w:r w:rsidRPr="0092792F">
              <w:rPr>
                <w:rFonts w:ascii="Times New Roman" w:hAnsi="Times New Roman" w:cs="Times New Roman"/>
                <w:b/>
                <w:sz w:val="24"/>
                <w:szCs w:val="24"/>
              </w:rPr>
              <w:t xml:space="preserve">. </w:t>
            </w:r>
          </w:p>
          <w:p w14:paraId="1B4F2CC6" w14:textId="77777777"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Ингибиторы АПФ</w:t>
            </w:r>
          </w:p>
          <w:p w14:paraId="47755F27" w14:textId="77777777"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Блокаторы  ангиотензиновых рецепторов</w:t>
            </w:r>
          </w:p>
        </w:tc>
        <w:tc>
          <w:tcPr>
            <w:tcW w:w="2657" w:type="dxa"/>
            <w:tcBorders>
              <w:top w:val="single" w:sz="4" w:space="0" w:color="000000"/>
              <w:left w:val="single" w:sz="4" w:space="0" w:color="000000"/>
              <w:bottom w:val="single" w:sz="4" w:space="0" w:color="000000"/>
              <w:right w:val="single" w:sz="4" w:space="0" w:color="000000"/>
            </w:tcBorders>
          </w:tcPr>
          <w:p w14:paraId="7CD02FFC" w14:textId="201FD69F"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8</w:t>
            </w:r>
          </w:p>
        </w:tc>
      </w:tr>
      <w:tr w:rsidR="0092792F" w:rsidRPr="0092792F" w14:paraId="79766275" w14:textId="77777777"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14:paraId="4680EED8" w14:textId="77777777"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B57B6EC" w14:textId="77777777" w:rsidR="0092792F" w:rsidRPr="0092792F" w:rsidRDefault="0092792F" w:rsidP="0092792F">
            <w:pPr>
              <w:shd w:val="clear" w:color="auto" w:fill="FFFFFF"/>
              <w:spacing w:after="0" w:line="240" w:lineRule="auto"/>
              <w:rPr>
                <w:rFonts w:ascii="Times New Roman" w:hAnsi="Times New Roman" w:cs="Times New Roman"/>
                <w:kern w:val="2"/>
                <w:sz w:val="24"/>
                <w:szCs w:val="24"/>
                <w:lang w:eastAsia="zh-CN" w:bidi="hi-IN"/>
              </w:rPr>
            </w:pPr>
            <w:r w:rsidRPr="0092792F">
              <w:rPr>
                <w:rFonts w:ascii="Times New Roman" w:hAnsi="Times New Roman" w:cs="Times New Roman"/>
                <w:sz w:val="24"/>
                <w:szCs w:val="24"/>
              </w:rPr>
              <w:t xml:space="preserve">Нитраты. </w:t>
            </w:r>
          </w:p>
          <w:p w14:paraId="4F116F7F" w14:textId="77777777"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Блокаторы кальциевых каналов</w:t>
            </w:r>
          </w:p>
        </w:tc>
        <w:tc>
          <w:tcPr>
            <w:tcW w:w="2657" w:type="dxa"/>
            <w:tcBorders>
              <w:top w:val="single" w:sz="4" w:space="0" w:color="000000"/>
              <w:left w:val="single" w:sz="4" w:space="0" w:color="000000"/>
              <w:bottom w:val="single" w:sz="4" w:space="0" w:color="000000"/>
              <w:right w:val="single" w:sz="4" w:space="0" w:color="000000"/>
            </w:tcBorders>
          </w:tcPr>
          <w:p w14:paraId="6AEF4D53" w14:textId="598748DD"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10</w:t>
            </w:r>
          </w:p>
        </w:tc>
      </w:tr>
      <w:tr w:rsidR="0092792F" w:rsidRPr="0092792F" w14:paraId="11D64E33" w14:textId="77777777"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14:paraId="4DAC25B4" w14:textId="77777777"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02F4653" w14:textId="77777777" w:rsidR="0092792F" w:rsidRPr="0092792F" w:rsidRDefault="0092792F" w:rsidP="0092792F">
            <w:pPr>
              <w:shd w:val="clear" w:color="auto" w:fill="FFFFFF"/>
              <w:spacing w:after="0" w:line="240" w:lineRule="auto"/>
              <w:rPr>
                <w:rFonts w:ascii="Times New Roman" w:hAnsi="Times New Roman" w:cs="Times New Roman"/>
                <w:kern w:val="2"/>
                <w:sz w:val="24"/>
                <w:szCs w:val="24"/>
                <w:lang w:eastAsia="zh-CN" w:bidi="hi-IN"/>
              </w:rPr>
            </w:pPr>
            <w:r w:rsidRPr="0092792F">
              <w:rPr>
                <w:rFonts w:ascii="Times New Roman" w:hAnsi="Times New Roman" w:cs="Times New Roman"/>
                <w:sz w:val="24"/>
                <w:szCs w:val="24"/>
              </w:rPr>
              <w:t>Бета-адреноблокаторы.</w:t>
            </w:r>
          </w:p>
          <w:p w14:paraId="10A9D97D" w14:textId="77777777"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Неселективные бета1,2-адреноблокаторы Кардиоселективные бета1-адреноблокаторы</w:t>
            </w:r>
          </w:p>
          <w:p w14:paraId="5F094323" w14:textId="77777777" w:rsidR="0092792F" w:rsidRPr="0092792F" w:rsidRDefault="0092792F" w:rsidP="0092792F">
            <w:pPr>
              <w:widowControl w:val="0"/>
              <w:spacing w:after="0" w:line="240" w:lineRule="auto"/>
              <w:rPr>
                <w:rFonts w:ascii="Times New Roman" w:eastAsia="Times New Roman" w:hAnsi="Times New Roman" w:cs="Times New Roman"/>
                <w:b/>
                <w:kern w:val="2"/>
                <w:sz w:val="24"/>
                <w:szCs w:val="24"/>
                <w:lang w:bidi="hi-IN"/>
              </w:rPr>
            </w:pPr>
            <w:r w:rsidRPr="0092792F">
              <w:rPr>
                <w:rFonts w:ascii="Times New Roman" w:hAnsi="Times New Roman" w:cs="Times New Roman"/>
                <w:sz w:val="24"/>
                <w:szCs w:val="24"/>
              </w:rPr>
              <w:t>Альфа, бета-адреноблокаторы</w:t>
            </w:r>
          </w:p>
        </w:tc>
        <w:tc>
          <w:tcPr>
            <w:tcW w:w="2657" w:type="dxa"/>
            <w:tcBorders>
              <w:top w:val="single" w:sz="4" w:space="0" w:color="000000"/>
              <w:left w:val="single" w:sz="4" w:space="0" w:color="000000"/>
              <w:bottom w:val="single" w:sz="4" w:space="0" w:color="000000"/>
              <w:right w:val="single" w:sz="4" w:space="0" w:color="000000"/>
            </w:tcBorders>
          </w:tcPr>
          <w:p w14:paraId="01616E6F" w14:textId="169740B3"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12</w:t>
            </w:r>
          </w:p>
        </w:tc>
      </w:tr>
      <w:tr w:rsidR="0092792F" w:rsidRPr="0092792F" w14:paraId="62874F99" w14:textId="77777777" w:rsidTr="00CD5DCA">
        <w:trPr>
          <w:trHeight w:val="488"/>
        </w:trPr>
        <w:tc>
          <w:tcPr>
            <w:tcW w:w="534" w:type="dxa"/>
            <w:tcBorders>
              <w:top w:val="single" w:sz="4" w:space="0" w:color="000000"/>
              <w:left w:val="single" w:sz="4" w:space="0" w:color="000000"/>
              <w:bottom w:val="single" w:sz="4" w:space="0" w:color="000000"/>
              <w:right w:val="single" w:sz="4" w:space="0" w:color="000000"/>
            </w:tcBorders>
            <w:hideMark/>
          </w:tcPr>
          <w:p w14:paraId="6582C501" w14:textId="77777777"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4CCB1D5" w14:textId="77777777" w:rsidR="0092792F" w:rsidRPr="0092792F" w:rsidRDefault="0092792F" w:rsidP="0092792F">
            <w:pPr>
              <w:shd w:val="clear" w:color="auto" w:fill="FFFFFF"/>
              <w:spacing w:after="0" w:line="240" w:lineRule="auto"/>
              <w:rPr>
                <w:rFonts w:ascii="Times New Roman" w:hAnsi="Times New Roman" w:cs="Times New Roman"/>
                <w:kern w:val="2"/>
                <w:sz w:val="24"/>
                <w:szCs w:val="24"/>
                <w:lang w:eastAsia="zh-CN" w:bidi="hi-IN"/>
              </w:rPr>
            </w:pPr>
            <w:r w:rsidRPr="0092792F">
              <w:rPr>
                <w:rFonts w:ascii="Times New Roman" w:hAnsi="Times New Roman" w:cs="Times New Roman"/>
                <w:sz w:val="24"/>
                <w:szCs w:val="24"/>
              </w:rPr>
              <w:t>Гиполипидемические средства</w:t>
            </w:r>
          </w:p>
          <w:p w14:paraId="1BCF2148" w14:textId="77777777"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Статины</w:t>
            </w:r>
          </w:p>
          <w:p w14:paraId="743C8605" w14:textId="77777777"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ПНЖК (полиненасыщенные жирные кислоты)</w:t>
            </w:r>
          </w:p>
        </w:tc>
        <w:tc>
          <w:tcPr>
            <w:tcW w:w="2657" w:type="dxa"/>
            <w:tcBorders>
              <w:top w:val="single" w:sz="4" w:space="0" w:color="000000"/>
              <w:left w:val="single" w:sz="4" w:space="0" w:color="000000"/>
              <w:bottom w:val="single" w:sz="4" w:space="0" w:color="000000"/>
              <w:right w:val="single" w:sz="4" w:space="0" w:color="000000"/>
            </w:tcBorders>
          </w:tcPr>
          <w:p w14:paraId="50EE56DD" w14:textId="6AA63D8E"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13</w:t>
            </w:r>
          </w:p>
        </w:tc>
      </w:tr>
      <w:tr w:rsidR="0092792F" w:rsidRPr="0092792F" w14:paraId="010D5701" w14:textId="77777777"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14:paraId="7C058F53" w14:textId="77777777"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7C584ED2" w14:textId="30AA48F6" w:rsidR="0092792F" w:rsidRPr="0092792F" w:rsidRDefault="0092792F" w:rsidP="0092792F">
            <w:pPr>
              <w:shd w:val="clear" w:color="auto" w:fill="FFFFFF"/>
              <w:spacing w:after="0" w:line="240" w:lineRule="auto"/>
              <w:rPr>
                <w:rFonts w:ascii="Times New Roman" w:hAnsi="Times New Roman" w:cs="Times New Roman"/>
                <w:b/>
                <w:kern w:val="2"/>
                <w:sz w:val="24"/>
                <w:szCs w:val="24"/>
                <w:lang w:eastAsia="zh-CN" w:bidi="hi-IN"/>
              </w:rPr>
            </w:pPr>
            <w:r w:rsidRPr="0092792F">
              <w:rPr>
                <w:rFonts w:ascii="Times New Roman" w:hAnsi="Times New Roman" w:cs="Times New Roman"/>
                <w:b/>
                <w:sz w:val="24"/>
                <w:szCs w:val="24"/>
              </w:rPr>
              <w:t xml:space="preserve">Биогенные </w:t>
            </w:r>
            <w:r w:rsidR="00682F29" w:rsidRPr="0092792F">
              <w:rPr>
                <w:rFonts w:ascii="Times New Roman" w:hAnsi="Times New Roman" w:cs="Times New Roman"/>
                <w:b/>
                <w:sz w:val="24"/>
                <w:szCs w:val="24"/>
              </w:rPr>
              <w:t>стимуляторы, антиоксиданты</w:t>
            </w:r>
            <w:r w:rsidRPr="0092792F">
              <w:rPr>
                <w:rFonts w:ascii="Times New Roman" w:hAnsi="Times New Roman" w:cs="Times New Roman"/>
                <w:b/>
                <w:sz w:val="24"/>
                <w:szCs w:val="24"/>
              </w:rPr>
              <w:t xml:space="preserve">, улучшающие метаболические процессы при различных сердечно-сосудистых заболеваниях.                     </w:t>
            </w:r>
          </w:p>
          <w:p w14:paraId="62D4CF3D" w14:textId="77777777"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Мельдоний «Милдронат», «Кардионат»</w:t>
            </w:r>
          </w:p>
          <w:p w14:paraId="191F483B" w14:textId="77777777"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Триметазидин  «Предуктал» «Предуктал МВ»</w:t>
            </w:r>
          </w:p>
          <w:p w14:paraId="6022B694" w14:textId="77777777"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Элькарнитин «Элькар»</w:t>
            </w:r>
          </w:p>
          <w:p w14:paraId="2EC33FFB" w14:textId="77777777"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Этилметилгидроксипиридина сукцинат «Мексиприм», «Мексидол»</w:t>
            </w:r>
          </w:p>
          <w:p w14:paraId="137A4F76" w14:textId="77777777"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Рибоксин</w:t>
            </w:r>
          </w:p>
        </w:tc>
        <w:tc>
          <w:tcPr>
            <w:tcW w:w="2657" w:type="dxa"/>
            <w:tcBorders>
              <w:top w:val="single" w:sz="4" w:space="0" w:color="000000"/>
              <w:left w:val="single" w:sz="4" w:space="0" w:color="000000"/>
              <w:bottom w:val="single" w:sz="4" w:space="0" w:color="000000"/>
              <w:right w:val="single" w:sz="4" w:space="0" w:color="000000"/>
            </w:tcBorders>
          </w:tcPr>
          <w:p w14:paraId="56471C16" w14:textId="1E238056"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9</w:t>
            </w:r>
          </w:p>
        </w:tc>
      </w:tr>
      <w:tr w:rsidR="0092792F" w:rsidRPr="0092792F" w14:paraId="4F10199A" w14:textId="77777777"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14:paraId="77CF8120" w14:textId="77777777"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E999891" w14:textId="77777777" w:rsidR="0092792F" w:rsidRPr="0092792F" w:rsidRDefault="0092792F" w:rsidP="0092792F">
            <w:pPr>
              <w:shd w:val="clear" w:color="auto" w:fill="FFFFFF"/>
              <w:spacing w:after="0" w:line="240" w:lineRule="auto"/>
              <w:rPr>
                <w:rFonts w:ascii="Times New Roman" w:hAnsi="Times New Roman" w:cs="Times New Roman"/>
                <w:b/>
                <w:kern w:val="2"/>
                <w:sz w:val="24"/>
                <w:szCs w:val="24"/>
                <w:lang w:eastAsia="zh-CN" w:bidi="hi-IN"/>
              </w:rPr>
            </w:pPr>
            <w:r w:rsidRPr="0092792F">
              <w:rPr>
                <w:rFonts w:ascii="Times New Roman" w:hAnsi="Times New Roman" w:cs="Times New Roman"/>
                <w:b/>
                <w:sz w:val="24"/>
                <w:szCs w:val="24"/>
              </w:rPr>
              <w:t>Диуретики в терапии сердечно-сосудистых заболеваний.</w:t>
            </w:r>
          </w:p>
          <w:p w14:paraId="157EE64B" w14:textId="77777777"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Петлевые (сильные) диуретики</w:t>
            </w:r>
          </w:p>
          <w:p w14:paraId="40558936" w14:textId="77777777"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 xml:space="preserve">Тиазидные, тиазидоподобные  диуретики </w:t>
            </w:r>
          </w:p>
          <w:p w14:paraId="2C7DBEC6" w14:textId="77777777" w:rsidR="0092792F" w:rsidRPr="0092792F" w:rsidRDefault="0092792F" w:rsidP="0092792F">
            <w:pPr>
              <w:widowControl w:val="0"/>
              <w:spacing w:after="0" w:line="240" w:lineRule="auto"/>
              <w:rPr>
                <w:rFonts w:ascii="Times New Roman" w:eastAsia="Times New Roman" w:hAnsi="Times New Roman" w:cs="Times New Roman"/>
                <w:b/>
                <w:kern w:val="2"/>
                <w:sz w:val="24"/>
                <w:szCs w:val="24"/>
                <w:lang w:bidi="hi-IN"/>
              </w:rPr>
            </w:pPr>
            <w:r w:rsidRPr="0092792F">
              <w:rPr>
                <w:rFonts w:ascii="Times New Roman" w:hAnsi="Times New Roman" w:cs="Times New Roman"/>
                <w:sz w:val="24"/>
                <w:szCs w:val="24"/>
              </w:rPr>
              <w:t>Калийсберегающие диуретики</w:t>
            </w:r>
          </w:p>
        </w:tc>
        <w:tc>
          <w:tcPr>
            <w:tcW w:w="2657" w:type="dxa"/>
            <w:tcBorders>
              <w:top w:val="single" w:sz="4" w:space="0" w:color="000000"/>
              <w:left w:val="single" w:sz="4" w:space="0" w:color="000000"/>
              <w:bottom w:val="single" w:sz="4" w:space="0" w:color="000000"/>
              <w:right w:val="single" w:sz="4" w:space="0" w:color="000000"/>
            </w:tcBorders>
          </w:tcPr>
          <w:p w14:paraId="6F0C89D1" w14:textId="038A772B"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6</w:t>
            </w:r>
          </w:p>
        </w:tc>
      </w:tr>
    </w:tbl>
    <w:p w14:paraId="37B2FA65" w14:textId="77777777" w:rsidR="0092792F" w:rsidRPr="0092792F" w:rsidRDefault="0092792F" w:rsidP="0092792F">
      <w:pPr>
        <w:rPr>
          <w:rFonts w:ascii="Times New Roman" w:hAnsi="Times New Roman" w:cs="Times New Roman"/>
          <w:kern w:val="2"/>
          <w:sz w:val="28"/>
          <w:szCs w:val="28"/>
          <w:lang w:eastAsia="zh-CN" w:bidi="hi-IN"/>
        </w:rPr>
      </w:pPr>
    </w:p>
    <w:p w14:paraId="683CB92C" w14:textId="77777777" w:rsidR="0092792F" w:rsidRPr="0092792F" w:rsidRDefault="0092792F" w:rsidP="0092792F">
      <w:pPr>
        <w:rPr>
          <w:rFonts w:ascii="Times New Roman" w:hAnsi="Times New Roman" w:cs="Times New Roman"/>
          <w:sz w:val="28"/>
          <w:szCs w:val="28"/>
        </w:rPr>
      </w:pPr>
    </w:p>
    <w:p w14:paraId="7C98CDEF" w14:textId="77777777" w:rsidR="0092792F" w:rsidRPr="00682F29" w:rsidRDefault="0092792F" w:rsidP="00682F29">
      <w:pPr>
        <w:rPr>
          <w:rFonts w:ascii="Times New Roman" w:hAnsi="Times New Roman" w:cs="Times New Roman"/>
          <w:sz w:val="24"/>
          <w:szCs w:val="24"/>
        </w:rPr>
      </w:pPr>
      <w:r w:rsidRPr="00682F29">
        <w:rPr>
          <w:rFonts w:ascii="Times New Roman" w:hAnsi="Times New Roman" w:cs="Times New Roman"/>
          <w:sz w:val="24"/>
          <w:szCs w:val="24"/>
        </w:rPr>
        <w:lastRenderedPageBreak/>
        <w:t>Б. Текстовой отчет</w:t>
      </w:r>
    </w:p>
    <w:p w14:paraId="0D213AD2" w14:textId="77777777" w:rsidR="0092792F" w:rsidRPr="00682F29" w:rsidRDefault="0092792F" w:rsidP="00682F29">
      <w:pPr>
        <w:jc w:val="both"/>
        <w:rPr>
          <w:rFonts w:ascii="Times New Roman" w:hAnsi="Times New Roman" w:cs="Times New Roman"/>
          <w:sz w:val="24"/>
          <w:szCs w:val="24"/>
          <w:lang w:eastAsia="zh-CN"/>
        </w:rPr>
      </w:pPr>
      <w:r w:rsidRPr="00682F29">
        <w:rPr>
          <w:rFonts w:ascii="Times New Roman" w:hAnsi="Times New Roman" w:cs="Times New Roman"/>
          <w:sz w:val="24"/>
          <w:szCs w:val="24"/>
        </w:rPr>
        <w:t>Программа производственной практики выполнена в полном объеме.</w:t>
      </w:r>
    </w:p>
    <w:p w14:paraId="4EDA3A78" w14:textId="77777777" w:rsidR="0092792F" w:rsidRPr="00682F29" w:rsidRDefault="0092792F" w:rsidP="00682F29">
      <w:pPr>
        <w:jc w:val="both"/>
        <w:rPr>
          <w:rFonts w:ascii="Times New Roman" w:hAnsi="Times New Roman" w:cs="Times New Roman"/>
          <w:sz w:val="24"/>
          <w:szCs w:val="24"/>
        </w:rPr>
      </w:pPr>
      <w:r w:rsidRPr="00682F29">
        <w:rPr>
          <w:rFonts w:ascii="Times New Roman" w:hAnsi="Times New Roman" w:cs="Times New Roman"/>
          <w:sz w:val="24"/>
          <w:szCs w:val="24"/>
        </w:rPr>
        <w:t>За время прохождения практики:</w:t>
      </w:r>
    </w:p>
    <w:p w14:paraId="2501DF91" w14:textId="77777777" w:rsidR="0092792F" w:rsidRPr="00682F29" w:rsidRDefault="0092792F" w:rsidP="00682F29">
      <w:pPr>
        <w:widowControl w:val="0"/>
        <w:numPr>
          <w:ilvl w:val="0"/>
          <w:numId w:val="16"/>
        </w:numPr>
        <w:spacing w:after="0"/>
        <w:jc w:val="both"/>
        <w:rPr>
          <w:rFonts w:ascii="Times New Roman" w:hAnsi="Times New Roman" w:cs="Times New Roman"/>
          <w:sz w:val="24"/>
          <w:szCs w:val="24"/>
        </w:rPr>
      </w:pPr>
      <w:bookmarkStart w:id="2" w:name="_Hlk71580981"/>
      <w:r w:rsidRPr="00682F29">
        <w:rPr>
          <w:rFonts w:ascii="Times New Roman" w:hAnsi="Times New Roman" w:cs="Times New Roman"/>
          <w:sz w:val="24"/>
          <w:szCs w:val="24"/>
        </w:rPr>
        <w:t>Закреплены знания:</w:t>
      </w:r>
    </w:p>
    <w:p w14:paraId="53EA8C93" w14:textId="1A66BC8E" w:rsidR="0092792F" w:rsidRPr="00682F29" w:rsidRDefault="00CD5DCA" w:rsidP="00682F29">
      <w:pPr>
        <w:widowControl w:val="0"/>
        <w:numPr>
          <w:ilvl w:val="0"/>
          <w:numId w:val="17"/>
        </w:numPr>
        <w:spacing w:after="0"/>
        <w:jc w:val="both"/>
        <w:rPr>
          <w:rFonts w:ascii="Times New Roman" w:hAnsi="Times New Roman" w:cs="Times New Roman"/>
          <w:sz w:val="24"/>
          <w:szCs w:val="24"/>
        </w:rPr>
      </w:pPr>
      <w:r w:rsidRPr="00682F29">
        <w:rPr>
          <w:rFonts w:ascii="Times New Roman" w:hAnsi="Times New Roman" w:cs="Times New Roman"/>
          <w:sz w:val="24"/>
          <w:szCs w:val="24"/>
        </w:rPr>
        <w:t>ф</w:t>
      </w:r>
      <w:r w:rsidR="0092792F" w:rsidRPr="00682F29">
        <w:rPr>
          <w:rFonts w:ascii="Times New Roman" w:hAnsi="Times New Roman" w:cs="Times New Roman"/>
          <w:sz w:val="24"/>
          <w:szCs w:val="24"/>
        </w:rPr>
        <w:t>армакологических групп;</w:t>
      </w:r>
    </w:p>
    <w:p w14:paraId="7FD6F793" w14:textId="77777777" w:rsidR="00CD5DCA" w:rsidRPr="00682F29" w:rsidRDefault="00CD5DCA" w:rsidP="00682F29">
      <w:pPr>
        <w:widowControl w:val="0"/>
        <w:numPr>
          <w:ilvl w:val="0"/>
          <w:numId w:val="16"/>
        </w:numPr>
        <w:spacing w:after="0"/>
        <w:jc w:val="both"/>
        <w:rPr>
          <w:rFonts w:ascii="Times New Roman" w:hAnsi="Times New Roman" w:cs="Times New Roman"/>
          <w:sz w:val="24"/>
          <w:szCs w:val="24"/>
        </w:rPr>
      </w:pPr>
      <w:r w:rsidRPr="00682F29">
        <w:rPr>
          <w:rFonts w:ascii="Times New Roman" w:hAnsi="Times New Roman" w:cs="Times New Roman"/>
          <w:sz w:val="24"/>
          <w:szCs w:val="24"/>
        </w:rPr>
        <w:t xml:space="preserve">Отработаны практические умения: </w:t>
      </w:r>
    </w:p>
    <w:p w14:paraId="74E4BFE8" w14:textId="77777777" w:rsidR="00CD5DCA" w:rsidRPr="00682F29" w:rsidRDefault="00CD5DCA" w:rsidP="00682F29">
      <w:pPr>
        <w:numPr>
          <w:ilvl w:val="0"/>
          <w:numId w:val="22"/>
        </w:numPr>
        <w:suppressAutoHyphens w:val="0"/>
        <w:spacing w:after="0"/>
        <w:jc w:val="both"/>
        <w:rPr>
          <w:rFonts w:ascii="Times New Roman" w:hAnsi="Times New Roman"/>
          <w:sz w:val="24"/>
          <w:szCs w:val="24"/>
        </w:rPr>
      </w:pPr>
      <w:r w:rsidRPr="00682F29">
        <w:rPr>
          <w:rFonts w:ascii="Times New Roman" w:hAnsi="Times New Roman"/>
          <w:sz w:val="24"/>
          <w:szCs w:val="24"/>
        </w:rPr>
        <w:t>подбор аналоговой замены препарата;</w:t>
      </w:r>
    </w:p>
    <w:p w14:paraId="06A30AB7" w14:textId="77777777" w:rsidR="00CD5DCA" w:rsidRPr="00682F29" w:rsidRDefault="00CD5DCA" w:rsidP="00682F29">
      <w:pPr>
        <w:numPr>
          <w:ilvl w:val="0"/>
          <w:numId w:val="22"/>
        </w:numPr>
        <w:suppressAutoHyphens w:val="0"/>
        <w:spacing w:after="0"/>
        <w:jc w:val="both"/>
        <w:rPr>
          <w:rFonts w:ascii="Times New Roman" w:hAnsi="Times New Roman"/>
          <w:sz w:val="24"/>
          <w:szCs w:val="24"/>
        </w:rPr>
      </w:pPr>
      <w:r w:rsidRPr="00682F29">
        <w:rPr>
          <w:rFonts w:ascii="Times New Roman" w:hAnsi="Times New Roman"/>
          <w:sz w:val="24"/>
          <w:szCs w:val="24"/>
        </w:rPr>
        <w:t>подбор синонимической замены препараты;</w:t>
      </w:r>
    </w:p>
    <w:p w14:paraId="37DEC375" w14:textId="77777777" w:rsidR="00CD5DCA" w:rsidRPr="00682F29" w:rsidRDefault="00CD5DCA" w:rsidP="00682F29">
      <w:pPr>
        <w:numPr>
          <w:ilvl w:val="0"/>
          <w:numId w:val="22"/>
        </w:numPr>
        <w:suppressAutoHyphens w:val="0"/>
        <w:spacing w:after="0"/>
        <w:jc w:val="both"/>
        <w:rPr>
          <w:rFonts w:ascii="Times New Roman" w:hAnsi="Times New Roman"/>
          <w:sz w:val="24"/>
          <w:szCs w:val="24"/>
        </w:rPr>
      </w:pPr>
      <w:r w:rsidRPr="00682F29">
        <w:rPr>
          <w:rFonts w:ascii="Times New Roman" w:hAnsi="Times New Roman"/>
          <w:sz w:val="24"/>
          <w:szCs w:val="24"/>
        </w:rPr>
        <w:t>подбор комбинированных препаратов;</w:t>
      </w:r>
    </w:p>
    <w:p w14:paraId="77FD2316" w14:textId="77777777" w:rsidR="00CD5DCA" w:rsidRPr="00682F29" w:rsidRDefault="00CD5DCA" w:rsidP="00682F29">
      <w:pPr>
        <w:numPr>
          <w:ilvl w:val="0"/>
          <w:numId w:val="22"/>
        </w:numPr>
        <w:suppressAutoHyphens w:val="0"/>
        <w:spacing w:after="0"/>
        <w:jc w:val="both"/>
        <w:rPr>
          <w:rFonts w:ascii="Times New Roman" w:hAnsi="Times New Roman"/>
          <w:sz w:val="24"/>
          <w:szCs w:val="24"/>
        </w:rPr>
      </w:pPr>
      <w:r w:rsidRPr="00682F29">
        <w:rPr>
          <w:rFonts w:ascii="Times New Roman" w:hAnsi="Times New Roman"/>
          <w:sz w:val="24"/>
          <w:szCs w:val="24"/>
        </w:rPr>
        <w:t>определение фармакологических эффектов препаратов;</w:t>
      </w:r>
    </w:p>
    <w:p w14:paraId="4537FD0D" w14:textId="77777777" w:rsidR="00CD5DCA" w:rsidRPr="00682F29" w:rsidRDefault="00CD5DCA" w:rsidP="00682F29">
      <w:pPr>
        <w:numPr>
          <w:ilvl w:val="0"/>
          <w:numId w:val="22"/>
        </w:numPr>
        <w:suppressAutoHyphens w:val="0"/>
        <w:spacing w:after="0"/>
        <w:jc w:val="both"/>
        <w:rPr>
          <w:rFonts w:ascii="Times New Roman" w:hAnsi="Times New Roman"/>
          <w:sz w:val="24"/>
          <w:szCs w:val="24"/>
        </w:rPr>
      </w:pPr>
      <w:r w:rsidRPr="00682F29">
        <w:rPr>
          <w:rFonts w:ascii="Times New Roman" w:hAnsi="Times New Roman"/>
          <w:sz w:val="24"/>
          <w:szCs w:val="24"/>
        </w:rPr>
        <w:t>определение правил отпуска препаратов.</w:t>
      </w:r>
    </w:p>
    <w:p w14:paraId="0FF3B185" w14:textId="77777777" w:rsidR="00CD5DCA" w:rsidRPr="00682F29" w:rsidRDefault="00CD5DCA" w:rsidP="00682F29">
      <w:pPr>
        <w:widowControl w:val="0"/>
        <w:numPr>
          <w:ilvl w:val="0"/>
          <w:numId w:val="16"/>
        </w:numPr>
        <w:spacing w:after="0"/>
        <w:jc w:val="both"/>
        <w:rPr>
          <w:rFonts w:ascii="Times New Roman" w:hAnsi="Times New Roman" w:cs="Times New Roman"/>
          <w:sz w:val="24"/>
          <w:szCs w:val="24"/>
        </w:rPr>
      </w:pPr>
      <w:r w:rsidRPr="00682F29">
        <w:rPr>
          <w:rFonts w:ascii="Times New Roman" w:hAnsi="Times New Roman" w:cs="Times New Roman"/>
          <w:sz w:val="24"/>
          <w:szCs w:val="24"/>
        </w:rPr>
        <w:t xml:space="preserve">Приобретен практический опыт: </w:t>
      </w:r>
    </w:p>
    <w:p w14:paraId="12EDEDF9" w14:textId="77777777" w:rsidR="00CD5DCA" w:rsidRPr="00682F29" w:rsidRDefault="00CD5DCA" w:rsidP="00682F29">
      <w:pPr>
        <w:numPr>
          <w:ilvl w:val="0"/>
          <w:numId w:val="23"/>
        </w:numPr>
        <w:suppressAutoHyphens w:val="0"/>
        <w:spacing w:after="0"/>
        <w:jc w:val="both"/>
        <w:rPr>
          <w:rFonts w:ascii="Times New Roman" w:hAnsi="Times New Roman"/>
          <w:sz w:val="24"/>
          <w:szCs w:val="24"/>
        </w:rPr>
      </w:pPr>
      <w:r w:rsidRPr="00682F29">
        <w:rPr>
          <w:rFonts w:ascii="Times New Roman" w:hAnsi="Times New Roman"/>
          <w:sz w:val="24"/>
          <w:szCs w:val="24"/>
        </w:rPr>
        <w:t>консультирование об основных фармакологических свойствах лекарственного препарата;</w:t>
      </w:r>
    </w:p>
    <w:p w14:paraId="4CCF14D7" w14:textId="77777777" w:rsidR="00CD5DCA" w:rsidRPr="00682F29" w:rsidRDefault="00CD5DCA" w:rsidP="00682F29">
      <w:pPr>
        <w:numPr>
          <w:ilvl w:val="0"/>
          <w:numId w:val="23"/>
        </w:numPr>
        <w:suppressAutoHyphens w:val="0"/>
        <w:spacing w:after="0"/>
        <w:jc w:val="both"/>
        <w:rPr>
          <w:rFonts w:ascii="Times New Roman" w:hAnsi="Times New Roman"/>
          <w:sz w:val="24"/>
          <w:szCs w:val="24"/>
        </w:rPr>
      </w:pPr>
      <w:r w:rsidRPr="00682F29">
        <w:rPr>
          <w:rFonts w:ascii="Times New Roman" w:hAnsi="Times New Roman"/>
          <w:sz w:val="24"/>
          <w:szCs w:val="24"/>
        </w:rPr>
        <w:t>консультирование о противопоказаниях и побочных эффектах препарата;</w:t>
      </w:r>
    </w:p>
    <w:p w14:paraId="3F5F5C77" w14:textId="77777777" w:rsidR="00CD5DCA" w:rsidRPr="00682F29" w:rsidRDefault="00CD5DCA" w:rsidP="00682F29">
      <w:pPr>
        <w:numPr>
          <w:ilvl w:val="0"/>
          <w:numId w:val="23"/>
        </w:numPr>
        <w:suppressAutoHyphens w:val="0"/>
        <w:spacing w:after="0"/>
        <w:jc w:val="both"/>
        <w:rPr>
          <w:rFonts w:ascii="Times New Roman" w:hAnsi="Times New Roman"/>
          <w:sz w:val="24"/>
          <w:szCs w:val="24"/>
        </w:rPr>
      </w:pPr>
      <w:r w:rsidRPr="00682F29">
        <w:rPr>
          <w:rFonts w:ascii="Times New Roman" w:hAnsi="Times New Roman"/>
          <w:sz w:val="24"/>
          <w:szCs w:val="24"/>
        </w:rPr>
        <w:t>консультирование о способе применения препарата;</w:t>
      </w:r>
    </w:p>
    <w:p w14:paraId="486B0B56" w14:textId="77777777" w:rsidR="00CD5DCA" w:rsidRPr="00682F29" w:rsidRDefault="00CD5DCA" w:rsidP="00682F29">
      <w:pPr>
        <w:numPr>
          <w:ilvl w:val="0"/>
          <w:numId w:val="23"/>
        </w:numPr>
        <w:suppressAutoHyphens w:val="0"/>
        <w:spacing w:after="0"/>
        <w:jc w:val="both"/>
        <w:rPr>
          <w:rFonts w:ascii="Times New Roman" w:hAnsi="Times New Roman"/>
          <w:sz w:val="24"/>
          <w:szCs w:val="24"/>
        </w:rPr>
      </w:pPr>
      <w:r w:rsidRPr="00682F29">
        <w:rPr>
          <w:rFonts w:ascii="Times New Roman" w:hAnsi="Times New Roman"/>
          <w:sz w:val="24"/>
          <w:szCs w:val="24"/>
        </w:rPr>
        <w:t xml:space="preserve">консультирование о хранении препарата в домашних условиях. </w:t>
      </w:r>
    </w:p>
    <w:p w14:paraId="2E985D75" w14:textId="76FA656B" w:rsidR="0092792F" w:rsidRPr="00682F29" w:rsidRDefault="0092792F" w:rsidP="00682F29">
      <w:pPr>
        <w:widowControl w:val="0"/>
        <w:spacing w:after="0"/>
        <w:jc w:val="both"/>
        <w:rPr>
          <w:rFonts w:ascii="Times New Roman" w:hAnsi="Times New Roman" w:cs="Times New Roman"/>
          <w:sz w:val="24"/>
          <w:szCs w:val="24"/>
        </w:rPr>
      </w:pPr>
    </w:p>
    <w:p w14:paraId="2646225A" w14:textId="3EAB742A" w:rsidR="0092792F" w:rsidRPr="0092792F" w:rsidRDefault="0092792F" w:rsidP="00682F29">
      <w:pPr>
        <w:jc w:val="both"/>
        <w:rPr>
          <w:rFonts w:ascii="Times New Roman" w:hAnsi="Times New Roman" w:cs="Times New Roman"/>
          <w:sz w:val="28"/>
          <w:szCs w:val="28"/>
        </w:rPr>
      </w:pPr>
      <w:r w:rsidRPr="00682F29">
        <w:rPr>
          <w:rFonts w:ascii="Times New Roman" w:hAnsi="Times New Roman" w:cs="Times New Roman"/>
          <w:sz w:val="24"/>
          <w:szCs w:val="24"/>
        </w:rPr>
        <w:t>Пр</w:t>
      </w:r>
      <w:r w:rsidR="00CD5DCA" w:rsidRPr="00682F29">
        <w:rPr>
          <w:rFonts w:ascii="Times New Roman" w:hAnsi="Times New Roman" w:cs="Times New Roman"/>
          <w:sz w:val="24"/>
          <w:szCs w:val="24"/>
        </w:rPr>
        <w:t>еддипломная</w:t>
      </w:r>
      <w:r w:rsidRPr="00682F29">
        <w:rPr>
          <w:rFonts w:ascii="Times New Roman" w:hAnsi="Times New Roman" w:cs="Times New Roman"/>
          <w:sz w:val="24"/>
          <w:szCs w:val="24"/>
        </w:rPr>
        <w:t xml:space="preserve"> практика оставила только положительные впечатления</w:t>
      </w:r>
      <w:r w:rsidRPr="0092792F">
        <w:rPr>
          <w:rFonts w:ascii="Times New Roman" w:hAnsi="Times New Roman" w:cs="Times New Roman"/>
          <w:sz w:val="28"/>
          <w:szCs w:val="28"/>
        </w:rPr>
        <w:t>.</w:t>
      </w:r>
    </w:p>
    <w:bookmarkEnd w:id="2"/>
    <w:p w14:paraId="6BA0B028" w14:textId="2F494D58" w:rsidR="0092792F" w:rsidRDefault="0092792F" w:rsidP="0092792F">
      <w:pPr>
        <w:pStyle w:val="a8"/>
        <w:numPr>
          <w:ilvl w:val="0"/>
          <w:numId w:val="18"/>
        </w:numPr>
        <w:spacing w:after="0" w:line="240" w:lineRule="auto"/>
        <w:ind w:left="431" w:hanging="431"/>
        <w:rPr>
          <w:u w:val="single"/>
        </w:rPr>
      </w:pPr>
      <w:r>
        <w:rPr>
          <w:rFonts w:ascii="Times New Roman" w:hAnsi="Times New Roman"/>
          <w:color w:val="000000"/>
          <w:sz w:val="24"/>
          <w:szCs w:val="24"/>
        </w:rPr>
        <w:t xml:space="preserve">Студент       ___________                      </w:t>
      </w:r>
      <w:r w:rsidR="00670773">
        <w:rPr>
          <w:rFonts w:ascii="Times New Roman" w:hAnsi="Times New Roman"/>
          <w:color w:val="000000"/>
          <w:sz w:val="24"/>
          <w:szCs w:val="24"/>
        </w:rPr>
        <w:t xml:space="preserve">    </w:t>
      </w:r>
      <w:r w:rsidR="00682F29">
        <w:rPr>
          <w:rFonts w:ascii="Times New Roman" w:hAnsi="Times New Roman"/>
          <w:color w:val="000000"/>
          <w:sz w:val="24"/>
          <w:szCs w:val="24"/>
          <w:u w:val="single"/>
        </w:rPr>
        <w:t>Жвакина А.А</w:t>
      </w:r>
      <w:r w:rsidR="00BA3FC0">
        <w:rPr>
          <w:rFonts w:ascii="Times New Roman" w:hAnsi="Times New Roman"/>
          <w:color w:val="000000"/>
          <w:sz w:val="24"/>
          <w:szCs w:val="24"/>
          <w:u w:val="single"/>
        </w:rPr>
        <w:t>.</w:t>
      </w:r>
    </w:p>
    <w:p w14:paraId="0E92EA17" w14:textId="77777777" w:rsidR="0092792F" w:rsidRDefault="0092792F" w:rsidP="0092792F">
      <w:pPr>
        <w:pStyle w:val="a8"/>
        <w:numPr>
          <w:ilvl w:val="0"/>
          <w:numId w:val="18"/>
        </w:numPr>
        <w:spacing w:after="0" w:line="240" w:lineRule="auto"/>
        <w:ind w:left="431" w:hanging="431"/>
      </w:pPr>
      <w:r>
        <w:rPr>
          <w:rFonts w:ascii="Times New Roman" w:hAnsi="Times New Roman"/>
          <w:color w:val="000000"/>
          <w:sz w:val="24"/>
          <w:szCs w:val="24"/>
        </w:rPr>
        <w:t xml:space="preserve">                        (подпись)                               (ФИО)</w:t>
      </w:r>
    </w:p>
    <w:p w14:paraId="352B3C10" w14:textId="77777777" w:rsidR="0092792F" w:rsidRDefault="0092792F" w:rsidP="0092792F">
      <w:pPr>
        <w:pStyle w:val="a8"/>
        <w:numPr>
          <w:ilvl w:val="0"/>
          <w:numId w:val="18"/>
        </w:numPr>
        <w:spacing w:after="0" w:line="240" w:lineRule="auto"/>
        <w:ind w:left="431" w:hanging="431"/>
      </w:pPr>
    </w:p>
    <w:p w14:paraId="56AC0522" w14:textId="6885B6D4" w:rsidR="0092792F" w:rsidRDefault="0092792F" w:rsidP="0092792F">
      <w:pPr>
        <w:pStyle w:val="a8"/>
        <w:numPr>
          <w:ilvl w:val="0"/>
          <w:numId w:val="18"/>
        </w:numPr>
        <w:spacing w:after="0" w:line="240" w:lineRule="auto"/>
        <w:ind w:left="431" w:hanging="431"/>
        <w:rPr>
          <w:u w:val="single"/>
        </w:rPr>
      </w:pPr>
      <w:r>
        <w:rPr>
          <w:rFonts w:ascii="Times New Roman" w:hAnsi="Times New Roman"/>
          <w:color w:val="000000"/>
          <w:sz w:val="24"/>
          <w:szCs w:val="24"/>
        </w:rPr>
        <w:t xml:space="preserve">Общий/непосредственный руководитель практики      ___________     </w:t>
      </w:r>
      <w:r w:rsidR="00670773">
        <w:rPr>
          <w:rFonts w:ascii="Times New Roman" w:hAnsi="Times New Roman"/>
          <w:color w:val="000000"/>
          <w:sz w:val="24"/>
          <w:szCs w:val="24"/>
        </w:rPr>
        <w:t xml:space="preserve">    </w:t>
      </w:r>
      <w:r w:rsidR="00A01EE0">
        <w:rPr>
          <w:rFonts w:ascii="Times New Roman" w:hAnsi="Times New Roman"/>
          <w:color w:val="000000"/>
          <w:sz w:val="24"/>
          <w:szCs w:val="24"/>
          <w:u w:val="single"/>
        </w:rPr>
        <w:t>Сидельникова Е.А</w:t>
      </w:r>
    </w:p>
    <w:p w14:paraId="204DC298" w14:textId="409F17C0" w:rsidR="0092792F" w:rsidRDefault="0092792F" w:rsidP="0092792F">
      <w:pPr>
        <w:pStyle w:val="a8"/>
        <w:numPr>
          <w:ilvl w:val="0"/>
          <w:numId w:val="18"/>
        </w:numPr>
        <w:spacing w:after="0" w:line="240" w:lineRule="auto"/>
        <w:ind w:left="431" w:hanging="431"/>
        <w:jc w:val="center"/>
      </w:pPr>
      <w:r>
        <w:rPr>
          <w:rFonts w:ascii="Times New Roman" w:hAnsi="Times New Roman"/>
          <w:color w:val="000000"/>
          <w:sz w:val="24"/>
          <w:szCs w:val="24"/>
        </w:rPr>
        <w:t xml:space="preserve">                                                                    </w:t>
      </w:r>
      <w:r w:rsidR="00BA3FC0">
        <w:rPr>
          <w:rFonts w:ascii="Times New Roman" w:hAnsi="Times New Roman"/>
          <w:color w:val="000000"/>
          <w:sz w:val="24"/>
          <w:szCs w:val="24"/>
        </w:rPr>
        <w:t xml:space="preserve">       </w:t>
      </w:r>
      <w:r>
        <w:rPr>
          <w:rFonts w:ascii="Times New Roman" w:hAnsi="Times New Roman"/>
          <w:color w:val="000000"/>
          <w:sz w:val="24"/>
          <w:szCs w:val="24"/>
        </w:rPr>
        <w:t xml:space="preserve"> (подпись)               (ФИО)</w:t>
      </w:r>
    </w:p>
    <w:p w14:paraId="3F9DD48D" w14:textId="4660B69D" w:rsidR="00BA3FC0" w:rsidRDefault="0092792F" w:rsidP="00BA3FC0">
      <w:pPr>
        <w:pStyle w:val="a7"/>
        <w:numPr>
          <w:ilvl w:val="0"/>
          <w:numId w:val="18"/>
        </w:numPr>
        <w:rPr>
          <w:rFonts w:ascii="Times New Roman" w:hAnsi="Times New Roman"/>
          <w:color w:val="000000"/>
          <w:sz w:val="24"/>
          <w:szCs w:val="24"/>
          <w:u w:val="single"/>
        </w:rPr>
      </w:pPr>
      <w:r>
        <w:rPr>
          <w:rFonts w:ascii="Times New Roman" w:hAnsi="Times New Roman"/>
          <w:color w:val="000000"/>
          <w:sz w:val="24"/>
          <w:szCs w:val="24"/>
          <w:u w:val="single"/>
        </w:rPr>
        <w:t>«</w:t>
      </w:r>
      <w:r w:rsidR="00BA3FC0">
        <w:rPr>
          <w:rFonts w:ascii="Times New Roman" w:hAnsi="Times New Roman"/>
          <w:color w:val="000000"/>
          <w:sz w:val="24"/>
          <w:szCs w:val="24"/>
          <w:u w:val="single"/>
        </w:rPr>
        <w:t xml:space="preserve"> </w:t>
      </w:r>
      <w:r w:rsidR="00A01EE0">
        <w:rPr>
          <w:rFonts w:ascii="Times New Roman" w:hAnsi="Times New Roman"/>
          <w:color w:val="000000"/>
          <w:sz w:val="24"/>
          <w:szCs w:val="24"/>
          <w:u w:val="single"/>
        </w:rPr>
        <w:t>26</w:t>
      </w:r>
      <w:r w:rsidR="004C47E8">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004C47E8">
        <w:rPr>
          <w:rFonts w:ascii="Times New Roman" w:hAnsi="Times New Roman"/>
          <w:color w:val="000000"/>
          <w:sz w:val="24"/>
          <w:szCs w:val="24"/>
          <w:u w:val="single"/>
        </w:rPr>
        <w:t xml:space="preserve"> </w:t>
      </w:r>
      <w:r w:rsidR="00A01EE0">
        <w:rPr>
          <w:rFonts w:ascii="Times New Roman" w:hAnsi="Times New Roman"/>
          <w:color w:val="000000"/>
          <w:sz w:val="24"/>
          <w:szCs w:val="24"/>
          <w:u w:val="single"/>
        </w:rPr>
        <w:t>апреля</w:t>
      </w:r>
      <w:r>
        <w:rPr>
          <w:rFonts w:ascii="Times New Roman" w:hAnsi="Times New Roman"/>
          <w:color w:val="000000"/>
          <w:sz w:val="24"/>
          <w:szCs w:val="24"/>
          <w:u w:val="single"/>
        </w:rPr>
        <w:t xml:space="preserve"> </w:t>
      </w:r>
      <w:r w:rsidR="004C47E8">
        <w:rPr>
          <w:rFonts w:ascii="Times New Roman" w:hAnsi="Times New Roman"/>
          <w:color w:val="000000"/>
          <w:sz w:val="24"/>
          <w:szCs w:val="24"/>
          <w:u w:val="single"/>
        </w:rPr>
        <w:t xml:space="preserve"> </w:t>
      </w:r>
      <w:r>
        <w:rPr>
          <w:rFonts w:ascii="Times New Roman" w:hAnsi="Times New Roman"/>
          <w:color w:val="000000"/>
          <w:sz w:val="24"/>
          <w:szCs w:val="24"/>
          <w:u w:val="single"/>
        </w:rPr>
        <w:t>202</w:t>
      </w:r>
      <w:r w:rsidR="00BA3FC0">
        <w:rPr>
          <w:rFonts w:ascii="Times New Roman" w:hAnsi="Times New Roman"/>
          <w:color w:val="000000"/>
          <w:sz w:val="24"/>
          <w:szCs w:val="24"/>
          <w:u w:val="single"/>
        </w:rPr>
        <w:t>1</w:t>
      </w:r>
      <w:r>
        <w:rPr>
          <w:rFonts w:ascii="Times New Roman" w:hAnsi="Times New Roman"/>
          <w:color w:val="000000"/>
          <w:sz w:val="24"/>
          <w:szCs w:val="24"/>
          <w:u w:val="single"/>
        </w:rPr>
        <w:t xml:space="preserve"> г.</w:t>
      </w:r>
    </w:p>
    <w:p w14:paraId="288E4EB0" w14:textId="77777777" w:rsidR="004D506A" w:rsidRPr="00BA3FC0" w:rsidRDefault="004D506A" w:rsidP="00BA3FC0">
      <w:pPr>
        <w:pStyle w:val="a7"/>
        <w:numPr>
          <w:ilvl w:val="0"/>
          <w:numId w:val="18"/>
        </w:numPr>
        <w:rPr>
          <w:rFonts w:ascii="Times New Roman" w:hAnsi="Times New Roman"/>
          <w:color w:val="000000"/>
          <w:sz w:val="24"/>
          <w:szCs w:val="24"/>
          <w:u w:val="single"/>
        </w:rPr>
      </w:pPr>
    </w:p>
    <w:p w14:paraId="50A3FD75" w14:textId="77777777" w:rsidR="000756AD" w:rsidRPr="000756AD" w:rsidRDefault="000756AD" w:rsidP="000756AD">
      <w:pPr>
        <w:pStyle w:val="a6"/>
        <w:numPr>
          <w:ilvl w:val="0"/>
          <w:numId w:val="18"/>
        </w:numPr>
        <w:tabs>
          <w:tab w:val="clear" w:pos="432"/>
          <w:tab w:val="num" w:pos="0"/>
        </w:tabs>
        <w:ind w:left="0" w:firstLine="709"/>
        <w:rPr>
          <w:color w:val="000000"/>
        </w:rPr>
      </w:pPr>
      <w:r w:rsidRPr="000756AD">
        <w:rPr>
          <w:color w:val="000000"/>
        </w:rPr>
        <w:t>М.П.</w:t>
      </w:r>
    </w:p>
    <w:p w14:paraId="3E3F5ED3" w14:textId="77777777" w:rsidR="000756AD" w:rsidRPr="000756AD" w:rsidRDefault="000756AD" w:rsidP="000756AD">
      <w:pPr>
        <w:pStyle w:val="a6"/>
        <w:numPr>
          <w:ilvl w:val="0"/>
          <w:numId w:val="18"/>
        </w:numPr>
        <w:rPr>
          <w:color w:val="000000"/>
        </w:rPr>
      </w:pPr>
      <w:r w:rsidRPr="000756AD">
        <w:rPr>
          <w:color w:val="000000"/>
        </w:rPr>
        <w:t>аптечной организации</w:t>
      </w:r>
    </w:p>
    <w:p w14:paraId="4B30D1EF" w14:textId="77777777" w:rsidR="005B7D9D" w:rsidRDefault="005B7D9D">
      <w:pPr>
        <w:suppressAutoHyphens w:val="0"/>
        <w:rPr>
          <w:rFonts w:ascii="Times New Roman" w:hAnsi="Times New Roman" w:cs="Times New Roman"/>
          <w:b/>
          <w:sz w:val="28"/>
          <w:szCs w:val="28"/>
        </w:rPr>
      </w:pPr>
    </w:p>
    <w:sectPr w:rsidR="005B7D9D" w:rsidSect="004D506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346D" w14:textId="77777777" w:rsidR="00874BDC" w:rsidRDefault="00874BDC" w:rsidP="008E09E3">
      <w:pPr>
        <w:spacing w:after="0" w:line="240" w:lineRule="auto"/>
      </w:pPr>
      <w:r>
        <w:separator/>
      </w:r>
    </w:p>
  </w:endnote>
  <w:endnote w:type="continuationSeparator" w:id="0">
    <w:p w14:paraId="3EDD0B30" w14:textId="77777777" w:rsidR="00874BDC" w:rsidRDefault="00874BDC" w:rsidP="008E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D0764" w14:textId="77777777" w:rsidR="00874BDC" w:rsidRDefault="00874BDC" w:rsidP="008E09E3">
      <w:pPr>
        <w:spacing w:after="0" w:line="240" w:lineRule="auto"/>
      </w:pPr>
      <w:r>
        <w:separator/>
      </w:r>
    </w:p>
  </w:footnote>
  <w:footnote w:type="continuationSeparator" w:id="0">
    <w:p w14:paraId="464BD521" w14:textId="77777777" w:rsidR="00874BDC" w:rsidRDefault="00874BDC" w:rsidP="008E0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C16708"/>
    <w:multiLevelType w:val="multilevel"/>
    <w:tmpl w:val="B1EC4CFC"/>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AD1367"/>
    <w:multiLevelType w:val="hybridMultilevel"/>
    <w:tmpl w:val="B72E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7583B"/>
    <w:multiLevelType w:val="hybridMultilevel"/>
    <w:tmpl w:val="1122B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10648D6"/>
    <w:multiLevelType w:val="hybridMultilevel"/>
    <w:tmpl w:val="7EE6D5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4F7B8F"/>
    <w:multiLevelType w:val="hybridMultilevel"/>
    <w:tmpl w:val="17568B36"/>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672A6A"/>
    <w:multiLevelType w:val="hybridMultilevel"/>
    <w:tmpl w:val="B07405FC"/>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9DA45C0"/>
    <w:multiLevelType w:val="hybridMultilevel"/>
    <w:tmpl w:val="52B2CD44"/>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1F23DD1"/>
    <w:multiLevelType w:val="hybridMultilevel"/>
    <w:tmpl w:val="45C29B7A"/>
    <w:lvl w:ilvl="0" w:tplc="1CB0D710">
      <w:start w:val="1"/>
      <w:numFmt w:val="bullet"/>
      <w:lvlText w:val=""/>
      <w:lvlJc w:val="left"/>
      <w:pPr>
        <w:ind w:left="2136" w:hanging="360"/>
      </w:pPr>
      <w:rPr>
        <w:rFonts w:ascii="Symbol" w:hAnsi="Symbol" w:hint="default"/>
        <w:sz w:val="28"/>
        <w:szCs w:val="28"/>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35FF45B3"/>
    <w:multiLevelType w:val="hybridMultilevel"/>
    <w:tmpl w:val="517C5BDC"/>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69E1658"/>
    <w:multiLevelType w:val="multilevel"/>
    <w:tmpl w:val="CA6ADDA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ABE58FB"/>
    <w:multiLevelType w:val="hybridMultilevel"/>
    <w:tmpl w:val="C2A02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41038F1"/>
    <w:multiLevelType w:val="hybridMultilevel"/>
    <w:tmpl w:val="60622D0A"/>
    <w:lvl w:ilvl="0" w:tplc="42981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FF5C18"/>
    <w:multiLevelType w:val="multilevel"/>
    <w:tmpl w:val="949ED8A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E7C145C"/>
    <w:multiLevelType w:val="hybridMultilevel"/>
    <w:tmpl w:val="60787B1E"/>
    <w:lvl w:ilvl="0" w:tplc="8562AB4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1D91FF6"/>
    <w:multiLevelType w:val="multilevel"/>
    <w:tmpl w:val="B664B19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4257419"/>
    <w:multiLevelType w:val="hybridMultilevel"/>
    <w:tmpl w:val="55A61FC8"/>
    <w:lvl w:ilvl="0" w:tplc="F1D89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F923C9"/>
    <w:multiLevelType w:val="hybridMultilevel"/>
    <w:tmpl w:val="B0706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2"/>
  </w:num>
  <w:num w:numId="4">
    <w:abstractNumId w:val="16"/>
  </w:num>
  <w:num w:numId="5">
    <w:abstractNumId w:val="11"/>
  </w:num>
  <w:num w:numId="6">
    <w:abstractNumId w:val="13"/>
  </w:num>
  <w:num w:numId="7">
    <w:abstractNumId w:val="18"/>
  </w:num>
  <w:num w:numId="8">
    <w:abstractNumId w:val="4"/>
  </w:num>
  <w:num w:numId="9">
    <w:abstractNumId w:val="12"/>
  </w:num>
  <w:num w:numId="10">
    <w:abstractNumId w:val="19"/>
  </w:num>
  <w:num w:numId="11">
    <w:abstractNumId w:val="9"/>
  </w:num>
  <w:num w:numId="12">
    <w:abstractNumId w:val="6"/>
  </w:num>
  <w:num w:numId="13">
    <w:abstractNumId w:val="17"/>
  </w:num>
  <w:num w:numId="14">
    <w:abstractNumId w:val="3"/>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DD"/>
    <w:rsid w:val="000577AC"/>
    <w:rsid w:val="000756AD"/>
    <w:rsid w:val="000854E8"/>
    <w:rsid w:val="00087A7F"/>
    <w:rsid w:val="000B02AC"/>
    <w:rsid w:val="0013453F"/>
    <w:rsid w:val="00157760"/>
    <w:rsid w:val="001765F8"/>
    <w:rsid w:val="001876C6"/>
    <w:rsid w:val="0019450B"/>
    <w:rsid w:val="001A12F6"/>
    <w:rsid w:val="001A4EDA"/>
    <w:rsid w:val="001C7BD3"/>
    <w:rsid w:val="002050D3"/>
    <w:rsid w:val="002831D7"/>
    <w:rsid w:val="0029336C"/>
    <w:rsid w:val="002B0A88"/>
    <w:rsid w:val="002F16F2"/>
    <w:rsid w:val="002F7DC1"/>
    <w:rsid w:val="00303FA9"/>
    <w:rsid w:val="003D2AB6"/>
    <w:rsid w:val="004847DF"/>
    <w:rsid w:val="004B3A9B"/>
    <w:rsid w:val="004C47E8"/>
    <w:rsid w:val="004D506A"/>
    <w:rsid w:val="004E1AE1"/>
    <w:rsid w:val="00505DC4"/>
    <w:rsid w:val="00517FDD"/>
    <w:rsid w:val="005400F2"/>
    <w:rsid w:val="0055335A"/>
    <w:rsid w:val="005909ED"/>
    <w:rsid w:val="005B1FE9"/>
    <w:rsid w:val="005B7D9D"/>
    <w:rsid w:val="005F27F6"/>
    <w:rsid w:val="005F504C"/>
    <w:rsid w:val="005F6339"/>
    <w:rsid w:val="006032D0"/>
    <w:rsid w:val="00606CA9"/>
    <w:rsid w:val="00610904"/>
    <w:rsid w:val="0061630F"/>
    <w:rsid w:val="006403C5"/>
    <w:rsid w:val="00645533"/>
    <w:rsid w:val="0065007B"/>
    <w:rsid w:val="00654BFA"/>
    <w:rsid w:val="00670773"/>
    <w:rsid w:val="00682F29"/>
    <w:rsid w:val="00687092"/>
    <w:rsid w:val="006B75DC"/>
    <w:rsid w:val="006C0446"/>
    <w:rsid w:val="006C350E"/>
    <w:rsid w:val="006E5590"/>
    <w:rsid w:val="006F11C2"/>
    <w:rsid w:val="007001F3"/>
    <w:rsid w:val="007B05F2"/>
    <w:rsid w:val="00802C4E"/>
    <w:rsid w:val="0081653D"/>
    <w:rsid w:val="0083038B"/>
    <w:rsid w:val="00832C50"/>
    <w:rsid w:val="00874BDC"/>
    <w:rsid w:val="008B7E23"/>
    <w:rsid w:val="008D3F78"/>
    <w:rsid w:val="008E09E3"/>
    <w:rsid w:val="008E24C9"/>
    <w:rsid w:val="0092792F"/>
    <w:rsid w:val="009509AD"/>
    <w:rsid w:val="0096111D"/>
    <w:rsid w:val="009B117A"/>
    <w:rsid w:val="009D7C39"/>
    <w:rsid w:val="00A01EE0"/>
    <w:rsid w:val="00A4333D"/>
    <w:rsid w:val="00A51D07"/>
    <w:rsid w:val="00AC7A73"/>
    <w:rsid w:val="00AD0909"/>
    <w:rsid w:val="00AE18CC"/>
    <w:rsid w:val="00AF46B6"/>
    <w:rsid w:val="00B042B2"/>
    <w:rsid w:val="00B16338"/>
    <w:rsid w:val="00B56391"/>
    <w:rsid w:val="00BA3FC0"/>
    <w:rsid w:val="00BB467B"/>
    <w:rsid w:val="00BD4079"/>
    <w:rsid w:val="00C00355"/>
    <w:rsid w:val="00C55F2D"/>
    <w:rsid w:val="00C81838"/>
    <w:rsid w:val="00C90D76"/>
    <w:rsid w:val="00C95BB7"/>
    <w:rsid w:val="00CA14DD"/>
    <w:rsid w:val="00CD5DCA"/>
    <w:rsid w:val="00D347FA"/>
    <w:rsid w:val="00D577AA"/>
    <w:rsid w:val="00D818E9"/>
    <w:rsid w:val="00D84E7C"/>
    <w:rsid w:val="00DC0ED8"/>
    <w:rsid w:val="00DD409C"/>
    <w:rsid w:val="00DF79F5"/>
    <w:rsid w:val="00E26D60"/>
    <w:rsid w:val="00E56B3E"/>
    <w:rsid w:val="00E82991"/>
    <w:rsid w:val="00EE535C"/>
    <w:rsid w:val="00F028D8"/>
    <w:rsid w:val="00F877E5"/>
    <w:rsid w:val="00FE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8E1E"/>
  <w15:docId w15:val="{77F72F49-F9F1-4EED-8306-32CFD563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2C50"/>
    <w:pPr>
      <w:suppressAutoHyphens/>
    </w:pPr>
    <w:rPr>
      <w:rFonts w:ascii="Calibri" w:eastAsia="SimSun" w:hAnsi="Calibri"/>
      <w:lang w:eastAsia="ru-RU"/>
    </w:rPr>
  </w:style>
  <w:style w:type="paragraph" w:styleId="2">
    <w:name w:val="heading 2"/>
    <w:basedOn w:val="a"/>
    <w:link w:val="20"/>
    <w:rsid w:val="00517FDD"/>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7FDD"/>
    <w:rPr>
      <w:rFonts w:ascii="Cambria" w:eastAsia="SimSun" w:hAnsi="Cambria"/>
      <w:b/>
      <w:bCs/>
      <w:color w:val="4F81BD"/>
      <w:sz w:val="26"/>
      <w:szCs w:val="26"/>
    </w:rPr>
  </w:style>
  <w:style w:type="paragraph" w:styleId="a3">
    <w:name w:val="Body Text Indent"/>
    <w:basedOn w:val="a"/>
    <w:link w:val="a4"/>
    <w:rsid w:val="00517FDD"/>
    <w:pPr>
      <w:spacing w:after="120"/>
      <w:ind w:left="283"/>
    </w:pPr>
    <w:rPr>
      <w:rFonts w:eastAsia="Times New Roman" w:cs="Times New Roman"/>
      <w:lang w:eastAsia="en-US"/>
    </w:rPr>
  </w:style>
  <w:style w:type="character" w:customStyle="1" w:styleId="a4">
    <w:name w:val="Основной текст с отступом Знак"/>
    <w:basedOn w:val="a0"/>
    <w:link w:val="a3"/>
    <w:rsid w:val="00517FDD"/>
    <w:rPr>
      <w:rFonts w:ascii="Calibri" w:eastAsia="Times New Roman" w:hAnsi="Calibri" w:cs="Times New Roman"/>
    </w:rPr>
  </w:style>
  <w:style w:type="paragraph" w:styleId="a5">
    <w:name w:val="List Paragraph"/>
    <w:basedOn w:val="a"/>
    <w:uiPriority w:val="34"/>
    <w:qFormat/>
    <w:rsid w:val="00AD0909"/>
    <w:pPr>
      <w:ind w:left="720"/>
      <w:contextualSpacing/>
    </w:pPr>
  </w:style>
  <w:style w:type="paragraph" w:customStyle="1" w:styleId="Standard">
    <w:name w:val="Standard"/>
    <w:rsid w:val="00610904"/>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a6">
    <w:name w:val="Normal (Web)"/>
    <w:basedOn w:val="a"/>
    <w:uiPriority w:val="99"/>
    <w:unhideWhenUsed/>
    <w:rsid w:val="00654BFA"/>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54BFA"/>
  </w:style>
  <w:style w:type="paragraph" w:customStyle="1" w:styleId="a7">
    <w:name w:val="Базовый"/>
    <w:rsid w:val="005B7D9D"/>
    <w:pPr>
      <w:tabs>
        <w:tab w:val="left" w:pos="708"/>
      </w:tabs>
      <w:suppressAutoHyphens/>
    </w:pPr>
    <w:rPr>
      <w:rFonts w:ascii="Calibri" w:eastAsia="SimSun" w:hAnsi="Calibri" w:cs="Times New Roman"/>
      <w:color w:val="00000A"/>
    </w:rPr>
  </w:style>
  <w:style w:type="paragraph" w:styleId="a8">
    <w:name w:val="No Spacing"/>
    <w:uiPriority w:val="1"/>
    <w:qFormat/>
    <w:rsid w:val="005B7D9D"/>
    <w:pPr>
      <w:tabs>
        <w:tab w:val="left" w:pos="708"/>
      </w:tabs>
      <w:suppressAutoHyphens/>
    </w:pPr>
    <w:rPr>
      <w:rFonts w:ascii="Calibri" w:eastAsia="Times New Roman" w:hAnsi="Calibri" w:cs="Times New Roman"/>
      <w:color w:val="00000A"/>
    </w:rPr>
  </w:style>
  <w:style w:type="paragraph" w:customStyle="1" w:styleId="WW-">
    <w:name w:val="WW-Базовый"/>
    <w:rsid w:val="00B042B2"/>
    <w:pPr>
      <w:tabs>
        <w:tab w:val="left" w:pos="708"/>
      </w:tabs>
      <w:suppressAutoHyphens/>
    </w:pPr>
    <w:rPr>
      <w:rFonts w:ascii="Calibri" w:eastAsia="SimSun" w:hAnsi="Calibri" w:cs="Calibri"/>
      <w:color w:val="00000A"/>
      <w:lang w:eastAsia="zh-CN"/>
    </w:rPr>
  </w:style>
  <w:style w:type="paragraph" w:styleId="a9">
    <w:name w:val="header"/>
    <w:basedOn w:val="a"/>
    <w:link w:val="aa"/>
    <w:uiPriority w:val="99"/>
    <w:unhideWhenUsed/>
    <w:rsid w:val="008E09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09E3"/>
    <w:rPr>
      <w:rFonts w:ascii="Calibri" w:eastAsia="SimSun" w:hAnsi="Calibri"/>
      <w:lang w:eastAsia="ru-RU"/>
    </w:rPr>
  </w:style>
  <w:style w:type="paragraph" w:styleId="ab">
    <w:name w:val="footer"/>
    <w:basedOn w:val="a"/>
    <w:link w:val="ac"/>
    <w:uiPriority w:val="99"/>
    <w:unhideWhenUsed/>
    <w:rsid w:val="008E09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09E3"/>
    <w:rPr>
      <w:rFonts w:ascii="Calibri" w:eastAsia="SimSun" w:hAnsi="Calibri"/>
      <w:lang w:eastAsia="ru-RU"/>
    </w:rPr>
  </w:style>
  <w:style w:type="table" w:customStyle="1" w:styleId="1">
    <w:name w:val="Стиль1"/>
    <w:basedOn w:val="a1"/>
    <w:uiPriority w:val="99"/>
    <w:rsid w:val="00C8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unhideWhenUsed/>
    <w:rsid w:val="0020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D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668">
      <w:bodyDiv w:val="1"/>
      <w:marLeft w:val="0"/>
      <w:marRight w:val="0"/>
      <w:marTop w:val="0"/>
      <w:marBottom w:val="0"/>
      <w:divBdr>
        <w:top w:val="none" w:sz="0" w:space="0" w:color="auto"/>
        <w:left w:val="none" w:sz="0" w:space="0" w:color="auto"/>
        <w:bottom w:val="none" w:sz="0" w:space="0" w:color="auto"/>
        <w:right w:val="none" w:sz="0" w:space="0" w:color="auto"/>
      </w:divBdr>
    </w:div>
    <w:div w:id="453451045">
      <w:bodyDiv w:val="1"/>
      <w:marLeft w:val="0"/>
      <w:marRight w:val="0"/>
      <w:marTop w:val="0"/>
      <w:marBottom w:val="0"/>
      <w:divBdr>
        <w:top w:val="none" w:sz="0" w:space="0" w:color="auto"/>
        <w:left w:val="none" w:sz="0" w:space="0" w:color="auto"/>
        <w:bottom w:val="none" w:sz="0" w:space="0" w:color="auto"/>
        <w:right w:val="none" w:sz="0" w:space="0" w:color="auto"/>
      </w:divBdr>
    </w:div>
    <w:div w:id="1110707868">
      <w:bodyDiv w:val="1"/>
      <w:marLeft w:val="0"/>
      <w:marRight w:val="0"/>
      <w:marTop w:val="0"/>
      <w:marBottom w:val="0"/>
      <w:divBdr>
        <w:top w:val="none" w:sz="0" w:space="0" w:color="auto"/>
        <w:left w:val="none" w:sz="0" w:space="0" w:color="auto"/>
        <w:bottom w:val="none" w:sz="0" w:space="0" w:color="auto"/>
        <w:right w:val="none" w:sz="0" w:space="0" w:color="auto"/>
      </w:divBdr>
    </w:div>
    <w:div w:id="1235361414">
      <w:bodyDiv w:val="1"/>
      <w:marLeft w:val="0"/>
      <w:marRight w:val="0"/>
      <w:marTop w:val="0"/>
      <w:marBottom w:val="0"/>
      <w:divBdr>
        <w:top w:val="none" w:sz="0" w:space="0" w:color="auto"/>
        <w:left w:val="none" w:sz="0" w:space="0" w:color="auto"/>
        <w:bottom w:val="none" w:sz="0" w:space="0" w:color="auto"/>
        <w:right w:val="none" w:sz="0" w:space="0" w:color="auto"/>
      </w:divBdr>
    </w:div>
    <w:div w:id="1239362066">
      <w:bodyDiv w:val="1"/>
      <w:marLeft w:val="0"/>
      <w:marRight w:val="0"/>
      <w:marTop w:val="0"/>
      <w:marBottom w:val="0"/>
      <w:divBdr>
        <w:top w:val="none" w:sz="0" w:space="0" w:color="auto"/>
        <w:left w:val="none" w:sz="0" w:space="0" w:color="auto"/>
        <w:bottom w:val="none" w:sz="0" w:space="0" w:color="auto"/>
        <w:right w:val="none" w:sz="0" w:space="0" w:color="auto"/>
      </w:divBdr>
    </w:div>
    <w:div w:id="1737121587">
      <w:bodyDiv w:val="1"/>
      <w:marLeft w:val="0"/>
      <w:marRight w:val="0"/>
      <w:marTop w:val="0"/>
      <w:marBottom w:val="0"/>
      <w:divBdr>
        <w:top w:val="none" w:sz="0" w:space="0" w:color="auto"/>
        <w:left w:val="none" w:sz="0" w:space="0" w:color="auto"/>
        <w:bottom w:val="none" w:sz="0" w:space="0" w:color="auto"/>
        <w:right w:val="none" w:sz="0" w:space="0" w:color="auto"/>
      </w:divBdr>
    </w:div>
    <w:div w:id="19321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text=https%3a%2f%2fhealth.yandex.ru%2fdiseases%2fvasorum%2fstenocar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ndex.ru/turbo?text=https%3a%2f%2fhealth.yandex.ru%2fdiseases%2fvasorum%2fcor_failure" TargetMode="External"/><Relationship Id="rId4" Type="http://schemas.openxmlformats.org/officeDocument/2006/relationships/settings" Target="settings.xml"/><Relationship Id="rId9" Type="http://schemas.openxmlformats.org/officeDocument/2006/relationships/hyperlink" Target="https://yandex.ru/turbo?text=https%3a%2f%2fhealth.yandex.ru%2fdiseases%2fvasorum%2finfarkt_m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7E93-4019-4C27-BFAC-3B1B03F4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5940</Words>
  <Characters>33860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Карина Холяева</cp:lastModifiedBy>
  <cp:revision>2</cp:revision>
  <dcterms:created xsi:type="dcterms:W3CDTF">2022-05-12T07:44:00Z</dcterms:created>
  <dcterms:modified xsi:type="dcterms:W3CDTF">2022-05-12T07:44:00Z</dcterms:modified>
</cp:coreProperties>
</file>