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7A" w:rsidRPr="00BD429E" w:rsidRDefault="00F93D7A" w:rsidP="00091A5E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810DB">
        <w:rPr>
          <w:rFonts w:ascii="Times New Roman" w:hAnsi="Times New Roman" w:cs="Times New Roman"/>
          <w:lang w:eastAsia="ru-RU"/>
        </w:rPr>
        <w:t xml:space="preserve"> </w:t>
      </w:r>
      <w:r w:rsidR="00091A5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Тема занятия: 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Способы применение </w:t>
      </w:r>
      <w:r w:rsidR="00BD429E">
        <w:rPr>
          <w:rFonts w:ascii="Times New Roman" w:hAnsi="Times New Roman" w:cs="Times New Roman"/>
          <w:sz w:val="32"/>
          <w:szCs w:val="32"/>
          <w:lang w:eastAsia="ru-RU"/>
        </w:rPr>
        <w:t>лекарственных средств.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Наружное и </w:t>
      </w:r>
      <w:proofErr w:type="spellStart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>энтеральное</w:t>
      </w:r>
      <w:proofErr w:type="spellEnd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применение лекарственных средств</w:t>
      </w:r>
    </w:p>
    <w:p w:rsidR="00BD429E" w:rsidRPr="00BD429E" w:rsidRDefault="00BD429E" w:rsidP="00BD429E">
      <w:pPr>
        <w:rPr>
          <w:lang w:eastAsia="ru-RU"/>
        </w:rPr>
      </w:pP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бное пособие (Уход за терапевтическими больными) Глава 11, </w:t>
      </w:r>
      <w:proofErr w:type="spellStart"/>
      <w:r w:rsidR="00BD429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 128-133.</w:t>
      </w:r>
    </w:p>
    <w:p w:rsidR="00BD429E" w:rsidRPr="00BF08CE" w:rsidRDefault="00BD429E" w:rsidP="00F93D7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Задание в конце материала</w:t>
      </w:r>
      <w:r w:rsidRP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BD429E" w:rsidRDefault="00BD429E" w:rsidP="00F93D7A">
      <w:pPr>
        <w:rPr>
          <w:rStyle w:val="a3"/>
          <w:rFonts w:ascii="Times New Roman" w:hAnsi="Times New Roman" w:cs="Times New Roman"/>
          <w:color w:val="30203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02030"/>
          <w:sz w:val="28"/>
          <w:szCs w:val="28"/>
        </w:rPr>
        <w:t xml:space="preserve">Выучить алгоритмы: 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D7A" w:rsidRPr="00295639">
        <w:rPr>
          <w:rFonts w:ascii="Times New Roman" w:hAnsi="Times New Roman" w:cs="Times New Roman"/>
          <w:sz w:val="28"/>
          <w:szCs w:val="28"/>
        </w:rPr>
        <w:t xml:space="preserve">. Раздавать лекарственные средства для </w:t>
      </w:r>
      <w:proofErr w:type="spellStart"/>
      <w:r w:rsidR="00F93D7A" w:rsidRPr="00295639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F93D7A" w:rsidRPr="00295639"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7A" w:rsidRPr="00295639">
        <w:rPr>
          <w:rFonts w:ascii="Times New Roman" w:hAnsi="Times New Roman" w:cs="Times New Roman"/>
          <w:sz w:val="28"/>
          <w:szCs w:val="28"/>
        </w:rPr>
        <w:t>. Применять лекарственные средства на кожу (мази, присыпки, пластыри, растворы и настойки).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Закапывать капли в глаза, нос, ухо.</w:t>
      </w: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Закладывать мази в глаза.</w:t>
      </w:r>
    </w:p>
    <w:p w:rsidR="00BD429E" w:rsidRPr="00BD429E" w:rsidRDefault="00BD429E" w:rsidP="00BD42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9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AA2228" wp14:editId="2EED252F">
            <wp:extent cx="5265420" cy="3185160"/>
            <wp:effectExtent l="0" t="0" r="0" b="0"/>
            <wp:docPr id="2" name="Рисунок 2" descr="https://fsd.multiurok.ru/html/2020/03/30/s_5e821245d1457/13998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30/s_5e821245d1457/1399854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ЭНТЕРАЛЬНОЕ ПРИМЕНЕНИЕ ЛЕКАРСТВЕННЫХ СРЕДСТВ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Энтеральное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лекарственных средств производится через желудочно-кишечный тракт.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введения: лекарство вводят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перорально), через прямую кишку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rectum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ректально), закладывая за щёку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bucca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трансбуккально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под язык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lingua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применяются различные формы лекарственных средств: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твердые (таблетки, драже, капсулы, пилюли, порошки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жидкие (настои, настойки, микстуры, растворы, суспензии, сиропы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мягкие (суппозитории, гели – например: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Энтеросгель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витаминные гели для детей)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применения: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многообразие лекарственных форм;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простота применения;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требуется специальных условий для применения (кроме ректального способа);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применения следующие: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медленное поступление лекарства в системный кровоток (в зависимости от наполнения желудка, свойств пищи, всасываемости лекарства);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лекарства под влиянием желудочного и кишечного соков, в результате взаимодействия с пищевыми веществами (адсорбция, растворение, химические реакции), вследствие химических превращений в печени;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невозможность предусмотреть создающуюся концентрацию лекарства в крови и тканях из-за неопределённой скорости всасывания и количества всасывающегося вещества. Особенно сильно изменяют скорость и полноту всасывания препаратов заболевания ЖКТ и печени.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лекарств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наиболее частый способ, позволяющий вводить лекарства в самых различных формах и в нестерильном виде. При приёме внутрь лекарственный препарат всасывается преимущественно в тонкой кишке, через систему воротной вены поступает в печень и затем в общий кровоток. В зависимости от состава препарата и его свойств </w:t>
      </w: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терапевтическая концентрация лекарственного вещества при таком способе введения достигается в среднем через 30-90 мин после приёма.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рот вводят лекарства в форме порошков, таблеток, пилюль, драже, капсул, растворов, настоев и настоек, отваров, экстрактов, микстур и т.д.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Противопоказанием для перорального приема лекарственных препаратов является непереносимость лекарственного средства, рвота,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 невозможность глотания.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определённые правила выдачи (введения) больным лекарственных препаратов.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чем дать пациенту лекарство, необходимо тщательно вымыть руки, внимательно прочитать надпись на этикетке, проверить срок годности, назначенную дозу, затем проконтролировать приём пациентом лекарственного препарата (он должен принять лекарство в присутствии медсестры). Когда больной примет лекарство, следует сделать отметку в листе назначений.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лекарственный препарат назначен для приёма несколько раз в день, с целью поддержания постоянной концентрации его в крови следует соблюдать правильные временные интервалы.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Лекарственные препараты, назначенные для приёма натощак, нужно раздать утром за 30-60 мин до завтрака. Если врач рекомендовал принимать лекарство до еды, больной должен получить его за 15 мин до приёма пищи. Лекарство, назначенное во время еды, пациент принимает с пищей. Средство, назначенное после еды, больной должен выпить через 15-20 мин после приёма пищи. Снотворные лекарственные препараты выдают пациентам за 30 мин до сна. Ряд препаратов (например, таблетки нитроглицерина) должны постоянно находиться у больного на руках. Пилюли, драже, капсулы принимаются в неизменном виде, не разжевывая.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Алгоритм раздачи</w:t>
      </w:r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лекарственных препаратов для </w:t>
      </w:r>
      <w:proofErr w:type="spellStart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энтерального</w:t>
      </w:r>
      <w:proofErr w:type="spellEnd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применения.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Обоснование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Поставить на передвижной столик необходимое оснащение для проведения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Внимательно прочитать в журнале ФИО пациента и назначение.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правильного выполнения назначений.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Найти лекарственное средство, проверить его название, срок годности, дозу и способ введения. 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Соответствие этикетки препарата назначению врача.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Соблюдение принципа безопасного и эффективного 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лечения.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Дать пациенту лекарственное средство непосредственно у постели.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Примечание.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Предоставить пациенту необходимую информацию: название препарата, цель приёма лекарства, как, когда и как долго принимать препарат, имеет ли значение пропуск приёма и как в этом случае поступить, как распознать побочные эффекты, взаимодействие лекарства с другими лекарствами, пищей и алкоголем.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максимального комфорта пациенту.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пациента на информацию.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Убедиться в том, что пациент принял лекарство.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Разложить лекарственные средства согласно правилам хранения.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Мензурки замочить в </w:t>
            </w:r>
            <w:proofErr w:type="spellStart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</w:t>
            </w:r>
            <w:proofErr w:type="spellEnd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растворе.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Сделать отметки о выполнении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алгоритм обеспечивает следующие преимущества: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приема медикаментов пациентом;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ошибок при раздаче лекарственных средств;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достоверную информацию пациенту о назначенном ему лекарственном средстве.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F93D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AB84EF2" wp14:editId="6BB96F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819275"/>
            <wp:effectExtent l="0" t="0" r="0" b="9525"/>
            <wp:wrapSquare wrapText="bothSides"/>
            <wp:docPr id="3" name="Рисунок 3" descr="https://fsd.multiurok.ru/html/2020/03/30/s_5e821245d1457/139985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рименение</w:t>
      </w:r>
      <w:proofErr w:type="spellEnd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суппозитория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и нецелесообразности перорального введения препаратов; при необходимости местного действия препарата. 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 из прямой кишки.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перчатки, суппозитории (свечи), ножницы, салфетки,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Отгородить пациента ширмой.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правильное положение: на боку, ноги согнуты в коленях.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Вскрыть упаковку, не извлекая из него суппозитория. В правую руку взять свечу (рис. 1).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Раздвинуть левой рукой ягодицы пациента, а правой ввести свечу узким концом в анальное отверстие на глубину 2-3 см за наружный сфинктер так, чтобы оболочка осталась в руке. Оболочку свечи положить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салфеткой область ануса. Салфетку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перчатки в лоток для отработанного материала.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удобное положение и напомнить, что он должен полежать 20-30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максимального комфорта пациенту. 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ширму.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Надеть перчатки, провести дезинфекцию отработанного материала. После снять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перчатки,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суппозитории становятся жидкими при температуре тела, поэтому вскрывать их необходимо непосредственно перед введением;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перед введением суппозиторий общего воздействия на организм необходимо опорожнить кишечник или сделать очистительную клизму.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НАРУЖНОЕ ПРИМЕНЕНИЕ ЛЕКАРСТВЕННЫХ СРЕДСТВ: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КОЖУ, НА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 путь введения лекарственных средств производится через кожные покровы, слизистые оболочки и дыхательные пути.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действия наружного способа введения лекарственных средств основан на местном воздействии лекарственного средства на кожу и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кожу применяются мягкие формы лекарственных средств (мази, гели, кремы, линименты и т.д.), жидкие формы (эмульсии, болтушки, растворы, настои и т.д.) и твердые формы (порошки, присыпки).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Всасывание через слизистые оболочки происходит очень энергично. На слизистые оболочки применяются мягкие и жидкие формы лекарственных препаратов.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применения: нанесение на кожу, втирание, ингаляции, применение пластырей, присыпок, закапывание в глаза, нос, ухо.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Преимущества: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лекарственных форм и способов их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местное воздействие в очаге поражения.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неточность дозировки лекарственного средства;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препараты оказывают красящий эффект на коже, некоторые обладают резким, неприятным запахом, некоторые могут оставлять жирные следы на одежде пациентов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использовании лекарственного средства на кожу необходимо: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место нанесения лекарства, убедиться в отсутствии гиперемии, сыпи, припухлости;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тёплой водой или кожным антисептиком;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Осушить кожу полотенцем или марлевыми салфетками.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присыпки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присыпки,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присыпка, стерильные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осушить промокательными движениями кожу салфетками.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 встряхивающими движениями нанести на кожу присыпку («припудрить»).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пластыря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пластырь,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 (аккуратно побрить при необходимости участок, куда будет накладываться пластырь).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Вскрыть упаковку пластыря.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защитный слой, не касаясь руками внутренней поверхности.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пластырь на подготовленную кожу и слегка прижать, не оставляя воздушных пузырей (размер пластыря, содержащего лекарственное вещество, должен соответствовать площади очага поражения).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мази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мазь, стерильный аппликатор, ножницы, бинт или лейкопластырь,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раствор антисептика для обработки кожи (по необходимости),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раствором, стерильные: салфетки, шпатель, перевязочный материал, перчатки.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Втирание мази в кожу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мазь из тюбика на аппликатор; при его отсутствии втирать мазь только в перчатках.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втирайте мазь пациенту незащищёнными руками – это небезопасно для Вашего здоровья!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Аппликатор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Нанесение мази на кожу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на аппликатор нужное количество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тонкий слой мази на кожу и оставить кожу открытой в течение 10-15 минут до полного всасывания.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Снять перчатки, сбросить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10-15 мин. осмотреть кожу, убедиться, что мазь впиталась.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в документации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Наложение мазевой повязки.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или раны для применения мази.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стерильной салфеткой.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стерильного шпателя нанести необходимое количество мази на стерильную салфетку.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показаниям наложить салфетку с мазью на поражённый участок (на салфетку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сильнопахнущей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пачкающей одежду мазью можно положить сверху небольшой слой ваты). Зафиксировать бинтом (марлевым или трубчатым).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пациента, не испытывает ли он дискомфорт в связи с наложенной повязкой.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лечебный процесс (обеспечить носовое дыхание, противовоспалительная терапия,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иммуностимуляция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стерильная пипетка,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высморкаться (высмаркивать нужно каждую половину носа по отдельности, прикрывая при этом вторую, без усилия и напряжения) или самой провести гигиену полости носа.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(можно уложить на спину без подушки).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необходимое количество лекарственного раствора.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слегка запрокинуть голову назад. Приподнять кончик носа пациента большим пальцем левой руки.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достигают устьев слуховых труб, снимая их отек, уменьшая ощущение заложенности ушей и предупреждая развитие осложнений.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пипетку в один носовой ход на глубину 1-1,5 см, стараясь не касаться его стенок и закапать 3-4 капли. Прижать крыло носа к перегородке и наклонить голову в эту же сторону. Через 1-2 минуты закапать капли в той же последовательности в другой носовой ход.</w:t>
            </w:r>
          </w:p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Примечание: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изначально слегка наклонить голову в соответствующую сторону (при закапывании в левую ноздрю – влево, в правую – вправо).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Сбросить пипетку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Сделать отметку о выполнении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выполнения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некоторых заболеваниях носа и глотки в нос закапывают масляные капли, которые через нижний носовой ход попадают и на заднюю стенку глотки, оказывая лечебный эффект на слизистую оболочку носа и глотки. Перед закапыванием таких капель необходимо предупредить пациента, что он обязательно почувствует вкус капель после закапывания.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Введение мази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 ватные турунды, флакон или тюбик с мазью, стерильная стеклянная лопаточка, перчатки,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нос».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две ватные турунды.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на ватную турунду 0,5-0,7 см мази (если мазь во флаконе, воспользоваться стеклянной лопаточкой).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турунду вращательным движением в нижний носовой ход (с одной стороны) на 2-3 минуты.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Извлечь турунду и положить её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предыдущие действия при введении мази во вторую половину носа.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пипетку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в ёмкость для отработанного материала. Обработать руки.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глаз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Приготовить всё необходимое для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(голова слегка запрокинута) или уложить на спину без подушки.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в руки пациенту два стерильных шарика/салфетки.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гигиены.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лекарственное средство в пипетке правой рукой, а в левую руку взять стерильный марлевый шарик.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нижнее веко левой рукой с помощью марлевого шарика.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посмотреть вверх.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Закапать в нижний конъюнктивальный мешок 2-3 капли лекарственного препарата, ближе к носу (не подносить пипетку близко к конъюнктиве!).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закрыть глаза.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Приложить к внутреннему углу глаза шарики и слегка надавить на внутренние углы газа в течение 1 минуты (шарики в руке у пациента).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промокания остатков капель и для предотвращения «утечки» лекарства из конъюнктивальной полости в полость носа, что обеспечит более полное поступление лекарства в ткани глаза.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Аналогично закапать капли в другой глаз.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Сбросить шарики в лоток для отработанного материла.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лекарственного препарата нужна отдельная пипетка;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одном глазу есть гнойное воспаление, то закапываются капли отдельными пипетками, или вначале закапывают глаз без гнойного воспаления;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необходимость закапать другие капли, делать это можно только после 15-20 минут, после применения предыдущего медикамента.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Закладывание мази за нижнее веко из тюбика (стеклянной палочкой)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стерильные: марлевые шарики, стеклянная палочка, перчатки; тюбик с мазью,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глаз».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Оттянуть марлевым шариком нижнее веко и попросить пациента смотреть вверх.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мазь, продвигая её от внутреннего угла глаза к наружному так, чтобы мазь вышла за наружную спайку век. Отпустить нижнее веко: пациент должен закрыть глаза.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взять стеклянной палочкой немного мази и заложить аналогично мазь за нижнее веко при этом палочку держать мазью вниз.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вытекающую из-под сомкнутых век мазь (по назначению лечащего врача перед удалением мази можно сделать легкий круговой массаж через сомкнутые веки стерильным шариком).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заложить мазь за нижнее веко другого глаза, повторить те же действия.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шарики (стеклянную палочку) в лоток для отработанного материла.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 о самочувствии.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перчатки в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раствор. Обработать руки.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при самостоятельном перемещении пациента оказать ему помощь, поскольку мазь некоторое время может ухудшить зрение; 2) если не используется стеклянная палочка, то тюбик с мазью должен быть индивидуальным.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температуры тела (36-37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или уложить на спину без подушки. Голову повернуть на здоровую сторону. Можно уложить на бок (на здоровую сторону).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отделяемого из уха – очистить слуховой проход.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лекарственное вещество.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ушную раковину кверху и кзади.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выпрямления наружного слухового прохода.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Закапать 2-3 капли в наружный слуховой проход. Надавить слегка на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козелок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капель внутрь.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Заложить марлевый (ватный) шарик. Положение головы не менять 5-10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аналогично закапать капли в другое ухо.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проведения ингаляции карманным ингалятором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(Обучение пациента технике применения дозированного аэрозоля в ингаляторе)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 (снятие бронхиального спазма).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 (спазм бронхов).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ингаляционный баллончик (для обучения используется ингаляционный баллончик без лекарственного препарата).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пациента, если позволяет состояние, то лучше эту процедуру проводить стоя, т.к. увеличивается эффективность дыхания.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Хорошо встряхнуть баллончик с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аэрозолем. Удалить колпачок с мундштука.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медленный глубокий выдох, обхватить мундштук губами, не сжимая его зубами, слегка запрокинув голову назад. (Рис. 2)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Производя максимально глубокий вдох через рот одновременно нажать на верхнюю часть ингалятора для высвобождения одной ингаляционной дозы.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дыхание на 5-10 секунд, вынуть мундштук изо рта, затем медленно выдохнуть.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Задержка дыхания имеет большое значение, поскольку, во время паузы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ингалируемое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лекарство из воздушной смеси оседает на слизистой оболочке бронхов.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получения второй дозы, держа ингалятор в вертикальном положении, подождать около 30 сек и затем повторить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6-9.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Выполняя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7, 8, и 9, нельзя торопиться. Следует начинать вдох как можно медленнее, непосредственно перед нажатием на клапан ингалятора. В первые несколько раз рекомендуется попрактиковаться перед зеркалом. Если виден «туман», выходящий из верхней части ингалятора или из уголков рта, то следует начать все заново с п. 2.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 закрыть мундштук защитным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колпачком.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Спросить пациента о самочувствии.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3FF4BC5" wp14:editId="340A9650">
            <wp:extent cx="4114800" cy="1973580"/>
            <wp:effectExtent l="0" t="0" r="0" b="7620"/>
            <wp:docPr id="1" name="Рисунок 1" descr="https://fsd.multiurok.ru/html/2020/03/30/s_5e821245d1457/139985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BD429E" w:rsidRDefault="00F93D7A" w:rsidP="00BD429E">
      <w:pPr>
        <w:pStyle w:val="a9"/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Вопросы для контроля </w:t>
      </w:r>
      <w:proofErr w:type="gramStart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</w:t>
      </w:r>
      <w:proofErr w:type="gramEnd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письменно ответить на вопросы)!!!!!!</w:t>
      </w:r>
    </w:p>
    <w:p w:rsidR="00F93D7A" w:rsidRPr="00BD429E" w:rsidRDefault="00BD429E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списывать друг у друга и не надо копировать учебник!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Зеркальные ответы учитывать не буду</w:t>
      </w:r>
    </w:p>
    <w:p w:rsidR="00F93D7A" w:rsidRPr="00BD429E" w:rsidRDefault="00BD429E" w:rsidP="00BD429E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93D7A" w:rsidRPr="00BD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назначает пациенту лечение?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выписывает требования для получения лекарств из аптеки?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</w:t>
      </w:r>
      <w:r w:rsidRPr="0009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скоропортящиеся лекарственные препараты?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proofErr w:type="spell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энтеральные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лекарств.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наружного способа введения лекарственных средств. </w:t>
      </w:r>
    </w:p>
    <w:p w:rsidR="00F93D7A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</w:t>
      </w:r>
      <w:proofErr w:type="spell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способа введения лекарственных средств.</w:t>
      </w:r>
    </w:p>
    <w:p w:rsidR="00BD429E" w:rsidRPr="00091A5E" w:rsidRDefault="00BD429E" w:rsidP="00BD429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22E" w:rsidRPr="00BD429E" w:rsidRDefault="00F93D7A" w:rsidP="00BD429E">
      <w:pPr>
        <w:pStyle w:val="a9"/>
        <w:numPr>
          <w:ilvl w:val="0"/>
          <w:numId w:val="9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D429E">
        <w:rPr>
          <w:rFonts w:ascii="Times New Roman" w:hAnsi="Times New Roman" w:cs="Times New Roman"/>
          <w:color w:val="FF0000"/>
          <w:sz w:val="28"/>
          <w:szCs w:val="28"/>
        </w:rPr>
        <w:t>Тестовый контроль!!!!!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Выберите один правильный ответ.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1.Способ введения лекарственных средств определяет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лечащий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главный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старшая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палатная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Местное действие на организм оказывает лекарственный препарат, введенный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 язык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внутримышечно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Способ введения лекарственных средств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ректальный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вагинальный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Ядовитые лекарственные препараты хранят в процедурном кабинете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столе,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Раздачу лекарств в отделении проводит медсестра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младшая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постовая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процедурная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Суппозитории хранят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медицинском шкафу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медицинском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Парентеральный способ введения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инъекционно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ректально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8.Системное действие на организм оказывают препараты, введённые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глаза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уши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Наружный способ применения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внутрикожный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через прямую кишку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proofErr w:type="spellStart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Энтеральный</w:t>
      </w:r>
      <w:proofErr w:type="spellEnd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способ введения лекарственных средств – через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кожу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мышцу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Раздачу лекарств пациентам медсестра проводит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процедурном кабинете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сестринской комнате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ординатрской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Настойки дозируют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граммами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миллилитрами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ложками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42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каплями</w:t>
      </w:r>
    </w:p>
    <w:p w:rsidR="00F93D7A" w:rsidRDefault="00F93D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4D257E" w:rsidRDefault="004D257E" w:rsidP="004D25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3.Ситуационные задачи. </w:t>
      </w:r>
    </w:p>
    <w:p w:rsidR="004D257E" w:rsidRPr="00AD1894" w:rsidRDefault="004D257E" w:rsidP="004D25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1894">
        <w:rPr>
          <w:rFonts w:ascii="Times New Roman" w:hAnsi="Times New Roman" w:cs="Times New Roman"/>
          <w:color w:val="FF0000"/>
          <w:sz w:val="28"/>
          <w:szCs w:val="28"/>
        </w:rPr>
        <w:t>Выберите  для решения одну из трех задач</w:t>
      </w:r>
      <w:proofErr w:type="gramStart"/>
      <w:r w:rsidRPr="00AD1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proofErr w:type="gramEnd"/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1.Пациенту К. лечащим врачом назначен глюконат кальция в таблетках по 1,0 </w:t>
      </w:r>
      <w:proofErr w:type="spellStart"/>
      <w:r w:rsidRPr="003756AE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756AE">
        <w:rPr>
          <w:rFonts w:ascii="Times New Roman" w:hAnsi="Times New Roman" w:cs="Times New Roman"/>
          <w:b/>
          <w:sz w:val="28"/>
          <w:szCs w:val="28"/>
        </w:rPr>
        <w:t xml:space="preserve"> х 3 раза в день. На посту у медсестры имеются в наличие таблетки по 0,5 гр.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 1) Сколько таблеток необходимо дать пациенту на 1 приём, на сутки?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Для чего необходимо соблюдать кратность приема?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3) Где хранятся препараты для </w:t>
      </w:r>
      <w:proofErr w:type="spellStart"/>
      <w:r w:rsidRPr="00AD1894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AD1894">
        <w:rPr>
          <w:rFonts w:ascii="Times New Roman" w:hAnsi="Times New Roman" w:cs="Times New Roman"/>
          <w:sz w:val="28"/>
          <w:szCs w:val="28"/>
        </w:rPr>
        <w:t xml:space="preserve"> применения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lastRenderedPageBreak/>
        <w:t xml:space="preserve">4) Как должна действовать медицинская сестра если пациент отказывается принимать лекарственный препарат?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Как нужно принимать лекарство, если указано: принимать до еды или после еды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2. Пациенту Н. лечащим врачом для купирования острого приступа стенокардии назначен нитроглицерин по 0,0005 г в таблетках.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1) Где этот лекарственный препарат должен хранить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Как правильно должен принимать его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3) Через какое время наступит эффект?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4)Как нужно принимать лекарство, если указано: принимать натощак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3.Медсестра, взяв из холодильника отвар, на дне флакона заметила осадок. 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1. Что</w:t>
      </w:r>
      <w:r>
        <w:rPr>
          <w:rFonts w:ascii="Times New Roman" w:hAnsi="Times New Roman" w:cs="Times New Roman"/>
          <w:sz w:val="28"/>
          <w:szCs w:val="28"/>
        </w:rPr>
        <w:t xml:space="preserve"> можно предположить</w:t>
      </w:r>
      <w:r w:rsidRPr="00AD189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Годен ли препарат?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2. Как должна поступить медсестра?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3. Где хранятся скоропортящиеся препараты?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необходимо поступить мед</w:t>
      </w:r>
      <w:r w:rsidRPr="00AD1894">
        <w:rPr>
          <w:rFonts w:ascii="Times New Roman" w:hAnsi="Times New Roman" w:cs="Times New Roman"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894">
        <w:rPr>
          <w:rFonts w:ascii="Times New Roman" w:hAnsi="Times New Roman" w:cs="Times New Roman"/>
          <w:sz w:val="28"/>
          <w:szCs w:val="28"/>
        </w:rPr>
        <w:t xml:space="preserve"> если срок действия препарата истек?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5. </w:t>
      </w:r>
      <w:r w:rsidR="00135607">
        <w:rPr>
          <w:rFonts w:ascii="Times New Roman" w:hAnsi="Times New Roman" w:cs="Times New Roman"/>
          <w:sz w:val="28"/>
          <w:szCs w:val="28"/>
        </w:rPr>
        <w:t xml:space="preserve">Можно ли заменить  медсестре самостоятельно один лекарственный препарат на его аналог </w:t>
      </w:r>
      <w:proofErr w:type="gramStart"/>
      <w:r w:rsidR="001356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5607">
        <w:rPr>
          <w:rFonts w:ascii="Times New Roman" w:hAnsi="Times New Roman" w:cs="Times New Roman"/>
          <w:sz w:val="28"/>
          <w:szCs w:val="28"/>
        </w:rPr>
        <w:t>в случае отсутствия)?</w:t>
      </w:r>
    </w:p>
    <w:p w:rsidR="004D257E" w:rsidRPr="00F93D7A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257E" w:rsidRPr="00F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CAC"/>
    <w:multiLevelType w:val="multilevel"/>
    <w:tmpl w:val="2DF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9C6"/>
    <w:multiLevelType w:val="multilevel"/>
    <w:tmpl w:val="F00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C43DC"/>
    <w:multiLevelType w:val="multilevel"/>
    <w:tmpl w:val="4264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7448"/>
    <w:multiLevelType w:val="multilevel"/>
    <w:tmpl w:val="62C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23CD4"/>
    <w:multiLevelType w:val="multilevel"/>
    <w:tmpl w:val="96B0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A47B7"/>
    <w:multiLevelType w:val="multilevel"/>
    <w:tmpl w:val="00B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430B5"/>
    <w:multiLevelType w:val="multilevel"/>
    <w:tmpl w:val="BCC0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D5827"/>
    <w:multiLevelType w:val="multilevel"/>
    <w:tmpl w:val="119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E4BB9"/>
    <w:multiLevelType w:val="multilevel"/>
    <w:tmpl w:val="720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095533"/>
    <w:multiLevelType w:val="multilevel"/>
    <w:tmpl w:val="8A90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E01E6"/>
    <w:multiLevelType w:val="multilevel"/>
    <w:tmpl w:val="EDDC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D1C64"/>
    <w:multiLevelType w:val="multilevel"/>
    <w:tmpl w:val="A0C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CD513C"/>
    <w:multiLevelType w:val="multilevel"/>
    <w:tmpl w:val="6B9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C638DD"/>
    <w:multiLevelType w:val="multilevel"/>
    <w:tmpl w:val="4C7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06579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7323C2"/>
    <w:multiLevelType w:val="multilevel"/>
    <w:tmpl w:val="070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4078DE"/>
    <w:multiLevelType w:val="multilevel"/>
    <w:tmpl w:val="4292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673E13"/>
    <w:multiLevelType w:val="multilevel"/>
    <w:tmpl w:val="3FC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037944"/>
    <w:multiLevelType w:val="multilevel"/>
    <w:tmpl w:val="F05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467005"/>
    <w:multiLevelType w:val="multilevel"/>
    <w:tmpl w:val="93FC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4F4BE1"/>
    <w:multiLevelType w:val="multilevel"/>
    <w:tmpl w:val="8D4E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32FF2"/>
    <w:multiLevelType w:val="multilevel"/>
    <w:tmpl w:val="048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322078"/>
    <w:multiLevelType w:val="multilevel"/>
    <w:tmpl w:val="90DA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C37BF"/>
    <w:multiLevelType w:val="multilevel"/>
    <w:tmpl w:val="AAE6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4A1FBE"/>
    <w:multiLevelType w:val="multilevel"/>
    <w:tmpl w:val="DFD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D025F1"/>
    <w:multiLevelType w:val="multilevel"/>
    <w:tmpl w:val="9CC8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3D19F1"/>
    <w:multiLevelType w:val="multilevel"/>
    <w:tmpl w:val="BC5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364A4E"/>
    <w:multiLevelType w:val="multilevel"/>
    <w:tmpl w:val="AC3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405017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2B0F2E"/>
    <w:multiLevelType w:val="multilevel"/>
    <w:tmpl w:val="F94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A70965"/>
    <w:multiLevelType w:val="multilevel"/>
    <w:tmpl w:val="36F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C76FBC"/>
    <w:multiLevelType w:val="multilevel"/>
    <w:tmpl w:val="886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066B48"/>
    <w:multiLevelType w:val="multilevel"/>
    <w:tmpl w:val="CDE2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51759D"/>
    <w:multiLevelType w:val="multilevel"/>
    <w:tmpl w:val="5CE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63057F"/>
    <w:multiLevelType w:val="multilevel"/>
    <w:tmpl w:val="2004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7C36A6"/>
    <w:multiLevelType w:val="multilevel"/>
    <w:tmpl w:val="9B98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0C452B"/>
    <w:multiLevelType w:val="multilevel"/>
    <w:tmpl w:val="94B8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0E7BAB"/>
    <w:multiLevelType w:val="multilevel"/>
    <w:tmpl w:val="3D54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5817E1"/>
    <w:multiLevelType w:val="multilevel"/>
    <w:tmpl w:val="A40A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B22036"/>
    <w:multiLevelType w:val="multilevel"/>
    <w:tmpl w:val="EA7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061FB3"/>
    <w:multiLevelType w:val="multilevel"/>
    <w:tmpl w:val="971E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543F6"/>
    <w:multiLevelType w:val="multilevel"/>
    <w:tmpl w:val="CE9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82025E"/>
    <w:multiLevelType w:val="multilevel"/>
    <w:tmpl w:val="203C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B7C0C"/>
    <w:multiLevelType w:val="multilevel"/>
    <w:tmpl w:val="74A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73980"/>
    <w:multiLevelType w:val="multilevel"/>
    <w:tmpl w:val="6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0E18F6"/>
    <w:multiLevelType w:val="multilevel"/>
    <w:tmpl w:val="ACA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FE33D3"/>
    <w:multiLevelType w:val="multilevel"/>
    <w:tmpl w:val="A6A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82511E"/>
    <w:multiLevelType w:val="multilevel"/>
    <w:tmpl w:val="4322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C72BEB"/>
    <w:multiLevelType w:val="multilevel"/>
    <w:tmpl w:val="0588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5E3FAC"/>
    <w:multiLevelType w:val="multilevel"/>
    <w:tmpl w:val="C4C2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AD1594"/>
    <w:multiLevelType w:val="multilevel"/>
    <w:tmpl w:val="03E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47079"/>
    <w:multiLevelType w:val="multilevel"/>
    <w:tmpl w:val="2AE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D078E6"/>
    <w:multiLevelType w:val="multilevel"/>
    <w:tmpl w:val="C5BE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F97F35"/>
    <w:multiLevelType w:val="multilevel"/>
    <w:tmpl w:val="B566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E60CC1"/>
    <w:multiLevelType w:val="multilevel"/>
    <w:tmpl w:val="F2C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C95760"/>
    <w:multiLevelType w:val="multilevel"/>
    <w:tmpl w:val="9B0A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CF32A2"/>
    <w:multiLevelType w:val="multilevel"/>
    <w:tmpl w:val="59E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CF45D8"/>
    <w:multiLevelType w:val="multilevel"/>
    <w:tmpl w:val="6F4C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969B7"/>
    <w:multiLevelType w:val="multilevel"/>
    <w:tmpl w:val="D86C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EA0C52"/>
    <w:multiLevelType w:val="multilevel"/>
    <w:tmpl w:val="CA3A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060157"/>
    <w:multiLevelType w:val="multilevel"/>
    <w:tmpl w:val="2BC2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282EC4"/>
    <w:multiLevelType w:val="multilevel"/>
    <w:tmpl w:val="A7C8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6403CA"/>
    <w:multiLevelType w:val="multilevel"/>
    <w:tmpl w:val="1DD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254268"/>
    <w:multiLevelType w:val="multilevel"/>
    <w:tmpl w:val="91E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EA7683"/>
    <w:multiLevelType w:val="multilevel"/>
    <w:tmpl w:val="8F0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8F2CEE"/>
    <w:multiLevelType w:val="multilevel"/>
    <w:tmpl w:val="E2B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E56A1B"/>
    <w:multiLevelType w:val="multilevel"/>
    <w:tmpl w:val="C95A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6E6107A"/>
    <w:multiLevelType w:val="multilevel"/>
    <w:tmpl w:val="821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D40E7C"/>
    <w:multiLevelType w:val="multilevel"/>
    <w:tmpl w:val="9EA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172233"/>
    <w:multiLevelType w:val="multilevel"/>
    <w:tmpl w:val="4878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116F84"/>
    <w:multiLevelType w:val="multilevel"/>
    <w:tmpl w:val="F564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B90948"/>
    <w:multiLevelType w:val="multilevel"/>
    <w:tmpl w:val="99D6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B00572"/>
    <w:multiLevelType w:val="multilevel"/>
    <w:tmpl w:val="3926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883C96"/>
    <w:multiLevelType w:val="multilevel"/>
    <w:tmpl w:val="EB4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2F37B2"/>
    <w:multiLevelType w:val="multilevel"/>
    <w:tmpl w:val="CEE8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821F63"/>
    <w:multiLevelType w:val="multilevel"/>
    <w:tmpl w:val="AD3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1F2EC7"/>
    <w:multiLevelType w:val="multilevel"/>
    <w:tmpl w:val="89A2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50793C"/>
    <w:multiLevelType w:val="multilevel"/>
    <w:tmpl w:val="A46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5372F3"/>
    <w:multiLevelType w:val="multilevel"/>
    <w:tmpl w:val="36C0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0360E9"/>
    <w:multiLevelType w:val="multilevel"/>
    <w:tmpl w:val="27E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CE63DE"/>
    <w:multiLevelType w:val="multilevel"/>
    <w:tmpl w:val="F628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A81868"/>
    <w:multiLevelType w:val="multilevel"/>
    <w:tmpl w:val="E07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561D2B"/>
    <w:multiLevelType w:val="multilevel"/>
    <w:tmpl w:val="7A4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F249E7"/>
    <w:multiLevelType w:val="multilevel"/>
    <w:tmpl w:val="D5B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B609B3"/>
    <w:multiLevelType w:val="multilevel"/>
    <w:tmpl w:val="8EE8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B47E97"/>
    <w:multiLevelType w:val="multilevel"/>
    <w:tmpl w:val="7AA6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191322"/>
    <w:multiLevelType w:val="multilevel"/>
    <w:tmpl w:val="6A5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B74DA1"/>
    <w:multiLevelType w:val="multilevel"/>
    <w:tmpl w:val="A00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E36771"/>
    <w:multiLevelType w:val="multilevel"/>
    <w:tmpl w:val="533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65850D8"/>
    <w:multiLevelType w:val="multilevel"/>
    <w:tmpl w:val="6282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8944AF"/>
    <w:multiLevelType w:val="multilevel"/>
    <w:tmpl w:val="60A0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EA3B57"/>
    <w:multiLevelType w:val="multilevel"/>
    <w:tmpl w:val="883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85C4186"/>
    <w:multiLevelType w:val="multilevel"/>
    <w:tmpl w:val="099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FE44F9"/>
    <w:multiLevelType w:val="multilevel"/>
    <w:tmpl w:val="976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A024BF"/>
    <w:multiLevelType w:val="multilevel"/>
    <w:tmpl w:val="C57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5C0AD1"/>
    <w:multiLevelType w:val="multilevel"/>
    <w:tmpl w:val="488C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FF003A"/>
    <w:multiLevelType w:val="multilevel"/>
    <w:tmpl w:val="B03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1666FE"/>
    <w:multiLevelType w:val="multilevel"/>
    <w:tmpl w:val="F5C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41"/>
  </w:num>
  <w:num w:numId="3">
    <w:abstractNumId w:val="27"/>
  </w:num>
  <w:num w:numId="4">
    <w:abstractNumId w:val="40"/>
  </w:num>
  <w:num w:numId="5">
    <w:abstractNumId w:val="23"/>
  </w:num>
  <w:num w:numId="6">
    <w:abstractNumId w:val="56"/>
  </w:num>
  <w:num w:numId="7">
    <w:abstractNumId w:val="5"/>
  </w:num>
  <w:num w:numId="8">
    <w:abstractNumId w:val="16"/>
  </w:num>
  <w:num w:numId="9">
    <w:abstractNumId w:val="58"/>
  </w:num>
  <w:num w:numId="10">
    <w:abstractNumId w:val="21"/>
  </w:num>
  <w:num w:numId="11">
    <w:abstractNumId w:val="82"/>
  </w:num>
  <w:num w:numId="12">
    <w:abstractNumId w:val="26"/>
  </w:num>
  <w:num w:numId="13">
    <w:abstractNumId w:val="46"/>
  </w:num>
  <w:num w:numId="14">
    <w:abstractNumId w:val="81"/>
  </w:num>
  <w:num w:numId="15">
    <w:abstractNumId w:val="44"/>
  </w:num>
  <w:num w:numId="16">
    <w:abstractNumId w:val="3"/>
  </w:num>
  <w:num w:numId="17">
    <w:abstractNumId w:val="66"/>
  </w:num>
  <w:num w:numId="18">
    <w:abstractNumId w:val="97"/>
  </w:num>
  <w:num w:numId="19">
    <w:abstractNumId w:val="80"/>
  </w:num>
  <w:num w:numId="20">
    <w:abstractNumId w:val="6"/>
  </w:num>
  <w:num w:numId="21">
    <w:abstractNumId w:val="51"/>
  </w:num>
  <w:num w:numId="22">
    <w:abstractNumId w:val="2"/>
  </w:num>
  <w:num w:numId="23">
    <w:abstractNumId w:val="17"/>
  </w:num>
  <w:num w:numId="24">
    <w:abstractNumId w:val="93"/>
  </w:num>
  <w:num w:numId="25">
    <w:abstractNumId w:val="62"/>
  </w:num>
  <w:num w:numId="26">
    <w:abstractNumId w:val="33"/>
  </w:num>
  <w:num w:numId="27">
    <w:abstractNumId w:val="91"/>
  </w:num>
  <w:num w:numId="28">
    <w:abstractNumId w:val="9"/>
  </w:num>
  <w:num w:numId="29">
    <w:abstractNumId w:val="32"/>
  </w:num>
  <w:num w:numId="30">
    <w:abstractNumId w:val="1"/>
  </w:num>
  <w:num w:numId="31">
    <w:abstractNumId w:val="77"/>
  </w:num>
  <w:num w:numId="32">
    <w:abstractNumId w:val="72"/>
  </w:num>
  <w:num w:numId="33">
    <w:abstractNumId w:val="4"/>
  </w:num>
  <w:num w:numId="34">
    <w:abstractNumId w:val="70"/>
  </w:num>
  <w:num w:numId="35">
    <w:abstractNumId w:val="20"/>
  </w:num>
  <w:num w:numId="36">
    <w:abstractNumId w:val="65"/>
  </w:num>
  <w:num w:numId="37">
    <w:abstractNumId w:val="83"/>
  </w:num>
  <w:num w:numId="38">
    <w:abstractNumId w:val="71"/>
  </w:num>
  <w:num w:numId="39">
    <w:abstractNumId w:val="36"/>
  </w:num>
  <w:num w:numId="40">
    <w:abstractNumId w:val="10"/>
  </w:num>
  <w:num w:numId="41">
    <w:abstractNumId w:val="29"/>
  </w:num>
  <w:num w:numId="42">
    <w:abstractNumId w:val="96"/>
  </w:num>
  <w:num w:numId="43">
    <w:abstractNumId w:val="47"/>
  </w:num>
  <w:num w:numId="44">
    <w:abstractNumId w:val="84"/>
  </w:num>
  <w:num w:numId="45">
    <w:abstractNumId w:val="88"/>
  </w:num>
  <w:num w:numId="46">
    <w:abstractNumId w:val="19"/>
  </w:num>
  <w:num w:numId="47">
    <w:abstractNumId w:val="54"/>
  </w:num>
  <w:num w:numId="48">
    <w:abstractNumId w:val="39"/>
  </w:num>
  <w:num w:numId="49">
    <w:abstractNumId w:val="7"/>
  </w:num>
  <w:num w:numId="50">
    <w:abstractNumId w:val="67"/>
  </w:num>
  <w:num w:numId="51">
    <w:abstractNumId w:val="94"/>
  </w:num>
  <w:num w:numId="52">
    <w:abstractNumId w:val="15"/>
  </w:num>
  <w:num w:numId="53">
    <w:abstractNumId w:val="73"/>
  </w:num>
  <w:num w:numId="54">
    <w:abstractNumId w:val="63"/>
  </w:num>
  <w:num w:numId="55">
    <w:abstractNumId w:val="69"/>
  </w:num>
  <w:num w:numId="56">
    <w:abstractNumId w:val="37"/>
  </w:num>
  <w:num w:numId="57">
    <w:abstractNumId w:val="74"/>
  </w:num>
  <w:num w:numId="58">
    <w:abstractNumId w:val="22"/>
  </w:num>
  <w:num w:numId="59">
    <w:abstractNumId w:val="55"/>
  </w:num>
  <w:num w:numId="60">
    <w:abstractNumId w:val="64"/>
  </w:num>
  <w:num w:numId="61">
    <w:abstractNumId w:val="34"/>
  </w:num>
  <w:num w:numId="62">
    <w:abstractNumId w:val="35"/>
  </w:num>
  <w:num w:numId="63">
    <w:abstractNumId w:val="79"/>
  </w:num>
  <w:num w:numId="64">
    <w:abstractNumId w:val="31"/>
  </w:num>
  <w:num w:numId="65">
    <w:abstractNumId w:val="42"/>
  </w:num>
  <w:num w:numId="66">
    <w:abstractNumId w:val="18"/>
  </w:num>
  <w:num w:numId="67">
    <w:abstractNumId w:val="89"/>
  </w:num>
  <w:num w:numId="68">
    <w:abstractNumId w:val="75"/>
  </w:num>
  <w:num w:numId="69">
    <w:abstractNumId w:val="12"/>
  </w:num>
  <w:num w:numId="70">
    <w:abstractNumId w:val="76"/>
  </w:num>
  <w:num w:numId="71">
    <w:abstractNumId w:val="49"/>
  </w:num>
  <w:num w:numId="72">
    <w:abstractNumId w:val="38"/>
  </w:num>
  <w:num w:numId="73">
    <w:abstractNumId w:val="13"/>
  </w:num>
  <w:num w:numId="74">
    <w:abstractNumId w:val="24"/>
  </w:num>
  <w:num w:numId="75">
    <w:abstractNumId w:val="57"/>
  </w:num>
  <w:num w:numId="76">
    <w:abstractNumId w:val="43"/>
  </w:num>
  <w:num w:numId="77">
    <w:abstractNumId w:val="90"/>
  </w:num>
  <w:num w:numId="78">
    <w:abstractNumId w:val="59"/>
  </w:num>
  <w:num w:numId="79">
    <w:abstractNumId w:val="0"/>
  </w:num>
  <w:num w:numId="80">
    <w:abstractNumId w:val="50"/>
  </w:num>
  <w:num w:numId="81">
    <w:abstractNumId w:val="60"/>
  </w:num>
  <w:num w:numId="82">
    <w:abstractNumId w:val="30"/>
  </w:num>
  <w:num w:numId="83">
    <w:abstractNumId w:val="85"/>
  </w:num>
  <w:num w:numId="84">
    <w:abstractNumId w:val="25"/>
  </w:num>
  <w:num w:numId="85">
    <w:abstractNumId w:val="11"/>
  </w:num>
  <w:num w:numId="86">
    <w:abstractNumId w:val="68"/>
  </w:num>
  <w:num w:numId="87">
    <w:abstractNumId w:val="45"/>
  </w:num>
  <w:num w:numId="88">
    <w:abstractNumId w:val="52"/>
  </w:num>
  <w:num w:numId="89">
    <w:abstractNumId w:val="61"/>
  </w:num>
  <w:num w:numId="90">
    <w:abstractNumId w:val="92"/>
  </w:num>
  <w:num w:numId="91">
    <w:abstractNumId w:val="8"/>
  </w:num>
  <w:num w:numId="92">
    <w:abstractNumId w:val="86"/>
  </w:num>
  <w:num w:numId="93">
    <w:abstractNumId w:val="48"/>
  </w:num>
  <w:num w:numId="94">
    <w:abstractNumId w:val="53"/>
  </w:num>
  <w:num w:numId="95">
    <w:abstractNumId w:val="78"/>
  </w:num>
  <w:num w:numId="96">
    <w:abstractNumId w:val="28"/>
  </w:num>
  <w:num w:numId="97">
    <w:abstractNumId w:val="87"/>
  </w:num>
  <w:num w:numId="98">
    <w:abstractNumId w:val="1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A"/>
    <w:rsid w:val="00091A5E"/>
    <w:rsid w:val="00135607"/>
    <w:rsid w:val="00320123"/>
    <w:rsid w:val="003756AE"/>
    <w:rsid w:val="00392153"/>
    <w:rsid w:val="004D257E"/>
    <w:rsid w:val="00BD429E"/>
    <w:rsid w:val="00BF08CE"/>
    <w:rsid w:val="00E9422E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A"/>
  </w:style>
  <w:style w:type="paragraph" w:styleId="1">
    <w:name w:val="heading 1"/>
    <w:basedOn w:val="a"/>
    <w:next w:val="a"/>
    <w:link w:val="10"/>
    <w:uiPriority w:val="9"/>
    <w:qFormat/>
    <w:rsid w:val="0009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1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91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1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91A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091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1A5E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091A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 Spacing"/>
    <w:uiPriority w:val="1"/>
    <w:qFormat/>
    <w:rsid w:val="00091A5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2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A"/>
  </w:style>
  <w:style w:type="paragraph" w:styleId="1">
    <w:name w:val="heading 1"/>
    <w:basedOn w:val="a"/>
    <w:next w:val="a"/>
    <w:link w:val="10"/>
    <w:uiPriority w:val="9"/>
    <w:qFormat/>
    <w:rsid w:val="0009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1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91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1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91A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091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1A5E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091A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 Spacing"/>
    <w:uiPriority w:val="1"/>
    <w:qFormat/>
    <w:rsid w:val="00091A5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2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1431-73FE-4E67-B296-0BFF3DDE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User</cp:lastModifiedBy>
  <cp:revision>2</cp:revision>
  <dcterms:created xsi:type="dcterms:W3CDTF">2020-10-30T03:14:00Z</dcterms:created>
  <dcterms:modified xsi:type="dcterms:W3CDTF">2020-10-30T03:14:00Z</dcterms:modified>
</cp:coreProperties>
</file>