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46" w:rsidRPr="00BC4246" w:rsidRDefault="00BC4246" w:rsidP="00BC4246">
      <w:pPr>
        <w:pBdr>
          <w:bottom w:val="dotted" w:sz="2" w:space="2" w:color="99999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</w:rPr>
      </w:pPr>
      <w:r w:rsidRPr="00BC4246"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</w:rPr>
        <w:t>Мотивация и потребности личности</w:t>
      </w:r>
    </w:p>
    <w:tbl>
      <w:tblPr>
        <w:tblW w:w="1920" w:type="dxa"/>
        <w:tblInd w:w="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2"/>
      </w:tblGrid>
      <w:tr w:rsidR="00BC4246" w:rsidRPr="00BC4246" w:rsidTr="00BC42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4246" w:rsidRPr="00BC4246" w:rsidRDefault="00BC4246" w:rsidP="00BC4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</w:rPr>
              <w:drawing>
                <wp:inline distT="0" distB="0" distL="0" distR="0">
                  <wp:extent cx="2382520" cy="2382520"/>
                  <wp:effectExtent l="19050" t="0" r="0" b="0"/>
                  <wp:docPr id="1" name="image_article" descr="Мотивационно-потребностная сфера лич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rticle" descr="Мотивационно-потребностная сфера лич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238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246" w:rsidRPr="00BC4246" w:rsidTr="00BC42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hideMark/>
          </w:tcPr>
          <w:p w:rsidR="00BC4246" w:rsidRPr="00BC4246" w:rsidRDefault="00BC4246" w:rsidP="00BC4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</w:p>
        </w:tc>
      </w:tr>
      <w:tr w:rsidR="00BC4246" w:rsidRPr="00BC4246" w:rsidTr="00BC42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4246" w:rsidRPr="00BC4246" w:rsidRDefault="00BC4246" w:rsidP="00BC4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</w:p>
        </w:tc>
      </w:tr>
    </w:tbl>
    <w:p w:rsidR="00BC4246" w:rsidRPr="00BC4246" w:rsidRDefault="00BC4246" w:rsidP="00BC4246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Не секрет, что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hyperlink r:id="rId6" w:tooltip="Потребности человека" w:history="1">
        <w:r w:rsidRPr="00BC4246">
          <w:rPr>
            <w:rFonts w:ascii="Arial" w:eastAsia="Times New Roman" w:hAnsi="Arial" w:cs="Arial"/>
            <w:color w:val="5A3696"/>
            <w:sz w:val="11"/>
            <w:u w:val="single"/>
          </w:rPr>
          <w:t>потребности человека</w:t>
        </w:r>
      </w:hyperlink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>являются истоками побуждения к деятельности. У человека, обладающего высшими формами отражения действительности, объекты могут быть отражены в форме сознательного образа или представления, в форме мысли или понятия, в форме идеи или нравственного идеала.</w:t>
      </w:r>
    </w:p>
    <w:p w:rsidR="00BC4246" w:rsidRPr="00BC4246" w:rsidRDefault="00BC4246" w:rsidP="00BC4246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В психологии есть некая объединяющая позиция, согласно которой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b/>
          <w:bCs/>
          <w:color w:val="000000"/>
          <w:sz w:val="11"/>
        </w:rPr>
        <w:t>мотив это побудитель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(сам термин происходит от лат. </w:t>
      </w:r>
      <w:proofErr w:type="spellStart"/>
      <w:r w:rsidRPr="00BC4246">
        <w:rPr>
          <w:rFonts w:ascii="Arial" w:eastAsia="Times New Roman" w:hAnsi="Arial" w:cs="Arial"/>
          <w:color w:val="000000"/>
          <w:sz w:val="11"/>
          <w:szCs w:val="11"/>
        </w:rPr>
        <w:t>movere</w:t>
      </w:r>
      <w:proofErr w:type="spellEnd"/>
      <w:r w:rsidRPr="00BC4246">
        <w:rPr>
          <w:rFonts w:ascii="Arial" w:eastAsia="Times New Roman" w:hAnsi="Arial" w:cs="Arial"/>
          <w:color w:val="000000"/>
          <w:sz w:val="11"/>
          <w:szCs w:val="11"/>
        </w:rPr>
        <w:t>, что означает толкать, побуждать). Разногласия начинаются с психологического понимания самой функции побуждения. Кто-то считает мотив принадлежащим деятельности, а кто-то личности.</w:t>
      </w:r>
    </w:p>
    <w:p w:rsidR="00BC4246" w:rsidRPr="00BC4246" w:rsidRDefault="00BC4246" w:rsidP="00BC4246">
      <w:pPr>
        <w:shd w:val="clear" w:color="auto" w:fill="FFFFFF"/>
        <w:spacing w:after="56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b/>
          <w:bCs/>
          <w:color w:val="000000"/>
          <w:sz w:val="11"/>
        </w:rPr>
        <w:t>Мотив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>— это то, что отражается в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hyperlink r:id="rId7" w:tooltip="Сознание человека" w:history="1">
        <w:r w:rsidRPr="00BC4246">
          <w:rPr>
            <w:rFonts w:ascii="Arial" w:eastAsia="Times New Roman" w:hAnsi="Arial" w:cs="Arial"/>
            <w:color w:val="5A3696"/>
            <w:sz w:val="11"/>
            <w:u w:val="single"/>
          </w:rPr>
          <w:t>сознании человека</w:t>
        </w:r>
      </w:hyperlink>
      <w:r w:rsidRPr="00BC4246">
        <w:rPr>
          <w:rFonts w:ascii="Arial" w:eastAsia="Times New Roman" w:hAnsi="Arial" w:cs="Arial"/>
          <w:color w:val="000000"/>
          <w:sz w:val="11"/>
          <w:szCs w:val="11"/>
        </w:rPr>
        <w:t>, побуждает его к деятельности, направляя ее на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hyperlink r:id="rId8" w:tooltip="Удовлетворение потребностей" w:history="1">
        <w:r w:rsidRPr="00BC4246">
          <w:rPr>
            <w:rFonts w:ascii="Arial" w:eastAsia="Times New Roman" w:hAnsi="Arial" w:cs="Arial"/>
            <w:color w:val="5A3696"/>
            <w:sz w:val="11"/>
            <w:u w:val="single"/>
          </w:rPr>
          <w:t>удовлетворение определенной потребности</w:t>
        </w:r>
      </w:hyperlink>
      <w:r w:rsidRPr="00BC4246">
        <w:rPr>
          <w:rFonts w:ascii="Arial" w:eastAsia="Times New Roman" w:hAnsi="Arial" w:cs="Arial"/>
          <w:color w:val="000000"/>
          <w:sz w:val="11"/>
          <w:szCs w:val="11"/>
        </w:rPr>
        <w:t>.</w:t>
      </w:r>
    </w:p>
    <w:p w:rsidR="00BC4246" w:rsidRPr="00BC4246" w:rsidRDefault="00BC4246" w:rsidP="00BC4246">
      <w:pPr>
        <w:shd w:val="clear" w:color="auto" w:fill="FFFFFF"/>
        <w:spacing w:before="96"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Потребность находит себя в конкретных мотивах, реализуется в них. Мотив — это ответ на вопрос: что нужно для удовлетворения потребности? Мотив принадлежит личности, которая “прикладывает” его к той или иной деятельности. Из </w:t>
      </w:r>
      <w:proofErr w:type="gramStart"/>
      <w:r w:rsidRPr="00BC4246">
        <w:rPr>
          <w:rFonts w:ascii="Arial" w:eastAsia="Times New Roman" w:hAnsi="Arial" w:cs="Arial"/>
          <w:color w:val="000000"/>
          <w:sz w:val="11"/>
          <w:szCs w:val="11"/>
        </w:rPr>
        <w:t>личностного</w:t>
      </w:r>
      <w:proofErr w:type="gramEnd"/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 он становится мотивом деятельности как бы вторично.</w:t>
      </w:r>
    </w:p>
    <w:p w:rsidR="00BC4246" w:rsidRPr="00BC4246" w:rsidRDefault="00BC4246" w:rsidP="00BC4246">
      <w:pPr>
        <w:shd w:val="clear" w:color="auto" w:fill="FFFFFF"/>
        <w:spacing w:before="96"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В основе любой деятельности человека лежит мотив, побуждающий его к этой деятельности. Однако соотношение деятельности и мотива не однозначно. Тот или иной мотив, возникший у личности, не всегда в этой деятельности исчерпывается. В процессе деятельности мотив может измениться, и, напротив, при сохранности мотива может измениться выполняемая деятельность. Иногда формирование мотива опережает формирование деятельности, а иногда — напротив — отстает — и то и другое сказывается на ее результате.</w:t>
      </w:r>
    </w:p>
    <w:p w:rsidR="00BC4246" w:rsidRPr="00BC4246" w:rsidRDefault="00BC4246" w:rsidP="00BC4246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Вопрос о том, откуда берутся мотивы, как они возникают, является в психологии личности одним из центральных. Та же самая концепция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hyperlink r:id="rId9" w:tooltip="Маслоу" w:history="1">
        <w:r w:rsidRPr="00BC4246">
          <w:rPr>
            <w:rFonts w:ascii="Arial" w:eastAsia="Times New Roman" w:hAnsi="Arial" w:cs="Arial"/>
            <w:color w:val="5A3696"/>
            <w:sz w:val="11"/>
            <w:u w:val="single"/>
          </w:rPr>
          <w:t xml:space="preserve">А. </w:t>
        </w:r>
        <w:proofErr w:type="spellStart"/>
        <w:r w:rsidRPr="00BC4246">
          <w:rPr>
            <w:rFonts w:ascii="Arial" w:eastAsia="Times New Roman" w:hAnsi="Arial" w:cs="Arial"/>
            <w:color w:val="5A3696"/>
            <w:sz w:val="11"/>
            <w:u w:val="single"/>
          </w:rPr>
          <w:t>Маслоу</w:t>
        </w:r>
        <w:proofErr w:type="spellEnd"/>
      </w:hyperlink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не может ответить на этот вопрос: как известно, он построил “пирамиду” потребностей. Которые являются основой мотивов, — биологические потребности, потребность в безопасности (как нужда в порядке, устойчивости), потребность в уважении, престиже, и, наконец, потребность в самовыражении, в </w:t>
      </w:r>
      <w:proofErr w:type="spellStart"/>
      <w:r w:rsidRPr="00BC4246">
        <w:rPr>
          <w:rFonts w:ascii="Arial" w:eastAsia="Times New Roman" w:hAnsi="Arial" w:cs="Arial"/>
          <w:color w:val="000000"/>
          <w:sz w:val="11"/>
          <w:szCs w:val="11"/>
        </w:rPr>
        <w:t>самоактуализации</w:t>
      </w:r>
      <w:proofErr w:type="spellEnd"/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. Но </w:t>
      </w:r>
      <w:proofErr w:type="spellStart"/>
      <w:r w:rsidRPr="00BC4246">
        <w:rPr>
          <w:rFonts w:ascii="Arial" w:eastAsia="Times New Roman" w:hAnsi="Arial" w:cs="Arial"/>
          <w:color w:val="000000"/>
          <w:sz w:val="11"/>
          <w:szCs w:val="11"/>
        </w:rPr>
        <w:t>Маслоу</w:t>
      </w:r>
      <w:proofErr w:type="spellEnd"/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 берет потребности индивида, “вырывая” его из системы общественных отношений, рассматривая их вне связи с обществом.</w:t>
      </w:r>
    </w:p>
    <w:p w:rsidR="00BC4246" w:rsidRPr="00BC4246" w:rsidRDefault="00BC4246" w:rsidP="00BC4246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На данном этапе в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hyperlink r:id="rId10" w:tooltip="Психология" w:history="1">
        <w:r w:rsidRPr="00BC4246">
          <w:rPr>
            <w:rFonts w:ascii="Arial" w:eastAsia="Times New Roman" w:hAnsi="Arial" w:cs="Arial"/>
            <w:color w:val="5A3696"/>
            <w:sz w:val="11"/>
            <w:u w:val="single"/>
          </w:rPr>
          <w:t>психологии</w:t>
        </w:r>
      </w:hyperlink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>нет четкой и общепринятой классификации мотивов и потребностей. А. Н. Леонтьев образно отмечал, что понятие мотива превратилось для психологии в большой мешок, в котором сложены самые разнообразные вещи.</w:t>
      </w:r>
    </w:p>
    <w:p w:rsidR="00BC4246" w:rsidRPr="00BC4246" w:rsidRDefault="00BC4246" w:rsidP="00BC42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6666"/>
          <w:sz w:val="11"/>
          <w:szCs w:val="11"/>
        </w:rPr>
      </w:pPr>
      <w:r w:rsidRPr="00BC4246">
        <w:rPr>
          <w:rFonts w:ascii="Arial" w:eastAsia="Times New Roman" w:hAnsi="Arial" w:cs="Arial"/>
          <w:b/>
          <w:bCs/>
          <w:color w:val="006666"/>
          <w:sz w:val="11"/>
          <w:szCs w:val="11"/>
        </w:rPr>
        <w:t>Мотивы различают</w:t>
      </w:r>
    </w:p>
    <w:p w:rsidR="00BC4246" w:rsidRPr="00BC4246" w:rsidRDefault="00BC4246" w:rsidP="00BC4246">
      <w:pPr>
        <w:numPr>
          <w:ilvl w:val="0"/>
          <w:numId w:val="1"/>
        </w:numPr>
        <w:shd w:val="clear" w:color="auto" w:fill="FFFFFF"/>
        <w:spacing w:after="0" w:line="144" w:lineRule="atLeast"/>
        <w:ind w:left="160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Мотивы различают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b/>
          <w:bCs/>
          <w:color w:val="000000"/>
          <w:sz w:val="11"/>
        </w:rPr>
        <w:t>по виду тех потребностей, которым они отвечают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. Поэтому возможны, например, мотивы высшие и низшие, материальные и духовные. Мотивы можно разложить на виды по любой из существующих классификаций потребностей, в частности по “пирамиде” А. </w:t>
      </w:r>
      <w:proofErr w:type="spellStart"/>
      <w:r w:rsidRPr="00BC4246">
        <w:rPr>
          <w:rFonts w:ascii="Arial" w:eastAsia="Times New Roman" w:hAnsi="Arial" w:cs="Arial"/>
          <w:color w:val="000000"/>
          <w:sz w:val="11"/>
          <w:szCs w:val="11"/>
        </w:rPr>
        <w:t>Маслоу</w:t>
      </w:r>
      <w:proofErr w:type="spellEnd"/>
      <w:r w:rsidRPr="00BC4246">
        <w:rPr>
          <w:rFonts w:ascii="Arial" w:eastAsia="Times New Roman" w:hAnsi="Arial" w:cs="Arial"/>
          <w:color w:val="000000"/>
          <w:sz w:val="11"/>
          <w:szCs w:val="11"/>
        </w:rPr>
        <w:t>.</w:t>
      </w:r>
    </w:p>
    <w:p w:rsidR="00BC4246" w:rsidRPr="00BC4246" w:rsidRDefault="00BC4246" w:rsidP="00BC4246">
      <w:pPr>
        <w:numPr>
          <w:ilvl w:val="0"/>
          <w:numId w:val="1"/>
        </w:numPr>
        <w:shd w:val="clear" w:color="auto" w:fill="FFFFFF"/>
        <w:spacing w:after="0" w:line="144" w:lineRule="atLeast"/>
        <w:ind w:left="160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Мотивы различают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b/>
          <w:bCs/>
          <w:color w:val="000000"/>
          <w:sz w:val="11"/>
        </w:rPr>
        <w:t>по форме отражения предмета потребности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>. Мотивом выступают самые разные психологические образования: нравственное понятие или представление, идеал, ценностная ориентация.</w:t>
      </w:r>
    </w:p>
    <w:p w:rsidR="00BC4246" w:rsidRPr="00BC4246" w:rsidRDefault="00BC4246" w:rsidP="00BC4246">
      <w:pPr>
        <w:numPr>
          <w:ilvl w:val="0"/>
          <w:numId w:val="1"/>
        </w:numPr>
        <w:shd w:val="clear" w:color="auto" w:fill="FFFFFF"/>
        <w:spacing w:after="0" w:line="144" w:lineRule="atLeast"/>
        <w:ind w:left="160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b/>
          <w:bCs/>
          <w:color w:val="000000"/>
          <w:sz w:val="11"/>
        </w:rPr>
        <w:t>По степени обобщения предмета потребности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мотивы могут быть широкими и узкими, по времени существования и действия — кратковременными и долговременными. Широкие мотивы выполняют </w:t>
      </w:r>
      <w:proofErr w:type="spellStart"/>
      <w:r w:rsidRPr="00BC4246">
        <w:rPr>
          <w:rFonts w:ascii="Arial" w:eastAsia="Times New Roman" w:hAnsi="Arial" w:cs="Arial"/>
          <w:color w:val="000000"/>
          <w:sz w:val="11"/>
          <w:szCs w:val="11"/>
        </w:rPr>
        <w:t>смыслообразующую</w:t>
      </w:r>
      <w:proofErr w:type="spellEnd"/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 функцию, тогда как узкие мотивы являются реальными побудителями. Например, человек длительное время выполняет какую-то неинтересную работу. Здесь узкими и кратковременными побудителями выступают прозаические мотивы: возможность поощрения, угроза наказания, просто необходимость действовать. Но человеку нужны какие-то более долговременные и широкие мотивы: мечты, будущая жизнь, нравственные ценности.</w:t>
      </w:r>
    </w:p>
    <w:p w:rsidR="00BC4246" w:rsidRPr="00BC4246" w:rsidRDefault="00BC4246" w:rsidP="00BC4246">
      <w:pPr>
        <w:numPr>
          <w:ilvl w:val="0"/>
          <w:numId w:val="1"/>
        </w:numPr>
        <w:shd w:val="clear" w:color="auto" w:fill="FFFFFF"/>
        <w:spacing w:after="0" w:line="144" w:lineRule="atLeast"/>
        <w:ind w:left="160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Мотивы подразделяют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b/>
          <w:bCs/>
          <w:color w:val="000000"/>
          <w:sz w:val="11"/>
        </w:rPr>
        <w:t>по степени участия в них сознания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>. Потому мотивы могут быть осознанными и неосознанными, понимаемыми и реально действенными. Допустим, студент первокурсник знает, что учиться нужно для своего светлого будущего, для глубоких знаний. Но такой мотив вряд ли является для него реально действующим. Действительное побуждение к учению идет за счет исполнения заданий, подражания однокурсникам или значимым людям.</w:t>
      </w:r>
    </w:p>
    <w:p w:rsidR="00BC4246" w:rsidRPr="00BC4246" w:rsidRDefault="00BC4246" w:rsidP="00BC42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6666"/>
          <w:sz w:val="11"/>
          <w:szCs w:val="11"/>
        </w:rPr>
      </w:pPr>
      <w:r w:rsidRPr="00BC4246">
        <w:rPr>
          <w:rFonts w:ascii="Arial" w:eastAsia="Times New Roman" w:hAnsi="Arial" w:cs="Arial"/>
          <w:b/>
          <w:bCs/>
          <w:color w:val="006666"/>
          <w:sz w:val="11"/>
          <w:szCs w:val="11"/>
        </w:rPr>
        <w:t>Установки</w:t>
      </w:r>
    </w:p>
    <w:p w:rsidR="00BC4246" w:rsidRPr="00BC4246" w:rsidRDefault="00BC4246" w:rsidP="00BC4246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Среди неосознаваемых побуждений личности лучше всего изучены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b/>
          <w:bCs/>
          <w:color w:val="000000"/>
          <w:sz w:val="11"/>
        </w:rPr>
        <w:t>установки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>. Установкой в психологии обозначается неосознаваемое личностью состояние готовности, предрасположенности к деятельности, с помощью которой может быть удовлетворена та или иная потребность.</w:t>
      </w:r>
    </w:p>
    <w:p w:rsidR="00BC4246" w:rsidRPr="00BC4246" w:rsidRDefault="00BC4246" w:rsidP="00BC4246">
      <w:pPr>
        <w:shd w:val="clear" w:color="auto" w:fill="FFFFFF"/>
        <w:spacing w:after="56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b/>
          <w:bCs/>
          <w:color w:val="000000"/>
          <w:sz w:val="11"/>
        </w:rPr>
        <w:t>Установка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>— это готовность, предрасположенность определенным образом воспринять, понять, осмыслить объект или действовать с ним в соответствии с прошлым опытом.</w:t>
      </w:r>
    </w:p>
    <w:p w:rsidR="00BC4246" w:rsidRPr="00BC4246" w:rsidRDefault="00BC4246" w:rsidP="00BC4246">
      <w:pPr>
        <w:shd w:val="clear" w:color="auto" w:fill="FFFFFF"/>
        <w:spacing w:before="96"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Эксперименты Д. Н. Узнадзе и его сотрудников показали процесс формирования фиксированных установок, определяющих поведение личности. Предвзятость, составляющая сущность многих установок, либо является результатом поспешных и недостаточно обоснованных выводов из истории личного опыта человека, либо это результат некритического усвоения стереотипов мышления — стандартизированных суждений, принятых в определенной общественной группе.</w:t>
      </w:r>
    </w:p>
    <w:p w:rsidR="00BC4246" w:rsidRPr="00BC4246" w:rsidRDefault="00BC4246" w:rsidP="00BC4246">
      <w:pPr>
        <w:shd w:val="clear" w:color="auto" w:fill="FFFFFF"/>
        <w:spacing w:before="96"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Установки по отношению к различным фактам общественной жизни могут быть позитивными и негативными. Психологическими исследованиями в структуре установки выделены три составляющие. Когнитивная подструктура есть образ того, что готов познать и воспринять человек; эмоционально-оценочная подструктура есть комплекс симпатий и антипатий к объекту установки; поведенческая подструктура — готовность определенным образом действовать в отношении объекта установки.</w:t>
      </w:r>
    </w:p>
    <w:p w:rsidR="00BC4246" w:rsidRPr="00BC4246" w:rsidRDefault="00BC4246" w:rsidP="00BC4246">
      <w:pPr>
        <w:shd w:val="clear" w:color="auto" w:fill="FFFFFF"/>
        <w:spacing w:before="96"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К неосознаваемым мотивам также относят влечения, которые определяются как </w:t>
      </w:r>
      <w:proofErr w:type="spellStart"/>
      <w:r w:rsidRPr="00BC4246">
        <w:rPr>
          <w:rFonts w:ascii="Arial" w:eastAsia="Times New Roman" w:hAnsi="Arial" w:cs="Arial"/>
          <w:color w:val="000000"/>
          <w:sz w:val="11"/>
          <w:szCs w:val="11"/>
        </w:rPr>
        <w:t>неопредмеченное</w:t>
      </w:r>
      <w:proofErr w:type="spellEnd"/>
      <w:r w:rsidRPr="00BC4246">
        <w:rPr>
          <w:rFonts w:ascii="Arial" w:eastAsia="Times New Roman" w:hAnsi="Arial" w:cs="Arial"/>
          <w:color w:val="000000"/>
          <w:sz w:val="11"/>
          <w:szCs w:val="11"/>
        </w:rPr>
        <w:t xml:space="preserve"> побуждение.</w:t>
      </w:r>
    </w:p>
    <w:p w:rsidR="00BC4246" w:rsidRPr="00BC4246" w:rsidRDefault="00BC4246" w:rsidP="00BC4246">
      <w:pPr>
        <w:shd w:val="clear" w:color="auto" w:fill="FFFFFF"/>
        <w:spacing w:before="96"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Как отмечал А. Н. Леонтьев, у человека в голове нет мотива. Он представлен в сознании опосредованно, в виде смысла. Реальным побудителем, задающим результативность деятельности, является мотив — неосознанный, более прагматичный.</w:t>
      </w:r>
    </w:p>
    <w:p w:rsidR="00BC4246" w:rsidRPr="00BC4246" w:rsidRDefault="00BC4246" w:rsidP="00BC4246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BC4246">
        <w:rPr>
          <w:rFonts w:ascii="Arial" w:eastAsia="Times New Roman" w:hAnsi="Arial" w:cs="Arial"/>
          <w:color w:val="000000"/>
          <w:sz w:val="11"/>
          <w:szCs w:val="11"/>
        </w:rPr>
        <w:t>Сказанное выше позволяет заключить, что мотив является не просто одной из составляющих деятельности, а выступает в качестве компонента сложной системы —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r w:rsidRPr="00BC4246">
        <w:rPr>
          <w:rFonts w:ascii="Arial" w:eastAsia="Times New Roman" w:hAnsi="Arial" w:cs="Arial"/>
          <w:b/>
          <w:bCs/>
          <w:color w:val="000000"/>
          <w:sz w:val="11"/>
        </w:rPr>
        <w:t>мотивационной сферы личности</w:t>
      </w:r>
      <w:r w:rsidRPr="00BC4246">
        <w:rPr>
          <w:rFonts w:ascii="Arial" w:eastAsia="Times New Roman" w:hAnsi="Arial" w:cs="Arial"/>
          <w:color w:val="000000"/>
          <w:sz w:val="11"/>
          <w:szCs w:val="11"/>
        </w:rPr>
        <w:t>. Под мотивационной сферой личности понимается вся совокупность ее мотивов, которые формируются и развиваются в течение жизни. В целом эта сфера подвижна и развивается в зависимости от обстоятельств. Но некоторые мотивы относительно устойчивы и, доминируя, образуют как бы стержень всей сферы (в них проявляется</w:t>
      </w:r>
      <w:r w:rsidRPr="00BC4246">
        <w:rPr>
          <w:rFonts w:ascii="Arial" w:eastAsia="Times New Roman" w:hAnsi="Arial" w:cs="Arial"/>
          <w:color w:val="000000"/>
          <w:sz w:val="11"/>
        </w:rPr>
        <w:t> </w:t>
      </w:r>
      <w:hyperlink r:id="rId11" w:tooltip="Направленность личности" w:history="1">
        <w:r w:rsidRPr="00BC4246">
          <w:rPr>
            <w:rFonts w:ascii="Arial" w:eastAsia="Times New Roman" w:hAnsi="Arial" w:cs="Arial"/>
            <w:color w:val="5A3696"/>
            <w:sz w:val="11"/>
            <w:u w:val="single"/>
          </w:rPr>
          <w:t>направленность личности</w:t>
        </w:r>
      </w:hyperlink>
      <w:r w:rsidRPr="00BC4246">
        <w:rPr>
          <w:rFonts w:ascii="Arial" w:eastAsia="Times New Roman" w:hAnsi="Arial" w:cs="Arial"/>
          <w:color w:val="000000"/>
          <w:sz w:val="11"/>
          <w:szCs w:val="11"/>
        </w:rPr>
        <w:t>).</w:t>
      </w:r>
    </w:p>
    <w:p w:rsidR="00651E9B" w:rsidRDefault="00651E9B"/>
    <w:sectPr w:rsidR="0065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BC3"/>
    <w:multiLevelType w:val="multilevel"/>
    <w:tmpl w:val="9A04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BC4246"/>
    <w:rsid w:val="00651E9B"/>
    <w:rsid w:val="00757035"/>
    <w:rsid w:val="00B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C4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2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C4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246"/>
  </w:style>
  <w:style w:type="character" w:styleId="a4">
    <w:name w:val="Hyperlink"/>
    <w:basedOn w:val="a0"/>
    <w:uiPriority w:val="99"/>
    <w:semiHidden/>
    <w:unhideWhenUsed/>
    <w:rsid w:val="00BC4246"/>
    <w:rPr>
      <w:color w:val="0000FF"/>
      <w:u w:val="single"/>
    </w:rPr>
  </w:style>
  <w:style w:type="character" w:styleId="a5">
    <w:name w:val="Strong"/>
    <w:basedOn w:val="a0"/>
    <w:uiPriority w:val="22"/>
    <w:qFormat/>
    <w:rsid w:val="00BC42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809">
          <w:blockQuote w:val="1"/>
          <w:marLeft w:val="0"/>
          <w:marRight w:val="0"/>
          <w:marTop w:val="56"/>
          <w:marBottom w:val="56"/>
          <w:divBdr>
            <w:top w:val="single" w:sz="2" w:space="0" w:color="DDDDDD"/>
            <w:left w:val="single" w:sz="2" w:space="8" w:color="DDDDDD"/>
            <w:bottom w:val="single" w:sz="2" w:space="2" w:color="DDDDDD"/>
            <w:right w:val="single" w:sz="2" w:space="2" w:color="DDDDDD"/>
          </w:divBdr>
        </w:div>
        <w:div w:id="1956909118">
          <w:blockQuote w:val="1"/>
          <w:marLeft w:val="0"/>
          <w:marRight w:val="0"/>
          <w:marTop w:val="56"/>
          <w:marBottom w:val="56"/>
          <w:divBdr>
            <w:top w:val="single" w:sz="2" w:space="0" w:color="DDDDDD"/>
            <w:left w:val="single" w:sz="2" w:space="8" w:color="DDDDDD"/>
            <w:bottom w:val="single" w:sz="2" w:space="2" w:color="DDDDDD"/>
            <w:right w:val="single" w:sz="2" w:space="2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marketing/nuzhda-i-potrebnos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psihologiya/sozna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ierarhiya-potrebnostey-maslou.html" TargetMode="External"/><Relationship Id="rId11" Type="http://schemas.openxmlformats.org/officeDocument/2006/relationships/hyperlink" Target="http://www.grandars.ru/college/psihologiya/napravlennost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randars.ru/college/psihologiya/istoriya-psiholog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psihologiya/ierarhiya-potrebnostey-masl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2015-04-28T06:07:00Z</dcterms:created>
  <dcterms:modified xsi:type="dcterms:W3CDTF">2015-04-28T07:01:00Z</dcterms:modified>
</cp:coreProperties>
</file>