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62" w:rsidRDefault="008F6F62" w:rsidP="008F6F62">
      <w:pPr>
        <w:pageBreakBefore/>
        <w:jc w:val="center"/>
      </w:pPr>
      <w: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8F6F62" w:rsidRDefault="008F6F62" w:rsidP="008F6F62">
      <w:pPr>
        <w:jc w:val="center"/>
      </w:pPr>
      <w:r>
        <w:t>имени профессора В. Ф. Войно-Ясенецкого»</w:t>
      </w:r>
    </w:p>
    <w:p w:rsidR="008F6F62" w:rsidRDefault="008F6F62" w:rsidP="008F6F62">
      <w:pPr>
        <w:jc w:val="center"/>
      </w:pPr>
      <w:r>
        <w:t>Министерства здравоохранения Российской Федерации</w:t>
      </w:r>
    </w:p>
    <w:p w:rsidR="008F6F62" w:rsidRDefault="008F6F62" w:rsidP="008F6F62">
      <w:pPr>
        <w:jc w:val="center"/>
      </w:pPr>
    </w:p>
    <w:p w:rsidR="008F6F62" w:rsidRDefault="008F6F62" w:rsidP="008F6F62">
      <w:pPr>
        <w:jc w:val="center"/>
      </w:pPr>
      <w:r>
        <w:t>Кафедра детских болезней с курсом ПО</w:t>
      </w:r>
    </w:p>
    <w:p w:rsidR="008F6F62" w:rsidRDefault="008F6F62" w:rsidP="008F6F62"/>
    <w:p w:rsidR="008F6F62" w:rsidRDefault="008F6F62" w:rsidP="008F6F62">
      <w:bookmarkStart w:id="0" w:name="_GoBack"/>
      <w:bookmarkEnd w:id="0"/>
    </w:p>
    <w:p w:rsidR="008F6F62" w:rsidRDefault="008F6F62" w:rsidP="008F6F62"/>
    <w:p w:rsidR="008F6F62" w:rsidRDefault="008F6F62" w:rsidP="008F6F62"/>
    <w:p w:rsidR="008F6F62" w:rsidRDefault="008F6F62" w:rsidP="008F6F62">
      <w:pPr>
        <w:jc w:val="center"/>
        <w:rPr>
          <w:bCs/>
          <w:caps/>
          <w:sz w:val="32"/>
          <w:szCs w:val="32"/>
        </w:rPr>
      </w:pPr>
      <w:r>
        <w:rPr>
          <w:b/>
          <w:bCs/>
          <w:sz w:val="40"/>
          <w:szCs w:val="40"/>
        </w:rPr>
        <w:t>Госпитальная педиатрия</w:t>
      </w:r>
    </w:p>
    <w:p w:rsidR="008F6F62" w:rsidRDefault="008F6F62" w:rsidP="008F6F62">
      <w:pPr>
        <w:jc w:val="center"/>
        <w:rPr>
          <w:bCs/>
          <w:caps/>
          <w:sz w:val="32"/>
          <w:szCs w:val="32"/>
        </w:rPr>
      </w:pPr>
    </w:p>
    <w:p w:rsidR="008F6F62" w:rsidRDefault="008F6F62" w:rsidP="008F6F62">
      <w:pPr>
        <w:jc w:val="center"/>
        <w:rPr>
          <w:bCs/>
          <w:caps/>
          <w:sz w:val="32"/>
          <w:szCs w:val="32"/>
        </w:rPr>
      </w:pPr>
    </w:p>
    <w:p w:rsidR="008F6F62" w:rsidRDefault="008F6F62" w:rsidP="008F6F62">
      <w:pPr>
        <w:jc w:val="center"/>
        <w:rPr>
          <w:sz w:val="32"/>
          <w:szCs w:val="32"/>
        </w:rPr>
      </w:pPr>
      <w:r>
        <w:rPr>
          <w:bCs/>
          <w:caps/>
          <w:sz w:val="32"/>
          <w:szCs w:val="32"/>
        </w:rPr>
        <w:t>Рабочая тетрадь студента</w:t>
      </w:r>
    </w:p>
    <w:p w:rsidR="008F6F62" w:rsidRDefault="008F6F62" w:rsidP="008F6F62">
      <w:pPr>
        <w:jc w:val="center"/>
        <w:rPr>
          <w:sz w:val="32"/>
          <w:szCs w:val="32"/>
        </w:rPr>
      </w:pPr>
    </w:p>
    <w:p w:rsidR="008F6F62" w:rsidRDefault="008F6F62" w:rsidP="008F6F62">
      <w:pPr>
        <w:jc w:val="center"/>
        <w:rPr>
          <w:b/>
          <w:sz w:val="36"/>
          <w:szCs w:val="36"/>
        </w:rPr>
      </w:pPr>
      <w:r>
        <w:rPr>
          <w:b/>
          <w:sz w:val="36"/>
          <w:szCs w:val="36"/>
        </w:rPr>
        <w:t>Тема: «Сердечная недостаточность»</w:t>
      </w:r>
    </w:p>
    <w:p w:rsidR="008F6F62" w:rsidRDefault="008F6F62" w:rsidP="008F6F62">
      <w:pPr>
        <w:rPr>
          <w:b/>
          <w:sz w:val="36"/>
          <w:szCs w:val="36"/>
        </w:rPr>
      </w:pPr>
    </w:p>
    <w:p w:rsidR="008F6F62" w:rsidRDefault="008F6F62" w:rsidP="008F6F62">
      <w:pPr>
        <w:jc w:val="center"/>
        <w:rPr>
          <w:sz w:val="28"/>
          <w:szCs w:val="28"/>
        </w:rPr>
      </w:pPr>
      <w:r>
        <w:rPr>
          <w:sz w:val="28"/>
          <w:szCs w:val="28"/>
        </w:rPr>
        <w:t xml:space="preserve">Для студентов 6 курса,  </w:t>
      </w:r>
    </w:p>
    <w:p w:rsidR="008F6F62" w:rsidRDefault="008F6F62" w:rsidP="008F6F62">
      <w:pPr>
        <w:jc w:val="center"/>
        <w:rPr>
          <w:sz w:val="28"/>
          <w:szCs w:val="28"/>
        </w:rPr>
      </w:pPr>
      <w:r>
        <w:rPr>
          <w:sz w:val="28"/>
          <w:szCs w:val="28"/>
        </w:rPr>
        <w:t>специальности 31.05.02 Педиатрия (очная форма обучения)</w:t>
      </w:r>
    </w:p>
    <w:p w:rsidR="008F6F62" w:rsidRDefault="008F6F62" w:rsidP="008F6F62">
      <w:pPr>
        <w:rPr>
          <w:sz w:val="28"/>
          <w:szCs w:val="28"/>
        </w:rPr>
      </w:pPr>
    </w:p>
    <w:p w:rsidR="008F6F62" w:rsidRDefault="008F6F62" w:rsidP="008F6F62">
      <w:pPr>
        <w:rPr>
          <w:sz w:val="28"/>
          <w:szCs w:val="28"/>
        </w:rPr>
      </w:pPr>
    </w:p>
    <w:p w:rsidR="008F6F62" w:rsidRDefault="008F6F62" w:rsidP="008F6F62">
      <w:pPr>
        <w:rPr>
          <w:bCs/>
          <w:sz w:val="28"/>
          <w:szCs w:val="28"/>
        </w:rPr>
      </w:pPr>
      <w:r>
        <w:rPr>
          <w:bCs/>
          <w:sz w:val="28"/>
          <w:szCs w:val="28"/>
        </w:rPr>
        <w:t>Ф.И.О. ____________________________________________________________</w:t>
      </w:r>
    </w:p>
    <w:p w:rsidR="008F6F62" w:rsidRDefault="008F6F62" w:rsidP="008F6F62">
      <w:pPr>
        <w:ind w:left="1416"/>
        <w:rPr>
          <w:bCs/>
          <w:sz w:val="28"/>
          <w:szCs w:val="28"/>
        </w:rPr>
      </w:pPr>
    </w:p>
    <w:p w:rsidR="008F6F62" w:rsidRDefault="008F6F62" w:rsidP="008F6F62">
      <w:pPr>
        <w:rPr>
          <w:b/>
          <w:bCs/>
          <w:sz w:val="28"/>
          <w:szCs w:val="28"/>
        </w:rPr>
      </w:pPr>
      <w:r>
        <w:rPr>
          <w:rStyle w:val="1"/>
          <w:bCs/>
          <w:sz w:val="28"/>
          <w:szCs w:val="28"/>
        </w:rPr>
        <w:t>Группа</w:t>
      </w:r>
      <w:r>
        <w:rPr>
          <w:rStyle w:val="1"/>
          <w:b/>
          <w:bCs/>
          <w:sz w:val="28"/>
          <w:szCs w:val="28"/>
        </w:rPr>
        <w:t xml:space="preserve"> ____________________________________________________________</w:t>
      </w:r>
    </w:p>
    <w:p w:rsidR="008F6F62" w:rsidRDefault="008F6F62" w:rsidP="008F6F62">
      <w:pPr>
        <w:ind w:left="1416"/>
        <w:rPr>
          <w:b/>
          <w:bCs/>
          <w:sz w:val="28"/>
          <w:szCs w:val="28"/>
        </w:rPr>
      </w:pPr>
    </w:p>
    <w:p w:rsidR="008F6F62" w:rsidRDefault="008F6F62" w:rsidP="008F6F62">
      <w:pPr>
        <w:ind w:left="1416"/>
        <w:rPr>
          <w:b/>
          <w:bCs/>
        </w:rPr>
      </w:pPr>
    </w:p>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 w:rsidR="008F6F62" w:rsidRDefault="008F6F62" w:rsidP="008F6F62">
      <w:pPr>
        <w:jc w:val="center"/>
        <w:rPr>
          <w:sz w:val="28"/>
          <w:szCs w:val="28"/>
        </w:rPr>
      </w:pPr>
      <w:r>
        <w:rPr>
          <w:sz w:val="28"/>
          <w:szCs w:val="28"/>
        </w:rPr>
        <w:t>2021 г</w:t>
      </w:r>
    </w:p>
    <w:p w:rsidR="008F6F62" w:rsidRDefault="008F6F62" w:rsidP="008F6F62">
      <w:pPr>
        <w:jc w:val="center"/>
        <w:rPr>
          <w:sz w:val="28"/>
          <w:szCs w:val="28"/>
        </w:rPr>
      </w:pPr>
    </w:p>
    <w:p w:rsidR="008F6F62" w:rsidRDefault="008F6F62" w:rsidP="008F6F62">
      <w:pPr>
        <w:jc w:val="center"/>
        <w:rPr>
          <w:sz w:val="28"/>
          <w:szCs w:val="28"/>
        </w:rPr>
      </w:pPr>
    </w:p>
    <w:p w:rsidR="008F6F62" w:rsidRDefault="008F6F62" w:rsidP="008F6F62">
      <w:pPr>
        <w:spacing w:line="276" w:lineRule="auto"/>
        <w:jc w:val="both"/>
        <w:rPr>
          <w:color w:val="000000"/>
        </w:rPr>
      </w:pPr>
      <w:r>
        <w:rPr>
          <w:color w:val="000000"/>
        </w:rPr>
        <w:t>Рабочая тетрадь составлена в соответствии с рабочей программой дисциплины «Госпитальная педиатрия» для специальности 31.05.02 Педиатрия (очная форма обучения) и предназначена для аудиторной и внеаудиторной работы студентов. Рабочая тетрадь обеспечивает максимальную активность студентов во время практических занятий. Заполнение рабочей тетради способствует качественному и системному усвоению получаемой информации, корректности и упорядоченности ее фиксации, что позволяет студентам овладеть необходимым уровнем знаний, умений и навыков по изучаемой теме. Работая с данной тетрадью, студенты получают целевую установку на самостоятельное изучение учебной и дополнительной литературы, их внимание акцентируется на вопросах, которые имеют важное прикладное значение для последующего обучения. Тетрадь составлена с учетом современных рекомендаций в области педиатрии.</w:t>
      </w:r>
    </w:p>
    <w:p w:rsidR="008F6F62" w:rsidRDefault="008F6F62" w:rsidP="008F6F62">
      <w:pPr>
        <w:jc w:val="both"/>
        <w:rPr>
          <w:color w:val="000000"/>
        </w:rP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jc w:val="center"/>
      </w:pPr>
    </w:p>
    <w:p w:rsidR="008F6F62" w:rsidRDefault="008F6F62" w:rsidP="008F6F62">
      <w:pPr>
        <w:pStyle w:val="a5"/>
        <w:widowControl/>
        <w:spacing w:after="0"/>
        <w:jc w:val="center"/>
        <w:rPr>
          <w:b/>
          <w:bCs/>
          <w:color w:val="363636"/>
          <w:sz w:val="28"/>
          <w:szCs w:val="28"/>
        </w:rPr>
      </w:pPr>
      <w:r>
        <w:rPr>
          <w:rStyle w:val="1"/>
          <w:color w:val="363636"/>
          <w:sz w:val="28"/>
          <w:szCs w:val="28"/>
        </w:rPr>
        <w:lastRenderedPageBreak/>
        <w:t>Тема № 25:</w:t>
      </w:r>
      <w:r>
        <w:rPr>
          <w:rStyle w:val="1"/>
          <w:b/>
          <w:bCs/>
          <w:color w:val="363636"/>
          <w:sz w:val="28"/>
          <w:szCs w:val="28"/>
        </w:rPr>
        <w:t xml:space="preserve"> Сердечная недостаточность</w:t>
      </w:r>
    </w:p>
    <w:p w:rsidR="008F6F62" w:rsidRDefault="008F6F62" w:rsidP="008F6F62">
      <w:pPr>
        <w:pStyle w:val="a5"/>
        <w:widowControl/>
        <w:spacing w:after="0"/>
        <w:jc w:val="center"/>
        <w:rPr>
          <w:b/>
          <w:bCs/>
          <w:color w:val="363636"/>
          <w:sz w:val="28"/>
          <w:szCs w:val="28"/>
        </w:rPr>
      </w:pPr>
    </w:p>
    <w:p w:rsidR="008F6F62" w:rsidRDefault="008F6F62" w:rsidP="008F6F62">
      <w:pPr>
        <w:pStyle w:val="a5"/>
        <w:widowControl/>
        <w:spacing w:after="0"/>
        <w:jc w:val="both"/>
        <w:rPr>
          <w:color w:val="402000"/>
          <w:sz w:val="28"/>
          <w:szCs w:val="28"/>
        </w:rPr>
      </w:pPr>
      <w:r>
        <w:rPr>
          <w:rStyle w:val="1"/>
          <w:color w:val="363636"/>
          <w:sz w:val="28"/>
          <w:szCs w:val="28"/>
        </w:rPr>
        <w:t xml:space="preserve">Цель занятия: </w:t>
      </w:r>
      <w:r>
        <w:rPr>
          <w:rStyle w:val="1"/>
          <w:color w:val="402000"/>
          <w:sz w:val="28"/>
          <w:szCs w:val="28"/>
        </w:rPr>
        <w:t>Изучить этиологию, патогенез развития, классификацию, общую семиотику, алгоритм диагностики, принципы лечения сердечной недостаточности  у детей.</w:t>
      </w:r>
    </w:p>
    <w:p w:rsidR="008F6F62" w:rsidRDefault="008F6F62" w:rsidP="008F6F62">
      <w:pPr>
        <w:pStyle w:val="a5"/>
        <w:widowControl/>
        <w:spacing w:after="0"/>
        <w:jc w:val="both"/>
        <w:rPr>
          <w:color w:val="402000"/>
          <w:sz w:val="28"/>
          <w:szCs w:val="28"/>
        </w:rPr>
      </w:pPr>
    </w:p>
    <w:p w:rsidR="008F6F62" w:rsidRDefault="008F6F62" w:rsidP="008F6F62">
      <w:pPr>
        <w:pStyle w:val="a5"/>
        <w:widowControl/>
        <w:spacing w:after="0"/>
        <w:rPr>
          <w:rStyle w:val="1"/>
          <w:bCs/>
          <w:color w:val="402000"/>
          <w:sz w:val="28"/>
          <w:szCs w:val="28"/>
        </w:rPr>
      </w:pPr>
      <w:r>
        <w:rPr>
          <w:rStyle w:val="1"/>
          <w:color w:val="402000"/>
          <w:sz w:val="28"/>
          <w:szCs w:val="28"/>
          <w:lang w:val="en-US"/>
        </w:rPr>
        <w:t>I</w:t>
      </w:r>
      <w:r>
        <w:rPr>
          <w:rStyle w:val="1"/>
          <w:color w:val="402000"/>
          <w:sz w:val="28"/>
          <w:szCs w:val="28"/>
        </w:rPr>
        <w:t>. Вопросы для самоподготовки:</w:t>
      </w:r>
    </w:p>
    <w:p w:rsidR="008F6F62" w:rsidRDefault="008F6F62" w:rsidP="008F6F62">
      <w:pPr>
        <w:pStyle w:val="a5"/>
        <w:widowControl/>
        <w:spacing w:after="0"/>
        <w:rPr>
          <w:b/>
          <w:bCs/>
          <w:color w:val="402000"/>
          <w:sz w:val="20"/>
          <w:szCs w:val="20"/>
        </w:rPr>
      </w:pPr>
      <w:r>
        <w:rPr>
          <w:rStyle w:val="1"/>
          <w:bCs/>
          <w:color w:val="402000"/>
          <w:sz w:val="28"/>
          <w:szCs w:val="28"/>
        </w:rPr>
        <w:t>1. Дать определение сердечной недостаточности -___________________________________________________________________</w:t>
      </w:r>
      <w:r>
        <w:rPr>
          <w:rStyle w:val="1"/>
          <w:b/>
          <w:bCs/>
          <w:color w:val="402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6F62" w:rsidRDefault="008F6F62" w:rsidP="008F6F62">
      <w:pPr>
        <w:pStyle w:val="a5"/>
        <w:widowControl/>
        <w:spacing w:after="0"/>
        <w:jc w:val="both"/>
        <w:rPr>
          <w:b/>
          <w:bCs/>
          <w:color w:val="402000"/>
          <w:sz w:val="20"/>
          <w:szCs w:val="20"/>
        </w:rPr>
      </w:pPr>
    </w:p>
    <w:p w:rsidR="008F6F62" w:rsidRDefault="008F6F62" w:rsidP="008F6F62">
      <w:pPr>
        <w:pStyle w:val="a5"/>
        <w:widowControl/>
        <w:numPr>
          <w:ilvl w:val="0"/>
          <w:numId w:val="1"/>
        </w:numPr>
        <w:tabs>
          <w:tab w:val="left" w:pos="54"/>
        </w:tabs>
        <w:spacing w:after="0"/>
        <w:ind w:left="54"/>
        <w:rPr>
          <w:color w:val="363636"/>
          <w:sz w:val="28"/>
          <w:szCs w:val="28"/>
        </w:rPr>
      </w:pPr>
      <w:r>
        <w:rPr>
          <w:color w:val="363636"/>
          <w:sz w:val="28"/>
          <w:szCs w:val="28"/>
        </w:rPr>
        <w:t xml:space="preserve"> Причины возникновения сердечной недостаточности у детей:</w:t>
      </w:r>
    </w:p>
    <w:p w:rsidR="008F6F62" w:rsidRDefault="008F6F62" w:rsidP="008F6F62">
      <w:pPr>
        <w:pStyle w:val="a5"/>
        <w:widowControl/>
        <w:spacing w:after="0"/>
        <w:rPr>
          <w:rFonts w:ascii="Tahoma" w:hAnsi="Tahoma"/>
          <w:color w:val="363636"/>
          <w:sz w:val="28"/>
          <w:szCs w:val="28"/>
        </w:rPr>
      </w:pPr>
      <w:r>
        <w:rPr>
          <w:color w:val="363636"/>
          <w:sz w:val="28"/>
          <w:szCs w:val="28"/>
        </w:rPr>
        <w:t>а)_________________________________________________________________б)_________________________________________________________________в)_________________________________________________________________г)_________________________________________________________________д)_________________________________________________________________</w:t>
      </w:r>
    </w:p>
    <w:p w:rsidR="008F6F62" w:rsidRDefault="008F6F62" w:rsidP="008F6F62">
      <w:pPr>
        <w:pStyle w:val="a5"/>
        <w:widowControl/>
        <w:spacing w:after="0"/>
        <w:jc w:val="center"/>
        <w:rPr>
          <w:rFonts w:ascii="Tahoma" w:hAnsi="Tahoma"/>
          <w:color w:val="363636"/>
          <w:sz w:val="28"/>
          <w:szCs w:val="28"/>
        </w:rPr>
      </w:pPr>
    </w:p>
    <w:p w:rsidR="008F6F62" w:rsidRDefault="008F6F62" w:rsidP="008F6F62">
      <w:pPr>
        <w:pStyle w:val="a5"/>
        <w:widowControl/>
        <w:numPr>
          <w:ilvl w:val="0"/>
          <w:numId w:val="2"/>
        </w:numPr>
        <w:tabs>
          <w:tab w:val="left" w:pos="0"/>
        </w:tabs>
        <w:rPr>
          <w:sz w:val="28"/>
          <w:szCs w:val="28"/>
        </w:rPr>
      </w:pPr>
      <w:r>
        <w:rPr>
          <w:color w:val="363636"/>
          <w:sz w:val="28"/>
          <w:szCs w:val="28"/>
        </w:rPr>
        <w:t xml:space="preserve"> Национальная классификация хронической сердечной недостаточности</w:t>
      </w: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8F6F62" w:rsidTr="00000E39">
        <w:tc>
          <w:tcPr>
            <w:tcW w:w="4819" w:type="dxa"/>
            <w:tcBorders>
              <w:top w:val="single" w:sz="1" w:space="0" w:color="000000"/>
              <w:left w:val="single" w:sz="1" w:space="0" w:color="000000"/>
              <w:bottom w:val="single" w:sz="1" w:space="0" w:color="000000"/>
            </w:tcBorders>
            <w:shd w:val="clear" w:color="auto" w:fill="auto"/>
          </w:tcPr>
          <w:p w:rsidR="008F6F62" w:rsidRDefault="008F6F62" w:rsidP="00000E39">
            <w:pPr>
              <w:pStyle w:val="a7"/>
              <w:rPr>
                <w:sz w:val="28"/>
                <w:szCs w:val="28"/>
              </w:rPr>
            </w:pPr>
            <w:r>
              <w:rPr>
                <w:sz w:val="28"/>
                <w:szCs w:val="28"/>
              </w:rPr>
              <w:t>Стадия ХСН</w:t>
            </w: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rsidR="008F6F62" w:rsidRDefault="008F6F62" w:rsidP="00000E39">
            <w:pPr>
              <w:pStyle w:val="a7"/>
            </w:pPr>
            <w:r>
              <w:rPr>
                <w:sz w:val="28"/>
                <w:szCs w:val="28"/>
              </w:rPr>
              <w:t>Функциональные классы ХСН</w:t>
            </w:r>
          </w:p>
        </w:tc>
      </w:tr>
      <w:tr w:rsidR="008F6F62" w:rsidTr="00000E39">
        <w:tc>
          <w:tcPr>
            <w:tcW w:w="4819"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tc>
        <w:tc>
          <w:tcPr>
            <w:tcW w:w="4819" w:type="dxa"/>
            <w:tcBorders>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p>
          <w:p w:rsidR="008F6F62" w:rsidRDefault="008F6F62" w:rsidP="00000E39">
            <w:pPr>
              <w:pStyle w:val="a7"/>
              <w:rPr>
                <w:sz w:val="28"/>
                <w:szCs w:val="28"/>
              </w:rPr>
            </w:pPr>
          </w:p>
        </w:tc>
      </w:tr>
      <w:tr w:rsidR="008F6F62" w:rsidTr="00000E39">
        <w:tc>
          <w:tcPr>
            <w:tcW w:w="4819"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tc>
        <w:tc>
          <w:tcPr>
            <w:tcW w:w="4819" w:type="dxa"/>
            <w:tcBorders>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p>
          <w:p w:rsidR="008F6F62" w:rsidRDefault="008F6F62" w:rsidP="00000E39">
            <w:pPr>
              <w:pStyle w:val="a7"/>
              <w:rPr>
                <w:sz w:val="28"/>
                <w:szCs w:val="28"/>
              </w:rPr>
            </w:pPr>
          </w:p>
        </w:tc>
      </w:tr>
      <w:tr w:rsidR="008F6F62" w:rsidTr="00000E39">
        <w:tc>
          <w:tcPr>
            <w:tcW w:w="4819"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p w:rsidR="008F6F62" w:rsidRDefault="008F6F62" w:rsidP="00000E39">
            <w:pPr>
              <w:pStyle w:val="a7"/>
              <w:rPr>
                <w:sz w:val="28"/>
                <w:szCs w:val="28"/>
              </w:rPr>
            </w:pPr>
          </w:p>
        </w:tc>
        <w:tc>
          <w:tcPr>
            <w:tcW w:w="4819" w:type="dxa"/>
            <w:tcBorders>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p>
        </w:tc>
      </w:tr>
      <w:tr w:rsidR="008F6F62" w:rsidTr="00000E39">
        <w:tc>
          <w:tcPr>
            <w:tcW w:w="4819"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p w:rsidR="008F6F62" w:rsidRDefault="008F6F62" w:rsidP="00000E39">
            <w:pPr>
              <w:pStyle w:val="a7"/>
              <w:rPr>
                <w:sz w:val="28"/>
                <w:szCs w:val="28"/>
              </w:rPr>
            </w:pPr>
          </w:p>
        </w:tc>
        <w:tc>
          <w:tcPr>
            <w:tcW w:w="4819" w:type="dxa"/>
            <w:tcBorders>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p>
        </w:tc>
      </w:tr>
    </w:tbl>
    <w:p w:rsidR="008F6F62" w:rsidRDefault="008F6F62" w:rsidP="008F6F62">
      <w:pPr>
        <w:pStyle w:val="a5"/>
        <w:widowControl/>
        <w:spacing w:after="0"/>
        <w:rPr>
          <w:rFonts w:ascii="Tahoma" w:hAnsi="Tahoma"/>
          <w:color w:val="363636"/>
          <w:sz w:val="28"/>
          <w:szCs w:val="28"/>
        </w:rPr>
      </w:pPr>
    </w:p>
    <w:p w:rsidR="008F6F62" w:rsidRDefault="008F6F62" w:rsidP="008F6F62">
      <w:pPr>
        <w:pStyle w:val="a5"/>
        <w:widowControl/>
        <w:numPr>
          <w:ilvl w:val="0"/>
          <w:numId w:val="3"/>
        </w:numPr>
        <w:tabs>
          <w:tab w:val="left" w:pos="0"/>
        </w:tabs>
        <w:spacing w:after="0"/>
        <w:rPr>
          <w:sz w:val="28"/>
          <w:szCs w:val="28"/>
        </w:rPr>
      </w:pPr>
      <w:r>
        <w:rPr>
          <w:color w:val="363636"/>
          <w:sz w:val="28"/>
          <w:szCs w:val="28"/>
        </w:rPr>
        <w:t xml:space="preserve"> Классификация сердечной недостаточности по Н.А. Белоконь:</w:t>
      </w: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1401"/>
        <w:gridCol w:w="4323"/>
        <w:gridCol w:w="3914"/>
      </w:tblGrid>
      <w:tr w:rsidR="008F6F62" w:rsidTr="00000E39">
        <w:tc>
          <w:tcPr>
            <w:tcW w:w="1401" w:type="dxa"/>
            <w:tcBorders>
              <w:top w:val="single" w:sz="1" w:space="0" w:color="000000"/>
              <w:left w:val="single" w:sz="1" w:space="0" w:color="000000"/>
              <w:bottom w:val="single" w:sz="1" w:space="0" w:color="000000"/>
            </w:tcBorders>
            <w:shd w:val="clear" w:color="auto" w:fill="auto"/>
          </w:tcPr>
          <w:p w:rsidR="008F6F62" w:rsidRDefault="008F6F62" w:rsidP="00000E39">
            <w:pPr>
              <w:pStyle w:val="a7"/>
              <w:ind w:left="59" w:right="59"/>
              <w:rPr>
                <w:sz w:val="28"/>
                <w:szCs w:val="28"/>
              </w:rPr>
            </w:pPr>
            <w:r>
              <w:rPr>
                <w:sz w:val="28"/>
                <w:szCs w:val="28"/>
              </w:rPr>
              <w:t>Стадия</w:t>
            </w:r>
          </w:p>
        </w:tc>
        <w:tc>
          <w:tcPr>
            <w:tcW w:w="4323" w:type="dxa"/>
            <w:tcBorders>
              <w:top w:val="single" w:sz="1" w:space="0" w:color="000000"/>
              <w:left w:val="single" w:sz="1" w:space="0" w:color="000000"/>
              <w:bottom w:val="single" w:sz="1" w:space="0" w:color="000000"/>
            </w:tcBorders>
            <w:shd w:val="clear" w:color="auto" w:fill="auto"/>
          </w:tcPr>
          <w:p w:rsidR="008F6F62" w:rsidRDefault="008F6F62" w:rsidP="00000E39">
            <w:pPr>
              <w:pStyle w:val="a7"/>
              <w:ind w:left="59" w:right="59"/>
              <w:rPr>
                <w:sz w:val="28"/>
                <w:szCs w:val="28"/>
              </w:rPr>
            </w:pPr>
            <w:r>
              <w:rPr>
                <w:sz w:val="28"/>
                <w:szCs w:val="28"/>
              </w:rPr>
              <w:t>Левожелудочковая недостаточность</w:t>
            </w:r>
          </w:p>
        </w:tc>
        <w:tc>
          <w:tcPr>
            <w:tcW w:w="3914" w:type="dxa"/>
            <w:tcBorders>
              <w:top w:val="single" w:sz="1" w:space="0" w:color="000000"/>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r>
              <w:rPr>
                <w:sz w:val="28"/>
                <w:szCs w:val="28"/>
              </w:rPr>
              <w:t xml:space="preserve">  Правожелудочковая     </w:t>
            </w:r>
          </w:p>
          <w:p w:rsidR="008F6F62" w:rsidRDefault="008F6F62" w:rsidP="00000E39">
            <w:pPr>
              <w:pStyle w:val="a7"/>
            </w:pPr>
            <w:r>
              <w:rPr>
                <w:sz w:val="28"/>
                <w:szCs w:val="28"/>
              </w:rPr>
              <w:t xml:space="preserve">  недостаточность</w:t>
            </w:r>
          </w:p>
        </w:tc>
      </w:tr>
      <w:tr w:rsidR="008F6F62" w:rsidTr="00000E39">
        <w:tc>
          <w:tcPr>
            <w:tcW w:w="1401"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tc>
        <w:tc>
          <w:tcPr>
            <w:tcW w:w="4323"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tc>
        <w:tc>
          <w:tcPr>
            <w:tcW w:w="3914" w:type="dxa"/>
            <w:tcBorders>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p>
        </w:tc>
      </w:tr>
      <w:tr w:rsidR="008F6F62" w:rsidTr="00000E39">
        <w:tc>
          <w:tcPr>
            <w:tcW w:w="1401"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p w:rsidR="008F6F62" w:rsidRDefault="008F6F62" w:rsidP="00000E39">
            <w:pPr>
              <w:pStyle w:val="a7"/>
              <w:rPr>
                <w:sz w:val="28"/>
                <w:szCs w:val="28"/>
              </w:rPr>
            </w:pPr>
          </w:p>
        </w:tc>
        <w:tc>
          <w:tcPr>
            <w:tcW w:w="4323"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tc>
        <w:tc>
          <w:tcPr>
            <w:tcW w:w="3914" w:type="dxa"/>
            <w:tcBorders>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p>
          <w:p w:rsidR="008F6F62" w:rsidRDefault="008F6F62" w:rsidP="00000E39">
            <w:pPr>
              <w:pStyle w:val="a7"/>
              <w:rPr>
                <w:sz w:val="28"/>
                <w:szCs w:val="28"/>
              </w:rPr>
            </w:pPr>
          </w:p>
        </w:tc>
      </w:tr>
      <w:tr w:rsidR="008F6F62" w:rsidTr="00000E39">
        <w:tc>
          <w:tcPr>
            <w:tcW w:w="1401"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tc>
        <w:tc>
          <w:tcPr>
            <w:tcW w:w="4323"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tc>
        <w:tc>
          <w:tcPr>
            <w:tcW w:w="3914" w:type="dxa"/>
            <w:tcBorders>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p>
          <w:p w:rsidR="008F6F62" w:rsidRDefault="008F6F62" w:rsidP="00000E39">
            <w:pPr>
              <w:pStyle w:val="a7"/>
              <w:rPr>
                <w:sz w:val="28"/>
                <w:szCs w:val="28"/>
              </w:rPr>
            </w:pPr>
          </w:p>
        </w:tc>
      </w:tr>
      <w:tr w:rsidR="008F6F62" w:rsidTr="00000E39">
        <w:tc>
          <w:tcPr>
            <w:tcW w:w="1401"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tc>
        <w:tc>
          <w:tcPr>
            <w:tcW w:w="4323"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p w:rsidR="008F6F62" w:rsidRDefault="008F6F62" w:rsidP="00000E39">
            <w:pPr>
              <w:pStyle w:val="a7"/>
              <w:rPr>
                <w:sz w:val="28"/>
                <w:szCs w:val="28"/>
              </w:rPr>
            </w:pPr>
          </w:p>
        </w:tc>
        <w:tc>
          <w:tcPr>
            <w:tcW w:w="3914" w:type="dxa"/>
            <w:tcBorders>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p>
        </w:tc>
      </w:tr>
    </w:tbl>
    <w:p w:rsidR="008F6F62" w:rsidRDefault="008F6F62" w:rsidP="008F6F62">
      <w:pPr>
        <w:pStyle w:val="a5"/>
        <w:widowControl/>
        <w:spacing w:before="240" w:after="240"/>
        <w:ind w:firstLine="714"/>
        <w:rPr>
          <w:sz w:val="28"/>
          <w:szCs w:val="28"/>
        </w:rPr>
      </w:pPr>
      <w:r>
        <w:rPr>
          <w:sz w:val="28"/>
          <w:szCs w:val="28"/>
        </w:rPr>
        <w:t xml:space="preserve">5. Классификация функциональных классов ХСН по </w:t>
      </w:r>
      <w:r>
        <w:rPr>
          <w:sz w:val="28"/>
          <w:szCs w:val="28"/>
          <w:lang w:val="en-US"/>
        </w:rPr>
        <w:t>Ross</w:t>
      </w:r>
      <w:r w:rsidRPr="008F6F62">
        <w:rPr>
          <w:sz w:val="28"/>
          <w:szCs w:val="28"/>
        </w:rPr>
        <w:t xml:space="preserve"> </w:t>
      </w:r>
      <w:r>
        <w:rPr>
          <w:sz w:val="28"/>
          <w:szCs w:val="28"/>
          <w:lang w:val="en-US"/>
        </w:rPr>
        <w:t>R</w:t>
      </w:r>
      <w:r w:rsidRPr="008F6F62">
        <w:rPr>
          <w:sz w:val="28"/>
          <w:szCs w:val="28"/>
        </w:rPr>
        <w:t>.</w:t>
      </w:r>
      <w:r>
        <w:rPr>
          <w:sz w:val="28"/>
          <w:szCs w:val="28"/>
          <w:lang w:val="en-US"/>
        </w:rPr>
        <w:t>D</w:t>
      </w:r>
      <w:r w:rsidRPr="008F6F62">
        <w:rPr>
          <w:sz w:val="28"/>
          <w:szCs w:val="28"/>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78"/>
        <w:gridCol w:w="7954"/>
      </w:tblGrid>
      <w:tr w:rsidR="008F6F62" w:rsidTr="00000E39">
        <w:tc>
          <w:tcPr>
            <w:tcW w:w="1678" w:type="dxa"/>
            <w:tcBorders>
              <w:top w:val="single" w:sz="1" w:space="0" w:color="000000"/>
              <w:left w:val="single" w:sz="1" w:space="0" w:color="000000"/>
              <w:bottom w:val="single" w:sz="1" w:space="0" w:color="000000"/>
            </w:tcBorders>
            <w:shd w:val="clear" w:color="auto" w:fill="auto"/>
          </w:tcPr>
          <w:p w:rsidR="008F6F62" w:rsidRDefault="008F6F62" w:rsidP="00000E39">
            <w:pPr>
              <w:pStyle w:val="a7"/>
              <w:rPr>
                <w:sz w:val="28"/>
                <w:szCs w:val="28"/>
              </w:rPr>
            </w:pPr>
            <w:r>
              <w:rPr>
                <w:sz w:val="28"/>
                <w:szCs w:val="28"/>
              </w:rPr>
              <w:t>Класс</w:t>
            </w:r>
          </w:p>
        </w:tc>
        <w:tc>
          <w:tcPr>
            <w:tcW w:w="7954" w:type="dxa"/>
            <w:tcBorders>
              <w:top w:val="single" w:sz="1" w:space="0" w:color="000000"/>
              <w:left w:val="single" w:sz="1" w:space="0" w:color="000000"/>
              <w:bottom w:val="single" w:sz="1" w:space="0" w:color="000000"/>
              <w:right w:val="single" w:sz="1" w:space="0" w:color="000000"/>
            </w:tcBorders>
            <w:shd w:val="clear" w:color="auto" w:fill="auto"/>
          </w:tcPr>
          <w:p w:rsidR="008F6F62" w:rsidRDefault="008F6F62" w:rsidP="00000E39">
            <w:pPr>
              <w:pStyle w:val="a7"/>
            </w:pPr>
            <w:r>
              <w:rPr>
                <w:sz w:val="28"/>
                <w:szCs w:val="28"/>
              </w:rPr>
              <w:t>Интерпретация</w:t>
            </w:r>
          </w:p>
        </w:tc>
      </w:tr>
      <w:tr w:rsidR="008F6F62" w:rsidTr="00000E39">
        <w:tc>
          <w:tcPr>
            <w:tcW w:w="1678"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tc>
        <w:tc>
          <w:tcPr>
            <w:tcW w:w="7954" w:type="dxa"/>
            <w:tcBorders>
              <w:left w:val="single" w:sz="1" w:space="0" w:color="000000"/>
              <w:bottom w:val="single" w:sz="1" w:space="0" w:color="000000"/>
              <w:right w:val="single" w:sz="1" w:space="0" w:color="000000"/>
            </w:tcBorders>
            <w:shd w:val="clear" w:color="auto" w:fill="auto"/>
          </w:tcPr>
          <w:p w:rsidR="008F6F62" w:rsidRDefault="008F6F62" w:rsidP="00000E39">
            <w:pPr>
              <w:pStyle w:val="a7"/>
              <w:ind w:left="59" w:right="39" w:hanging="2487"/>
              <w:rPr>
                <w:sz w:val="28"/>
                <w:szCs w:val="28"/>
              </w:rPr>
            </w:pPr>
          </w:p>
        </w:tc>
      </w:tr>
      <w:tr w:rsidR="008F6F62" w:rsidTr="00000E39">
        <w:tc>
          <w:tcPr>
            <w:tcW w:w="1678"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tc>
        <w:tc>
          <w:tcPr>
            <w:tcW w:w="7954" w:type="dxa"/>
            <w:tcBorders>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p>
        </w:tc>
      </w:tr>
      <w:tr w:rsidR="008F6F62" w:rsidTr="00000E39">
        <w:tc>
          <w:tcPr>
            <w:tcW w:w="1678"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tc>
        <w:tc>
          <w:tcPr>
            <w:tcW w:w="7954" w:type="dxa"/>
            <w:tcBorders>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p>
        </w:tc>
      </w:tr>
      <w:tr w:rsidR="008F6F62" w:rsidTr="00000E39">
        <w:tc>
          <w:tcPr>
            <w:tcW w:w="1678" w:type="dxa"/>
            <w:tcBorders>
              <w:left w:val="single" w:sz="1" w:space="0" w:color="000000"/>
              <w:bottom w:val="single" w:sz="1" w:space="0" w:color="000000"/>
            </w:tcBorders>
            <w:shd w:val="clear" w:color="auto" w:fill="auto"/>
          </w:tcPr>
          <w:p w:rsidR="008F6F62" w:rsidRDefault="008F6F62" w:rsidP="00000E39">
            <w:pPr>
              <w:pStyle w:val="a7"/>
              <w:rPr>
                <w:sz w:val="28"/>
                <w:szCs w:val="28"/>
              </w:rPr>
            </w:pPr>
          </w:p>
        </w:tc>
        <w:tc>
          <w:tcPr>
            <w:tcW w:w="7954" w:type="dxa"/>
            <w:tcBorders>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p>
        </w:tc>
      </w:tr>
    </w:tbl>
    <w:p w:rsidR="008F6F62" w:rsidRDefault="008F6F62" w:rsidP="008F6F62">
      <w:pPr>
        <w:pStyle w:val="a5"/>
        <w:widowControl/>
        <w:spacing w:after="0"/>
        <w:ind w:firstLine="714"/>
        <w:rPr>
          <w:sz w:val="28"/>
          <w:szCs w:val="28"/>
        </w:rPr>
      </w:pPr>
    </w:p>
    <w:p w:rsidR="008F6F62" w:rsidRDefault="008F6F62" w:rsidP="008F6F62">
      <w:pPr>
        <w:pStyle w:val="a5"/>
        <w:widowControl/>
        <w:spacing w:after="0"/>
        <w:ind w:firstLine="714"/>
        <w:rPr>
          <w:sz w:val="28"/>
          <w:szCs w:val="28"/>
        </w:rPr>
      </w:pPr>
    </w:p>
    <w:p w:rsidR="008F6F62" w:rsidRDefault="008F6F62" w:rsidP="008F6F62">
      <w:pPr>
        <w:pStyle w:val="a5"/>
        <w:widowControl/>
        <w:spacing w:after="0"/>
        <w:ind w:firstLine="714"/>
        <w:rPr>
          <w:sz w:val="28"/>
          <w:szCs w:val="28"/>
        </w:rPr>
      </w:pPr>
      <w:r>
        <w:rPr>
          <w:sz w:val="28"/>
          <w:szCs w:val="28"/>
        </w:rPr>
        <w:t>6. Алгоритм обследования пациента с сердечной недостаточностью:</w:t>
      </w:r>
    </w:p>
    <w:p w:rsidR="008F6F62" w:rsidRDefault="008F6F62" w:rsidP="008F6F62">
      <w:pPr>
        <w:pStyle w:val="a5"/>
        <w:widowControl/>
        <w:spacing w:after="0"/>
        <w:ind w:firstLine="714"/>
        <w:rPr>
          <w:sz w:val="28"/>
          <w:szCs w:val="28"/>
        </w:rPr>
      </w:pPr>
      <w:r>
        <w:rPr>
          <w:sz w:val="28"/>
          <w:szCs w:val="28"/>
        </w:rPr>
        <w:t>1) ________________________________________________________________</w:t>
      </w:r>
    </w:p>
    <w:p w:rsidR="008F6F62" w:rsidRDefault="008F6F62" w:rsidP="008F6F62">
      <w:pPr>
        <w:pStyle w:val="a5"/>
        <w:widowControl/>
        <w:spacing w:after="0"/>
        <w:ind w:firstLine="714"/>
        <w:rPr>
          <w:sz w:val="28"/>
          <w:szCs w:val="28"/>
        </w:rPr>
      </w:pPr>
      <w:r>
        <w:rPr>
          <w:sz w:val="28"/>
          <w:szCs w:val="28"/>
        </w:rPr>
        <w:t>2) ________________________________________________________________</w:t>
      </w:r>
    </w:p>
    <w:p w:rsidR="008F6F62" w:rsidRDefault="008F6F62" w:rsidP="008F6F62">
      <w:pPr>
        <w:pStyle w:val="a5"/>
        <w:widowControl/>
        <w:spacing w:after="0"/>
        <w:ind w:firstLine="714"/>
        <w:rPr>
          <w:sz w:val="28"/>
          <w:szCs w:val="28"/>
        </w:rPr>
      </w:pPr>
      <w:r>
        <w:rPr>
          <w:sz w:val="28"/>
          <w:szCs w:val="28"/>
        </w:rPr>
        <w:t>3) ________________________________________________________________</w:t>
      </w:r>
    </w:p>
    <w:p w:rsidR="008F6F62" w:rsidRDefault="008F6F62" w:rsidP="008F6F62">
      <w:pPr>
        <w:pStyle w:val="a5"/>
        <w:widowControl/>
        <w:spacing w:after="0"/>
        <w:ind w:firstLine="714"/>
        <w:rPr>
          <w:sz w:val="28"/>
          <w:szCs w:val="28"/>
        </w:rPr>
      </w:pPr>
      <w:r>
        <w:rPr>
          <w:sz w:val="28"/>
          <w:szCs w:val="28"/>
        </w:rPr>
        <w:t>4) ________________________________________________________________</w:t>
      </w:r>
    </w:p>
    <w:p w:rsidR="008F6F62" w:rsidRDefault="008F6F62" w:rsidP="008F6F62">
      <w:pPr>
        <w:pStyle w:val="a5"/>
        <w:widowControl/>
        <w:spacing w:after="0"/>
        <w:ind w:firstLine="714"/>
        <w:rPr>
          <w:color w:val="402000"/>
          <w:sz w:val="28"/>
          <w:szCs w:val="28"/>
        </w:rPr>
      </w:pPr>
      <w:r>
        <w:rPr>
          <w:sz w:val="28"/>
          <w:szCs w:val="28"/>
        </w:rPr>
        <w:t>5) ________________________________________________________________</w:t>
      </w:r>
    </w:p>
    <w:p w:rsidR="008F6F62" w:rsidRDefault="008F6F62" w:rsidP="008F6F62">
      <w:pPr>
        <w:pStyle w:val="a5"/>
        <w:widowControl/>
        <w:spacing w:after="0"/>
        <w:ind w:firstLine="714"/>
        <w:rPr>
          <w:color w:val="402000"/>
          <w:sz w:val="28"/>
          <w:szCs w:val="28"/>
        </w:rPr>
      </w:pPr>
      <w:r>
        <w:rPr>
          <w:color w:val="402000"/>
          <w:sz w:val="28"/>
          <w:szCs w:val="28"/>
        </w:rPr>
        <w:t>6) __________________________________________________________________</w:t>
      </w:r>
    </w:p>
    <w:p w:rsidR="008F6F62" w:rsidRDefault="008F6F62" w:rsidP="008F6F62">
      <w:pPr>
        <w:pStyle w:val="a5"/>
        <w:widowControl/>
        <w:spacing w:after="0"/>
        <w:ind w:firstLine="714"/>
        <w:rPr>
          <w:b/>
          <w:bCs/>
          <w:color w:val="402000"/>
          <w:sz w:val="28"/>
          <w:szCs w:val="28"/>
        </w:rPr>
      </w:pPr>
      <w:r>
        <w:rPr>
          <w:color w:val="402000"/>
          <w:sz w:val="28"/>
          <w:szCs w:val="28"/>
        </w:rPr>
        <w:t>7) _________</w:t>
      </w:r>
      <w:r>
        <w:rPr>
          <w:b/>
          <w:bCs/>
          <w:color w:val="402000"/>
          <w:sz w:val="28"/>
          <w:szCs w:val="28"/>
        </w:rPr>
        <w:t>_________________________________________________________</w:t>
      </w:r>
    </w:p>
    <w:p w:rsidR="008F6F62" w:rsidRDefault="008F6F62" w:rsidP="008F6F62">
      <w:pPr>
        <w:pStyle w:val="a5"/>
        <w:widowControl/>
        <w:spacing w:after="0"/>
        <w:ind w:firstLine="714"/>
        <w:rPr>
          <w:b/>
          <w:bCs/>
          <w:color w:val="402000"/>
          <w:sz w:val="28"/>
          <w:szCs w:val="28"/>
        </w:rPr>
      </w:pPr>
    </w:p>
    <w:p w:rsidR="008F6F62" w:rsidRDefault="008F6F62" w:rsidP="008F6F62">
      <w:pPr>
        <w:pStyle w:val="a5"/>
        <w:widowControl/>
        <w:spacing w:after="0"/>
        <w:ind w:firstLine="714"/>
        <w:rPr>
          <w:sz w:val="28"/>
          <w:szCs w:val="28"/>
        </w:rPr>
      </w:pPr>
      <w:r>
        <w:rPr>
          <w:color w:val="402000"/>
          <w:sz w:val="28"/>
          <w:szCs w:val="28"/>
        </w:rPr>
        <w:t>7. Перечислите принципы лечения сердечной недостаточности:</w:t>
      </w:r>
    </w:p>
    <w:p w:rsidR="008F6F62" w:rsidRDefault="008F6F62" w:rsidP="008F6F62">
      <w:pPr>
        <w:pStyle w:val="a5"/>
        <w:widowControl/>
        <w:spacing w:after="0"/>
        <w:ind w:firstLine="714"/>
        <w:rPr>
          <w:sz w:val="28"/>
          <w:szCs w:val="28"/>
        </w:rPr>
      </w:pPr>
      <w:r>
        <w:rPr>
          <w:sz w:val="28"/>
          <w:szCs w:val="28"/>
        </w:rPr>
        <w:t>1) ________________________________________________________________</w:t>
      </w:r>
    </w:p>
    <w:p w:rsidR="008F6F62" w:rsidRDefault="008F6F62" w:rsidP="008F6F62">
      <w:pPr>
        <w:pStyle w:val="a5"/>
        <w:widowControl/>
        <w:spacing w:after="0"/>
        <w:ind w:firstLine="714"/>
        <w:rPr>
          <w:sz w:val="28"/>
          <w:szCs w:val="28"/>
        </w:rPr>
      </w:pPr>
      <w:r>
        <w:rPr>
          <w:sz w:val="28"/>
          <w:szCs w:val="28"/>
        </w:rPr>
        <w:t>2) ________________________________________________________________</w:t>
      </w:r>
    </w:p>
    <w:p w:rsidR="008F6F62" w:rsidRDefault="008F6F62" w:rsidP="008F6F62">
      <w:pPr>
        <w:pStyle w:val="a5"/>
        <w:widowControl/>
        <w:spacing w:after="0"/>
        <w:ind w:firstLine="714"/>
        <w:rPr>
          <w:sz w:val="28"/>
          <w:szCs w:val="28"/>
        </w:rPr>
      </w:pPr>
      <w:r>
        <w:rPr>
          <w:sz w:val="28"/>
          <w:szCs w:val="28"/>
        </w:rPr>
        <w:t>3) ________________________________________________________________</w:t>
      </w:r>
    </w:p>
    <w:p w:rsidR="008F6F62" w:rsidRDefault="008F6F62" w:rsidP="008F6F62">
      <w:pPr>
        <w:pStyle w:val="a5"/>
        <w:widowControl/>
        <w:spacing w:after="0"/>
        <w:ind w:firstLine="714"/>
        <w:rPr>
          <w:rStyle w:val="1"/>
          <w:color w:val="402000"/>
          <w:sz w:val="28"/>
          <w:szCs w:val="28"/>
        </w:rPr>
      </w:pPr>
      <w:r>
        <w:rPr>
          <w:sz w:val="28"/>
          <w:szCs w:val="28"/>
        </w:rPr>
        <w:t>4) ________________________________________________________________</w:t>
      </w:r>
    </w:p>
    <w:p w:rsidR="008F6F62" w:rsidRDefault="008F6F62" w:rsidP="008F6F62">
      <w:pPr>
        <w:pStyle w:val="a5"/>
        <w:widowControl/>
        <w:ind w:firstLine="750"/>
        <w:jc w:val="both"/>
        <w:rPr>
          <w:color w:val="402000"/>
          <w:sz w:val="28"/>
          <w:szCs w:val="28"/>
        </w:rPr>
      </w:pPr>
      <w:r>
        <w:rPr>
          <w:rStyle w:val="1"/>
          <w:color w:val="402000"/>
          <w:sz w:val="28"/>
          <w:szCs w:val="28"/>
        </w:rPr>
        <w:t>5)</w:t>
      </w:r>
      <w:r>
        <w:rPr>
          <w:rStyle w:val="1"/>
          <w:b/>
          <w:bCs/>
          <w:color w:val="402000"/>
          <w:sz w:val="28"/>
          <w:szCs w:val="28"/>
        </w:rPr>
        <w:t xml:space="preserve"> _________________________________________________________________</w:t>
      </w:r>
    </w:p>
    <w:p w:rsidR="008F6F62" w:rsidRDefault="008F6F62" w:rsidP="008F6F62">
      <w:pPr>
        <w:pStyle w:val="a5"/>
        <w:widowControl/>
        <w:ind w:firstLine="750"/>
        <w:jc w:val="both"/>
        <w:rPr>
          <w:b/>
          <w:bCs/>
          <w:color w:val="402000"/>
          <w:sz w:val="28"/>
          <w:szCs w:val="28"/>
        </w:rPr>
      </w:pPr>
      <w:r>
        <w:rPr>
          <w:color w:val="402000"/>
          <w:sz w:val="28"/>
          <w:szCs w:val="28"/>
        </w:rPr>
        <w:t>8. Принципы немедикаментозной терапии:</w:t>
      </w:r>
    </w:p>
    <w:p w:rsidR="008F6F62" w:rsidRDefault="008F6F62" w:rsidP="008F6F62">
      <w:pPr>
        <w:pStyle w:val="a5"/>
        <w:widowControl/>
        <w:ind w:firstLine="39"/>
        <w:jc w:val="both"/>
        <w:rPr>
          <w:color w:val="402000"/>
          <w:sz w:val="28"/>
          <w:szCs w:val="28"/>
        </w:rPr>
      </w:pPr>
      <w:r>
        <w:rPr>
          <w:b/>
          <w:bCs/>
          <w:color w:val="402000"/>
          <w:sz w:val="28"/>
          <w:szCs w:val="28"/>
        </w:rPr>
        <w:t>____________________________________________________________________________________________________________________________________</w:t>
      </w:r>
      <w:r>
        <w:rPr>
          <w:b/>
          <w:bCs/>
          <w:color w:val="402000"/>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6F62" w:rsidRDefault="008F6F62" w:rsidP="008F6F62">
      <w:pPr>
        <w:pStyle w:val="a5"/>
        <w:widowControl/>
        <w:numPr>
          <w:ilvl w:val="0"/>
          <w:numId w:val="8"/>
        </w:numPr>
        <w:ind w:left="0" w:firstLine="39"/>
        <w:jc w:val="both"/>
        <w:rPr>
          <w:sz w:val="28"/>
          <w:szCs w:val="28"/>
        </w:rPr>
      </w:pPr>
      <w:r>
        <w:rPr>
          <w:color w:val="402000"/>
          <w:sz w:val="28"/>
          <w:szCs w:val="28"/>
        </w:rPr>
        <w:t>Заполните таблицу: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8F6F62" w:rsidTr="00000E39">
        <w:tc>
          <w:tcPr>
            <w:tcW w:w="6425" w:type="dxa"/>
            <w:gridSpan w:val="2"/>
            <w:tcBorders>
              <w:top w:val="single" w:sz="1" w:space="0" w:color="000000"/>
              <w:left w:val="single" w:sz="1" w:space="0" w:color="000000"/>
              <w:bottom w:val="single" w:sz="1" w:space="0" w:color="000000"/>
            </w:tcBorders>
            <w:shd w:val="clear" w:color="auto" w:fill="auto"/>
          </w:tcPr>
          <w:p w:rsidR="008F6F62" w:rsidRDefault="008F6F62" w:rsidP="00000E39">
            <w:pPr>
              <w:pStyle w:val="a7"/>
              <w:rPr>
                <w:sz w:val="28"/>
                <w:szCs w:val="28"/>
              </w:rPr>
            </w:pPr>
            <w:r>
              <w:rPr>
                <w:sz w:val="28"/>
                <w:szCs w:val="28"/>
              </w:rPr>
              <w:t>Средства, доказавшие способность к снижению смертности и заболеваемости именно при ХСН</w:t>
            </w:r>
          </w:p>
        </w:tc>
        <w:tc>
          <w:tcPr>
            <w:tcW w:w="3213" w:type="dxa"/>
            <w:vMerge w:val="restart"/>
            <w:tcBorders>
              <w:top w:val="single" w:sz="1" w:space="0" w:color="000000"/>
              <w:left w:val="single" w:sz="1" w:space="0" w:color="000000"/>
              <w:bottom w:val="single" w:sz="1" w:space="0" w:color="000000"/>
              <w:right w:val="single" w:sz="1" w:space="0" w:color="000000"/>
            </w:tcBorders>
            <w:shd w:val="clear" w:color="auto" w:fill="auto"/>
          </w:tcPr>
          <w:p w:rsidR="008F6F62" w:rsidRDefault="008F6F62" w:rsidP="00000E39">
            <w:pPr>
              <w:pStyle w:val="a7"/>
            </w:pPr>
            <w:r>
              <w:rPr>
                <w:sz w:val="28"/>
                <w:szCs w:val="28"/>
              </w:rPr>
              <w:t>Препараты, не влияющие на прогноз при ХСН, но улучшающие симптоматику в определенных клинических ситуациях</w:t>
            </w:r>
          </w:p>
        </w:tc>
      </w:tr>
      <w:tr w:rsidR="008F6F62" w:rsidTr="00000E39">
        <w:tc>
          <w:tcPr>
            <w:tcW w:w="3212" w:type="dxa"/>
            <w:tcBorders>
              <w:left w:val="single" w:sz="1" w:space="0" w:color="000000"/>
              <w:bottom w:val="single" w:sz="1" w:space="0" w:color="000000"/>
            </w:tcBorders>
            <w:shd w:val="clear" w:color="auto" w:fill="auto"/>
          </w:tcPr>
          <w:p w:rsidR="008F6F62" w:rsidRDefault="008F6F62" w:rsidP="00000E39">
            <w:pPr>
              <w:pStyle w:val="a7"/>
              <w:rPr>
                <w:sz w:val="28"/>
                <w:szCs w:val="28"/>
              </w:rPr>
            </w:pPr>
            <w:r>
              <w:rPr>
                <w:sz w:val="28"/>
                <w:szCs w:val="28"/>
              </w:rPr>
              <w:t>Препараты, применяемые у всех больных</w:t>
            </w:r>
          </w:p>
        </w:tc>
        <w:tc>
          <w:tcPr>
            <w:tcW w:w="3213" w:type="dxa"/>
            <w:tcBorders>
              <w:left w:val="single" w:sz="1" w:space="0" w:color="000000"/>
              <w:bottom w:val="single" w:sz="1" w:space="0" w:color="000000"/>
            </w:tcBorders>
            <w:shd w:val="clear" w:color="auto" w:fill="auto"/>
          </w:tcPr>
          <w:p w:rsidR="008F6F62" w:rsidRDefault="008F6F62" w:rsidP="00000E39">
            <w:pPr>
              <w:pStyle w:val="a7"/>
              <w:rPr>
                <w:sz w:val="28"/>
                <w:szCs w:val="28"/>
              </w:rPr>
            </w:pPr>
            <w:r>
              <w:rPr>
                <w:sz w:val="28"/>
                <w:szCs w:val="28"/>
              </w:rPr>
              <w:t>Препараты, применяемые в особых клинических ситуациях</w:t>
            </w:r>
          </w:p>
        </w:tc>
        <w:tc>
          <w:tcPr>
            <w:tcW w:w="3213" w:type="dxa"/>
            <w:vMerge/>
            <w:tcBorders>
              <w:top w:val="single" w:sz="1" w:space="0" w:color="000000"/>
              <w:left w:val="single" w:sz="1" w:space="0" w:color="000000"/>
              <w:bottom w:val="single" w:sz="1" w:space="0" w:color="000000"/>
              <w:right w:val="single" w:sz="1" w:space="0" w:color="000000"/>
            </w:tcBorders>
            <w:shd w:val="clear" w:color="auto" w:fill="auto"/>
          </w:tcPr>
          <w:p w:rsidR="008F6F62" w:rsidRDefault="008F6F62" w:rsidP="00000E39">
            <w:pPr>
              <w:pStyle w:val="a7"/>
              <w:rPr>
                <w:sz w:val="28"/>
                <w:szCs w:val="28"/>
              </w:rPr>
            </w:pPr>
          </w:p>
        </w:tc>
      </w:tr>
      <w:tr w:rsidR="008F6F62" w:rsidTr="00000E39">
        <w:tc>
          <w:tcPr>
            <w:tcW w:w="3212" w:type="dxa"/>
            <w:tcBorders>
              <w:left w:val="single" w:sz="1" w:space="0" w:color="000000"/>
              <w:bottom w:val="single" w:sz="1" w:space="0" w:color="000000"/>
            </w:tcBorders>
            <w:shd w:val="clear" w:color="auto" w:fill="auto"/>
          </w:tcPr>
          <w:p w:rsidR="008F6F62" w:rsidRDefault="008F6F62" w:rsidP="008F6F62">
            <w:pPr>
              <w:pStyle w:val="a7"/>
              <w:numPr>
                <w:ilvl w:val="0"/>
                <w:numId w:val="9"/>
              </w:numPr>
              <w:rPr>
                <w:sz w:val="28"/>
                <w:szCs w:val="28"/>
              </w:rPr>
            </w:pPr>
          </w:p>
          <w:p w:rsidR="008F6F62" w:rsidRDefault="008F6F62" w:rsidP="008F6F62">
            <w:pPr>
              <w:pStyle w:val="a7"/>
              <w:numPr>
                <w:ilvl w:val="0"/>
                <w:numId w:val="9"/>
              </w:numPr>
              <w:rPr>
                <w:sz w:val="28"/>
                <w:szCs w:val="28"/>
              </w:rPr>
            </w:pPr>
          </w:p>
          <w:p w:rsidR="008F6F62" w:rsidRDefault="008F6F62" w:rsidP="008F6F62">
            <w:pPr>
              <w:pStyle w:val="a7"/>
              <w:numPr>
                <w:ilvl w:val="0"/>
                <w:numId w:val="9"/>
              </w:numPr>
              <w:rPr>
                <w:sz w:val="28"/>
                <w:szCs w:val="28"/>
              </w:rPr>
            </w:pPr>
          </w:p>
          <w:p w:rsidR="008F6F62" w:rsidRDefault="008F6F62" w:rsidP="008F6F62">
            <w:pPr>
              <w:pStyle w:val="a7"/>
              <w:numPr>
                <w:ilvl w:val="0"/>
                <w:numId w:val="9"/>
              </w:numPr>
              <w:rPr>
                <w:sz w:val="28"/>
                <w:szCs w:val="28"/>
              </w:rPr>
            </w:pPr>
          </w:p>
        </w:tc>
        <w:tc>
          <w:tcPr>
            <w:tcW w:w="3213" w:type="dxa"/>
            <w:tcBorders>
              <w:left w:val="single" w:sz="1" w:space="0" w:color="000000"/>
              <w:bottom w:val="single" w:sz="1" w:space="0" w:color="000000"/>
            </w:tcBorders>
            <w:shd w:val="clear" w:color="auto" w:fill="auto"/>
          </w:tcPr>
          <w:p w:rsidR="008F6F62" w:rsidRDefault="008F6F62" w:rsidP="008F6F62">
            <w:pPr>
              <w:pStyle w:val="a7"/>
              <w:numPr>
                <w:ilvl w:val="0"/>
                <w:numId w:val="9"/>
              </w:numPr>
              <w:rPr>
                <w:sz w:val="28"/>
                <w:szCs w:val="28"/>
              </w:rPr>
            </w:pPr>
          </w:p>
          <w:p w:rsidR="008F6F62" w:rsidRDefault="008F6F62" w:rsidP="008F6F62">
            <w:pPr>
              <w:pStyle w:val="a7"/>
              <w:numPr>
                <w:ilvl w:val="0"/>
                <w:numId w:val="9"/>
              </w:numPr>
              <w:rPr>
                <w:sz w:val="28"/>
                <w:szCs w:val="28"/>
              </w:rPr>
            </w:pPr>
          </w:p>
          <w:p w:rsidR="008F6F62" w:rsidRDefault="008F6F62" w:rsidP="008F6F62">
            <w:pPr>
              <w:pStyle w:val="a7"/>
              <w:numPr>
                <w:ilvl w:val="0"/>
                <w:numId w:val="9"/>
              </w:numPr>
              <w:rPr>
                <w:sz w:val="28"/>
                <w:szCs w:val="28"/>
              </w:rPr>
            </w:pPr>
          </w:p>
        </w:tc>
        <w:tc>
          <w:tcPr>
            <w:tcW w:w="3213" w:type="dxa"/>
            <w:tcBorders>
              <w:left w:val="single" w:sz="1" w:space="0" w:color="000000"/>
              <w:bottom w:val="single" w:sz="1" w:space="0" w:color="000000"/>
              <w:right w:val="single" w:sz="1" w:space="0" w:color="000000"/>
            </w:tcBorders>
            <w:shd w:val="clear" w:color="auto" w:fill="auto"/>
          </w:tcPr>
          <w:p w:rsidR="008F6F62" w:rsidRDefault="008F6F62" w:rsidP="008F6F62">
            <w:pPr>
              <w:pStyle w:val="a7"/>
              <w:numPr>
                <w:ilvl w:val="0"/>
                <w:numId w:val="9"/>
              </w:numPr>
              <w:rPr>
                <w:sz w:val="28"/>
                <w:szCs w:val="28"/>
              </w:rPr>
            </w:pPr>
          </w:p>
          <w:p w:rsidR="008F6F62" w:rsidRDefault="008F6F62" w:rsidP="008F6F62">
            <w:pPr>
              <w:pStyle w:val="a7"/>
              <w:numPr>
                <w:ilvl w:val="0"/>
                <w:numId w:val="9"/>
              </w:numPr>
              <w:rPr>
                <w:sz w:val="28"/>
                <w:szCs w:val="28"/>
              </w:rPr>
            </w:pPr>
          </w:p>
          <w:p w:rsidR="008F6F62" w:rsidRDefault="008F6F62" w:rsidP="008F6F62">
            <w:pPr>
              <w:pStyle w:val="a7"/>
              <w:numPr>
                <w:ilvl w:val="0"/>
                <w:numId w:val="9"/>
              </w:numPr>
              <w:rPr>
                <w:sz w:val="28"/>
                <w:szCs w:val="28"/>
              </w:rPr>
            </w:pPr>
          </w:p>
          <w:p w:rsidR="008F6F62" w:rsidRDefault="008F6F62" w:rsidP="008F6F62">
            <w:pPr>
              <w:pStyle w:val="a7"/>
              <w:numPr>
                <w:ilvl w:val="0"/>
                <w:numId w:val="9"/>
              </w:numPr>
              <w:rPr>
                <w:sz w:val="28"/>
                <w:szCs w:val="28"/>
              </w:rPr>
            </w:pPr>
          </w:p>
          <w:p w:rsidR="008F6F62" w:rsidRDefault="008F6F62" w:rsidP="008F6F62">
            <w:pPr>
              <w:pStyle w:val="a7"/>
              <w:numPr>
                <w:ilvl w:val="0"/>
                <w:numId w:val="9"/>
              </w:numPr>
              <w:rPr>
                <w:sz w:val="28"/>
                <w:szCs w:val="28"/>
              </w:rPr>
            </w:pPr>
          </w:p>
        </w:tc>
      </w:tr>
    </w:tbl>
    <w:p w:rsidR="008F6F62" w:rsidRDefault="008F6F62" w:rsidP="008F6F62">
      <w:pPr>
        <w:pStyle w:val="a5"/>
        <w:widowControl/>
        <w:spacing w:after="0"/>
        <w:ind w:firstLine="732"/>
        <w:rPr>
          <w:b/>
          <w:bCs/>
          <w:color w:val="363636"/>
          <w:sz w:val="28"/>
          <w:szCs w:val="28"/>
        </w:rPr>
      </w:pPr>
    </w:p>
    <w:p w:rsidR="008F6F62" w:rsidRDefault="008F6F62" w:rsidP="008F6F62">
      <w:pPr>
        <w:pStyle w:val="a5"/>
        <w:widowControl/>
        <w:spacing w:after="0"/>
        <w:rPr>
          <w:rFonts w:cs="Times New Roman"/>
          <w:b/>
          <w:bCs/>
          <w:color w:val="000000"/>
          <w:sz w:val="28"/>
          <w:szCs w:val="28"/>
        </w:rPr>
      </w:pPr>
      <w:r>
        <w:rPr>
          <w:color w:val="000000"/>
          <w:sz w:val="28"/>
          <w:szCs w:val="28"/>
        </w:rPr>
        <w:t>10. Укажите один правильный ответ:</w:t>
      </w:r>
    </w:p>
    <w:p w:rsidR="008F6F62" w:rsidRDefault="008F6F62" w:rsidP="008F6F62">
      <w:pPr>
        <w:rPr>
          <w:rFonts w:cs="Times New Roman"/>
          <w:sz w:val="28"/>
          <w:szCs w:val="28"/>
        </w:rPr>
      </w:pPr>
      <w:r>
        <w:rPr>
          <w:rFonts w:cs="Times New Roman"/>
          <w:b/>
          <w:bCs/>
          <w:color w:val="000000"/>
          <w:sz w:val="28"/>
          <w:szCs w:val="28"/>
        </w:rPr>
        <w:t>1. ЛЕВОЖЕЛУДОЧКОВАЯ С</w:t>
      </w:r>
      <w:r>
        <w:rPr>
          <w:rFonts w:cs="Times New Roman"/>
          <w:b/>
          <w:bCs/>
          <w:sz w:val="28"/>
          <w:szCs w:val="28"/>
        </w:rPr>
        <w:t>ЕРДЕЧНАЯ НЕДОСТАТОЧНОСТЬ ДИАГНОСТИРУЕТСЯ ПРИ НАЛИЧИИ У БОЛЬНОГО ПРИЗНАКОВ СЕРДЕЧНОЙ НЕДОСТАТОЧНОСТИ В СОЧЕТАНИИ С</w:t>
      </w:r>
    </w:p>
    <w:p w:rsidR="008F6F62" w:rsidRDefault="008F6F62" w:rsidP="008F6F62">
      <w:pPr>
        <w:rPr>
          <w:rFonts w:cs="Times New Roman"/>
          <w:sz w:val="28"/>
          <w:szCs w:val="28"/>
        </w:rPr>
      </w:pPr>
      <w:r>
        <w:rPr>
          <w:rFonts w:cs="Times New Roman"/>
          <w:sz w:val="28"/>
          <w:szCs w:val="28"/>
        </w:rPr>
        <w:t>А) влажными хрипами в легких</w:t>
      </w:r>
    </w:p>
    <w:p w:rsidR="008F6F62" w:rsidRDefault="008F6F62" w:rsidP="008F6F62">
      <w:pPr>
        <w:rPr>
          <w:rFonts w:cs="Times New Roman"/>
          <w:sz w:val="28"/>
          <w:szCs w:val="28"/>
        </w:rPr>
      </w:pPr>
      <w:r>
        <w:rPr>
          <w:rFonts w:cs="Times New Roman"/>
          <w:sz w:val="28"/>
          <w:szCs w:val="28"/>
        </w:rPr>
        <w:t>Б) отеками на ногах</w:t>
      </w:r>
    </w:p>
    <w:p w:rsidR="008F6F62" w:rsidRDefault="008F6F62" w:rsidP="008F6F62">
      <w:pPr>
        <w:rPr>
          <w:rFonts w:cs="Times New Roman"/>
          <w:sz w:val="28"/>
          <w:szCs w:val="28"/>
        </w:rPr>
      </w:pPr>
      <w:r>
        <w:rPr>
          <w:rFonts w:cs="Times New Roman"/>
          <w:sz w:val="28"/>
          <w:szCs w:val="28"/>
        </w:rPr>
        <w:t>В) судорогами</w:t>
      </w:r>
    </w:p>
    <w:p w:rsidR="008F6F62" w:rsidRDefault="008F6F62" w:rsidP="008F6F62">
      <w:pPr>
        <w:rPr>
          <w:rFonts w:cs="Times New Roman"/>
          <w:b/>
          <w:bCs/>
          <w:sz w:val="28"/>
          <w:szCs w:val="28"/>
        </w:rPr>
      </w:pPr>
      <w:r>
        <w:rPr>
          <w:rFonts w:cs="Times New Roman"/>
          <w:sz w:val="28"/>
          <w:szCs w:val="28"/>
        </w:rPr>
        <w:t>Г) гепатоспленомегалией</w:t>
      </w:r>
    </w:p>
    <w:p w:rsidR="008F6F62" w:rsidRDefault="008F6F62" w:rsidP="008F6F62">
      <w:pPr>
        <w:rPr>
          <w:rFonts w:cs="Times New Roman"/>
          <w:sz w:val="28"/>
          <w:szCs w:val="28"/>
        </w:rPr>
      </w:pPr>
      <w:r>
        <w:rPr>
          <w:rFonts w:cs="Times New Roman"/>
          <w:b/>
          <w:bCs/>
          <w:sz w:val="28"/>
          <w:szCs w:val="28"/>
        </w:rPr>
        <w:t>2. ПРИ ЛЕЧЕНИИ СЕРДЕЧНОЙ НЕДОСТАТОЧНОСТИ У ДЕТЕЙ БОЛЕЕ БЫСТРОЕ ДИУРЕТИЧЕСКОЕ ДЕЙСТВИЕ ОКАЗЫВАЕТ</w:t>
      </w:r>
    </w:p>
    <w:p w:rsidR="008F6F62" w:rsidRDefault="008F6F62" w:rsidP="008F6F62">
      <w:pPr>
        <w:rPr>
          <w:rFonts w:cs="Times New Roman"/>
          <w:sz w:val="28"/>
          <w:szCs w:val="28"/>
        </w:rPr>
      </w:pPr>
      <w:r>
        <w:rPr>
          <w:rFonts w:cs="Times New Roman"/>
          <w:sz w:val="28"/>
          <w:szCs w:val="28"/>
        </w:rPr>
        <w:t>А) гипотиазид</w:t>
      </w:r>
    </w:p>
    <w:p w:rsidR="008F6F62" w:rsidRDefault="008F6F62" w:rsidP="008F6F62">
      <w:pPr>
        <w:rPr>
          <w:rFonts w:cs="Times New Roman"/>
          <w:sz w:val="28"/>
          <w:szCs w:val="28"/>
        </w:rPr>
      </w:pPr>
      <w:r>
        <w:rPr>
          <w:rFonts w:cs="Times New Roman"/>
          <w:sz w:val="28"/>
          <w:szCs w:val="28"/>
        </w:rPr>
        <w:t>Б) спиронолактон</w:t>
      </w:r>
    </w:p>
    <w:p w:rsidR="008F6F62" w:rsidRDefault="008F6F62" w:rsidP="008F6F62">
      <w:pPr>
        <w:rPr>
          <w:rFonts w:cs="Times New Roman"/>
          <w:sz w:val="28"/>
          <w:szCs w:val="28"/>
        </w:rPr>
      </w:pPr>
      <w:r>
        <w:rPr>
          <w:rFonts w:cs="Times New Roman"/>
          <w:sz w:val="28"/>
          <w:szCs w:val="28"/>
        </w:rPr>
        <w:t>В) лазикс</w:t>
      </w:r>
    </w:p>
    <w:p w:rsidR="008F6F62" w:rsidRDefault="008F6F62" w:rsidP="008F6F62">
      <w:pPr>
        <w:rPr>
          <w:rFonts w:cs="Times New Roman"/>
          <w:b/>
          <w:bCs/>
          <w:sz w:val="28"/>
          <w:szCs w:val="28"/>
        </w:rPr>
      </w:pPr>
      <w:r>
        <w:rPr>
          <w:rFonts w:cs="Times New Roman"/>
          <w:sz w:val="28"/>
          <w:szCs w:val="28"/>
        </w:rPr>
        <w:t>Г) урегит</w:t>
      </w:r>
    </w:p>
    <w:p w:rsidR="008F6F62" w:rsidRDefault="008F6F62" w:rsidP="008F6F62">
      <w:pPr>
        <w:rPr>
          <w:rFonts w:cs="Times New Roman"/>
          <w:sz w:val="28"/>
          <w:szCs w:val="28"/>
        </w:rPr>
      </w:pPr>
      <w:r>
        <w:rPr>
          <w:rFonts w:cs="Times New Roman"/>
          <w:b/>
          <w:bCs/>
          <w:sz w:val="28"/>
          <w:szCs w:val="28"/>
        </w:rPr>
        <w:t>3. ИНТОКСИКАЦИЯ СЕРДЕЧНЫМИ ГЛИКОЗИДАМИ ВОЗНИКАЕТ ПРИ СОЧЕТАНИИ С ПРЕПАРАТАМИ</w:t>
      </w:r>
    </w:p>
    <w:p w:rsidR="008F6F62" w:rsidRDefault="008F6F62" w:rsidP="008F6F62">
      <w:pPr>
        <w:rPr>
          <w:rFonts w:cs="Times New Roman"/>
          <w:sz w:val="28"/>
          <w:szCs w:val="28"/>
        </w:rPr>
      </w:pPr>
      <w:r>
        <w:rPr>
          <w:rFonts w:cs="Times New Roman"/>
          <w:sz w:val="28"/>
          <w:szCs w:val="28"/>
        </w:rPr>
        <w:t>А) кальция</w:t>
      </w:r>
    </w:p>
    <w:p w:rsidR="008F6F62" w:rsidRDefault="008F6F62" w:rsidP="008F6F62">
      <w:pPr>
        <w:rPr>
          <w:rFonts w:cs="Times New Roman"/>
          <w:sz w:val="28"/>
          <w:szCs w:val="28"/>
        </w:rPr>
      </w:pPr>
      <w:r>
        <w:rPr>
          <w:rFonts w:cs="Times New Roman"/>
          <w:sz w:val="28"/>
          <w:szCs w:val="28"/>
        </w:rPr>
        <w:t>Б) калия</w:t>
      </w:r>
    </w:p>
    <w:p w:rsidR="008F6F62" w:rsidRDefault="008F6F62" w:rsidP="008F6F62">
      <w:pPr>
        <w:rPr>
          <w:rFonts w:cs="Times New Roman"/>
          <w:sz w:val="28"/>
          <w:szCs w:val="28"/>
        </w:rPr>
      </w:pPr>
      <w:r>
        <w:rPr>
          <w:rFonts w:cs="Times New Roman"/>
          <w:sz w:val="28"/>
          <w:szCs w:val="28"/>
        </w:rPr>
        <w:t>В) магния</w:t>
      </w:r>
    </w:p>
    <w:p w:rsidR="008F6F62" w:rsidRDefault="008F6F62" w:rsidP="008F6F62">
      <w:pPr>
        <w:rPr>
          <w:rFonts w:cs="Times New Roman"/>
          <w:b/>
          <w:bCs/>
          <w:sz w:val="28"/>
          <w:szCs w:val="28"/>
        </w:rPr>
      </w:pPr>
      <w:r>
        <w:rPr>
          <w:rFonts w:cs="Times New Roman"/>
          <w:sz w:val="28"/>
          <w:szCs w:val="28"/>
        </w:rPr>
        <w:t>Г) железа</w:t>
      </w:r>
    </w:p>
    <w:p w:rsidR="008F6F62" w:rsidRDefault="008F6F62" w:rsidP="008F6F62">
      <w:pPr>
        <w:rPr>
          <w:rFonts w:cs="Times New Roman"/>
          <w:sz w:val="28"/>
          <w:szCs w:val="28"/>
        </w:rPr>
      </w:pPr>
      <w:r>
        <w:rPr>
          <w:rFonts w:cs="Times New Roman"/>
          <w:b/>
          <w:bCs/>
          <w:sz w:val="28"/>
          <w:szCs w:val="28"/>
        </w:rPr>
        <w:t>4. ПРИ ОСТРОЙ СЕРДЕЧНОЙ НЕДОСТАТОЧНОСТИ ПОКАЗАНО НАЗНАЧЕНИЕ</w:t>
      </w:r>
    </w:p>
    <w:p w:rsidR="008F6F62" w:rsidRDefault="008F6F62" w:rsidP="008F6F62">
      <w:pPr>
        <w:rPr>
          <w:rFonts w:cs="Times New Roman"/>
          <w:sz w:val="28"/>
          <w:szCs w:val="28"/>
        </w:rPr>
      </w:pPr>
      <w:r>
        <w:rPr>
          <w:rFonts w:cs="Times New Roman"/>
          <w:sz w:val="28"/>
          <w:szCs w:val="28"/>
        </w:rPr>
        <w:t>А) блокаторов кальциевых каналов</w:t>
      </w:r>
    </w:p>
    <w:p w:rsidR="008F6F62" w:rsidRDefault="008F6F62" w:rsidP="008F6F62">
      <w:pPr>
        <w:rPr>
          <w:rFonts w:cs="Times New Roman"/>
          <w:sz w:val="28"/>
          <w:szCs w:val="28"/>
        </w:rPr>
      </w:pPr>
      <w:r>
        <w:rPr>
          <w:rFonts w:cs="Times New Roman"/>
          <w:sz w:val="28"/>
          <w:szCs w:val="28"/>
        </w:rPr>
        <w:t>Б) ингибиторов АПФ</w:t>
      </w:r>
    </w:p>
    <w:p w:rsidR="008F6F62" w:rsidRDefault="008F6F62" w:rsidP="008F6F62">
      <w:pPr>
        <w:rPr>
          <w:rFonts w:cs="Times New Roman"/>
          <w:sz w:val="28"/>
          <w:szCs w:val="28"/>
        </w:rPr>
      </w:pPr>
      <w:r>
        <w:rPr>
          <w:rFonts w:cs="Times New Roman"/>
          <w:sz w:val="28"/>
          <w:szCs w:val="28"/>
        </w:rPr>
        <w:t xml:space="preserve">В) инотропных средств </w:t>
      </w:r>
    </w:p>
    <w:p w:rsidR="008F6F62" w:rsidRDefault="008F6F62" w:rsidP="008F6F62">
      <w:pPr>
        <w:rPr>
          <w:rFonts w:cs="Times New Roman"/>
          <w:b/>
          <w:bCs/>
          <w:sz w:val="28"/>
          <w:szCs w:val="28"/>
        </w:rPr>
      </w:pPr>
      <w:r>
        <w:rPr>
          <w:rFonts w:cs="Times New Roman"/>
          <w:sz w:val="28"/>
          <w:szCs w:val="28"/>
        </w:rPr>
        <w:lastRenderedPageBreak/>
        <w:t>Г) препаратов калия</w:t>
      </w:r>
    </w:p>
    <w:p w:rsidR="008F6F62" w:rsidRDefault="008F6F62" w:rsidP="008F6F62">
      <w:pPr>
        <w:rPr>
          <w:rFonts w:cs="Times New Roman"/>
          <w:sz w:val="28"/>
          <w:szCs w:val="28"/>
        </w:rPr>
      </w:pPr>
      <w:r>
        <w:rPr>
          <w:rFonts w:cs="Times New Roman"/>
          <w:b/>
          <w:bCs/>
          <w:sz w:val="28"/>
          <w:szCs w:val="28"/>
        </w:rPr>
        <w:t>5. К КЛИНИЧЕСКИМ ПРОЯВЛЕНИЯМ ПРАВОЖЕЛУДОЧКОВОЙ СЕРДЕЧНОЙ НЕДОСТАТОЧНОСТИ ОТНОСЯТ</w:t>
      </w:r>
    </w:p>
    <w:p w:rsidR="008F6F62" w:rsidRDefault="008F6F62" w:rsidP="008F6F62">
      <w:pPr>
        <w:rPr>
          <w:rFonts w:cs="Times New Roman"/>
          <w:sz w:val="28"/>
          <w:szCs w:val="28"/>
        </w:rPr>
      </w:pPr>
      <w:r>
        <w:rPr>
          <w:rFonts w:cs="Times New Roman"/>
          <w:sz w:val="28"/>
          <w:szCs w:val="28"/>
        </w:rPr>
        <w:t>А) увеличение размеров печени</w:t>
      </w:r>
    </w:p>
    <w:p w:rsidR="008F6F62" w:rsidRDefault="008F6F62" w:rsidP="008F6F62">
      <w:pPr>
        <w:rPr>
          <w:rFonts w:cs="Times New Roman"/>
          <w:sz w:val="28"/>
          <w:szCs w:val="28"/>
        </w:rPr>
      </w:pPr>
      <w:r>
        <w:rPr>
          <w:rFonts w:cs="Times New Roman"/>
          <w:sz w:val="28"/>
          <w:szCs w:val="28"/>
        </w:rPr>
        <w:t>Б) влажные разнокалиберные хрипы в легких</w:t>
      </w:r>
    </w:p>
    <w:p w:rsidR="008F6F62" w:rsidRDefault="008F6F62" w:rsidP="008F6F62">
      <w:pPr>
        <w:rPr>
          <w:rFonts w:cs="Times New Roman"/>
          <w:sz w:val="28"/>
          <w:szCs w:val="28"/>
        </w:rPr>
      </w:pPr>
      <w:r>
        <w:rPr>
          <w:rFonts w:cs="Times New Roman"/>
          <w:sz w:val="28"/>
          <w:szCs w:val="28"/>
        </w:rPr>
        <w:t>В) тахикардию</w:t>
      </w:r>
    </w:p>
    <w:p w:rsidR="008F6F62" w:rsidRDefault="008F6F62" w:rsidP="008F6F62">
      <w:pPr>
        <w:rPr>
          <w:rFonts w:cs="Times New Roman"/>
          <w:b/>
          <w:bCs/>
          <w:sz w:val="28"/>
          <w:szCs w:val="28"/>
        </w:rPr>
      </w:pPr>
      <w:r>
        <w:rPr>
          <w:rFonts w:cs="Times New Roman"/>
          <w:sz w:val="28"/>
          <w:szCs w:val="28"/>
        </w:rPr>
        <w:t>Г) сухой или влажный кашель с отделением слизистой мокроты</w:t>
      </w:r>
    </w:p>
    <w:p w:rsidR="008F6F62" w:rsidRDefault="008F6F62" w:rsidP="008F6F62">
      <w:pPr>
        <w:rPr>
          <w:rFonts w:cs="Times New Roman"/>
          <w:sz w:val="28"/>
          <w:szCs w:val="28"/>
        </w:rPr>
      </w:pPr>
      <w:r>
        <w:rPr>
          <w:rFonts w:cs="Times New Roman"/>
          <w:b/>
          <w:bCs/>
          <w:sz w:val="28"/>
          <w:szCs w:val="28"/>
        </w:rPr>
        <w:t>6.  К КЛИНИЧЕСКИМ СИМТОМАМ ЛЕВОЖЕЛУДОЧКОВОЙ СЕРДЕЧНОЙ НЕДОСТАТОЧНОСТИ ОТНОСЯТ</w:t>
      </w:r>
    </w:p>
    <w:p w:rsidR="008F6F62" w:rsidRDefault="008F6F62" w:rsidP="008F6F62">
      <w:pPr>
        <w:rPr>
          <w:rFonts w:cs="Times New Roman"/>
          <w:sz w:val="28"/>
          <w:szCs w:val="28"/>
        </w:rPr>
      </w:pPr>
      <w:r>
        <w:rPr>
          <w:rFonts w:cs="Times New Roman"/>
          <w:sz w:val="28"/>
          <w:szCs w:val="28"/>
        </w:rPr>
        <w:t>А) брадикардию</w:t>
      </w:r>
    </w:p>
    <w:p w:rsidR="008F6F62" w:rsidRDefault="008F6F62" w:rsidP="008F6F62">
      <w:pPr>
        <w:rPr>
          <w:rFonts w:cs="Times New Roman"/>
          <w:sz w:val="28"/>
          <w:szCs w:val="28"/>
        </w:rPr>
      </w:pPr>
      <w:r>
        <w:rPr>
          <w:rFonts w:cs="Times New Roman"/>
          <w:sz w:val="28"/>
          <w:szCs w:val="28"/>
        </w:rPr>
        <w:t>Б) набухание яремных вен</w:t>
      </w:r>
    </w:p>
    <w:p w:rsidR="008F6F62" w:rsidRDefault="008F6F62" w:rsidP="008F6F62">
      <w:pPr>
        <w:rPr>
          <w:rFonts w:cs="Times New Roman"/>
          <w:sz w:val="28"/>
          <w:szCs w:val="28"/>
        </w:rPr>
      </w:pPr>
      <w:r>
        <w:rPr>
          <w:rFonts w:cs="Times New Roman"/>
          <w:sz w:val="28"/>
          <w:szCs w:val="28"/>
        </w:rPr>
        <w:t xml:space="preserve">В) влажные разнокалиберные хрипы в легких </w:t>
      </w:r>
    </w:p>
    <w:p w:rsidR="008F6F62" w:rsidRDefault="008F6F62" w:rsidP="008F6F62">
      <w:pPr>
        <w:rPr>
          <w:rFonts w:cs="Times New Roman"/>
          <w:b/>
          <w:bCs/>
          <w:sz w:val="28"/>
          <w:szCs w:val="28"/>
        </w:rPr>
      </w:pPr>
      <w:r>
        <w:rPr>
          <w:rFonts w:cs="Times New Roman"/>
          <w:sz w:val="28"/>
          <w:szCs w:val="28"/>
        </w:rPr>
        <w:t>Г) расширение границ относительной сердечной тупости вправо</w:t>
      </w:r>
    </w:p>
    <w:p w:rsidR="008F6F62" w:rsidRDefault="008F6F62" w:rsidP="008F6F62">
      <w:pPr>
        <w:rPr>
          <w:rFonts w:cs="Times New Roman"/>
          <w:sz w:val="28"/>
          <w:szCs w:val="28"/>
        </w:rPr>
      </w:pPr>
      <w:r>
        <w:rPr>
          <w:rFonts w:cs="Times New Roman"/>
          <w:b/>
          <w:bCs/>
          <w:sz w:val="28"/>
          <w:szCs w:val="28"/>
        </w:rPr>
        <w:t>7. К КЛИНИЧЕСКИМ СИМПТОМАМ ПРАВОЖЕЛУДОЧКОВОЙ СЕРДЕЧНОЙ НЕДОСТАТОЧНОСТИ ОТНОСЯТ</w:t>
      </w:r>
    </w:p>
    <w:p w:rsidR="008F6F62" w:rsidRDefault="008F6F62" w:rsidP="008F6F62">
      <w:pPr>
        <w:rPr>
          <w:rFonts w:cs="Times New Roman"/>
          <w:sz w:val="28"/>
          <w:szCs w:val="28"/>
        </w:rPr>
      </w:pPr>
      <w:r>
        <w:rPr>
          <w:rFonts w:cs="Times New Roman"/>
          <w:sz w:val="28"/>
          <w:szCs w:val="28"/>
        </w:rPr>
        <w:t>А) набухание яремных вен</w:t>
      </w:r>
    </w:p>
    <w:p w:rsidR="008F6F62" w:rsidRDefault="008F6F62" w:rsidP="008F6F62">
      <w:pPr>
        <w:rPr>
          <w:rFonts w:cs="Times New Roman"/>
          <w:sz w:val="28"/>
          <w:szCs w:val="28"/>
        </w:rPr>
      </w:pPr>
      <w:r>
        <w:rPr>
          <w:rFonts w:cs="Times New Roman"/>
          <w:sz w:val="28"/>
          <w:szCs w:val="28"/>
        </w:rPr>
        <w:t>Б) тахикардию</w:t>
      </w:r>
    </w:p>
    <w:p w:rsidR="008F6F62" w:rsidRDefault="008F6F62" w:rsidP="008F6F62">
      <w:pPr>
        <w:rPr>
          <w:rFonts w:cs="Times New Roman"/>
          <w:sz w:val="28"/>
          <w:szCs w:val="28"/>
        </w:rPr>
      </w:pPr>
      <w:r>
        <w:rPr>
          <w:rFonts w:cs="Times New Roman"/>
          <w:sz w:val="28"/>
          <w:szCs w:val="28"/>
        </w:rPr>
        <w:t>В) расширение границ относительной сердечной тупости влево</w:t>
      </w:r>
    </w:p>
    <w:p w:rsidR="008F6F62" w:rsidRDefault="008F6F62" w:rsidP="008F6F62">
      <w:pPr>
        <w:rPr>
          <w:rFonts w:cs="Times New Roman"/>
          <w:b/>
          <w:bCs/>
          <w:sz w:val="28"/>
          <w:szCs w:val="28"/>
        </w:rPr>
      </w:pPr>
      <w:r>
        <w:rPr>
          <w:rFonts w:cs="Times New Roman"/>
          <w:sz w:val="28"/>
          <w:szCs w:val="28"/>
        </w:rPr>
        <w:t>Г) увеличение размеров селезенки</w:t>
      </w:r>
    </w:p>
    <w:p w:rsidR="008F6F62" w:rsidRDefault="008F6F62" w:rsidP="008F6F62">
      <w:pPr>
        <w:rPr>
          <w:rFonts w:cs="Times New Roman"/>
          <w:sz w:val="28"/>
          <w:szCs w:val="28"/>
        </w:rPr>
      </w:pPr>
      <w:r>
        <w:rPr>
          <w:rFonts w:cs="Times New Roman"/>
          <w:b/>
          <w:bCs/>
          <w:sz w:val="28"/>
          <w:szCs w:val="28"/>
        </w:rPr>
        <w:t>8. К КЛИНИЧЕСКИМ ПРОЯВЛЕНИЯМ ПРАВОЖЕЛУДОЧКОВОЙ СЕРДЕЧНОЙ НЕДОСТАТОЧНОСТИ ОТНОСЯТ</w:t>
      </w:r>
    </w:p>
    <w:p w:rsidR="008F6F62" w:rsidRDefault="008F6F62" w:rsidP="008F6F62">
      <w:pPr>
        <w:rPr>
          <w:rFonts w:cs="Times New Roman"/>
          <w:sz w:val="28"/>
          <w:szCs w:val="28"/>
        </w:rPr>
      </w:pPr>
      <w:r>
        <w:rPr>
          <w:rFonts w:cs="Times New Roman"/>
          <w:sz w:val="28"/>
          <w:szCs w:val="28"/>
        </w:rPr>
        <w:t>А) левосторонний сердечный горб</w:t>
      </w:r>
    </w:p>
    <w:p w:rsidR="008F6F62" w:rsidRDefault="008F6F62" w:rsidP="008F6F62">
      <w:pPr>
        <w:rPr>
          <w:rFonts w:cs="Times New Roman"/>
          <w:sz w:val="28"/>
          <w:szCs w:val="28"/>
        </w:rPr>
      </w:pPr>
      <w:r>
        <w:rPr>
          <w:rFonts w:cs="Times New Roman"/>
          <w:sz w:val="28"/>
          <w:szCs w:val="28"/>
        </w:rPr>
        <w:t xml:space="preserve">Б) периферические отеки </w:t>
      </w:r>
    </w:p>
    <w:p w:rsidR="008F6F62" w:rsidRDefault="008F6F62" w:rsidP="008F6F62">
      <w:pPr>
        <w:rPr>
          <w:rFonts w:cs="Times New Roman"/>
          <w:sz w:val="28"/>
          <w:szCs w:val="28"/>
        </w:rPr>
      </w:pPr>
      <w:r>
        <w:rPr>
          <w:rFonts w:cs="Times New Roman"/>
          <w:sz w:val="28"/>
          <w:szCs w:val="28"/>
        </w:rPr>
        <w:t>В) брадикардию</w:t>
      </w:r>
    </w:p>
    <w:p w:rsidR="008F6F62" w:rsidRDefault="008F6F62" w:rsidP="008F6F62">
      <w:pPr>
        <w:rPr>
          <w:rFonts w:cs="Times New Roman"/>
          <w:b/>
          <w:bCs/>
          <w:sz w:val="28"/>
          <w:szCs w:val="28"/>
        </w:rPr>
      </w:pPr>
      <w:r>
        <w:rPr>
          <w:rFonts w:cs="Times New Roman"/>
          <w:sz w:val="28"/>
          <w:szCs w:val="28"/>
        </w:rPr>
        <w:t>Г) шум трения плевры</w:t>
      </w:r>
    </w:p>
    <w:p w:rsidR="008F6F62" w:rsidRDefault="008F6F62" w:rsidP="008F6F62">
      <w:pPr>
        <w:rPr>
          <w:rFonts w:cs="Times New Roman"/>
          <w:sz w:val="28"/>
          <w:szCs w:val="28"/>
        </w:rPr>
      </w:pPr>
      <w:r>
        <w:rPr>
          <w:rFonts w:cs="Times New Roman"/>
          <w:b/>
          <w:bCs/>
          <w:sz w:val="28"/>
          <w:szCs w:val="28"/>
        </w:rPr>
        <w:t>9. ПОЛОЖИТЕЛЬНЫМ ИНОТРОПНЫМ ЭФФЕКТОМ ГЛИКОЗИДОВ ЯВЛЯЕТСЯ</w:t>
      </w:r>
    </w:p>
    <w:p w:rsidR="008F6F62" w:rsidRDefault="008F6F62" w:rsidP="008F6F62">
      <w:pPr>
        <w:rPr>
          <w:rFonts w:cs="Times New Roman"/>
          <w:sz w:val="28"/>
          <w:szCs w:val="28"/>
        </w:rPr>
      </w:pPr>
      <w:r>
        <w:rPr>
          <w:rFonts w:cs="Times New Roman"/>
          <w:sz w:val="28"/>
          <w:szCs w:val="28"/>
        </w:rPr>
        <w:t>А) урежение сердечного ритма, удлинение диастолы</w:t>
      </w:r>
    </w:p>
    <w:p w:rsidR="008F6F62" w:rsidRDefault="008F6F62" w:rsidP="008F6F62">
      <w:pPr>
        <w:rPr>
          <w:rFonts w:cs="Times New Roman"/>
          <w:sz w:val="28"/>
          <w:szCs w:val="28"/>
        </w:rPr>
      </w:pPr>
      <w:r>
        <w:rPr>
          <w:rFonts w:cs="Times New Roman"/>
          <w:sz w:val="28"/>
          <w:szCs w:val="28"/>
        </w:rPr>
        <w:t xml:space="preserve">Б) повышение сократительной способности миокарда </w:t>
      </w:r>
    </w:p>
    <w:p w:rsidR="008F6F62" w:rsidRDefault="008F6F62" w:rsidP="008F6F62">
      <w:pPr>
        <w:rPr>
          <w:rFonts w:cs="Times New Roman"/>
          <w:sz w:val="28"/>
          <w:szCs w:val="28"/>
        </w:rPr>
      </w:pPr>
      <w:r>
        <w:rPr>
          <w:rFonts w:cs="Times New Roman"/>
          <w:sz w:val="28"/>
          <w:szCs w:val="28"/>
        </w:rPr>
        <w:t>В) замедление проводимости</w:t>
      </w:r>
    </w:p>
    <w:p w:rsidR="008F6F62" w:rsidRDefault="008F6F62" w:rsidP="008F6F62">
      <w:pPr>
        <w:rPr>
          <w:rFonts w:cs="Times New Roman"/>
          <w:b/>
          <w:bCs/>
          <w:sz w:val="28"/>
          <w:szCs w:val="28"/>
        </w:rPr>
      </w:pPr>
      <w:r>
        <w:rPr>
          <w:rFonts w:cs="Times New Roman"/>
          <w:sz w:val="28"/>
          <w:szCs w:val="28"/>
        </w:rPr>
        <w:t>Г) повышение активности гетеротопных очагов автоматизма</w:t>
      </w:r>
    </w:p>
    <w:p w:rsidR="008F6F62" w:rsidRDefault="008F6F62" w:rsidP="008F6F62">
      <w:pPr>
        <w:rPr>
          <w:rFonts w:cs="Times New Roman"/>
          <w:sz w:val="28"/>
          <w:szCs w:val="28"/>
        </w:rPr>
      </w:pPr>
      <w:r>
        <w:rPr>
          <w:rFonts w:cs="Times New Roman"/>
          <w:b/>
          <w:bCs/>
          <w:sz w:val="28"/>
          <w:szCs w:val="28"/>
        </w:rPr>
        <w:t xml:space="preserve">10. ПРИ ОДЫШЕЧНО-ЦИАНОТИЧЕСКОМ ПРИСТУПЕ У РЕБЕНКА С ТЕТРАДОЙ ФАЛЛО ПРОТИВОПОКАЗАНО НАЗНАЧЕНИЕ </w:t>
      </w:r>
    </w:p>
    <w:p w:rsidR="008F6F62" w:rsidRDefault="008F6F62" w:rsidP="008F6F62">
      <w:pPr>
        <w:rPr>
          <w:rFonts w:cs="Times New Roman"/>
          <w:sz w:val="28"/>
          <w:szCs w:val="28"/>
        </w:rPr>
      </w:pPr>
      <w:r>
        <w:rPr>
          <w:rFonts w:cs="Times New Roman"/>
          <w:sz w:val="28"/>
          <w:szCs w:val="28"/>
        </w:rPr>
        <w:t xml:space="preserve">А) дигоксина </w:t>
      </w:r>
    </w:p>
    <w:p w:rsidR="008F6F62" w:rsidRDefault="008F6F62" w:rsidP="008F6F62">
      <w:pPr>
        <w:rPr>
          <w:rFonts w:cs="Times New Roman"/>
          <w:sz w:val="28"/>
          <w:szCs w:val="28"/>
        </w:rPr>
      </w:pPr>
      <w:r>
        <w:rPr>
          <w:rFonts w:cs="Times New Roman"/>
          <w:sz w:val="28"/>
          <w:szCs w:val="28"/>
        </w:rPr>
        <w:t xml:space="preserve">Б) пропранолола </w:t>
      </w:r>
    </w:p>
    <w:p w:rsidR="008F6F62" w:rsidRDefault="008F6F62" w:rsidP="008F6F62">
      <w:pPr>
        <w:rPr>
          <w:rFonts w:cs="Times New Roman"/>
          <w:sz w:val="28"/>
          <w:szCs w:val="28"/>
        </w:rPr>
      </w:pPr>
      <w:r>
        <w:rPr>
          <w:rFonts w:cs="Times New Roman"/>
          <w:sz w:val="28"/>
          <w:szCs w:val="28"/>
        </w:rPr>
        <w:t xml:space="preserve">В) оксигенотерапии </w:t>
      </w:r>
    </w:p>
    <w:p w:rsidR="008F6F62" w:rsidRDefault="008F6F62" w:rsidP="008F6F62">
      <w:pPr>
        <w:rPr>
          <w:color w:val="363636"/>
          <w:sz w:val="28"/>
          <w:szCs w:val="28"/>
        </w:rPr>
      </w:pPr>
      <w:r>
        <w:rPr>
          <w:rFonts w:cs="Times New Roman"/>
          <w:sz w:val="28"/>
          <w:szCs w:val="28"/>
        </w:rPr>
        <w:t xml:space="preserve">Г) промедола </w:t>
      </w:r>
    </w:p>
    <w:p w:rsidR="008F6F62" w:rsidRDefault="008F6F62" w:rsidP="008F6F62">
      <w:pPr>
        <w:pStyle w:val="a5"/>
        <w:widowControl/>
        <w:spacing w:after="0"/>
        <w:ind w:firstLine="732"/>
        <w:jc w:val="both"/>
        <w:rPr>
          <w:color w:val="363636"/>
          <w:sz w:val="28"/>
          <w:szCs w:val="28"/>
        </w:rPr>
      </w:pPr>
    </w:p>
    <w:p w:rsidR="008F6F62" w:rsidRDefault="008F6F62" w:rsidP="008F6F62">
      <w:pPr>
        <w:pStyle w:val="a5"/>
        <w:widowControl/>
        <w:spacing w:after="0"/>
        <w:ind w:firstLine="732"/>
        <w:jc w:val="both"/>
        <w:rPr>
          <w:color w:val="363636"/>
          <w:sz w:val="28"/>
          <w:szCs w:val="28"/>
        </w:rPr>
      </w:pPr>
      <w:r>
        <w:rPr>
          <w:color w:val="000000"/>
          <w:sz w:val="28"/>
          <w:szCs w:val="28"/>
        </w:rPr>
        <w:t>11. Решите ситуационную задачу:</w:t>
      </w:r>
    </w:p>
    <w:p w:rsidR="008F6F62" w:rsidRDefault="008F6F62" w:rsidP="008F6F62">
      <w:pPr>
        <w:pStyle w:val="a5"/>
        <w:widowControl/>
        <w:spacing w:after="0"/>
        <w:ind w:firstLine="732"/>
        <w:jc w:val="both"/>
        <w:rPr>
          <w:color w:val="363636"/>
          <w:sz w:val="28"/>
          <w:szCs w:val="28"/>
        </w:rPr>
      </w:pPr>
      <w:r>
        <w:rPr>
          <w:color w:val="363636"/>
          <w:sz w:val="28"/>
          <w:szCs w:val="28"/>
        </w:rPr>
        <w:t>Мать с ребенком 1 года 2 месяцев на приѐме у врача-педиатра участкового предъявляет жалобы на снижение аппетита, рвоту, потерю массы тела, кашель, одышку у сына.</w:t>
      </w:r>
    </w:p>
    <w:p w:rsidR="008F6F62" w:rsidRDefault="008F6F62" w:rsidP="008F6F62">
      <w:pPr>
        <w:pStyle w:val="a5"/>
        <w:widowControl/>
        <w:spacing w:after="0"/>
        <w:ind w:firstLine="696"/>
        <w:jc w:val="both"/>
        <w:rPr>
          <w:color w:val="363636"/>
          <w:sz w:val="28"/>
          <w:szCs w:val="28"/>
        </w:rPr>
      </w:pPr>
      <w:r>
        <w:rPr>
          <w:color w:val="363636"/>
          <w:sz w:val="28"/>
          <w:szCs w:val="28"/>
        </w:rPr>
        <w:t xml:space="preserve">Указанные жалобы появились через неделю после перенесенной ОРВИ.   Родители заметили, что ребѐнок стал быстро уставать, во время игр отмечалась одышка. Состояние постепенно ухудшалось: периодически </w:t>
      </w:r>
      <w:r>
        <w:rPr>
          <w:color w:val="363636"/>
          <w:sz w:val="28"/>
          <w:szCs w:val="28"/>
        </w:rPr>
        <w:lastRenderedPageBreak/>
        <w:t>появлялись симптомы беспокойства и влажного кашля в ночные часы, рвота, ухудшился аппетит, мальчик похудел, обращало на себя внимание появление бледности кожных покровов. Температура не повышалась. Объективно состояние расценено как тяжѐлое, аппетит снижен, неактивен. Вес 10 кг. Кожные покровы бледные. Частота дыхания – 48 в минуту, в лѐгких выслушиваются единичные, влажные хрипы в нижних отделах слева по передней поверхности. Область сердца визуально не изменена, перкуторно границы относительной сердечной тупости: правая – по правому краю грудины, левая – по передней подмышечной линии, верхняя – II межреберье. Аускультативно: ЧСС – 146 ударов в минуту, тоны сердца приглушены, в большей степени I тон на верхушке. На верхушке выслушивается негрубого тембра систолический шум, занимающий 1/3 систолы, связанный с I тоном. Живот мягкий, печень +4 см из-под края рѐберной дуги, селезѐнка +1 см. Отмечаются отѐки в области лодыжек. Мочеиспускание свободное, безболезненное.</w:t>
      </w:r>
    </w:p>
    <w:p w:rsidR="008F6F62" w:rsidRDefault="008F6F62" w:rsidP="008F6F62">
      <w:pPr>
        <w:pStyle w:val="a5"/>
        <w:widowControl/>
        <w:spacing w:after="0"/>
        <w:jc w:val="both"/>
        <w:rPr>
          <w:color w:val="363636"/>
          <w:sz w:val="28"/>
          <w:szCs w:val="28"/>
        </w:rPr>
      </w:pPr>
      <w:r>
        <w:rPr>
          <w:color w:val="363636"/>
          <w:sz w:val="28"/>
          <w:szCs w:val="28"/>
        </w:rPr>
        <w:t>В общем анализе крови: эритроциты – 3,2×1012/л; гемоглобин – 109 г/л; лейкоциты – 8,4×109/л; эозинофилы – 1%; базофилы – 1%; палочкоядерные – 2%; сегментоядерные – 27%; лимфоциты – 63%; моноциты – 6%; СОЭ – 14 мм/ч.</w:t>
      </w:r>
    </w:p>
    <w:p w:rsidR="008F6F62" w:rsidRDefault="008F6F62" w:rsidP="008F6F62">
      <w:pPr>
        <w:pStyle w:val="a5"/>
        <w:widowControl/>
        <w:spacing w:after="0"/>
        <w:jc w:val="both"/>
        <w:rPr>
          <w:rStyle w:val="a3"/>
          <w:b w:val="0"/>
          <w:color w:val="363636"/>
          <w:sz w:val="28"/>
          <w:szCs w:val="28"/>
        </w:rPr>
      </w:pPr>
      <w:r>
        <w:rPr>
          <w:color w:val="363636"/>
          <w:sz w:val="28"/>
          <w:szCs w:val="28"/>
        </w:rPr>
        <w:t>В биохимическом анализе крови: СРБ – 64 ЕД; КФК – 275 ЕД/л (референтные значения активности 55–200 ЕД/л); КФК-МВ – 10 мкг/л (референтные значения менее 5 мкг/л); К – 5,2 ммоль/л; Na – 140 ммоль/л.</w:t>
      </w:r>
    </w:p>
    <w:p w:rsidR="008F6F62" w:rsidRDefault="008F6F62" w:rsidP="008F6F62">
      <w:pPr>
        <w:pStyle w:val="a5"/>
        <w:widowControl/>
        <w:spacing w:after="0"/>
        <w:jc w:val="both"/>
        <w:rPr>
          <w:color w:val="363636"/>
          <w:sz w:val="28"/>
          <w:szCs w:val="28"/>
        </w:rPr>
      </w:pPr>
      <w:r>
        <w:rPr>
          <w:rStyle w:val="a3"/>
          <w:b w:val="0"/>
          <w:color w:val="363636"/>
          <w:sz w:val="28"/>
          <w:szCs w:val="28"/>
        </w:rPr>
        <w:t>Вопросы:</w:t>
      </w:r>
    </w:p>
    <w:p w:rsidR="008F6F62" w:rsidRDefault="008F6F62" w:rsidP="008F6F62">
      <w:pPr>
        <w:pStyle w:val="a5"/>
        <w:widowControl/>
        <w:spacing w:after="0"/>
        <w:jc w:val="both"/>
        <w:rPr>
          <w:color w:val="363636"/>
          <w:sz w:val="28"/>
          <w:szCs w:val="28"/>
        </w:rPr>
      </w:pPr>
      <w:r>
        <w:rPr>
          <w:color w:val="363636"/>
          <w:sz w:val="28"/>
          <w:szCs w:val="28"/>
        </w:rPr>
        <w:t>1. Предположите наиболее вероятный диагноз.</w:t>
      </w:r>
    </w:p>
    <w:p w:rsidR="008F6F62" w:rsidRDefault="008F6F62" w:rsidP="008F6F62">
      <w:pPr>
        <w:pStyle w:val="a5"/>
        <w:widowControl/>
        <w:spacing w:after="0"/>
        <w:jc w:val="both"/>
        <w:rPr>
          <w:color w:val="363636"/>
          <w:sz w:val="28"/>
          <w:szCs w:val="28"/>
        </w:rPr>
      </w:pPr>
      <w:r>
        <w:rPr>
          <w:color w:val="363636"/>
          <w:sz w:val="28"/>
          <w:szCs w:val="28"/>
        </w:rPr>
        <w:t>2. Обоснуйте поставленный Вами диагноз.</w:t>
      </w:r>
    </w:p>
    <w:p w:rsidR="008F6F62" w:rsidRDefault="008F6F62" w:rsidP="008F6F62">
      <w:pPr>
        <w:pStyle w:val="a5"/>
        <w:widowControl/>
        <w:spacing w:after="0"/>
        <w:jc w:val="both"/>
        <w:rPr>
          <w:color w:val="363636"/>
          <w:sz w:val="28"/>
          <w:szCs w:val="28"/>
        </w:rPr>
      </w:pPr>
      <w:r>
        <w:rPr>
          <w:color w:val="363636"/>
          <w:sz w:val="28"/>
          <w:szCs w:val="28"/>
        </w:rPr>
        <w:t>3. Составьте план дополнительного обследования пациента, назовите изменения, выявляемые при инструментальных методах диагностики.</w:t>
      </w:r>
    </w:p>
    <w:p w:rsidR="008F6F62" w:rsidRDefault="008F6F62" w:rsidP="008F6F62">
      <w:pPr>
        <w:pStyle w:val="a5"/>
        <w:widowControl/>
        <w:numPr>
          <w:ilvl w:val="0"/>
          <w:numId w:val="4"/>
        </w:numPr>
        <w:tabs>
          <w:tab w:val="left" w:pos="0"/>
        </w:tabs>
        <w:spacing w:after="0"/>
        <w:jc w:val="both"/>
        <w:rPr>
          <w:color w:val="363636"/>
          <w:sz w:val="28"/>
          <w:szCs w:val="28"/>
        </w:rPr>
      </w:pPr>
      <w:r>
        <w:rPr>
          <w:color w:val="363636"/>
          <w:sz w:val="28"/>
          <w:szCs w:val="28"/>
        </w:rPr>
        <w:t>Назовите основные группы препаратов для лечения данного заболевания.</w:t>
      </w:r>
    </w:p>
    <w:p w:rsidR="008F6F62" w:rsidRDefault="008F6F62" w:rsidP="008F6F62">
      <w:pPr>
        <w:pStyle w:val="a5"/>
        <w:widowControl/>
        <w:numPr>
          <w:ilvl w:val="0"/>
          <w:numId w:val="4"/>
        </w:numPr>
        <w:tabs>
          <w:tab w:val="left" w:pos="0"/>
        </w:tabs>
        <w:spacing w:after="0"/>
        <w:jc w:val="both"/>
        <w:rPr>
          <w:sz w:val="28"/>
          <w:szCs w:val="28"/>
        </w:rPr>
      </w:pPr>
      <w:r>
        <w:rPr>
          <w:color w:val="363636"/>
          <w:sz w:val="28"/>
          <w:szCs w:val="28"/>
        </w:rPr>
        <w:t xml:space="preserve"> Назовите симптомы интоксикации сердечными гликозидами</w:t>
      </w:r>
    </w:p>
    <w:p w:rsidR="008F6F62" w:rsidRDefault="008F6F62" w:rsidP="008F6F62">
      <w:pPr>
        <w:pStyle w:val="a5"/>
        <w:ind w:firstLine="893"/>
        <w:rPr>
          <w:sz w:val="28"/>
          <w:szCs w:val="28"/>
        </w:rPr>
      </w:pPr>
    </w:p>
    <w:p w:rsidR="008F6F62" w:rsidRDefault="008F6F62" w:rsidP="008F6F62">
      <w:pPr>
        <w:pStyle w:val="a5"/>
        <w:ind w:firstLine="893"/>
        <w:rPr>
          <w:color w:val="000000"/>
          <w:sz w:val="28"/>
          <w:szCs w:val="28"/>
        </w:rPr>
      </w:pPr>
      <w:r>
        <w:rPr>
          <w:sz w:val="28"/>
          <w:szCs w:val="28"/>
        </w:rPr>
        <w:t>12. Список тем по УИРС:</w:t>
      </w:r>
    </w:p>
    <w:p w:rsidR="008F6F62" w:rsidRDefault="008F6F62" w:rsidP="008F6F62">
      <w:pPr>
        <w:pStyle w:val="a5"/>
        <w:spacing w:after="0"/>
        <w:jc w:val="both"/>
        <w:rPr>
          <w:color w:val="000000"/>
          <w:sz w:val="28"/>
          <w:szCs w:val="28"/>
        </w:rPr>
      </w:pPr>
      <w:r>
        <w:rPr>
          <w:color w:val="000000"/>
          <w:sz w:val="28"/>
          <w:szCs w:val="28"/>
        </w:rPr>
        <w:t>1.  Роль ингибиторов АПФ в лечении ХСН</w:t>
      </w:r>
      <w:bookmarkStart w:id="1" w:name="frame25"/>
      <w:bookmarkEnd w:id="1"/>
      <w:r>
        <w:rPr>
          <w:color w:val="000000"/>
          <w:sz w:val="28"/>
          <w:szCs w:val="28"/>
        </w:rPr>
        <w:t>.</w:t>
      </w:r>
    </w:p>
    <w:p w:rsidR="008F6F62" w:rsidRDefault="008F6F62" w:rsidP="008F6F62">
      <w:pPr>
        <w:widowControl/>
        <w:rPr>
          <w:color w:val="000000"/>
          <w:sz w:val="28"/>
          <w:szCs w:val="28"/>
        </w:rPr>
      </w:pPr>
      <w:r>
        <w:rPr>
          <w:color w:val="000000"/>
          <w:sz w:val="28"/>
          <w:szCs w:val="28"/>
        </w:rPr>
        <w:t>2. Роль диуретиков в лечении ХСН</w:t>
      </w:r>
      <w:bookmarkStart w:id="2" w:name="frame26"/>
      <w:bookmarkEnd w:id="2"/>
      <w:r>
        <w:rPr>
          <w:color w:val="000000"/>
          <w:sz w:val="28"/>
          <w:szCs w:val="28"/>
        </w:rPr>
        <w:t>.</w:t>
      </w:r>
    </w:p>
    <w:p w:rsidR="008F6F62" w:rsidRDefault="008F6F62" w:rsidP="008F6F62">
      <w:pPr>
        <w:widowControl/>
        <w:rPr>
          <w:sz w:val="28"/>
          <w:szCs w:val="28"/>
        </w:rPr>
      </w:pPr>
      <w:r>
        <w:rPr>
          <w:color w:val="000000"/>
          <w:sz w:val="28"/>
          <w:szCs w:val="28"/>
        </w:rPr>
        <w:t>3. Интоксикация сердечными гликозидами, лечение и профилактика.</w:t>
      </w:r>
    </w:p>
    <w:p w:rsidR="008F6F62" w:rsidRDefault="008F6F62" w:rsidP="008F6F62">
      <w:pPr>
        <w:pStyle w:val="a5"/>
        <w:spacing w:after="0"/>
        <w:jc w:val="both"/>
        <w:rPr>
          <w:sz w:val="28"/>
          <w:szCs w:val="28"/>
        </w:rPr>
      </w:pPr>
    </w:p>
    <w:p w:rsidR="008F6F62" w:rsidRDefault="008F6F62" w:rsidP="008F6F62">
      <w:pPr>
        <w:jc w:val="center"/>
        <w:rPr>
          <w:b/>
          <w:bCs/>
        </w:rPr>
      </w:pPr>
    </w:p>
    <w:p w:rsidR="008F6F62" w:rsidRDefault="008F6F62" w:rsidP="008F6F62">
      <w:pPr>
        <w:jc w:val="both"/>
        <w:rPr>
          <w:bCs/>
          <w:color w:val="000000"/>
          <w:sz w:val="28"/>
          <w:szCs w:val="28"/>
        </w:rPr>
      </w:pPr>
      <w:r>
        <w:rPr>
          <w:bCs/>
          <w:color w:val="000000"/>
          <w:sz w:val="28"/>
          <w:szCs w:val="28"/>
        </w:rPr>
        <w:t>Литература</w:t>
      </w:r>
    </w:p>
    <w:p w:rsidR="008F6F62" w:rsidRDefault="008F6F62" w:rsidP="008F6F62">
      <w:pPr>
        <w:ind w:firstLine="518"/>
        <w:jc w:val="both"/>
        <w:rPr>
          <w:bCs/>
          <w:color w:val="000000"/>
          <w:sz w:val="28"/>
          <w:szCs w:val="28"/>
        </w:rPr>
      </w:pPr>
      <w:r>
        <w:rPr>
          <w:bCs/>
          <w:color w:val="000000"/>
          <w:sz w:val="28"/>
          <w:szCs w:val="28"/>
        </w:rPr>
        <w:t>Основная:</w:t>
      </w:r>
    </w:p>
    <w:p w:rsidR="008F6F62" w:rsidRDefault="008F6F62" w:rsidP="008F6F62">
      <w:pPr>
        <w:numPr>
          <w:ilvl w:val="1"/>
          <w:numId w:val="5"/>
        </w:numPr>
        <w:ind w:left="0" w:firstLine="518"/>
        <w:jc w:val="both"/>
        <w:rPr>
          <w:bCs/>
          <w:color w:val="000000"/>
          <w:sz w:val="28"/>
          <w:szCs w:val="28"/>
        </w:rPr>
      </w:pPr>
      <w:r>
        <w:rPr>
          <w:bCs/>
          <w:color w:val="000000"/>
          <w:sz w:val="28"/>
          <w:szCs w:val="28"/>
        </w:rPr>
        <w:t xml:space="preserve">Шабалов, Н. П. Детские болезни [Электронный ресурс] : учебник : в 2 т. - 8-е изд., перераб. и доп. - СПб. : Питер, 2017. - Т. 1. - 880 с. : ил. - (Учебник для вузов). </w:t>
      </w:r>
    </w:p>
    <w:p w:rsidR="008F6F62" w:rsidRDefault="008F6F62" w:rsidP="008F6F62">
      <w:pPr>
        <w:ind w:firstLine="518"/>
        <w:jc w:val="both"/>
        <w:rPr>
          <w:bCs/>
          <w:color w:val="000000"/>
          <w:sz w:val="28"/>
          <w:szCs w:val="28"/>
        </w:rPr>
      </w:pPr>
      <w:r>
        <w:rPr>
          <w:bCs/>
          <w:color w:val="000000"/>
          <w:sz w:val="28"/>
          <w:szCs w:val="28"/>
        </w:rPr>
        <w:t xml:space="preserve">       Дополнительная: </w:t>
      </w:r>
    </w:p>
    <w:p w:rsidR="008F6F62" w:rsidRDefault="008F6F62" w:rsidP="008F6F62">
      <w:pPr>
        <w:ind w:firstLine="518"/>
        <w:jc w:val="both"/>
        <w:rPr>
          <w:color w:val="000000"/>
          <w:sz w:val="28"/>
        </w:rPr>
      </w:pPr>
      <w:r>
        <w:rPr>
          <w:bCs/>
          <w:color w:val="000000"/>
          <w:sz w:val="28"/>
          <w:szCs w:val="28"/>
        </w:rPr>
        <w:t xml:space="preserve">  1. Федеральные клинические рекомендации Союза педиатров России (</w:t>
      </w:r>
      <w:hyperlink r:id="rId7" w:history="1">
        <w:hyperlink r:id="rId8" w:anchor="_blank" w:history="1"/>
        <w:r>
          <w:rPr>
            <w:rStyle w:val="a4"/>
            <w:color w:val="000000"/>
            <w:sz w:val="28"/>
          </w:rPr>
          <w:t>http://www.pediatr-russia.ru/newsrecomend</w:t>
        </w:r>
      </w:hyperlink>
      <w:hyperlink r:id="rId9" w:anchor="_blank" w:history="1">
        <w:r>
          <w:rPr>
            <w:rStyle w:val="a4"/>
            <w:color w:val="000000"/>
            <w:sz w:val="28"/>
          </w:rPr>
          <w:t>)</w:t>
        </w:r>
      </w:hyperlink>
      <w:r>
        <w:rPr>
          <w:color w:val="000000"/>
          <w:sz w:val="28"/>
        </w:rPr>
        <w:t xml:space="preserve">. </w:t>
      </w:r>
    </w:p>
    <w:p w:rsidR="008F6F62" w:rsidRDefault="008F6F62" w:rsidP="008F6F62">
      <w:pPr>
        <w:ind w:firstLine="518"/>
        <w:jc w:val="both"/>
        <w:rPr>
          <w:bCs/>
          <w:color w:val="000000"/>
          <w:sz w:val="28"/>
          <w:szCs w:val="28"/>
        </w:rPr>
      </w:pPr>
      <w:r>
        <w:rPr>
          <w:color w:val="000000"/>
          <w:sz w:val="28"/>
        </w:rPr>
        <w:lastRenderedPageBreak/>
        <w:t xml:space="preserve">      </w:t>
      </w:r>
      <w:r>
        <w:rPr>
          <w:bCs/>
          <w:color w:val="000000"/>
          <w:sz w:val="28"/>
          <w:szCs w:val="28"/>
        </w:rPr>
        <w:t>Электронные ресурсы:</w:t>
      </w:r>
    </w:p>
    <w:p w:rsidR="008F6F62" w:rsidRDefault="008F6F62" w:rsidP="008F6F62">
      <w:pPr>
        <w:numPr>
          <w:ilvl w:val="0"/>
          <w:numId w:val="6"/>
        </w:numPr>
        <w:jc w:val="both"/>
        <w:rPr>
          <w:bCs/>
          <w:color w:val="000000"/>
          <w:sz w:val="28"/>
          <w:szCs w:val="28"/>
        </w:rPr>
      </w:pPr>
      <w:r>
        <w:rPr>
          <w:bCs/>
          <w:color w:val="000000"/>
          <w:sz w:val="28"/>
          <w:szCs w:val="28"/>
        </w:rPr>
        <w:t>ЭБС КрасГМУ "Colibris";</w:t>
      </w:r>
    </w:p>
    <w:p w:rsidR="008F6F62" w:rsidRDefault="008F6F62" w:rsidP="008F6F62">
      <w:pPr>
        <w:numPr>
          <w:ilvl w:val="0"/>
          <w:numId w:val="6"/>
        </w:numPr>
        <w:jc w:val="both"/>
        <w:rPr>
          <w:bCs/>
          <w:color w:val="000000"/>
          <w:sz w:val="28"/>
          <w:szCs w:val="28"/>
        </w:rPr>
      </w:pPr>
      <w:r>
        <w:rPr>
          <w:bCs/>
          <w:color w:val="000000"/>
          <w:sz w:val="28"/>
          <w:szCs w:val="28"/>
        </w:rPr>
        <w:t>ЭБС Консультант студента;</w:t>
      </w:r>
    </w:p>
    <w:p w:rsidR="008F6F62" w:rsidRDefault="008F6F62" w:rsidP="008F6F62">
      <w:pPr>
        <w:numPr>
          <w:ilvl w:val="0"/>
          <w:numId w:val="7"/>
        </w:numPr>
        <w:jc w:val="both"/>
        <w:rPr>
          <w:bCs/>
          <w:color w:val="000000"/>
          <w:sz w:val="28"/>
          <w:szCs w:val="28"/>
        </w:rPr>
      </w:pPr>
      <w:r>
        <w:rPr>
          <w:bCs/>
          <w:color w:val="000000"/>
          <w:sz w:val="28"/>
          <w:szCs w:val="28"/>
        </w:rPr>
        <w:t>ЭБС Университетская библиотека OnLine;</w:t>
      </w:r>
    </w:p>
    <w:p w:rsidR="008F6F62" w:rsidRDefault="008F6F62" w:rsidP="008F6F62">
      <w:pPr>
        <w:numPr>
          <w:ilvl w:val="0"/>
          <w:numId w:val="7"/>
        </w:numPr>
        <w:jc w:val="both"/>
      </w:pPr>
      <w:r>
        <w:rPr>
          <w:bCs/>
          <w:color w:val="000000"/>
          <w:sz w:val="28"/>
          <w:szCs w:val="28"/>
        </w:rPr>
        <w:t xml:space="preserve">ЭНБ eLibrary </w:t>
      </w:r>
    </w:p>
    <w:p w:rsidR="004466C6" w:rsidRDefault="004466C6"/>
    <w:sectPr w:rsidR="00446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2"/>
      <w:numFmt w:val="decimal"/>
      <w:suff w:val="nothing"/>
      <w:lvlText w:val="%1."/>
      <w:lvlJc w:val="left"/>
      <w:pPr>
        <w:tabs>
          <w:tab w:val="num" w:pos="0"/>
        </w:tabs>
        <w:ind w:left="0" w:firstLine="0"/>
      </w:pPr>
      <w:rPr>
        <w:sz w:val="28"/>
        <w:szCs w:val="28"/>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0010"/>
    <w:multiLevelType w:val="multilevel"/>
    <w:tmpl w:val="00000010"/>
    <w:lvl w:ilvl="0">
      <w:start w:val="3"/>
      <w:numFmt w:val="decimal"/>
      <w:suff w:val="nothing"/>
      <w:lvlText w:val="%1."/>
      <w:lvlJc w:val="left"/>
      <w:pPr>
        <w:tabs>
          <w:tab w:val="num" w:pos="0"/>
        </w:tabs>
        <w:ind w:left="0" w:firstLine="0"/>
      </w:pPr>
      <w:rPr>
        <w:sz w:val="28"/>
        <w:szCs w:val="28"/>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12"/>
    <w:multiLevelType w:val="multilevel"/>
    <w:tmpl w:val="00000012"/>
    <w:lvl w:ilvl="0">
      <w:start w:val="4"/>
      <w:numFmt w:val="decimal"/>
      <w:suff w:val="nothing"/>
      <w:lvlText w:val="%1."/>
      <w:lvlJc w:val="left"/>
      <w:pPr>
        <w:tabs>
          <w:tab w:val="num" w:pos="0"/>
        </w:tabs>
        <w:ind w:left="0" w:firstLine="0"/>
      </w:pPr>
      <w:rPr>
        <w:sz w:val="28"/>
        <w:szCs w:val="28"/>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0000015"/>
    <w:multiLevelType w:val="multilevel"/>
    <w:tmpl w:val="00000015"/>
    <w:lvl w:ilvl="0">
      <w:start w:val="4"/>
      <w:numFmt w:val="decimal"/>
      <w:suff w:val="nothing"/>
      <w:lvlText w:val="%1."/>
      <w:lvlJc w:val="left"/>
      <w:pPr>
        <w:tabs>
          <w:tab w:val="num" w:pos="0"/>
        </w:tabs>
        <w:ind w:left="0" w:firstLine="0"/>
      </w:pPr>
      <w:rPr>
        <w:sz w:val="28"/>
        <w:szCs w:val="28"/>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8"/>
    <w:multiLevelType w:val="multilevel"/>
    <w:tmpl w:val="00000028"/>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9"/>
    <w:multiLevelType w:val="multilevel"/>
    <w:tmpl w:val="00000029"/>
    <w:lvl w:ilvl="0">
      <w:start w:val="2"/>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3C"/>
    <w:multiLevelType w:val="multilevel"/>
    <w:tmpl w:val="0000003C"/>
    <w:lvl w:ilvl="0">
      <w:start w:val="9"/>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3D"/>
    <w:multiLevelType w:val="multilevel"/>
    <w:tmpl w:val="0000003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62"/>
    <w:rsid w:val="0024199F"/>
    <w:rsid w:val="004466C6"/>
    <w:rsid w:val="006A0208"/>
    <w:rsid w:val="008F6F62"/>
    <w:rsid w:val="00D6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62"/>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F6F62"/>
  </w:style>
  <w:style w:type="character" w:styleId="a3">
    <w:name w:val="Strong"/>
    <w:qFormat/>
    <w:rsid w:val="008F6F62"/>
    <w:rPr>
      <w:b/>
      <w:bCs/>
    </w:rPr>
  </w:style>
  <w:style w:type="character" w:styleId="a4">
    <w:name w:val="Hyperlink"/>
    <w:rsid w:val="008F6F62"/>
    <w:rPr>
      <w:color w:val="000080"/>
      <w:u w:val="single"/>
    </w:rPr>
  </w:style>
  <w:style w:type="paragraph" w:styleId="a5">
    <w:name w:val="Body Text"/>
    <w:basedOn w:val="a"/>
    <w:link w:val="a6"/>
    <w:rsid w:val="008F6F62"/>
    <w:pPr>
      <w:spacing w:after="120"/>
    </w:pPr>
  </w:style>
  <w:style w:type="character" w:customStyle="1" w:styleId="a6">
    <w:name w:val="Основной текст Знак"/>
    <w:basedOn w:val="a0"/>
    <w:link w:val="a5"/>
    <w:rsid w:val="008F6F62"/>
    <w:rPr>
      <w:rFonts w:ascii="Times New Roman" w:eastAsia="SimSun" w:hAnsi="Times New Roman" w:cs="Mangal"/>
      <w:kern w:val="1"/>
      <w:sz w:val="24"/>
      <w:szCs w:val="24"/>
      <w:lang w:eastAsia="hi-IN" w:bidi="hi-IN"/>
    </w:rPr>
  </w:style>
  <w:style w:type="paragraph" w:customStyle="1" w:styleId="a7">
    <w:name w:val="Содержимое таблицы"/>
    <w:basedOn w:val="a"/>
    <w:rsid w:val="008F6F62"/>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62"/>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F6F62"/>
  </w:style>
  <w:style w:type="character" w:styleId="a3">
    <w:name w:val="Strong"/>
    <w:qFormat/>
    <w:rsid w:val="008F6F62"/>
    <w:rPr>
      <w:b/>
      <w:bCs/>
    </w:rPr>
  </w:style>
  <w:style w:type="character" w:styleId="a4">
    <w:name w:val="Hyperlink"/>
    <w:rsid w:val="008F6F62"/>
    <w:rPr>
      <w:color w:val="000080"/>
      <w:u w:val="single"/>
    </w:rPr>
  </w:style>
  <w:style w:type="paragraph" w:styleId="a5">
    <w:name w:val="Body Text"/>
    <w:basedOn w:val="a"/>
    <w:link w:val="a6"/>
    <w:rsid w:val="008F6F62"/>
    <w:pPr>
      <w:spacing w:after="120"/>
    </w:pPr>
  </w:style>
  <w:style w:type="character" w:customStyle="1" w:styleId="a6">
    <w:name w:val="Основной текст Знак"/>
    <w:basedOn w:val="a0"/>
    <w:link w:val="a5"/>
    <w:rsid w:val="008F6F62"/>
    <w:rPr>
      <w:rFonts w:ascii="Times New Roman" w:eastAsia="SimSun" w:hAnsi="Times New Roman" w:cs="Mangal"/>
      <w:kern w:val="1"/>
      <w:sz w:val="24"/>
      <w:szCs w:val="24"/>
      <w:lang w:eastAsia="hi-IN" w:bidi="hi-IN"/>
    </w:rPr>
  </w:style>
  <w:style w:type="paragraph" w:customStyle="1" w:styleId="a7">
    <w:name w:val="Содержимое таблицы"/>
    <w:basedOn w:val="a"/>
    <w:rsid w:val="008F6F6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iatr-russia.ru/newsrecomend)" TargetMode="External"/><Relationship Id="rId3" Type="http://schemas.openxmlformats.org/officeDocument/2006/relationships/styles" Target="styles.xml"/><Relationship Id="rId7" Type="http://schemas.openxmlformats.org/officeDocument/2006/relationships/hyperlink" Target="http://www.pediatr-russia.ru/newsrecome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ediatr-russia.ru/newsrecome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49906-6635-43C4-82F6-5BF9B530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П. Шитьковская</cp:lastModifiedBy>
  <cp:revision>2</cp:revision>
  <dcterms:created xsi:type="dcterms:W3CDTF">2021-02-09T09:25:00Z</dcterms:created>
  <dcterms:modified xsi:type="dcterms:W3CDTF">2021-02-09T09:25:00Z</dcterms:modified>
</cp:coreProperties>
</file>