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3C0" w:rsidRPr="00E826CF" w:rsidRDefault="008C71CD" w:rsidP="00C963C0">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Ф</w:t>
      </w:r>
      <w:r w:rsidR="00C963C0" w:rsidRPr="00E826CF">
        <w:rPr>
          <w:rFonts w:ascii="Times New Roman" w:hAnsi="Times New Roman"/>
          <w:sz w:val="28"/>
          <w:szCs w:val="28"/>
        </w:rPr>
        <w:t xml:space="preserve">ГБОУ ВПО «Красноярский государственный медицинский университет </w:t>
      </w:r>
    </w:p>
    <w:p w:rsidR="00C963C0" w:rsidRPr="00E826CF" w:rsidRDefault="00C963C0" w:rsidP="00C963C0">
      <w:pPr>
        <w:autoSpaceDE w:val="0"/>
        <w:autoSpaceDN w:val="0"/>
        <w:adjustRightInd w:val="0"/>
        <w:spacing w:after="0" w:line="240" w:lineRule="auto"/>
        <w:jc w:val="center"/>
        <w:rPr>
          <w:rFonts w:ascii="Times New Roman" w:hAnsi="Times New Roman"/>
          <w:sz w:val="28"/>
          <w:szCs w:val="28"/>
        </w:rPr>
      </w:pPr>
      <w:r w:rsidRPr="00E826CF">
        <w:rPr>
          <w:rFonts w:ascii="Times New Roman" w:hAnsi="Times New Roman"/>
          <w:sz w:val="28"/>
          <w:szCs w:val="28"/>
        </w:rPr>
        <w:t xml:space="preserve">им. проф. В. Ф. </w:t>
      </w:r>
      <w:proofErr w:type="spellStart"/>
      <w:r w:rsidRPr="00E826CF">
        <w:rPr>
          <w:rFonts w:ascii="Times New Roman" w:hAnsi="Times New Roman"/>
          <w:sz w:val="28"/>
          <w:szCs w:val="28"/>
        </w:rPr>
        <w:t>Войно-Ясенецкого</w:t>
      </w:r>
      <w:proofErr w:type="spellEnd"/>
      <w:r w:rsidRPr="00E826CF">
        <w:rPr>
          <w:rFonts w:ascii="Times New Roman" w:hAnsi="Times New Roman"/>
          <w:sz w:val="28"/>
          <w:szCs w:val="28"/>
        </w:rPr>
        <w:t>» Минздрава России</w:t>
      </w:r>
    </w:p>
    <w:p w:rsidR="00C963C0" w:rsidRPr="00E826CF" w:rsidRDefault="00C963C0" w:rsidP="00C963C0">
      <w:pPr>
        <w:autoSpaceDE w:val="0"/>
        <w:autoSpaceDN w:val="0"/>
        <w:adjustRightInd w:val="0"/>
        <w:spacing w:after="0" w:line="360" w:lineRule="auto"/>
        <w:jc w:val="center"/>
        <w:rPr>
          <w:rFonts w:ascii="Times New Roman" w:hAnsi="Times New Roman"/>
          <w:sz w:val="28"/>
          <w:szCs w:val="28"/>
        </w:rPr>
      </w:pPr>
    </w:p>
    <w:p w:rsidR="00C963C0" w:rsidRPr="00E826CF" w:rsidRDefault="00C963C0" w:rsidP="00C963C0">
      <w:pPr>
        <w:autoSpaceDE w:val="0"/>
        <w:autoSpaceDN w:val="0"/>
        <w:adjustRightInd w:val="0"/>
        <w:spacing w:after="0" w:line="360" w:lineRule="auto"/>
        <w:jc w:val="center"/>
        <w:rPr>
          <w:rFonts w:ascii="Times New Roman" w:hAnsi="Times New Roman"/>
          <w:sz w:val="28"/>
          <w:szCs w:val="28"/>
        </w:rPr>
      </w:pPr>
      <w:r w:rsidRPr="00E826CF">
        <w:rPr>
          <w:rFonts w:ascii="Times New Roman" w:hAnsi="Times New Roman"/>
          <w:sz w:val="28"/>
          <w:szCs w:val="28"/>
        </w:rPr>
        <w:t xml:space="preserve">КГБУЗ </w:t>
      </w:r>
      <w:r w:rsidR="008C71CD">
        <w:rPr>
          <w:rFonts w:ascii="Times New Roman" w:hAnsi="Times New Roman"/>
          <w:sz w:val="28"/>
          <w:szCs w:val="28"/>
        </w:rPr>
        <w:t>«</w:t>
      </w:r>
      <w:proofErr w:type="spellStart"/>
      <w:r w:rsidR="008C71CD">
        <w:rPr>
          <w:rFonts w:ascii="Times New Roman" w:hAnsi="Times New Roman"/>
          <w:sz w:val="28"/>
          <w:szCs w:val="28"/>
        </w:rPr>
        <w:t>Сосновоборская</w:t>
      </w:r>
      <w:proofErr w:type="spellEnd"/>
      <w:r w:rsidR="008C71CD">
        <w:rPr>
          <w:rFonts w:ascii="Times New Roman" w:hAnsi="Times New Roman"/>
          <w:sz w:val="28"/>
          <w:szCs w:val="28"/>
        </w:rPr>
        <w:t xml:space="preserve"> ГБ»</w:t>
      </w:r>
    </w:p>
    <w:p w:rsidR="00C963C0" w:rsidRPr="00E826CF" w:rsidRDefault="00C963C0" w:rsidP="00C963C0">
      <w:pPr>
        <w:autoSpaceDE w:val="0"/>
        <w:autoSpaceDN w:val="0"/>
        <w:adjustRightInd w:val="0"/>
        <w:spacing w:after="0" w:line="360" w:lineRule="auto"/>
        <w:jc w:val="center"/>
        <w:rPr>
          <w:rFonts w:ascii="Times New Roman" w:hAnsi="Times New Roman"/>
          <w:sz w:val="28"/>
          <w:szCs w:val="28"/>
        </w:rPr>
      </w:pPr>
    </w:p>
    <w:p w:rsidR="00C963C0" w:rsidRPr="00E826CF" w:rsidRDefault="00C963C0" w:rsidP="00C963C0">
      <w:pPr>
        <w:autoSpaceDE w:val="0"/>
        <w:autoSpaceDN w:val="0"/>
        <w:adjustRightInd w:val="0"/>
        <w:spacing w:after="0" w:line="240" w:lineRule="auto"/>
        <w:ind w:left="5103"/>
        <w:rPr>
          <w:rFonts w:ascii="Times New Roman" w:hAnsi="Times New Roman"/>
          <w:color w:val="000000"/>
          <w:sz w:val="28"/>
          <w:szCs w:val="28"/>
        </w:rPr>
      </w:pPr>
      <w:r w:rsidRPr="00E826CF">
        <w:rPr>
          <w:rFonts w:ascii="Times New Roman" w:hAnsi="Times New Roman"/>
          <w:color w:val="000000"/>
          <w:sz w:val="28"/>
          <w:szCs w:val="28"/>
        </w:rPr>
        <w:t xml:space="preserve">Кафедра поликлинической педиатрии и пропедевтики детских болезней с курсом </w:t>
      </w:r>
      <w:proofErr w:type="gramStart"/>
      <w:r w:rsidRPr="00E826CF">
        <w:rPr>
          <w:rFonts w:ascii="Times New Roman" w:hAnsi="Times New Roman"/>
          <w:color w:val="000000"/>
          <w:sz w:val="28"/>
          <w:szCs w:val="28"/>
        </w:rPr>
        <w:t>ПО</w:t>
      </w:r>
      <w:proofErr w:type="gramEnd"/>
    </w:p>
    <w:p w:rsidR="00C963C0" w:rsidRPr="00E826CF" w:rsidRDefault="00C963C0" w:rsidP="00C963C0">
      <w:pPr>
        <w:autoSpaceDE w:val="0"/>
        <w:autoSpaceDN w:val="0"/>
        <w:adjustRightInd w:val="0"/>
        <w:spacing w:after="0" w:line="240" w:lineRule="auto"/>
        <w:ind w:left="5103"/>
        <w:rPr>
          <w:rFonts w:ascii="Times New Roman" w:hAnsi="Times New Roman"/>
          <w:color w:val="000000"/>
          <w:sz w:val="28"/>
          <w:szCs w:val="28"/>
        </w:rPr>
      </w:pPr>
      <w:bookmarkStart w:id="0" w:name="_GoBack"/>
      <w:bookmarkEnd w:id="0"/>
    </w:p>
    <w:p w:rsidR="00C963C0" w:rsidRPr="00E826CF" w:rsidRDefault="00C963C0" w:rsidP="00C963C0">
      <w:pPr>
        <w:autoSpaceDE w:val="0"/>
        <w:autoSpaceDN w:val="0"/>
        <w:adjustRightInd w:val="0"/>
        <w:spacing w:after="0" w:line="240" w:lineRule="auto"/>
        <w:ind w:left="5103"/>
        <w:rPr>
          <w:rFonts w:ascii="Times New Roman" w:hAnsi="Times New Roman"/>
          <w:sz w:val="28"/>
          <w:szCs w:val="28"/>
        </w:rPr>
      </w:pPr>
      <w:r w:rsidRPr="00E826CF">
        <w:rPr>
          <w:rFonts w:ascii="Times New Roman" w:hAnsi="Times New Roman"/>
          <w:color w:val="000000"/>
          <w:sz w:val="28"/>
          <w:szCs w:val="28"/>
        </w:rPr>
        <w:t xml:space="preserve">Зав. кафедрой, </w:t>
      </w:r>
      <w:r w:rsidRPr="00E826CF">
        <w:rPr>
          <w:rFonts w:ascii="Times New Roman" w:hAnsi="Times New Roman"/>
          <w:sz w:val="28"/>
          <w:szCs w:val="28"/>
        </w:rPr>
        <w:t>д.м.н., доцент Галактионова М.Ю.</w:t>
      </w:r>
    </w:p>
    <w:p w:rsidR="00C963C0" w:rsidRPr="00E826CF" w:rsidRDefault="00C963C0" w:rsidP="00C963C0">
      <w:pPr>
        <w:autoSpaceDE w:val="0"/>
        <w:autoSpaceDN w:val="0"/>
        <w:adjustRightInd w:val="0"/>
        <w:spacing w:after="0" w:line="360" w:lineRule="auto"/>
        <w:ind w:left="5103"/>
        <w:rPr>
          <w:rFonts w:ascii="Times New Roman" w:hAnsi="Times New Roman"/>
          <w:sz w:val="28"/>
          <w:szCs w:val="28"/>
        </w:rPr>
      </w:pPr>
    </w:p>
    <w:p w:rsidR="00C963C0" w:rsidRDefault="00C963C0" w:rsidP="00C963C0">
      <w:pPr>
        <w:autoSpaceDE w:val="0"/>
        <w:autoSpaceDN w:val="0"/>
        <w:adjustRightInd w:val="0"/>
        <w:spacing w:after="0" w:line="360" w:lineRule="auto"/>
        <w:ind w:left="5103"/>
        <w:rPr>
          <w:rFonts w:ascii="Times New Roman" w:hAnsi="Times New Roman"/>
          <w:sz w:val="28"/>
          <w:szCs w:val="28"/>
        </w:rPr>
      </w:pPr>
    </w:p>
    <w:p w:rsidR="008C71CD" w:rsidRDefault="008C71CD" w:rsidP="00C963C0">
      <w:pPr>
        <w:autoSpaceDE w:val="0"/>
        <w:autoSpaceDN w:val="0"/>
        <w:adjustRightInd w:val="0"/>
        <w:spacing w:after="0" w:line="360" w:lineRule="auto"/>
        <w:ind w:left="5103"/>
        <w:rPr>
          <w:rFonts w:ascii="Times New Roman" w:hAnsi="Times New Roman"/>
          <w:sz w:val="28"/>
          <w:szCs w:val="28"/>
        </w:rPr>
      </w:pPr>
    </w:p>
    <w:p w:rsidR="008C71CD" w:rsidRDefault="008C71CD" w:rsidP="00C963C0">
      <w:pPr>
        <w:autoSpaceDE w:val="0"/>
        <w:autoSpaceDN w:val="0"/>
        <w:adjustRightInd w:val="0"/>
        <w:spacing w:after="0" w:line="360" w:lineRule="auto"/>
        <w:ind w:left="5103"/>
        <w:rPr>
          <w:rFonts w:ascii="Times New Roman" w:hAnsi="Times New Roman"/>
          <w:sz w:val="28"/>
          <w:szCs w:val="28"/>
        </w:rPr>
      </w:pPr>
    </w:p>
    <w:p w:rsidR="008C71CD" w:rsidRPr="00E826CF" w:rsidRDefault="008C71CD" w:rsidP="00C963C0">
      <w:pPr>
        <w:autoSpaceDE w:val="0"/>
        <w:autoSpaceDN w:val="0"/>
        <w:adjustRightInd w:val="0"/>
        <w:spacing w:after="0" w:line="360" w:lineRule="auto"/>
        <w:ind w:left="5103"/>
        <w:rPr>
          <w:rFonts w:ascii="Times New Roman" w:hAnsi="Times New Roman"/>
          <w:sz w:val="28"/>
          <w:szCs w:val="28"/>
        </w:rPr>
      </w:pPr>
    </w:p>
    <w:p w:rsidR="00C963C0" w:rsidRPr="008C71CD" w:rsidRDefault="008C71CD" w:rsidP="00C963C0">
      <w:pPr>
        <w:autoSpaceDE w:val="0"/>
        <w:autoSpaceDN w:val="0"/>
        <w:adjustRightInd w:val="0"/>
        <w:spacing w:after="0" w:line="360" w:lineRule="auto"/>
        <w:jc w:val="center"/>
        <w:rPr>
          <w:rFonts w:ascii="Times New Roman" w:hAnsi="Times New Roman"/>
          <w:b/>
          <w:color w:val="000000"/>
          <w:sz w:val="28"/>
          <w:szCs w:val="28"/>
        </w:rPr>
      </w:pPr>
      <w:r w:rsidRPr="008C71CD">
        <w:rPr>
          <w:rFonts w:ascii="Times New Roman" w:hAnsi="Times New Roman"/>
          <w:b/>
          <w:sz w:val="28"/>
          <w:szCs w:val="28"/>
        </w:rPr>
        <w:t>Анализ вскармливания детей первого года жизни</w:t>
      </w:r>
    </w:p>
    <w:p w:rsidR="00C963C0" w:rsidRPr="00E826CF" w:rsidRDefault="00C963C0" w:rsidP="00C963C0">
      <w:pPr>
        <w:autoSpaceDE w:val="0"/>
        <w:autoSpaceDN w:val="0"/>
        <w:adjustRightInd w:val="0"/>
        <w:spacing w:after="0" w:line="360" w:lineRule="auto"/>
        <w:ind w:left="5103"/>
        <w:rPr>
          <w:rFonts w:ascii="Times New Roman" w:hAnsi="Times New Roman"/>
          <w:color w:val="000000"/>
          <w:sz w:val="28"/>
          <w:szCs w:val="28"/>
        </w:rPr>
      </w:pPr>
    </w:p>
    <w:p w:rsidR="00C963C0" w:rsidRPr="00E826CF" w:rsidRDefault="00C963C0" w:rsidP="00C963C0">
      <w:pPr>
        <w:autoSpaceDE w:val="0"/>
        <w:autoSpaceDN w:val="0"/>
        <w:adjustRightInd w:val="0"/>
        <w:spacing w:after="0" w:line="360" w:lineRule="auto"/>
        <w:ind w:left="5103"/>
        <w:rPr>
          <w:rFonts w:ascii="Times New Roman" w:hAnsi="Times New Roman"/>
          <w:color w:val="000000"/>
          <w:sz w:val="28"/>
          <w:szCs w:val="28"/>
        </w:rPr>
      </w:pPr>
    </w:p>
    <w:p w:rsidR="00C963C0" w:rsidRPr="00E826CF" w:rsidRDefault="00C963C0" w:rsidP="00C963C0">
      <w:pPr>
        <w:autoSpaceDE w:val="0"/>
        <w:autoSpaceDN w:val="0"/>
        <w:adjustRightInd w:val="0"/>
        <w:spacing w:after="0" w:line="360" w:lineRule="auto"/>
        <w:ind w:left="5103"/>
        <w:rPr>
          <w:rFonts w:ascii="Times New Roman" w:hAnsi="Times New Roman"/>
          <w:color w:val="000000"/>
          <w:sz w:val="28"/>
          <w:szCs w:val="28"/>
        </w:rPr>
      </w:pPr>
    </w:p>
    <w:p w:rsidR="00C963C0" w:rsidRPr="00055A64" w:rsidRDefault="00C963C0" w:rsidP="00C963C0">
      <w:pPr>
        <w:autoSpaceDE w:val="0"/>
        <w:autoSpaceDN w:val="0"/>
        <w:adjustRightInd w:val="0"/>
        <w:spacing w:after="0" w:line="240" w:lineRule="auto"/>
        <w:ind w:left="5103"/>
        <w:rPr>
          <w:rFonts w:ascii="Times New Roman" w:hAnsi="Times New Roman"/>
          <w:color w:val="000000"/>
          <w:sz w:val="28"/>
          <w:szCs w:val="28"/>
        </w:rPr>
      </w:pPr>
    </w:p>
    <w:p w:rsidR="00E826CF" w:rsidRPr="00055A64" w:rsidRDefault="00E826CF" w:rsidP="00C963C0">
      <w:pPr>
        <w:autoSpaceDE w:val="0"/>
        <w:autoSpaceDN w:val="0"/>
        <w:adjustRightInd w:val="0"/>
        <w:spacing w:after="0" w:line="240" w:lineRule="auto"/>
        <w:ind w:left="5103"/>
        <w:rPr>
          <w:rFonts w:ascii="Times New Roman" w:hAnsi="Times New Roman"/>
          <w:color w:val="000000"/>
          <w:sz w:val="28"/>
          <w:szCs w:val="28"/>
        </w:rPr>
      </w:pPr>
    </w:p>
    <w:p w:rsidR="00C963C0" w:rsidRPr="00E826CF" w:rsidRDefault="00C963C0" w:rsidP="00C963C0">
      <w:pPr>
        <w:autoSpaceDE w:val="0"/>
        <w:autoSpaceDN w:val="0"/>
        <w:adjustRightInd w:val="0"/>
        <w:spacing w:after="0" w:line="240" w:lineRule="auto"/>
        <w:ind w:left="5103"/>
        <w:rPr>
          <w:rFonts w:ascii="Times New Roman" w:hAnsi="Times New Roman"/>
          <w:color w:val="000000"/>
          <w:sz w:val="28"/>
          <w:szCs w:val="28"/>
        </w:rPr>
      </w:pPr>
      <w:r w:rsidRPr="00E826CF">
        <w:rPr>
          <w:rFonts w:ascii="Times New Roman" w:hAnsi="Times New Roman"/>
          <w:color w:val="000000"/>
          <w:sz w:val="28"/>
          <w:szCs w:val="28"/>
        </w:rPr>
        <w:t xml:space="preserve">Выполнила </w:t>
      </w:r>
    </w:p>
    <w:p w:rsidR="00C963C0" w:rsidRPr="00E826CF" w:rsidRDefault="00C963C0" w:rsidP="00C963C0">
      <w:pPr>
        <w:autoSpaceDE w:val="0"/>
        <w:autoSpaceDN w:val="0"/>
        <w:adjustRightInd w:val="0"/>
        <w:spacing w:after="0" w:line="240" w:lineRule="auto"/>
        <w:ind w:left="5103"/>
        <w:rPr>
          <w:rFonts w:ascii="Times New Roman" w:hAnsi="Times New Roman"/>
          <w:color w:val="000000"/>
          <w:sz w:val="28"/>
          <w:szCs w:val="28"/>
        </w:rPr>
      </w:pPr>
      <w:r w:rsidRPr="00E826CF">
        <w:rPr>
          <w:rFonts w:ascii="Times New Roman" w:hAnsi="Times New Roman"/>
          <w:color w:val="000000"/>
          <w:sz w:val="28"/>
          <w:szCs w:val="28"/>
        </w:rPr>
        <w:t xml:space="preserve">студентка </w:t>
      </w:r>
      <w:r w:rsidR="00053BF7" w:rsidRPr="00A27CE2">
        <w:rPr>
          <w:rFonts w:ascii="Times New Roman" w:hAnsi="Times New Roman"/>
          <w:color w:val="000000"/>
          <w:sz w:val="28"/>
          <w:szCs w:val="28"/>
        </w:rPr>
        <w:t>6</w:t>
      </w:r>
      <w:r w:rsidR="008C71CD">
        <w:rPr>
          <w:rFonts w:ascii="Times New Roman" w:hAnsi="Times New Roman"/>
          <w:color w:val="000000"/>
          <w:sz w:val="28"/>
          <w:szCs w:val="28"/>
        </w:rPr>
        <w:t>15</w:t>
      </w:r>
      <w:r w:rsidRPr="00E826CF">
        <w:rPr>
          <w:rFonts w:ascii="Times New Roman" w:hAnsi="Times New Roman"/>
          <w:color w:val="000000"/>
          <w:sz w:val="28"/>
          <w:szCs w:val="28"/>
        </w:rPr>
        <w:t xml:space="preserve"> группы</w:t>
      </w:r>
    </w:p>
    <w:p w:rsidR="00C963C0" w:rsidRPr="00E826CF" w:rsidRDefault="00C963C0" w:rsidP="00C963C0">
      <w:pPr>
        <w:autoSpaceDE w:val="0"/>
        <w:autoSpaceDN w:val="0"/>
        <w:adjustRightInd w:val="0"/>
        <w:spacing w:after="0" w:line="240" w:lineRule="auto"/>
        <w:ind w:left="5103"/>
        <w:rPr>
          <w:rFonts w:ascii="Times New Roman" w:hAnsi="Times New Roman"/>
          <w:color w:val="000000"/>
          <w:sz w:val="28"/>
          <w:szCs w:val="28"/>
        </w:rPr>
      </w:pPr>
      <w:r w:rsidRPr="00E826CF">
        <w:rPr>
          <w:rFonts w:ascii="Times New Roman" w:hAnsi="Times New Roman"/>
          <w:color w:val="000000"/>
          <w:sz w:val="28"/>
          <w:szCs w:val="28"/>
        </w:rPr>
        <w:t>педиатрического факультета</w:t>
      </w:r>
    </w:p>
    <w:p w:rsidR="00C963C0" w:rsidRPr="00E826CF" w:rsidRDefault="008C71CD" w:rsidP="00C963C0">
      <w:pPr>
        <w:autoSpaceDE w:val="0"/>
        <w:autoSpaceDN w:val="0"/>
        <w:adjustRightInd w:val="0"/>
        <w:spacing w:after="0" w:line="240" w:lineRule="auto"/>
        <w:ind w:left="5103"/>
        <w:rPr>
          <w:rFonts w:ascii="Times New Roman" w:hAnsi="Times New Roman"/>
          <w:color w:val="000000"/>
          <w:sz w:val="28"/>
          <w:szCs w:val="28"/>
        </w:rPr>
      </w:pPr>
      <w:proofErr w:type="spellStart"/>
      <w:r>
        <w:rPr>
          <w:rFonts w:ascii="Times New Roman" w:hAnsi="Times New Roman"/>
          <w:color w:val="000000"/>
          <w:sz w:val="28"/>
          <w:szCs w:val="28"/>
        </w:rPr>
        <w:t>Карпухно</w:t>
      </w:r>
      <w:proofErr w:type="spellEnd"/>
      <w:r>
        <w:rPr>
          <w:rFonts w:ascii="Times New Roman" w:hAnsi="Times New Roman"/>
          <w:color w:val="000000"/>
          <w:sz w:val="28"/>
          <w:szCs w:val="28"/>
        </w:rPr>
        <w:t xml:space="preserve"> Анна Сергеевна</w:t>
      </w:r>
    </w:p>
    <w:p w:rsidR="00C963C0" w:rsidRPr="00E826CF" w:rsidRDefault="00C963C0" w:rsidP="00C963C0">
      <w:pPr>
        <w:autoSpaceDE w:val="0"/>
        <w:autoSpaceDN w:val="0"/>
        <w:adjustRightInd w:val="0"/>
        <w:spacing w:after="0" w:line="240" w:lineRule="auto"/>
        <w:jc w:val="center"/>
        <w:rPr>
          <w:rFonts w:ascii="Times New Roman" w:hAnsi="Times New Roman"/>
          <w:color w:val="000000"/>
          <w:sz w:val="28"/>
          <w:szCs w:val="28"/>
        </w:rPr>
      </w:pPr>
    </w:p>
    <w:p w:rsidR="00C963C0" w:rsidRPr="00E826CF" w:rsidRDefault="00C963C0" w:rsidP="00C963C0">
      <w:pPr>
        <w:autoSpaceDE w:val="0"/>
        <w:autoSpaceDN w:val="0"/>
        <w:adjustRightInd w:val="0"/>
        <w:spacing w:after="0" w:line="240" w:lineRule="auto"/>
        <w:jc w:val="center"/>
        <w:rPr>
          <w:rFonts w:ascii="Times New Roman" w:hAnsi="Times New Roman"/>
          <w:color w:val="000000"/>
          <w:sz w:val="28"/>
          <w:szCs w:val="28"/>
        </w:rPr>
      </w:pPr>
    </w:p>
    <w:p w:rsidR="00C963C0" w:rsidRPr="00E826CF" w:rsidRDefault="00C963C0" w:rsidP="00C963C0">
      <w:pPr>
        <w:autoSpaceDE w:val="0"/>
        <w:autoSpaceDN w:val="0"/>
        <w:adjustRightInd w:val="0"/>
        <w:spacing w:after="0" w:line="240" w:lineRule="auto"/>
        <w:jc w:val="center"/>
        <w:rPr>
          <w:rFonts w:ascii="Times New Roman" w:hAnsi="Times New Roman"/>
          <w:color w:val="000000"/>
          <w:sz w:val="28"/>
          <w:szCs w:val="28"/>
        </w:rPr>
      </w:pPr>
    </w:p>
    <w:p w:rsidR="00C963C0" w:rsidRPr="00E826CF" w:rsidRDefault="00C963C0" w:rsidP="00C963C0">
      <w:pPr>
        <w:autoSpaceDE w:val="0"/>
        <w:autoSpaceDN w:val="0"/>
        <w:adjustRightInd w:val="0"/>
        <w:spacing w:after="0" w:line="240" w:lineRule="auto"/>
        <w:jc w:val="center"/>
        <w:rPr>
          <w:rFonts w:ascii="Times New Roman" w:hAnsi="Times New Roman"/>
          <w:color w:val="000000"/>
          <w:sz w:val="28"/>
          <w:szCs w:val="28"/>
        </w:rPr>
      </w:pPr>
    </w:p>
    <w:p w:rsidR="00C963C0" w:rsidRPr="00E826CF" w:rsidRDefault="00C963C0" w:rsidP="00C963C0">
      <w:pPr>
        <w:autoSpaceDE w:val="0"/>
        <w:autoSpaceDN w:val="0"/>
        <w:adjustRightInd w:val="0"/>
        <w:spacing w:after="0" w:line="240" w:lineRule="auto"/>
        <w:jc w:val="center"/>
        <w:rPr>
          <w:rFonts w:ascii="Times New Roman" w:hAnsi="Times New Roman"/>
          <w:color w:val="000000"/>
          <w:sz w:val="28"/>
          <w:szCs w:val="28"/>
        </w:rPr>
      </w:pPr>
    </w:p>
    <w:p w:rsidR="00DE0D59" w:rsidRPr="00E826CF" w:rsidRDefault="00DE0D59" w:rsidP="00C963C0">
      <w:pPr>
        <w:autoSpaceDE w:val="0"/>
        <w:autoSpaceDN w:val="0"/>
        <w:adjustRightInd w:val="0"/>
        <w:spacing w:after="0" w:line="240" w:lineRule="auto"/>
        <w:jc w:val="center"/>
        <w:rPr>
          <w:rFonts w:ascii="Times New Roman" w:hAnsi="Times New Roman"/>
          <w:color w:val="000000"/>
          <w:sz w:val="28"/>
          <w:szCs w:val="28"/>
        </w:rPr>
      </w:pPr>
    </w:p>
    <w:p w:rsidR="00C963C0" w:rsidRPr="00055A64" w:rsidRDefault="00C963C0" w:rsidP="00C963C0">
      <w:pPr>
        <w:autoSpaceDE w:val="0"/>
        <w:autoSpaceDN w:val="0"/>
        <w:adjustRightInd w:val="0"/>
        <w:spacing w:after="0" w:line="240" w:lineRule="auto"/>
        <w:jc w:val="center"/>
        <w:rPr>
          <w:rFonts w:ascii="Times New Roman" w:hAnsi="Times New Roman"/>
          <w:color w:val="000000"/>
          <w:sz w:val="28"/>
          <w:szCs w:val="28"/>
        </w:rPr>
      </w:pPr>
    </w:p>
    <w:p w:rsidR="00E826CF" w:rsidRPr="00055A64" w:rsidRDefault="00E826CF" w:rsidP="00C963C0">
      <w:pPr>
        <w:autoSpaceDE w:val="0"/>
        <w:autoSpaceDN w:val="0"/>
        <w:adjustRightInd w:val="0"/>
        <w:spacing w:after="0" w:line="240" w:lineRule="auto"/>
        <w:jc w:val="center"/>
        <w:rPr>
          <w:rFonts w:ascii="Times New Roman" w:hAnsi="Times New Roman"/>
          <w:color w:val="000000"/>
          <w:sz w:val="28"/>
          <w:szCs w:val="28"/>
        </w:rPr>
      </w:pPr>
    </w:p>
    <w:p w:rsidR="00C963C0" w:rsidRPr="00E826CF" w:rsidRDefault="00C963C0" w:rsidP="00C963C0">
      <w:pPr>
        <w:autoSpaceDE w:val="0"/>
        <w:autoSpaceDN w:val="0"/>
        <w:adjustRightInd w:val="0"/>
        <w:spacing w:after="0" w:line="240" w:lineRule="auto"/>
        <w:jc w:val="center"/>
        <w:rPr>
          <w:rFonts w:ascii="Times New Roman" w:hAnsi="Times New Roman"/>
          <w:color w:val="000000"/>
          <w:sz w:val="28"/>
          <w:szCs w:val="28"/>
        </w:rPr>
      </w:pPr>
    </w:p>
    <w:p w:rsidR="00C963C0" w:rsidRPr="00E826CF" w:rsidRDefault="00C963C0" w:rsidP="00C963C0">
      <w:pPr>
        <w:autoSpaceDE w:val="0"/>
        <w:autoSpaceDN w:val="0"/>
        <w:adjustRightInd w:val="0"/>
        <w:spacing w:after="0" w:line="240" w:lineRule="auto"/>
        <w:jc w:val="center"/>
        <w:rPr>
          <w:rFonts w:ascii="Times New Roman" w:hAnsi="Times New Roman"/>
          <w:color w:val="000000"/>
          <w:sz w:val="28"/>
          <w:szCs w:val="28"/>
        </w:rPr>
      </w:pPr>
    </w:p>
    <w:p w:rsidR="00C963C0" w:rsidRPr="00E826CF" w:rsidRDefault="008C71CD" w:rsidP="00C963C0">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Красноярск, 2018</w:t>
      </w:r>
      <w:r w:rsidR="00C963C0" w:rsidRPr="00E826CF">
        <w:rPr>
          <w:rFonts w:ascii="Times New Roman" w:hAnsi="Times New Roman"/>
          <w:color w:val="000000"/>
          <w:sz w:val="28"/>
          <w:szCs w:val="28"/>
        </w:rPr>
        <w:t xml:space="preserve"> г.</w:t>
      </w:r>
    </w:p>
    <w:p w:rsidR="008C71CD" w:rsidRDefault="008C71CD" w:rsidP="00DE0D59">
      <w:pPr>
        <w:widowControl w:val="0"/>
        <w:spacing w:after="0" w:line="360" w:lineRule="auto"/>
        <w:ind w:firstLine="709"/>
        <w:jc w:val="both"/>
        <w:rPr>
          <w:rFonts w:ascii="Times New Roman" w:hAnsi="Times New Roman"/>
          <w:b/>
          <w:sz w:val="28"/>
          <w:szCs w:val="28"/>
        </w:rPr>
      </w:pPr>
    </w:p>
    <w:p w:rsidR="00553842" w:rsidRPr="00055A64" w:rsidRDefault="00553842" w:rsidP="00DE0D59">
      <w:pPr>
        <w:widowControl w:val="0"/>
        <w:spacing w:after="0" w:line="360" w:lineRule="auto"/>
        <w:ind w:firstLine="709"/>
        <w:jc w:val="both"/>
        <w:rPr>
          <w:rFonts w:ascii="Times New Roman" w:hAnsi="Times New Roman"/>
          <w:b/>
          <w:sz w:val="28"/>
          <w:szCs w:val="28"/>
        </w:rPr>
      </w:pPr>
      <w:r w:rsidRPr="00055A64">
        <w:rPr>
          <w:rFonts w:ascii="Times New Roman" w:hAnsi="Times New Roman"/>
          <w:b/>
          <w:sz w:val="28"/>
          <w:szCs w:val="28"/>
        </w:rPr>
        <w:lastRenderedPageBreak/>
        <w:t>Актуальность</w:t>
      </w:r>
    </w:p>
    <w:p w:rsidR="00553842" w:rsidRDefault="00472C98" w:rsidP="009E4258">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Одной из самых эффективных мер, которая является успешным залогом здоровья детей, является правильная организация питания ребенка, особенно1-го года жизни. Рациональное питание д</w:t>
      </w:r>
      <w:r w:rsidR="00AE4870" w:rsidRPr="00E826CF">
        <w:rPr>
          <w:rFonts w:ascii="Times New Roman" w:hAnsi="Times New Roman"/>
          <w:sz w:val="28"/>
          <w:szCs w:val="28"/>
        </w:rPr>
        <w:t xml:space="preserve">етей, особенно 1-го года жизни, </w:t>
      </w:r>
      <w:r w:rsidRPr="00E826CF">
        <w:rPr>
          <w:rFonts w:ascii="Times New Roman" w:hAnsi="Times New Roman"/>
          <w:sz w:val="28"/>
          <w:szCs w:val="28"/>
        </w:rPr>
        <w:t>обеспечивает оптимальные показатели физического, психомоторного, интеллектуального развития детей, а также их способность оказывать сопротивление в ответ на возде</w:t>
      </w:r>
      <w:r w:rsidR="009D3615">
        <w:rPr>
          <w:rFonts w:ascii="Times New Roman" w:hAnsi="Times New Roman"/>
          <w:sz w:val="28"/>
          <w:szCs w:val="28"/>
        </w:rPr>
        <w:t>йствие неблагоприятных факторов</w:t>
      </w:r>
      <w:r w:rsidR="009E4258" w:rsidRPr="00E826CF">
        <w:rPr>
          <w:rFonts w:ascii="Times New Roman" w:hAnsi="Times New Roman"/>
          <w:sz w:val="28"/>
          <w:szCs w:val="28"/>
        </w:rPr>
        <w:t>[</w:t>
      </w:r>
      <w:r w:rsidR="009D3615">
        <w:rPr>
          <w:rFonts w:ascii="Times New Roman" w:hAnsi="Times New Roman"/>
          <w:sz w:val="28"/>
          <w:szCs w:val="28"/>
        </w:rPr>
        <w:t>4</w:t>
      </w:r>
      <w:r w:rsidR="009E4258" w:rsidRPr="00E826CF">
        <w:rPr>
          <w:rFonts w:ascii="Times New Roman" w:hAnsi="Times New Roman"/>
          <w:sz w:val="28"/>
          <w:szCs w:val="28"/>
        </w:rPr>
        <w:t>]</w:t>
      </w:r>
      <w:r w:rsidR="009D3615">
        <w:rPr>
          <w:rFonts w:ascii="Times New Roman" w:hAnsi="Times New Roman"/>
          <w:sz w:val="28"/>
          <w:szCs w:val="28"/>
        </w:rPr>
        <w:t>.</w:t>
      </w:r>
    </w:p>
    <w:p w:rsidR="00A27CE2" w:rsidRPr="00A27CE2" w:rsidRDefault="00A27CE2" w:rsidP="009E4258">
      <w:pPr>
        <w:widowControl w:val="0"/>
        <w:spacing w:after="0" w:line="360" w:lineRule="auto"/>
        <w:ind w:firstLine="709"/>
        <w:jc w:val="both"/>
        <w:rPr>
          <w:rFonts w:ascii="Times New Roman" w:hAnsi="Times New Roman"/>
          <w:sz w:val="28"/>
          <w:szCs w:val="28"/>
        </w:rPr>
      </w:pPr>
      <w:r w:rsidRPr="00A27CE2">
        <w:rPr>
          <w:rFonts w:ascii="Times New Roman" w:hAnsi="Times New Roman"/>
          <w:sz w:val="28"/>
          <w:szCs w:val="28"/>
        </w:rPr>
        <w:t>На современном этапе многие авторы подчеркивают роль грудного вскармливания в формировании здоровья человека на долгие годы. Вскармливание, которое определяет физическое и интеллектуальное развитие детей, формирует взаимную привязанность между матерью и ребенком, обусловливает в дальнейшем ха</w:t>
      </w:r>
      <w:r>
        <w:rPr>
          <w:rFonts w:ascii="Times New Roman" w:hAnsi="Times New Roman"/>
          <w:sz w:val="28"/>
          <w:szCs w:val="28"/>
        </w:rPr>
        <w:t xml:space="preserve">рактер и тип поведения человека. </w:t>
      </w:r>
      <w:r w:rsidRPr="00A27CE2">
        <w:rPr>
          <w:rFonts w:ascii="Times New Roman" w:hAnsi="Times New Roman"/>
          <w:sz w:val="28"/>
          <w:szCs w:val="28"/>
        </w:rPr>
        <w:t>Нарушения питания в раннем возрасте, дефицит микронутриентов нередко приводят к значительным отклонениям в физическом развитии детей, возникновению алиментарно-зависимых заболеваний</w:t>
      </w:r>
      <w:r>
        <w:rPr>
          <w:rFonts w:ascii="Times New Roman" w:hAnsi="Times New Roman"/>
          <w:sz w:val="28"/>
          <w:szCs w:val="28"/>
        </w:rPr>
        <w:t>.</w:t>
      </w:r>
    </w:p>
    <w:p w:rsidR="004A3E65" w:rsidRPr="00E826CF" w:rsidRDefault="00AE4870"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Результаты научных исследований, проведенных в последние годы, показывают, что питание ребенка оказывает влияние не только на его рост, развитие и состояние здоровья. Стало очевидным, что питание на первом году жизни «программирует» метаболизм таким образом, что те или иные нарушения питания могут увеличить риск развития целого ряда заболеваний: таких как аллергические болезни, ожирение,</w:t>
      </w:r>
      <w:r w:rsidR="004A3E65" w:rsidRPr="00E826CF">
        <w:rPr>
          <w:rFonts w:ascii="Times New Roman" w:hAnsi="Times New Roman"/>
          <w:sz w:val="28"/>
          <w:szCs w:val="28"/>
        </w:rPr>
        <w:t xml:space="preserve"> метаболический синдром, остео</w:t>
      </w:r>
      <w:r w:rsidRPr="00E826CF">
        <w:rPr>
          <w:rFonts w:ascii="Times New Roman" w:hAnsi="Times New Roman"/>
          <w:sz w:val="28"/>
          <w:szCs w:val="28"/>
        </w:rPr>
        <w:t xml:space="preserve">пороз и некоторые другие. Следует отметить, что все эти заболевания называют в настоящее время «эпидемией» цивилизации, что подтверждается ростом частоты случаев, тяжестью течения и многочисленными неблагоприятными последствиями. </w:t>
      </w:r>
    </w:p>
    <w:p w:rsidR="006661AB" w:rsidRPr="00E826CF" w:rsidRDefault="004A3E65"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 xml:space="preserve">Появившиеся в последние годы данные позволяют предположить, что в становлении иммунитета в постнатальном периоде важную роль играет адекватная кишечная микрофлора, поскольку именно она является первичным стимулом для активации врожденного и развития приобретенного иммунитета. Наиболее благоприятными и значимыми для младенца являются </w:t>
      </w:r>
      <w:proofErr w:type="spellStart"/>
      <w:r w:rsidRPr="00E826CF">
        <w:rPr>
          <w:rFonts w:ascii="Times New Roman" w:hAnsi="Times New Roman"/>
          <w:sz w:val="28"/>
          <w:szCs w:val="28"/>
        </w:rPr>
        <w:lastRenderedPageBreak/>
        <w:t>бифидобактерии</w:t>
      </w:r>
      <w:proofErr w:type="spellEnd"/>
      <w:r w:rsidRPr="00E826CF">
        <w:rPr>
          <w:rFonts w:ascii="Times New Roman" w:hAnsi="Times New Roman"/>
          <w:sz w:val="28"/>
          <w:szCs w:val="28"/>
        </w:rPr>
        <w:t xml:space="preserve">. </w:t>
      </w:r>
    </w:p>
    <w:p w:rsidR="00AE4870" w:rsidRPr="00E826CF" w:rsidRDefault="004A3E65"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 xml:space="preserve">Препятствием к нормальной колонизации кишечника у младенца являются современные строгие гигиенические нормы ведения родов, отсроченное прикладывание к груди, отсутствие грудного вскармливания. Нарушают естественную колонизацию кишечника оперативное </w:t>
      </w:r>
      <w:proofErr w:type="spellStart"/>
      <w:r w:rsidRPr="00E826CF">
        <w:rPr>
          <w:rFonts w:ascii="Times New Roman" w:hAnsi="Times New Roman"/>
          <w:sz w:val="28"/>
          <w:szCs w:val="28"/>
        </w:rPr>
        <w:t>родоразрешение</w:t>
      </w:r>
      <w:proofErr w:type="spellEnd"/>
      <w:r w:rsidRPr="00E826CF">
        <w:rPr>
          <w:rFonts w:ascii="Times New Roman" w:hAnsi="Times New Roman"/>
          <w:sz w:val="28"/>
          <w:szCs w:val="28"/>
        </w:rPr>
        <w:t>, использо</w:t>
      </w:r>
      <w:r w:rsidR="009D3615">
        <w:rPr>
          <w:rFonts w:ascii="Times New Roman" w:hAnsi="Times New Roman"/>
          <w:sz w:val="28"/>
          <w:szCs w:val="28"/>
        </w:rPr>
        <w:t>вание антибактериальной терапии</w:t>
      </w:r>
      <w:r w:rsidR="009E4258" w:rsidRPr="009D3615">
        <w:rPr>
          <w:rFonts w:ascii="Times New Roman" w:hAnsi="Times New Roman"/>
          <w:sz w:val="28"/>
          <w:szCs w:val="28"/>
        </w:rPr>
        <w:t>[</w:t>
      </w:r>
      <w:r w:rsidR="009D3615">
        <w:rPr>
          <w:rFonts w:ascii="Times New Roman" w:hAnsi="Times New Roman"/>
          <w:sz w:val="28"/>
          <w:szCs w:val="28"/>
        </w:rPr>
        <w:t>5</w:t>
      </w:r>
      <w:r w:rsidR="009E4258" w:rsidRPr="009D3615">
        <w:rPr>
          <w:rFonts w:ascii="Times New Roman" w:hAnsi="Times New Roman"/>
          <w:sz w:val="28"/>
          <w:szCs w:val="28"/>
        </w:rPr>
        <w:t>]</w:t>
      </w:r>
      <w:r w:rsidR="009D3615">
        <w:rPr>
          <w:rFonts w:ascii="Times New Roman" w:hAnsi="Times New Roman"/>
          <w:sz w:val="28"/>
          <w:szCs w:val="28"/>
        </w:rPr>
        <w:t>.</w:t>
      </w:r>
      <w:r w:rsidRPr="00E826CF">
        <w:rPr>
          <w:rFonts w:ascii="Times New Roman" w:hAnsi="Times New Roman"/>
          <w:b/>
          <w:i/>
          <w:sz w:val="28"/>
          <w:szCs w:val="28"/>
        </w:rPr>
        <w:t xml:space="preserve"> </w:t>
      </w:r>
    </w:p>
    <w:p w:rsidR="006661AB" w:rsidRPr="00E826CF" w:rsidRDefault="009A01A9"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В связи с этим проблема рационального вскармливания является актуальной на сегодняшний день. Нар</w:t>
      </w:r>
      <w:r w:rsidR="0059024E" w:rsidRPr="00E826CF">
        <w:rPr>
          <w:rFonts w:ascii="Times New Roman" w:hAnsi="Times New Roman"/>
          <w:sz w:val="28"/>
          <w:szCs w:val="28"/>
        </w:rPr>
        <w:t>яду с этой проблемой, адаптация,</w:t>
      </w:r>
      <w:r w:rsidRPr="00E826CF">
        <w:rPr>
          <w:rFonts w:ascii="Times New Roman" w:hAnsi="Times New Roman"/>
          <w:sz w:val="28"/>
          <w:szCs w:val="28"/>
        </w:rPr>
        <w:t xml:space="preserve"> физическое развитие </w:t>
      </w:r>
      <w:r w:rsidR="0059024E" w:rsidRPr="00E826CF">
        <w:rPr>
          <w:rFonts w:ascii="Times New Roman" w:hAnsi="Times New Roman"/>
          <w:sz w:val="28"/>
          <w:szCs w:val="28"/>
        </w:rPr>
        <w:t xml:space="preserve">и заболеваемость </w:t>
      </w:r>
      <w:r w:rsidRPr="00E826CF">
        <w:rPr>
          <w:rFonts w:ascii="Times New Roman" w:hAnsi="Times New Roman"/>
          <w:sz w:val="28"/>
          <w:szCs w:val="28"/>
        </w:rPr>
        <w:t>детей первого года жизни</w:t>
      </w:r>
      <w:r w:rsidR="0059024E" w:rsidRPr="00E826CF">
        <w:rPr>
          <w:rFonts w:ascii="Times New Roman" w:hAnsi="Times New Roman"/>
          <w:sz w:val="28"/>
          <w:szCs w:val="28"/>
        </w:rPr>
        <w:t xml:space="preserve"> так же остаются актуальными.</w:t>
      </w:r>
    </w:p>
    <w:p w:rsidR="0059024E" w:rsidRPr="00E826CF" w:rsidRDefault="0059024E" w:rsidP="00DE0D59">
      <w:pPr>
        <w:widowControl w:val="0"/>
        <w:spacing w:after="0" w:line="360" w:lineRule="auto"/>
        <w:ind w:firstLine="709"/>
        <w:jc w:val="both"/>
        <w:rPr>
          <w:rFonts w:ascii="Times New Roman" w:hAnsi="Times New Roman"/>
          <w:sz w:val="28"/>
          <w:szCs w:val="28"/>
        </w:rPr>
      </w:pPr>
      <w:r w:rsidRPr="00055A64">
        <w:rPr>
          <w:rFonts w:ascii="Times New Roman" w:hAnsi="Times New Roman"/>
          <w:b/>
          <w:sz w:val="28"/>
          <w:szCs w:val="28"/>
        </w:rPr>
        <w:t>Целью</w:t>
      </w:r>
      <w:r w:rsidRPr="00E826CF">
        <w:rPr>
          <w:rFonts w:ascii="Times New Roman" w:hAnsi="Times New Roman"/>
          <w:sz w:val="28"/>
          <w:szCs w:val="28"/>
        </w:rPr>
        <w:t xml:space="preserve"> данного исследования </w:t>
      </w:r>
      <w:r w:rsidR="00E12B27" w:rsidRPr="00E826CF">
        <w:rPr>
          <w:rFonts w:ascii="Times New Roman" w:hAnsi="Times New Roman"/>
          <w:sz w:val="28"/>
          <w:szCs w:val="28"/>
        </w:rPr>
        <w:t>было проанализировать вскармливания детей первого года жизни и выявить влияния видов вскармливания на заболеваемость детей первого года жизни.</w:t>
      </w:r>
    </w:p>
    <w:p w:rsidR="00E12B27" w:rsidRPr="00E826CF" w:rsidRDefault="008B6FE9"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Для достижения поставленной цели были поставлены следующие з</w:t>
      </w:r>
      <w:r w:rsidR="00E12B27" w:rsidRPr="00E826CF">
        <w:rPr>
          <w:rFonts w:ascii="Times New Roman" w:hAnsi="Times New Roman"/>
          <w:sz w:val="28"/>
          <w:szCs w:val="28"/>
        </w:rPr>
        <w:t>адачи:</w:t>
      </w:r>
    </w:p>
    <w:p w:rsidR="008B6FE9" w:rsidRPr="00E826CF" w:rsidRDefault="00523236" w:rsidP="00DE0D59">
      <w:pPr>
        <w:pStyle w:val="a4"/>
        <w:widowControl w:val="0"/>
        <w:numPr>
          <w:ilvl w:val="0"/>
          <w:numId w:val="1"/>
        </w:numPr>
        <w:spacing w:after="0" w:line="360" w:lineRule="auto"/>
        <w:ind w:left="0" w:firstLine="709"/>
        <w:contextualSpacing w:val="0"/>
        <w:jc w:val="both"/>
        <w:rPr>
          <w:rFonts w:ascii="Times New Roman" w:hAnsi="Times New Roman"/>
          <w:sz w:val="28"/>
          <w:szCs w:val="28"/>
        </w:rPr>
      </w:pPr>
      <w:r w:rsidRPr="00E826CF">
        <w:rPr>
          <w:rFonts w:ascii="Times New Roman" w:hAnsi="Times New Roman"/>
          <w:sz w:val="28"/>
          <w:szCs w:val="28"/>
        </w:rPr>
        <w:t>Изучить продолжительность и распространённость грудного вскармливания</w:t>
      </w:r>
    </w:p>
    <w:p w:rsidR="008B6FE9" w:rsidRPr="00E826CF" w:rsidRDefault="008B6FE9" w:rsidP="00DE0D59">
      <w:pPr>
        <w:pStyle w:val="a4"/>
        <w:widowControl w:val="0"/>
        <w:numPr>
          <w:ilvl w:val="0"/>
          <w:numId w:val="1"/>
        </w:numPr>
        <w:spacing w:after="0" w:line="360" w:lineRule="auto"/>
        <w:ind w:left="0" w:firstLine="709"/>
        <w:contextualSpacing w:val="0"/>
        <w:jc w:val="both"/>
        <w:rPr>
          <w:rFonts w:ascii="Times New Roman" w:hAnsi="Times New Roman"/>
          <w:sz w:val="28"/>
          <w:szCs w:val="28"/>
        </w:rPr>
      </w:pPr>
      <w:r w:rsidRPr="00E826CF">
        <w:rPr>
          <w:rFonts w:ascii="Times New Roman" w:hAnsi="Times New Roman"/>
          <w:color w:val="000000"/>
          <w:sz w:val="28"/>
          <w:szCs w:val="28"/>
        </w:rPr>
        <w:t xml:space="preserve">Проанализировать влияние различного вида вскармливания на физическое и умственное развитие ребёнка первого года жизни. </w:t>
      </w:r>
    </w:p>
    <w:p w:rsidR="008B6FE9" w:rsidRPr="00E826CF" w:rsidRDefault="008B6FE9" w:rsidP="00DE0D59">
      <w:pPr>
        <w:pStyle w:val="a4"/>
        <w:widowControl w:val="0"/>
        <w:numPr>
          <w:ilvl w:val="0"/>
          <w:numId w:val="1"/>
        </w:numPr>
        <w:spacing w:after="0" w:line="360" w:lineRule="auto"/>
        <w:ind w:left="0" w:firstLine="709"/>
        <w:contextualSpacing w:val="0"/>
        <w:jc w:val="both"/>
        <w:rPr>
          <w:rFonts w:ascii="Times New Roman" w:hAnsi="Times New Roman"/>
          <w:sz w:val="28"/>
          <w:szCs w:val="28"/>
        </w:rPr>
      </w:pPr>
      <w:r w:rsidRPr="00E826CF">
        <w:rPr>
          <w:rFonts w:ascii="Times New Roman" w:hAnsi="Times New Roman"/>
          <w:color w:val="000000"/>
          <w:sz w:val="28"/>
          <w:szCs w:val="28"/>
        </w:rPr>
        <w:t>Изучить заболеваемость детей первого года жизни, находящихся на разных видах вскармливания.</w:t>
      </w:r>
    </w:p>
    <w:p w:rsidR="00055A64" w:rsidRPr="00055A64" w:rsidRDefault="00055A64" w:rsidP="00DE0D59">
      <w:pPr>
        <w:widowControl w:val="0"/>
        <w:spacing w:after="0" w:line="360" w:lineRule="auto"/>
        <w:ind w:firstLine="709"/>
        <w:jc w:val="both"/>
        <w:rPr>
          <w:rFonts w:ascii="Times New Roman" w:hAnsi="Times New Roman"/>
          <w:b/>
          <w:sz w:val="28"/>
          <w:szCs w:val="28"/>
        </w:rPr>
      </w:pPr>
      <w:r w:rsidRPr="00055A64">
        <w:rPr>
          <w:rFonts w:ascii="Times New Roman" w:hAnsi="Times New Roman"/>
          <w:b/>
          <w:sz w:val="28"/>
          <w:szCs w:val="28"/>
        </w:rPr>
        <w:t>Материалы и методы</w:t>
      </w:r>
    </w:p>
    <w:p w:rsidR="008B6FE9" w:rsidRPr="00E826CF" w:rsidRDefault="008B6FE9"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 xml:space="preserve">На базе КГБУЗ </w:t>
      </w:r>
      <w:r w:rsidR="008C71CD">
        <w:rPr>
          <w:rFonts w:ascii="Times New Roman" w:hAnsi="Times New Roman"/>
          <w:sz w:val="28"/>
          <w:szCs w:val="28"/>
        </w:rPr>
        <w:t>«</w:t>
      </w:r>
      <w:proofErr w:type="spellStart"/>
      <w:r w:rsidR="008C71CD">
        <w:rPr>
          <w:rFonts w:ascii="Times New Roman" w:hAnsi="Times New Roman"/>
          <w:sz w:val="28"/>
          <w:szCs w:val="28"/>
        </w:rPr>
        <w:t>Сосновоборская</w:t>
      </w:r>
      <w:proofErr w:type="spellEnd"/>
      <w:r w:rsidR="008C71CD">
        <w:rPr>
          <w:rFonts w:ascii="Times New Roman" w:hAnsi="Times New Roman"/>
          <w:sz w:val="28"/>
          <w:szCs w:val="28"/>
        </w:rPr>
        <w:t xml:space="preserve"> ГБ»</w:t>
      </w:r>
      <w:r w:rsidRPr="00E826CF">
        <w:rPr>
          <w:rFonts w:ascii="Times New Roman" w:hAnsi="Times New Roman"/>
          <w:sz w:val="28"/>
          <w:szCs w:val="28"/>
        </w:rPr>
        <w:t xml:space="preserve"> мной было проанализировано 53 истории развития ребенк</w:t>
      </w:r>
      <w:r w:rsidR="008C71CD">
        <w:rPr>
          <w:rFonts w:ascii="Times New Roman" w:hAnsi="Times New Roman"/>
          <w:sz w:val="28"/>
          <w:szCs w:val="28"/>
        </w:rPr>
        <w:t>а, родившихся в 2017 и 2018</w:t>
      </w:r>
      <w:r w:rsidR="008C60DA" w:rsidRPr="00E826CF">
        <w:rPr>
          <w:rFonts w:ascii="Times New Roman" w:hAnsi="Times New Roman"/>
          <w:sz w:val="28"/>
          <w:szCs w:val="28"/>
        </w:rPr>
        <w:t xml:space="preserve"> гг</w:t>
      </w:r>
      <w:proofErr w:type="gramStart"/>
      <w:r w:rsidR="008C60DA" w:rsidRPr="00E826CF">
        <w:rPr>
          <w:rFonts w:ascii="Times New Roman" w:hAnsi="Times New Roman"/>
          <w:sz w:val="28"/>
          <w:szCs w:val="28"/>
        </w:rPr>
        <w:t xml:space="preserve">.. </w:t>
      </w:r>
      <w:proofErr w:type="gramEnd"/>
      <w:r w:rsidR="008C60DA" w:rsidRPr="00E826CF">
        <w:rPr>
          <w:rFonts w:ascii="Times New Roman" w:hAnsi="Times New Roman"/>
          <w:sz w:val="28"/>
          <w:szCs w:val="28"/>
        </w:rPr>
        <w:t>Исследуемые были разделены на две группы: в п</w:t>
      </w:r>
      <w:r w:rsidR="00FF6CE6">
        <w:rPr>
          <w:rFonts w:ascii="Times New Roman" w:hAnsi="Times New Roman"/>
          <w:sz w:val="28"/>
          <w:szCs w:val="28"/>
        </w:rPr>
        <w:t>ервую группы вошли</w:t>
      </w:r>
      <w:r w:rsidR="008C60DA" w:rsidRPr="00E826CF">
        <w:rPr>
          <w:rFonts w:ascii="Times New Roman" w:hAnsi="Times New Roman"/>
          <w:sz w:val="28"/>
          <w:szCs w:val="28"/>
        </w:rPr>
        <w:t xml:space="preserve"> 36 детей находившихся на грудном вскармливании, во вторую – 17 детей, находившихся на искусственном вскармливании. </w:t>
      </w:r>
      <w:r w:rsidRPr="00E826CF">
        <w:rPr>
          <w:rFonts w:ascii="Times New Roman" w:hAnsi="Times New Roman"/>
          <w:sz w:val="28"/>
          <w:szCs w:val="28"/>
        </w:rPr>
        <w:t xml:space="preserve">Проводилась клиническая оценка детей первого года жизни, оценка детей по </w:t>
      </w:r>
      <w:r w:rsidR="00C220CD" w:rsidRPr="00E826CF">
        <w:rPr>
          <w:rFonts w:ascii="Times New Roman" w:hAnsi="Times New Roman"/>
          <w:sz w:val="28"/>
          <w:szCs w:val="28"/>
        </w:rPr>
        <w:t xml:space="preserve">массе тела, </w:t>
      </w:r>
      <w:r w:rsidR="00FF6CE6">
        <w:rPr>
          <w:rFonts w:ascii="Times New Roman" w:hAnsi="Times New Roman"/>
          <w:sz w:val="28"/>
          <w:szCs w:val="28"/>
        </w:rPr>
        <w:t>длине тела</w:t>
      </w:r>
      <w:r w:rsidR="00C220CD" w:rsidRPr="00E826CF">
        <w:rPr>
          <w:rFonts w:ascii="Times New Roman" w:hAnsi="Times New Roman"/>
          <w:sz w:val="28"/>
          <w:szCs w:val="28"/>
        </w:rPr>
        <w:t xml:space="preserve">, </w:t>
      </w:r>
      <w:proofErr w:type="spellStart"/>
      <w:r w:rsidR="00C220CD" w:rsidRPr="00E826CF">
        <w:rPr>
          <w:rFonts w:ascii="Times New Roman" w:hAnsi="Times New Roman"/>
          <w:sz w:val="28"/>
          <w:szCs w:val="28"/>
        </w:rPr>
        <w:t>центильным</w:t>
      </w:r>
      <w:proofErr w:type="spellEnd"/>
      <w:r w:rsidR="00C220CD" w:rsidRPr="00E826CF">
        <w:rPr>
          <w:rFonts w:ascii="Times New Roman" w:hAnsi="Times New Roman"/>
          <w:sz w:val="28"/>
          <w:szCs w:val="28"/>
        </w:rPr>
        <w:t xml:space="preserve"> таблицам.</w:t>
      </w:r>
      <w:r w:rsidRPr="00E826CF">
        <w:rPr>
          <w:rFonts w:ascii="Times New Roman" w:hAnsi="Times New Roman"/>
          <w:sz w:val="28"/>
          <w:szCs w:val="28"/>
        </w:rPr>
        <w:t xml:space="preserve"> </w:t>
      </w:r>
    </w:p>
    <w:p w:rsidR="00C220CD" w:rsidRPr="00055A64" w:rsidRDefault="00C220CD" w:rsidP="00DE0D59">
      <w:pPr>
        <w:widowControl w:val="0"/>
        <w:spacing w:after="0" w:line="360" w:lineRule="auto"/>
        <w:ind w:firstLine="709"/>
        <w:jc w:val="both"/>
        <w:rPr>
          <w:rFonts w:ascii="Times New Roman" w:hAnsi="Times New Roman"/>
          <w:b/>
          <w:sz w:val="28"/>
          <w:szCs w:val="28"/>
        </w:rPr>
      </w:pPr>
      <w:r w:rsidRPr="00055A64">
        <w:rPr>
          <w:rFonts w:ascii="Times New Roman" w:hAnsi="Times New Roman"/>
          <w:b/>
          <w:sz w:val="28"/>
          <w:szCs w:val="28"/>
        </w:rPr>
        <w:t xml:space="preserve">Обзор </w:t>
      </w:r>
      <w:r w:rsidR="00055A64" w:rsidRPr="00055A64">
        <w:rPr>
          <w:rFonts w:ascii="Times New Roman" w:hAnsi="Times New Roman"/>
          <w:b/>
          <w:sz w:val="28"/>
          <w:szCs w:val="28"/>
        </w:rPr>
        <w:t>литературы</w:t>
      </w:r>
    </w:p>
    <w:p w:rsidR="00C220CD" w:rsidRPr="00E826CF" w:rsidRDefault="00C220CD"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 xml:space="preserve">Грудное вскармливание – единственный способ питания, полностью приспособленный к ограниченным возможностям пищеварительных функций </w:t>
      </w:r>
      <w:r w:rsidRPr="00E826CF">
        <w:rPr>
          <w:rFonts w:ascii="Times New Roman" w:hAnsi="Times New Roman"/>
          <w:sz w:val="28"/>
          <w:szCs w:val="28"/>
        </w:rPr>
        <w:lastRenderedPageBreak/>
        <w:t xml:space="preserve">младенца, и важный фактор адаптации новорожденных к новым условия среды </w:t>
      </w:r>
      <w:proofErr w:type="spellStart"/>
      <w:r w:rsidRPr="00E826CF">
        <w:rPr>
          <w:rFonts w:ascii="Times New Roman" w:hAnsi="Times New Roman"/>
          <w:sz w:val="28"/>
          <w:szCs w:val="28"/>
        </w:rPr>
        <w:t>внеутробного</w:t>
      </w:r>
      <w:proofErr w:type="spellEnd"/>
      <w:r w:rsidRPr="00E826CF">
        <w:rPr>
          <w:rFonts w:ascii="Times New Roman" w:hAnsi="Times New Roman"/>
          <w:sz w:val="28"/>
          <w:szCs w:val="28"/>
        </w:rPr>
        <w:t xml:space="preserve"> существования.</w:t>
      </w:r>
    </w:p>
    <w:p w:rsidR="00C220CD" w:rsidRPr="00E826CF" w:rsidRDefault="00C220CD" w:rsidP="00DE0D59">
      <w:pPr>
        <w:widowControl w:val="0"/>
        <w:spacing w:after="0" w:line="360" w:lineRule="auto"/>
        <w:ind w:firstLine="709"/>
        <w:jc w:val="both"/>
        <w:rPr>
          <w:rFonts w:ascii="Times New Roman" w:hAnsi="Times New Roman"/>
          <w:b/>
          <w:bCs/>
          <w:sz w:val="28"/>
          <w:szCs w:val="28"/>
        </w:rPr>
      </w:pPr>
      <w:r w:rsidRPr="00E826CF">
        <w:rPr>
          <w:rFonts w:ascii="Times New Roman" w:hAnsi="Times New Roman"/>
          <w:sz w:val="28"/>
          <w:szCs w:val="28"/>
        </w:rPr>
        <w:t xml:space="preserve">Грудное молоко выполняет как минимум четыре функции, необходимые для полноценного развития ребенка. Во-первых, обеспечивает пластические процессы роста и развития, во-вторых, выступает как мощный </w:t>
      </w:r>
      <w:r w:rsidR="00E51C05" w:rsidRPr="00E826CF">
        <w:rPr>
          <w:rFonts w:ascii="Times New Roman" w:hAnsi="Times New Roman"/>
          <w:sz w:val="28"/>
          <w:szCs w:val="28"/>
        </w:rPr>
        <w:t xml:space="preserve">иммунологический фактор защиты. Третья важная функция женского молока – регуляторная, осуществляемая благодаря присутствию </w:t>
      </w:r>
      <w:proofErr w:type="gramStart"/>
      <w:r w:rsidR="00E51C05" w:rsidRPr="00E826CF">
        <w:rPr>
          <w:rFonts w:ascii="Times New Roman" w:hAnsi="Times New Roman"/>
          <w:sz w:val="28"/>
          <w:szCs w:val="28"/>
        </w:rPr>
        <w:t>в</w:t>
      </w:r>
      <w:proofErr w:type="gramEnd"/>
      <w:r w:rsidR="00E51C05" w:rsidRPr="00E826CF">
        <w:rPr>
          <w:rFonts w:ascii="Times New Roman" w:hAnsi="Times New Roman"/>
          <w:sz w:val="28"/>
          <w:szCs w:val="28"/>
        </w:rPr>
        <w:t xml:space="preserve"> ем </w:t>
      </w:r>
      <w:proofErr w:type="gramStart"/>
      <w:r w:rsidR="00E51C05" w:rsidRPr="00E826CF">
        <w:rPr>
          <w:rFonts w:ascii="Times New Roman" w:hAnsi="Times New Roman"/>
          <w:sz w:val="28"/>
          <w:szCs w:val="28"/>
        </w:rPr>
        <w:t>ферментов</w:t>
      </w:r>
      <w:proofErr w:type="gramEnd"/>
      <w:r w:rsidR="00E51C05" w:rsidRPr="00E826CF">
        <w:rPr>
          <w:rFonts w:ascii="Times New Roman" w:hAnsi="Times New Roman"/>
          <w:sz w:val="28"/>
          <w:szCs w:val="28"/>
        </w:rPr>
        <w:t xml:space="preserve">, гормонов, регуляторных пептидов, </w:t>
      </w:r>
      <w:proofErr w:type="spellStart"/>
      <w:r w:rsidR="00E51C05" w:rsidRPr="00E826CF">
        <w:rPr>
          <w:rFonts w:ascii="Times New Roman" w:hAnsi="Times New Roman"/>
          <w:sz w:val="28"/>
          <w:szCs w:val="28"/>
        </w:rPr>
        <w:t>эндорфинов</w:t>
      </w:r>
      <w:proofErr w:type="spellEnd"/>
      <w:r w:rsidR="00E51C05" w:rsidRPr="00E826CF">
        <w:rPr>
          <w:rFonts w:ascii="Times New Roman" w:hAnsi="Times New Roman"/>
          <w:sz w:val="28"/>
          <w:szCs w:val="28"/>
        </w:rPr>
        <w:t>, микроэлементов и т.д. четвертая – формирования поведения, психосоциального облика человека. Последние три функции женского молока не может заменить ни одна адаптированная смесь.</w:t>
      </w:r>
      <w:r w:rsidR="009E4258" w:rsidRPr="00E826CF">
        <w:rPr>
          <w:rFonts w:ascii="Times New Roman" w:hAnsi="Times New Roman"/>
          <w:sz w:val="28"/>
          <w:szCs w:val="28"/>
        </w:rPr>
        <w:t>[3]</w:t>
      </w:r>
    </w:p>
    <w:p w:rsidR="000B7DD3" w:rsidRPr="00E826CF" w:rsidRDefault="000B7DD3"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Состав грудного молока не постоянен, он изменяется во время кормлений, в зависимости от времени суток, а также в процессе лактации. Общий объем выработки материнского молока и потребления его ребенком чрезвычайно изменчив: в среднем потребление молока грудными детьми находится в пределах 680-850 мл в сутки, но иногда эти величины могут колебаться от очень малых количеств до более 1 л в день, что зависит от частоты и эффективности сосания. Потребление грудного молока ребенком в период исключительно грудного вскармливания увеличивается, достигая постоянного уровня 700-800 мл примерно через один месяц, и после этого возрастает лишь незначительно.</w:t>
      </w:r>
    </w:p>
    <w:p w:rsidR="000B7DD3" w:rsidRPr="00E826CF" w:rsidRDefault="000B7DD3"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Грудное молоко характеризуется сбалансированностью белкового и жирового компонентов. Оно, в отличие от коровьего молока и смесей домашнего приготовления, содержит меньше белка. Белки женского молока богаты незаменимыми аминокислотами и хорошо усваиваются детским организмом.</w:t>
      </w:r>
    </w:p>
    <w:p w:rsidR="000B7DD3" w:rsidRPr="00E826CF" w:rsidRDefault="000B7DD3"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 xml:space="preserve">Только грудное молоко содержит некоторые незаменимые жирные кислоты, такие, как </w:t>
      </w:r>
      <w:proofErr w:type="spellStart"/>
      <w:r w:rsidRPr="00E826CF">
        <w:rPr>
          <w:rFonts w:ascii="Times New Roman" w:hAnsi="Times New Roman"/>
          <w:sz w:val="28"/>
          <w:szCs w:val="28"/>
        </w:rPr>
        <w:t>эссенциальные</w:t>
      </w:r>
      <w:proofErr w:type="spellEnd"/>
      <w:r w:rsidRPr="00E826CF">
        <w:rPr>
          <w:rFonts w:ascii="Times New Roman" w:hAnsi="Times New Roman"/>
          <w:sz w:val="28"/>
          <w:szCs w:val="28"/>
        </w:rPr>
        <w:t xml:space="preserve"> полиненасыщенные, выполняющие пластические функции и необходимые для нормального развития ребенка.</w:t>
      </w:r>
    </w:p>
    <w:p w:rsidR="000B7DD3" w:rsidRPr="00E826CF" w:rsidRDefault="000B7DD3"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 xml:space="preserve">Углеводы в женском молоке представлены до 90% лактозой и являются </w:t>
      </w:r>
      <w:r w:rsidRPr="00E826CF">
        <w:rPr>
          <w:rFonts w:ascii="Times New Roman" w:hAnsi="Times New Roman"/>
          <w:sz w:val="28"/>
          <w:szCs w:val="28"/>
        </w:rPr>
        <w:lastRenderedPageBreak/>
        <w:t>основным источником быстро утилизируемой энергии. Усвоение лактозы происходит в тонкой кишке. Лактоза способствует всасыванию кальция, железа, цинка, магния и меди. Кроме лактозы в женском молоке содержится галактоза, необходимая для метаболических процессов в нервной клетке.</w:t>
      </w:r>
    </w:p>
    <w:p w:rsidR="000B7DD3" w:rsidRPr="00E826CF" w:rsidRDefault="000B7DD3"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Чрезвычайно важно то, что женское молоко содержит иммунологические и биологические активные вещества, антитела, которые защищают ребенка от различных микробных и вирусных инфекций и аллергических реакций.</w:t>
      </w:r>
    </w:p>
    <w:p w:rsidR="000B7DD3" w:rsidRPr="00E826CF" w:rsidRDefault="000B7DD3"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Грудное молоко содержит относительно большое количество витамина</w:t>
      </w:r>
      <w:proofErr w:type="gramStart"/>
      <w:r w:rsidRPr="00E826CF">
        <w:rPr>
          <w:rFonts w:ascii="Times New Roman" w:hAnsi="Times New Roman"/>
          <w:sz w:val="28"/>
          <w:szCs w:val="28"/>
        </w:rPr>
        <w:t xml:space="preserve"> А</w:t>
      </w:r>
      <w:proofErr w:type="gramEnd"/>
      <w:r w:rsidRPr="00E826CF">
        <w:rPr>
          <w:rFonts w:ascii="Times New Roman" w:hAnsi="Times New Roman"/>
          <w:sz w:val="28"/>
          <w:szCs w:val="28"/>
        </w:rPr>
        <w:t>, группы В, а также витамины К, Е, Д и С.</w:t>
      </w:r>
    </w:p>
    <w:p w:rsidR="000B7DD3" w:rsidRPr="00A27CE2" w:rsidRDefault="000B7DD3"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Кроме того, в состав женского молока входит липаза, облегчающая переваривание жиров, и многие другие полезные пищевые компоненты, отсутствующие в коровьем молоке и детских смесях домашнего и промышленного приготовления.</w:t>
      </w:r>
    </w:p>
    <w:p w:rsidR="00055A64" w:rsidRPr="00A27CE2" w:rsidRDefault="00055A64" w:rsidP="00DE0D59">
      <w:pPr>
        <w:widowControl w:val="0"/>
        <w:spacing w:after="0" w:line="360" w:lineRule="auto"/>
        <w:ind w:firstLine="709"/>
        <w:jc w:val="both"/>
        <w:rPr>
          <w:rFonts w:ascii="Times New Roman" w:hAnsi="Times New Roman"/>
          <w:sz w:val="28"/>
          <w:szCs w:val="28"/>
        </w:rPr>
      </w:pPr>
      <w:r w:rsidRPr="00055A64">
        <w:rPr>
          <w:rFonts w:ascii="Times New Roman" w:hAnsi="Times New Roman"/>
          <w:sz w:val="28"/>
          <w:szCs w:val="28"/>
        </w:rPr>
        <w:t>Коровье молоко в отличие от женского содержит больше белка (32-35 г/л), причём оно богато казеином (29 г/л-80%) и сравнительно об</w:t>
      </w:r>
      <w:r>
        <w:rPr>
          <w:rFonts w:ascii="Times New Roman" w:hAnsi="Times New Roman"/>
          <w:sz w:val="28"/>
          <w:szCs w:val="28"/>
        </w:rPr>
        <w:t xml:space="preserve">еднено альбумином (5,2-20% г/л). </w:t>
      </w:r>
      <w:r w:rsidRPr="00055A64">
        <w:rPr>
          <w:rFonts w:ascii="Times New Roman" w:hAnsi="Times New Roman"/>
          <w:sz w:val="28"/>
          <w:szCs w:val="28"/>
        </w:rPr>
        <w:t>Количество жира (35-40 г/л) колеблется почти в таких же пределах, как и в женском молоке. Жиры коровьего молока содержат 2/3 твёрдых жирных кислот (пальмитиновой, стеариновой) и 1/3 жидких жирных кислот (олеиновой),</w:t>
      </w:r>
      <w:r>
        <w:rPr>
          <w:rFonts w:ascii="Times New Roman" w:hAnsi="Times New Roman"/>
          <w:sz w:val="28"/>
          <w:szCs w:val="28"/>
        </w:rPr>
        <w:t xml:space="preserve"> до 8 % летучих жирных кислот. </w:t>
      </w:r>
      <w:r w:rsidRPr="00055A64">
        <w:rPr>
          <w:rFonts w:ascii="Times New Roman" w:hAnsi="Times New Roman"/>
          <w:sz w:val="28"/>
          <w:szCs w:val="28"/>
        </w:rPr>
        <w:t xml:space="preserve"> Углеводы (46-49 г/л) представлены преимущественно α - лактозой, которая способствует росту кишечной палочки. Коровье молоко содержит в 2 раза больше солей натрия, кальц</w:t>
      </w:r>
      <w:r>
        <w:rPr>
          <w:rFonts w:ascii="Times New Roman" w:hAnsi="Times New Roman"/>
          <w:sz w:val="28"/>
          <w:szCs w:val="28"/>
        </w:rPr>
        <w:t xml:space="preserve">ия, фосфатов, но мало железа. </w:t>
      </w:r>
      <w:r w:rsidRPr="00055A64">
        <w:rPr>
          <w:rFonts w:ascii="Times New Roman" w:hAnsi="Times New Roman"/>
          <w:sz w:val="28"/>
          <w:szCs w:val="28"/>
        </w:rPr>
        <w:t>Соотношение белков, жиров, углеводов в коровьем молоке 1:1:1,2.</w:t>
      </w:r>
    </w:p>
    <w:p w:rsidR="008F7A8F" w:rsidRPr="00A27CE2" w:rsidRDefault="000B7DD3"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 xml:space="preserve">Нерациональное питание на первом году жизни приводит к нарушению обменных процессов и может стать причиной в последующем таких заболеваний как ранний атеросклероз, гипертония, ожирение, сахарный диабет, анемия, пищевая аллергия. Самым сбалансированным продуктом для детей раннего возраста является женское молоко, которое рассматривается как «золотой стандарт» оптимального питания, отработанного многотысячелетней эволюцией человека. Перевод на искусственное вскармливание, по образному </w:t>
      </w:r>
      <w:r w:rsidRPr="00E826CF">
        <w:rPr>
          <w:rFonts w:ascii="Times New Roman" w:hAnsi="Times New Roman"/>
          <w:sz w:val="28"/>
          <w:szCs w:val="28"/>
        </w:rPr>
        <w:lastRenderedPageBreak/>
        <w:t>выражению И.М. Воронцова, следует рассматривать как «экологическую катастрофу для ребенка».</w:t>
      </w:r>
    </w:p>
    <w:p w:rsidR="00053BF7" w:rsidRPr="00053BF7" w:rsidRDefault="00053BF7" w:rsidP="00053BF7">
      <w:pPr>
        <w:widowControl w:val="0"/>
        <w:spacing w:after="0" w:line="360" w:lineRule="auto"/>
        <w:ind w:firstLine="709"/>
        <w:jc w:val="both"/>
        <w:rPr>
          <w:rFonts w:ascii="Times New Roman" w:hAnsi="Times New Roman"/>
          <w:sz w:val="28"/>
          <w:szCs w:val="28"/>
        </w:rPr>
      </w:pPr>
      <w:r w:rsidRPr="00053BF7">
        <w:rPr>
          <w:rFonts w:ascii="Times New Roman" w:hAnsi="Times New Roman"/>
          <w:sz w:val="28"/>
          <w:szCs w:val="28"/>
        </w:rPr>
        <w:t>Грудное вскармливание обеспечивает гармоничное развитие ребенка: улучшаются показатели его физического, психического и умственного развития; снижается риск развития синдрома внезапной смерти.</w:t>
      </w:r>
    </w:p>
    <w:p w:rsidR="00053BF7" w:rsidRPr="00053BF7" w:rsidRDefault="00053BF7" w:rsidP="00053BF7">
      <w:pPr>
        <w:widowControl w:val="0"/>
        <w:spacing w:after="0" w:line="360" w:lineRule="auto"/>
        <w:ind w:firstLine="709"/>
        <w:jc w:val="both"/>
        <w:rPr>
          <w:rFonts w:ascii="Times New Roman" w:hAnsi="Times New Roman"/>
          <w:sz w:val="28"/>
          <w:szCs w:val="28"/>
        </w:rPr>
      </w:pPr>
      <w:proofErr w:type="gramStart"/>
      <w:r w:rsidRPr="00053BF7">
        <w:rPr>
          <w:rFonts w:ascii="Times New Roman" w:hAnsi="Times New Roman"/>
          <w:sz w:val="28"/>
          <w:szCs w:val="28"/>
        </w:rPr>
        <w:t>В первые</w:t>
      </w:r>
      <w:proofErr w:type="gramEnd"/>
      <w:r w:rsidRPr="00053BF7">
        <w:rPr>
          <w:rFonts w:ascii="Times New Roman" w:hAnsi="Times New Roman"/>
          <w:sz w:val="28"/>
          <w:szCs w:val="28"/>
        </w:rPr>
        <w:t xml:space="preserve"> 3 года жизни (особенно в первый год) ребенок крайне нуждается в прямом контакте с матерью: ласках, прикосновении, поглаживании, укачивании, ношении на руках, речевом и зрительном контакте. Исследования показали, что кормление материнским молоком способствует эмоциональному и психическому здоровью ребенка, улучшает его память и интеллект, снимает стресс.</w:t>
      </w:r>
    </w:p>
    <w:p w:rsidR="00053BF7" w:rsidRPr="00053BF7" w:rsidRDefault="00053BF7" w:rsidP="00053BF7">
      <w:pPr>
        <w:widowControl w:val="0"/>
        <w:spacing w:after="0" w:line="360" w:lineRule="auto"/>
        <w:ind w:firstLine="709"/>
        <w:jc w:val="both"/>
        <w:rPr>
          <w:rFonts w:ascii="Times New Roman" w:hAnsi="Times New Roman"/>
          <w:sz w:val="28"/>
          <w:szCs w:val="28"/>
        </w:rPr>
      </w:pPr>
      <w:r w:rsidRPr="00053BF7">
        <w:rPr>
          <w:rFonts w:ascii="Times New Roman" w:hAnsi="Times New Roman"/>
          <w:sz w:val="28"/>
          <w:szCs w:val="28"/>
        </w:rPr>
        <w:t>Кроме того, дети, находящиеся на грудном вскармливании, имеют более высокие показатели по части остроты зрения и психомоторного развития, что связано с наличием в молоке ненасыщенных жирных кислот. У них уменьшаются аномалии прикуса благодаря улучшению формы и развитию челюстей.</w:t>
      </w:r>
    </w:p>
    <w:p w:rsidR="00053BF7" w:rsidRPr="00053BF7" w:rsidRDefault="00053BF7" w:rsidP="00053BF7">
      <w:pPr>
        <w:widowControl w:val="0"/>
        <w:spacing w:after="0" w:line="360" w:lineRule="auto"/>
        <w:ind w:firstLine="709"/>
        <w:jc w:val="both"/>
        <w:rPr>
          <w:rFonts w:ascii="Times New Roman" w:hAnsi="Times New Roman"/>
          <w:sz w:val="28"/>
          <w:szCs w:val="28"/>
        </w:rPr>
      </w:pPr>
      <w:r w:rsidRPr="00053BF7">
        <w:rPr>
          <w:rFonts w:ascii="Times New Roman" w:hAnsi="Times New Roman"/>
          <w:sz w:val="28"/>
          <w:szCs w:val="28"/>
        </w:rPr>
        <w:t>Получающий грудное молоко ребенок меньше подвержен инфекционным заболеваниям желудочно-кишечного тракта и мочевыводящих путей, респираторным инфекциям, менингитам, отитам и пневмониям, развитию пищевой аллергии.</w:t>
      </w:r>
    </w:p>
    <w:p w:rsidR="00053BF7" w:rsidRPr="00053BF7" w:rsidRDefault="00053BF7" w:rsidP="00053BF7">
      <w:pPr>
        <w:widowControl w:val="0"/>
        <w:spacing w:after="0" w:line="360" w:lineRule="auto"/>
        <w:ind w:firstLine="709"/>
        <w:jc w:val="both"/>
        <w:rPr>
          <w:rFonts w:ascii="Times New Roman" w:hAnsi="Times New Roman"/>
          <w:sz w:val="28"/>
          <w:szCs w:val="28"/>
        </w:rPr>
      </w:pPr>
      <w:r w:rsidRPr="00053BF7">
        <w:rPr>
          <w:rFonts w:ascii="Times New Roman" w:hAnsi="Times New Roman"/>
          <w:sz w:val="28"/>
          <w:szCs w:val="28"/>
        </w:rPr>
        <w:t xml:space="preserve">Характер вскармливания на первом году жизни в значительной степени определяет состояние здоровья ребенка не только в раннем возрасте, но и в последующие периоды его жизни. Обменные нарушения, возникающие при нерациональном вскармливании младенцев, являются фактором риска развития в будущем ожирения, заболеваний </w:t>
      </w:r>
      <w:proofErr w:type="gramStart"/>
      <w:r w:rsidRPr="00053BF7">
        <w:rPr>
          <w:rFonts w:ascii="Times New Roman" w:hAnsi="Times New Roman"/>
          <w:sz w:val="28"/>
          <w:szCs w:val="28"/>
        </w:rPr>
        <w:t>сердечно-сосудистой</w:t>
      </w:r>
      <w:proofErr w:type="gramEnd"/>
      <w:r w:rsidRPr="00053BF7">
        <w:rPr>
          <w:rFonts w:ascii="Times New Roman" w:hAnsi="Times New Roman"/>
          <w:sz w:val="28"/>
          <w:szCs w:val="28"/>
        </w:rPr>
        <w:t xml:space="preserve"> системы, в частности гипертонической болезни, сахарного диабета, бронхиальной астмы, онкологических и других заболеваний.</w:t>
      </w:r>
    </w:p>
    <w:p w:rsidR="000B7DD3" w:rsidRPr="00E826CF" w:rsidRDefault="008470EB" w:rsidP="00DE0D59">
      <w:pPr>
        <w:widowControl w:val="0"/>
        <w:spacing w:after="0" w:line="360" w:lineRule="auto"/>
        <w:ind w:firstLine="709"/>
        <w:jc w:val="both"/>
        <w:rPr>
          <w:rFonts w:ascii="Times New Roman" w:hAnsi="Times New Roman"/>
          <w:b/>
          <w:i/>
          <w:sz w:val="28"/>
          <w:szCs w:val="28"/>
        </w:rPr>
      </w:pPr>
      <w:r w:rsidRPr="00E826CF">
        <w:rPr>
          <w:rFonts w:ascii="Times New Roman" w:hAnsi="Times New Roman"/>
          <w:sz w:val="28"/>
          <w:szCs w:val="28"/>
        </w:rPr>
        <w:t xml:space="preserve">При сравнении данных по вскармливания детей первого года жизни за последние 7 лет установлено, что как по продолжительности, так и по распространенности грудного вскармливания, в настоящее время, имеет место </w:t>
      </w:r>
      <w:r w:rsidRPr="00E826CF">
        <w:rPr>
          <w:rFonts w:ascii="Times New Roman" w:hAnsi="Times New Roman"/>
          <w:sz w:val="28"/>
          <w:szCs w:val="28"/>
        </w:rPr>
        <w:lastRenderedPageBreak/>
        <w:t xml:space="preserve">увеличение продолжительности грудного вскармливания. Кроме того, число детей, получивших грудное молоко </w:t>
      </w:r>
      <w:proofErr w:type="gramStart"/>
      <w:r w:rsidRPr="00E826CF">
        <w:rPr>
          <w:rFonts w:ascii="Times New Roman" w:hAnsi="Times New Roman"/>
          <w:sz w:val="28"/>
          <w:szCs w:val="28"/>
        </w:rPr>
        <w:t>в первые</w:t>
      </w:r>
      <w:proofErr w:type="gramEnd"/>
      <w:r w:rsidRPr="00E826CF">
        <w:rPr>
          <w:rFonts w:ascii="Times New Roman" w:hAnsi="Times New Roman"/>
          <w:sz w:val="28"/>
          <w:szCs w:val="28"/>
        </w:rPr>
        <w:t xml:space="preserve"> 30 минут после рождения увеличилось в 15 раз, и в 4 раза снизилось число женщин, кормящих по часам, так же увеличилось число женщин, хорошо ориентирующихся в вопросах рационального вскармливания детей. Анализ вскармливания детей первого года жизни показал, что по сравнению с данными 1997-1999 гг. в настоящее время отмечается более четкая тенденция по переходу к вскармливанию детей первого года жизни, в соответствии с рекомендациями ВОЗ. Увеличилось число детей по сравнению с данными 1997-1999 гг. с 40,0% до 56,5%, получавших мате</w:t>
      </w:r>
      <w:r w:rsidR="009D3615">
        <w:rPr>
          <w:rFonts w:ascii="Times New Roman" w:hAnsi="Times New Roman"/>
          <w:sz w:val="28"/>
          <w:szCs w:val="28"/>
        </w:rPr>
        <w:t>ринское молоко более 6 месяцев</w:t>
      </w:r>
      <w:r w:rsidR="009E4258" w:rsidRPr="00E826CF">
        <w:rPr>
          <w:rFonts w:ascii="Times New Roman" w:hAnsi="Times New Roman"/>
          <w:sz w:val="28"/>
          <w:szCs w:val="28"/>
        </w:rPr>
        <w:t>[</w:t>
      </w:r>
      <w:r w:rsidR="009D3615">
        <w:rPr>
          <w:rFonts w:ascii="Times New Roman" w:hAnsi="Times New Roman"/>
          <w:sz w:val="28"/>
          <w:szCs w:val="28"/>
        </w:rPr>
        <w:t>1</w:t>
      </w:r>
      <w:r w:rsidR="009E4258" w:rsidRPr="00E826CF">
        <w:rPr>
          <w:rFonts w:ascii="Times New Roman" w:hAnsi="Times New Roman"/>
          <w:sz w:val="28"/>
          <w:szCs w:val="28"/>
        </w:rPr>
        <w:t>]</w:t>
      </w:r>
      <w:r w:rsidR="009D3615">
        <w:rPr>
          <w:rFonts w:ascii="Times New Roman" w:hAnsi="Times New Roman"/>
          <w:sz w:val="28"/>
          <w:szCs w:val="28"/>
        </w:rPr>
        <w:t>.</w:t>
      </w:r>
    </w:p>
    <w:p w:rsidR="00053BF7" w:rsidRPr="00053BF7" w:rsidRDefault="005D4595"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Под смешанным вскармливанием в нашей стране понимают кормление ребенка первого года жизни грудным молоком в количестве не менее 1/5 суточного объема (150-200 мл) в сочетани</w:t>
      </w:r>
      <w:r w:rsidR="00053BF7">
        <w:rPr>
          <w:rFonts w:ascii="Times New Roman" w:hAnsi="Times New Roman"/>
          <w:sz w:val="28"/>
          <w:szCs w:val="28"/>
        </w:rPr>
        <w:t>и с детскими молочными смесями.</w:t>
      </w:r>
    </w:p>
    <w:p w:rsidR="005D4595" w:rsidRPr="00E826CF" w:rsidRDefault="005D4595"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 xml:space="preserve">Одной из самых главных причин перехода на смешанное вскармливание является </w:t>
      </w:r>
      <w:proofErr w:type="spellStart"/>
      <w:r w:rsidRPr="00E826CF">
        <w:rPr>
          <w:rFonts w:ascii="Times New Roman" w:hAnsi="Times New Roman"/>
          <w:sz w:val="28"/>
          <w:szCs w:val="28"/>
        </w:rPr>
        <w:t>гипогалактия</w:t>
      </w:r>
      <w:proofErr w:type="spellEnd"/>
      <w:r w:rsidRPr="00E826CF">
        <w:rPr>
          <w:rFonts w:ascii="Times New Roman" w:hAnsi="Times New Roman"/>
          <w:sz w:val="28"/>
          <w:szCs w:val="28"/>
        </w:rPr>
        <w:t xml:space="preserve">. </w:t>
      </w:r>
      <w:proofErr w:type="spellStart"/>
      <w:r w:rsidRPr="00E826CF">
        <w:rPr>
          <w:rFonts w:ascii="Times New Roman" w:hAnsi="Times New Roman"/>
          <w:sz w:val="28"/>
          <w:szCs w:val="28"/>
        </w:rPr>
        <w:t>Гипогалактия</w:t>
      </w:r>
      <w:proofErr w:type="spellEnd"/>
      <w:r w:rsidRPr="00E826CF">
        <w:rPr>
          <w:rFonts w:ascii="Times New Roman" w:hAnsi="Times New Roman"/>
          <w:sz w:val="28"/>
          <w:szCs w:val="28"/>
        </w:rPr>
        <w:t xml:space="preserve"> </w:t>
      </w:r>
      <w:proofErr w:type="gramStart"/>
      <w:r w:rsidRPr="00E826CF">
        <w:rPr>
          <w:rFonts w:ascii="Times New Roman" w:hAnsi="Times New Roman"/>
          <w:sz w:val="28"/>
          <w:szCs w:val="28"/>
        </w:rPr>
        <w:t>истинная</w:t>
      </w:r>
      <w:proofErr w:type="gramEnd"/>
      <w:r w:rsidRPr="00E826CF">
        <w:rPr>
          <w:rFonts w:ascii="Times New Roman" w:hAnsi="Times New Roman"/>
          <w:sz w:val="28"/>
          <w:szCs w:val="28"/>
        </w:rPr>
        <w:t xml:space="preserve"> (или первичная) встречается редко, не более чем у 5% женщин. В остальных случаях снижение выработки молока вызвано различными причинами, основными из которых являются: отсутствие у женщины доминанты лактации (психологического настроя) в связи с плохой подготовкой в период беременности, а также эмоциональный стресс, раннее и необоснованное введение докорма детскими смесями, необходимость выхода на работу, болезнь ребенка, болезнь матери и т.д. В ряде случаев </w:t>
      </w:r>
      <w:proofErr w:type="spellStart"/>
      <w:r w:rsidRPr="00E826CF">
        <w:rPr>
          <w:rFonts w:ascii="Times New Roman" w:hAnsi="Times New Roman"/>
          <w:sz w:val="28"/>
          <w:szCs w:val="28"/>
        </w:rPr>
        <w:t>гипогалактия</w:t>
      </w:r>
      <w:proofErr w:type="spellEnd"/>
      <w:r w:rsidRPr="00E826CF">
        <w:rPr>
          <w:rFonts w:ascii="Times New Roman" w:hAnsi="Times New Roman"/>
          <w:sz w:val="28"/>
          <w:szCs w:val="28"/>
        </w:rPr>
        <w:t xml:space="preserve"> носит транзиторный характер, проявляясь в виде так называемых лактационных кризов, под которыми понимают временное умень</w:t>
      </w:r>
      <w:r w:rsidRPr="00E826CF">
        <w:rPr>
          <w:rFonts w:ascii="Times New Roman" w:hAnsi="Times New Roman"/>
          <w:sz w:val="28"/>
          <w:szCs w:val="28"/>
        </w:rPr>
        <w:softHyphen/>
        <w:t xml:space="preserve">шение количества молока, возникающее без видимой причины. Отсутствие информации о них и </w:t>
      </w:r>
      <w:proofErr w:type="gramStart"/>
      <w:r w:rsidRPr="00E826CF">
        <w:rPr>
          <w:rFonts w:ascii="Times New Roman" w:hAnsi="Times New Roman"/>
          <w:sz w:val="28"/>
          <w:szCs w:val="28"/>
        </w:rPr>
        <w:t>не знание</w:t>
      </w:r>
      <w:proofErr w:type="gramEnd"/>
      <w:r w:rsidRPr="00E826CF">
        <w:rPr>
          <w:rFonts w:ascii="Times New Roman" w:hAnsi="Times New Roman"/>
          <w:sz w:val="28"/>
          <w:szCs w:val="28"/>
        </w:rPr>
        <w:t xml:space="preserve"> методов коррекции — наиболее частые факторы прекра</w:t>
      </w:r>
      <w:r w:rsidRPr="00E826CF">
        <w:rPr>
          <w:rFonts w:ascii="Times New Roman" w:hAnsi="Times New Roman"/>
          <w:sz w:val="28"/>
          <w:szCs w:val="28"/>
        </w:rPr>
        <w:softHyphen/>
        <w:t xml:space="preserve">щения грудного вскармливания. В основе лактационных кризов лежат особенности гормональной регуляции лактации. Они обычно возникают на 3—6 неделях, 3, 4, 7, 8 месяцах лактации. Продолжительность лактационных кризов в среднем составляет 3—4 дня, и они не представляют опасности для здоровья ребёнка. В таких случаях оказывается достаточным более частое </w:t>
      </w:r>
      <w:r w:rsidRPr="00E826CF">
        <w:rPr>
          <w:rFonts w:ascii="Times New Roman" w:hAnsi="Times New Roman"/>
          <w:sz w:val="28"/>
          <w:szCs w:val="28"/>
        </w:rPr>
        <w:lastRenderedPageBreak/>
        <w:t xml:space="preserve">прикладывание ребенка к груди в сочетании с кормлением из обеих грудей. Необходим </w:t>
      </w:r>
      <w:proofErr w:type="gramStart"/>
      <w:r w:rsidRPr="00E826CF">
        <w:rPr>
          <w:rFonts w:ascii="Times New Roman" w:hAnsi="Times New Roman"/>
          <w:sz w:val="28"/>
          <w:szCs w:val="28"/>
        </w:rPr>
        <w:t>покой</w:t>
      </w:r>
      <w:proofErr w:type="gramEnd"/>
      <w:r w:rsidRPr="00E826CF">
        <w:rPr>
          <w:rFonts w:ascii="Times New Roman" w:hAnsi="Times New Roman"/>
          <w:sz w:val="28"/>
          <w:szCs w:val="28"/>
        </w:rPr>
        <w:t xml:space="preserve"> и отдых матери; разнообразное, полноценное, с высокими вкусовыми качествами питание; тёплое питьё напитков особенно с использованием </w:t>
      </w:r>
      <w:proofErr w:type="spellStart"/>
      <w:r w:rsidRPr="00E826CF">
        <w:rPr>
          <w:rFonts w:ascii="Times New Roman" w:hAnsi="Times New Roman"/>
          <w:sz w:val="28"/>
          <w:szCs w:val="28"/>
        </w:rPr>
        <w:t>лактогонных</w:t>
      </w:r>
      <w:proofErr w:type="spellEnd"/>
      <w:r w:rsidRPr="00E826CF">
        <w:rPr>
          <w:rFonts w:ascii="Times New Roman" w:hAnsi="Times New Roman"/>
          <w:sz w:val="28"/>
          <w:szCs w:val="28"/>
        </w:rPr>
        <w:t xml:space="preserve"> трав или препаратов за 15—20 мин до кормления, а также специальных продуктов </w:t>
      </w:r>
      <w:proofErr w:type="spellStart"/>
      <w:r w:rsidRPr="00E826CF">
        <w:rPr>
          <w:rFonts w:ascii="Times New Roman" w:hAnsi="Times New Roman"/>
          <w:sz w:val="28"/>
          <w:szCs w:val="28"/>
        </w:rPr>
        <w:t>лактогонного</w:t>
      </w:r>
      <w:proofErr w:type="spellEnd"/>
      <w:r w:rsidRPr="00E826CF">
        <w:rPr>
          <w:rFonts w:ascii="Times New Roman" w:hAnsi="Times New Roman"/>
          <w:sz w:val="28"/>
          <w:szCs w:val="28"/>
        </w:rPr>
        <w:t xml:space="preserve"> действия.</w:t>
      </w:r>
    </w:p>
    <w:p w:rsidR="005D4595" w:rsidRPr="00A27CE2" w:rsidRDefault="005D4595"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При искусственном вскармливании грудное молоко либо полностью отсутствует, либо его доля составляет менее 1/5 суточного рациона ребенка, а в качестве замены женского молока используются его заменители. Перевод ребенка на искусственное вскармливание, особенно впервые месяцы жизни для него далеко не безразличен, являясь своеобразным «метаболическим стрессом». Ни одна даже самая современная искусственная смесь не может являться полноценной заменой материнского молока. В связи с этим большое внимание врачей и среднего медицинского персонала должно уделяться правильному выбору «заменителей» женского молока с учетом индивидуальных особенностей здоровья, физического развития и аппетита.</w:t>
      </w:r>
    </w:p>
    <w:p w:rsidR="00053BF7" w:rsidRPr="00053BF7" w:rsidRDefault="00053BF7" w:rsidP="00053BF7">
      <w:pPr>
        <w:widowControl w:val="0"/>
        <w:spacing w:after="0" w:line="360" w:lineRule="auto"/>
        <w:ind w:firstLine="709"/>
        <w:jc w:val="both"/>
        <w:rPr>
          <w:rFonts w:ascii="Times New Roman" w:hAnsi="Times New Roman"/>
          <w:sz w:val="28"/>
          <w:szCs w:val="28"/>
        </w:rPr>
      </w:pPr>
      <w:r w:rsidRPr="00053BF7">
        <w:rPr>
          <w:rFonts w:ascii="Times New Roman" w:hAnsi="Times New Roman"/>
          <w:sz w:val="28"/>
          <w:szCs w:val="28"/>
        </w:rPr>
        <w:t>Основу рационального </w:t>
      </w:r>
      <w:hyperlink r:id="rId7" w:tooltip="Искусственное вскармливание" w:history="1">
        <w:r w:rsidRPr="00053BF7">
          <w:rPr>
            <w:rFonts w:ascii="Times New Roman" w:hAnsi="Times New Roman"/>
            <w:sz w:val="28"/>
            <w:szCs w:val="28"/>
          </w:rPr>
          <w:t>искусственного вскармливания</w:t>
        </w:r>
      </w:hyperlink>
      <w:r w:rsidRPr="00053BF7">
        <w:rPr>
          <w:rFonts w:ascii="Times New Roman" w:hAnsi="Times New Roman"/>
          <w:sz w:val="28"/>
          <w:szCs w:val="28"/>
        </w:rPr>
        <w:t> должно составлять использование специализированных продуктов </w:t>
      </w:r>
      <w:hyperlink r:id="rId8" w:tooltip="Рейтинг детского питания" w:history="1">
        <w:r w:rsidRPr="00053BF7">
          <w:rPr>
            <w:rFonts w:ascii="Times New Roman" w:hAnsi="Times New Roman"/>
            <w:sz w:val="28"/>
            <w:szCs w:val="28"/>
          </w:rPr>
          <w:t>детского питания</w:t>
        </w:r>
      </w:hyperlink>
      <w:r w:rsidRPr="00053BF7">
        <w:rPr>
          <w:rFonts w:ascii="Times New Roman" w:hAnsi="Times New Roman"/>
          <w:sz w:val="28"/>
          <w:szCs w:val="28"/>
        </w:rPr>
        <w:t> промышленного выпуска, современных заменителей женского молока — адаптированных молочных смесей ("формул" — по терминологии зарубежных авторов). Заменители женского молока могут быть сухие и жидкие (готовые к употреблению), пресные и кисломолочные.</w:t>
      </w:r>
    </w:p>
    <w:p w:rsidR="00053BF7" w:rsidRPr="00053BF7" w:rsidRDefault="00053BF7" w:rsidP="00053BF7">
      <w:pPr>
        <w:widowControl w:val="0"/>
        <w:spacing w:after="0" w:line="360" w:lineRule="auto"/>
        <w:ind w:firstLine="709"/>
        <w:jc w:val="both"/>
        <w:rPr>
          <w:rFonts w:ascii="Times New Roman" w:hAnsi="Times New Roman"/>
          <w:sz w:val="28"/>
          <w:szCs w:val="28"/>
        </w:rPr>
      </w:pPr>
      <w:r w:rsidRPr="00053BF7">
        <w:rPr>
          <w:rFonts w:ascii="Times New Roman" w:hAnsi="Times New Roman"/>
          <w:sz w:val="28"/>
          <w:szCs w:val="28"/>
        </w:rPr>
        <w:t>Смеси-заменители, приготовленные, в большинстве случаев, на основе коровьего молока, должны быть максимально приближены (то есть, адаптированы) по составу к женскому молоку и соответствовать особенностям метаболизма (обмена веществ) ребенка первого года жизни.</w:t>
      </w:r>
    </w:p>
    <w:p w:rsidR="00053BF7" w:rsidRPr="00053BF7" w:rsidRDefault="00053BF7" w:rsidP="00053BF7">
      <w:pPr>
        <w:widowControl w:val="0"/>
        <w:spacing w:after="0" w:line="360" w:lineRule="auto"/>
        <w:ind w:firstLine="709"/>
        <w:jc w:val="both"/>
        <w:rPr>
          <w:rFonts w:ascii="Times New Roman" w:hAnsi="Times New Roman"/>
          <w:sz w:val="28"/>
          <w:szCs w:val="28"/>
        </w:rPr>
      </w:pPr>
      <w:r w:rsidRPr="00053BF7">
        <w:rPr>
          <w:rFonts w:ascii="Times New Roman" w:hAnsi="Times New Roman"/>
          <w:sz w:val="28"/>
          <w:szCs w:val="28"/>
        </w:rPr>
        <w:t xml:space="preserve">Адаптация состава молочных смесей к составу женского молока проводится по все компонентам — белковому, жировому, углеводному, витаминному и минеральному. Адаптация белкового компонента заключается, прежде всего, в снижении общего уровня белка, что позволяет устранить неблагоприятное влияние избытка белка на функцию пищеварительного тракта </w:t>
      </w:r>
      <w:r w:rsidRPr="00053BF7">
        <w:rPr>
          <w:rFonts w:ascii="Times New Roman" w:hAnsi="Times New Roman"/>
          <w:sz w:val="28"/>
          <w:szCs w:val="28"/>
        </w:rPr>
        <w:lastRenderedPageBreak/>
        <w:t>и незрелых почек младенца. В молочные смеси вводят белки молочной сыворотки (вместо казеина коровьего молока) — это обеспечивает большое приближение аминокислотного состава смеси к аминокислотному составу женского молока; образует в желудке малыша более нежный и легче усвояемый сгусток.</w:t>
      </w:r>
    </w:p>
    <w:p w:rsidR="00053BF7" w:rsidRPr="00053BF7" w:rsidRDefault="00053BF7" w:rsidP="00053BF7">
      <w:pPr>
        <w:widowControl w:val="0"/>
        <w:spacing w:after="0" w:line="360" w:lineRule="auto"/>
        <w:ind w:firstLine="709"/>
        <w:jc w:val="both"/>
        <w:rPr>
          <w:rFonts w:ascii="Times New Roman" w:hAnsi="Times New Roman"/>
          <w:sz w:val="28"/>
          <w:szCs w:val="28"/>
        </w:rPr>
      </w:pPr>
      <w:r w:rsidRPr="00053BF7">
        <w:rPr>
          <w:rFonts w:ascii="Times New Roman" w:hAnsi="Times New Roman"/>
          <w:sz w:val="28"/>
          <w:szCs w:val="28"/>
        </w:rPr>
        <w:t xml:space="preserve">Большинство адаптированных смесей содержат таурин — серосодержащую (то есть не входящую в состав белка) аминокислоту, необходимую для построения </w:t>
      </w:r>
      <w:proofErr w:type="spellStart"/>
      <w:r w:rsidRPr="00053BF7">
        <w:rPr>
          <w:rFonts w:ascii="Times New Roman" w:hAnsi="Times New Roman"/>
          <w:sz w:val="28"/>
          <w:szCs w:val="28"/>
        </w:rPr>
        <w:t>нейросетчатки</w:t>
      </w:r>
      <w:proofErr w:type="spellEnd"/>
      <w:r w:rsidRPr="00053BF7">
        <w:rPr>
          <w:rFonts w:ascii="Times New Roman" w:hAnsi="Times New Roman"/>
          <w:sz w:val="28"/>
          <w:szCs w:val="28"/>
        </w:rPr>
        <w:t xml:space="preserve"> и головного мозга младенца, всасывания жиров и др. Эта аминокислота для детей первых недель и месяцев жизни, особенно недоношенных, относится к числу незаменимых.</w:t>
      </w:r>
    </w:p>
    <w:p w:rsidR="00053BF7" w:rsidRPr="00053BF7" w:rsidRDefault="00053BF7" w:rsidP="00053BF7">
      <w:pPr>
        <w:widowControl w:val="0"/>
        <w:spacing w:after="0" w:line="360" w:lineRule="auto"/>
        <w:ind w:firstLine="709"/>
        <w:jc w:val="both"/>
        <w:rPr>
          <w:rFonts w:ascii="Times New Roman" w:hAnsi="Times New Roman"/>
          <w:sz w:val="28"/>
          <w:szCs w:val="28"/>
        </w:rPr>
      </w:pPr>
      <w:r w:rsidRPr="00053BF7">
        <w:rPr>
          <w:rFonts w:ascii="Times New Roman" w:hAnsi="Times New Roman"/>
          <w:sz w:val="28"/>
          <w:szCs w:val="28"/>
        </w:rPr>
        <w:t>Адаптация жирового компонента включает частичную или полную замену молочного жира на смесь природных растительных масел, что позволяет существенно повысить содержание незаменимых полиненасыщенных жирных кислот, уровень которых в коровьем молоке невелик. В молочную семь вводят небольшие количества природных эмульгаторов (</w:t>
      </w:r>
      <w:proofErr w:type="spellStart"/>
      <w:r w:rsidRPr="00053BF7">
        <w:rPr>
          <w:rFonts w:ascii="Times New Roman" w:hAnsi="Times New Roman"/>
          <w:sz w:val="28"/>
          <w:szCs w:val="28"/>
        </w:rPr>
        <w:t>размельчителей</w:t>
      </w:r>
      <w:proofErr w:type="spellEnd"/>
      <w:r w:rsidRPr="00053BF7">
        <w:rPr>
          <w:rFonts w:ascii="Times New Roman" w:hAnsi="Times New Roman"/>
          <w:sz w:val="28"/>
          <w:szCs w:val="28"/>
        </w:rPr>
        <w:t>) — лецитина, мон</w:t>
      </w:r>
      <w:proofErr w:type="gramStart"/>
      <w:r w:rsidRPr="00053BF7">
        <w:rPr>
          <w:rFonts w:ascii="Times New Roman" w:hAnsi="Times New Roman"/>
          <w:sz w:val="28"/>
          <w:szCs w:val="28"/>
        </w:rPr>
        <w:t>о-</w:t>
      </w:r>
      <w:proofErr w:type="gramEnd"/>
      <w:r w:rsidRPr="00053BF7">
        <w:rPr>
          <w:rFonts w:ascii="Times New Roman" w:hAnsi="Times New Roman"/>
          <w:sz w:val="28"/>
          <w:szCs w:val="28"/>
        </w:rPr>
        <w:t xml:space="preserve"> и </w:t>
      </w:r>
      <w:proofErr w:type="spellStart"/>
      <w:r w:rsidRPr="00053BF7">
        <w:rPr>
          <w:rFonts w:ascii="Times New Roman" w:hAnsi="Times New Roman"/>
          <w:sz w:val="28"/>
          <w:szCs w:val="28"/>
        </w:rPr>
        <w:t>диглициридов</w:t>
      </w:r>
      <w:proofErr w:type="spellEnd"/>
      <w:r w:rsidRPr="00053BF7">
        <w:rPr>
          <w:rFonts w:ascii="Times New Roman" w:hAnsi="Times New Roman"/>
          <w:sz w:val="28"/>
          <w:szCs w:val="28"/>
        </w:rPr>
        <w:t>, а также карнитин, улучшающий окисление жирных кислот в клетках органов и тканей младенца.</w:t>
      </w:r>
    </w:p>
    <w:p w:rsidR="00053BF7" w:rsidRPr="00053BF7" w:rsidRDefault="00053BF7" w:rsidP="00053BF7">
      <w:pPr>
        <w:widowControl w:val="0"/>
        <w:spacing w:after="0" w:line="360" w:lineRule="auto"/>
        <w:ind w:firstLine="709"/>
        <w:jc w:val="both"/>
        <w:rPr>
          <w:rFonts w:ascii="Times New Roman" w:hAnsi="Times New Roman"/>
          <w:sz w:val="28"/>
          <w:szCs w:val="28"/>
        </w:rPr>
      </w:pPr>
      <w:proofErr w:type="gramStart"/>
      <w:r w:rsidRPr="00053BF7">
        <w:rPr>
          <w:rFonts w:ascii="Times New Roman" w:hAnsi="Times New Roman"/>
          <w:sz w:val="28"/>
          <w:szCs w:val="28"/>
        </w:rPr>
        <w:t>С целью адаптации углеводного компонента молочной смеси в нее добавляют лактозу, уровень которой в коровьем молоке значительно ниже, чем в женском, либо мальтозу (</w:t>
      </w:r>
      <w:proofErr w:type="spellStart"/>
      <w:r w:rsidRPr="00053BF7">
        <w:rPr>
          <w:rFonts w:ascii="Times New Roman" w:hAnsi="Times New Roman"/>
          <w:sz w:val="28"/>
          <w:szCs w:val="28"/>
        </w:rPr>
        <w:t>декстрим</w:t>
      </w:r>
      <w:proofErr w:type="spellEnd"/>
      <w:r w:rsidRPr="00053BF7">
        <w:rPr>
          <w:rFonts w:ascii="Times New Roman" w:hAnsi="Times New Roman"/>
          <w:sz w:val="28"/>
          <w:szCs w:val="28"/>
        </w:rPr>
        <w:t>-мальтозу), либо солодовый экстракт, либо различные виды патоки, а также глюкозный сироп.</w:t>
      </w:r>
      <w:proofErr w:type="gramEnd"/>
    </w:p>
    <w:p w:rsidR="00053BF7" w:rsidRPr="00053BF7" w:rsidRDefault="00053BF7" w:rsidP="00053BF7">
      <w:pPr>
        <w:widowControl w:val="0"/>
        <w:spacing w:after="0" w:line="360" w:lineRule="auto"/>
        <w:ind w:firstLine="709"/>
        <w:jc w:val="both"/>
        <w:rPr>
          <w:rFonts w:ascii="Times New Roman" w:hAnsi="Times New Roman"/>
          <w:sz w:val="28"/>
          <w:szCs w:val="28"/>
        </w:rPr>
      </w:pPr>
      <w:r w:rsidRPr="00053BF7">
        <w:rPr>
          <w:rFonts w:ascii="Times New Roman" w:hAnsi="Times New Roman"/>
          <w:sz w:val="28"/>
          <w:szCs w:val="28"/>
        </w:rPr>
        <w:t>Наконец, современные заменители женского молока содержат все необходимые ребенку витамины, минеральные соли и микроэлементы в адекватных и сбалансированных количествах.</w:t>
      </w:r>
    </w:p>
    <w:p w:rsidR="00600876" w:rsidRPr="00E826CF" w:rsidRDefault="005D4595"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В питании детей первого года жизни преимущество отдается адаптированным молочным смесям, созданным с учетом современных требований к их составу. Существует несколько видов адаптиров</w:t>
      </w:r>
      <w:r w:rsidR="00600876" w:rsidRPr="00E826CF">
        <w:rPr>
          <w:rFonts w:ascii="Times New Roman" w:hAnsi="Times New Roman"/>
          <w:sz w:val="28"/>
          <w:szCs w:val="28"/>
        </w:rPr>
        <w:t xml:space="preserve">анных молочных смесей: </w:t>
      </w:r>
    </w:p>
    <w:p w:rsidR="00600876" w:rsidRPr="00E826CF" w:rsidRDefault="005D4595" w:rsidP="00DE0D59">
      <w:pPr>
        <w:pStyle w:val="a4"/>
        <w:widowControl w:val="0"/>
        <w:numPr>
          <w:ilvl w:val="0"/>
          <w:numId w:val="3"/>
        </w:numPr>
        <w:spacing w:after="0" w:line="360" w:lineRule="auto"/>
        <w:ind w:left="0" w:firstLine="709"/>
        <w:contextualSpacing w:val="0"/>
        <w:jc w:val="both"/>
        <w:rPr>
          <w:rFonts w:ascii="Times New Roman" w:hAnsi="Times New Roman"/>
          <w:sz w:val="28"/>
          <w:szCs w:val="28"/>
        </w:rPr>
      </w:pPr>
      <w:r w:rsidRPr="00E826CF">
        <w:rPr>
          <w:rFonts w:ascii="Times New Roman" w:hAnsi="Times New Roman"/>
          <w:sz w:val="28"/>
          <w:szCs w:val="28"/>
        </w:rPr>
        <w:t xml:space="preserve">«начальные» или «стартовые» смеси — для детей первых 6 месяцев </w:t>
      </w:r>
      <w:r w:rsidRPr="00E826CF">
        <w:rPr>
          <w:rFonts w:ascii="Times New Roman" w:hAnsi="Times New Roman"/>
          <w:sz w:val="28"/>
          <w:szCs w:val="28"/>
        </w:rPr>
        <w:lastRenderedPageBreak/>
        <w:t xml:space="preserve">жизни; </w:t>
      </w:r>
    </w:p>
    <w:p w:rsidR="00600876" w:rsidRPr="00E826CF" w:rsidRDefault="005D4595" w:rsidP="00DE0D59">
      <w:pPr>
        <w:pStyle w:val="a4"/>
        <w:widowControl w:val="0"/>
        <w:numPr>
          <w:ilvl w:val="0"/>
          <w:numId w:val="3"/>
        </w:numPr>
        <w:spacing w:after="0" w:line="360" w:lineRule="auto"/>
        <w:ind w:left="0" w:firstLine="709"/>
        <w:contextualSpacing w:val="0"/>
        <w:jc w:val="both"/>
        <w:rPr>
          <w:rFonts w:ascii="Times New Roman" w:hAnsi="Times New Roman"/>
          <w:sz w:val="28"/>
          <w:szCs w:val="28"/>
        </w:rPr>
      </w:pPr>
      <w:r w:rsidRPr="00E826CF">
        <w:rPr>
          <w:rFonts w:ascii="Times New Roman" w:hAnsi="Times New Roman"/>
          <w:sz w:val="28"/>
          <w:szCs w:val="28"/>
        </w:rPr>
        <w:t>«последующие» смеси» — дл</w:t>
      </w:r>
      <w:r w:rsidR="00600876" w:rsidRPr="00E826CF">
        <w:rPr>
          <w:rFonts w:ascii="Times New Roman" w:hAnsi="Times New Roman"/>
          <w:sz w:val="28"/>
          <w:szCs w:val="28"/>
        </w:rPr>
        <w:t>я детей второго полугодия жизни</w:t>
      </w:r>
    </w:p>
    <w:p w:rsidR="005D4595" w:rsidRPr="00E826CF" w:rsidRDefault="005D4595" w:rsidP="00DE0D59">
      <w:pPr>
        <w:pStyle w:val="a4"/>
        <w:widowControl w:val="0"/>
        <w:numPr>
          <w:ilvl w:val="0"/>
          <w:numId w:val="3"/>
        </w:numPr>
        <w:spacing w:after="0" w:line="360" w:lineRule="auto"/>
        <w:ind w:left="0" w:firstLine="709"/>
        <w:contextualSpacing w:val="0"/>
        <w:jc w:val="both"/>
        <w:rPr>
          <w:rFonts w:ascii="Times New Roman" w:hAnsi="Times New Roman"/>
          <w:sz w:val="28"/>
          <w:szCs w:val="28"/>
        </w:rPr>
      </w:pPr>
      <w:r w:rsidRPr="00E826CF">
        <w:rPr>
          <w:rFonts w:ascii="Times New Roman" w:hAnsi="Times New Roman"/>
          <w:sz w:val="28"/>
          <w:szCs w:val="28"/>
        </w:rPr>
        <w:t>смеси от «0 до 12 месяцев» — могут применяться на протяжении всего первого года жизни ребенка.</w:t>
      </w:r>
    </w:p>
    <w:p w:rsidR="00BA4C3E" w:rsidRPr="00E826CF" w:rsidRDefault="00600876"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 xml:space="preserve">При </w:t>
      </w:r>
      <w:proofErr w:type="spellStart"/>
      <w:r w:rsidRPr="00E826CF">
        <w:rPr>
          <w:rFonts w:ascii="Times New Roman" w:hAnsi="Times New Roman"/>
          <w:sz w:val="28"/>
          <w:szCs w:val="28"/>
        </w:rPr>
        <w:t>гипогалактии</w:t>
      </w:r>
      <w:proofErr w:type="spellEnd"/>
      <w:r w:rsidRPr="00E826CF">
        <w:rPr>
          <w:rFonts w:ascii="Times New Roman" w:hAnsi="Times New Roman"/>
          <w:sz w:val="28"/>
          <w:szCs w:val="28"/>
        </w:rPr>
        <w:t xml:space="preserve"> у матери выбор наиболее адек</w:t>
      </w:r>
      <w:r w:rsidRPr="00E826CF">
        <w:rPr>
          <w:rFonts w:ascii="Times New Roman" w:hAnsi="Times New Roman"/>
          <w:sz w:val="28"/>
          <w:szCs w:val="28"/>
        </w:rPr>
        <w:softHyphen/>
        <w:t>ватной для вскармли</w:t>
      </w:r>
      <w:r w:rsidR="00BA4C3E" w:rsidRPr="00E826CF">
        <w:rPr>
          <w:rFonts w:ascii="Times New Roman" w:hAnsi="Times New Roman"/>
          <w:sz w:val="28"/>
          <w:szCs w:val="28"/>
        </w:rPr>
        <w:t xml:space="preserve">вания ребенка смеси зависит </w:t>
      </w:r>
      <w:proofErr w:type="gramStart"/>
      <w:r w:rsidR="00BA4C3E" w:rsidRPr="00E826CF">
        <w:rPr>
          <w:rFonts w:ascii="Times New Roman" w:hAnsi="Times New Roman"/>
          <w:sz w:val="28"/>
          <w:szCs w:val="28"/>
        </w:rPr>
        <w:t>от</w:t>
      </w:r>
      <w:proofErr w:type="gramEnd"/>
      <w:r w:rsidR="00BA4C3E" w:rsidRPr="00E826CF">
        <w:rPr>
          <w:rFonts w:ascii="Times New Roman" w:hAnsi="Times New Roman"/>
          <w:sz w:val="28"/>
          <w:szCs w:val="28"/>
        </w:rPr>
        <w:t>:</w:t>
      </w:r>
    </w:p>
    <w:p w:rsidR="00BA4C3E" w:rsidRPr="00E826CF" w:rsidRDefault="00600876" w:rsidP="00DE0D59">
      <w:pPr>
        <w:pStyle w:val="a4"/>
        <w:widowControl w:val="0"/>
        <w:numPr>
          <w:ilvl w:val="0"/>
          <w:numId w:val="4"/>
        </w:numPr>
        <w:spacing w:after="0" w:line="360" w:lineRule="auto"/>
        <w:ind w:left="0" w:firstLine="709"/>
        <w:contextualSpacing w:val="0"/>
        <w:jc w:val="both"/>
        <w:rPr>
          <w:rFonts w:ascii="Times New Roman" w:hAnsi="Times New Roman"/>
          <w:sz w:val="28"/>
          <w:szCs w:val="28"/>
        </w:rPr>
      </w:pPr>
      <w:r w:rsidRPr="00E826CF">
        <w:rPr>
          <w:rFonts w:ascii="Times New Roman" w:hAnsi="Times New Roman"/>
          <w:sz w:val="28"/>
          <w:szCs w:val="28"/>
        </w:rPr>
        <w:t>возраст ребенка (чем моложе ребенок, тем в большей степени он нуждается в смесях, максимально приближенных по составу к грудному молоку)- детям первых 6 месяцев жизни назначают «начальные» или «стартовые» смеси; с 6</w:t>
      </w:r>
      <w:r w:rsidR="00BA4C3E" w:rsidRPr="00E826CF">
        <w:rPr>
          <w:rFonts w:ascii="Times New Roman" w:hAnsi="Times New Roman"/>
          <w:sz w:val="28"/>
          <w:szCs w:val="28"/>
        </w:rPr>
        <w:t xml:space="preserve"> мес. — «последующие» формулы;</w:t>
      </w:r>
    </w:p>
    <w:p w:rsidR="00BA4C3E" w:rsidRPr="00E826CF" w:rsidRDefault="00600876" w:rsidP="00DE0D59">
      <w:pPr>
        <w:pStyle w:val="a4"/>
        <w:widowControl w:val="0"/>
        <w:numPr>
          <w:ilvl w:val="0"/>
          <w:numId w:val="4"/>
        </w:numPr>
        <w:spacing w:after="0" w:line="360" w:lineRule="auto"/>
        <w:ind w:left="0" w:firstLine="709"/>
        <w:contextualSpacing w:val="0"/>
        <w:jc w:val="both"/>
        <w:rPr>
          <w:rFonts w:ascii="Times New Roman" w:hAnsi="Times New Roman"/>
          <w:sz w:val="28"/>
          <w:szCs w:val="28"/>
        </w:rPr>
      </w:pPr>
      <w:r w:rsidRPr="00E826CF">
        <w:rPr>
          <w:rFonts w:ascii="Times New Roman" w:hAnsi="Times New Roman"/>
          <w:sz w:val="28"/>
          <w:szCs w:val="28"/>
        </w:rPr>
        <w:t>социально-экономические условия семьи. Все дети грудного возраста нуждаются в современных ада</w:t>
      </w:r>
      <w:r w:rsidR="00BA4C3E" w:rsidRPr="00E826CF">
        <w:rPr>
          <w:rFonts w:ascii="Times New Roman" w:hAnsi="Times New Roman"/>
          <w:sz w:val="28"/>
          <w:szCs w:val="28"/>
        </w:rPr>
        <w:t>птированных молочных продуктах;</w:t>
      </w:r>
    </w:p>
    <w:p w:rsidR="00BA4C3E" w:rsidRPr="00E826CF" w:rsidRDefault="00600876" w:rsidP="00DE0D59">
      <w:pPr>
        <w:pStyle w:val="a4"/>
        <w:widowControl w:val="0"/>
        <w:numPr>
          <w:ilvl w:val="0"/>
          <w:numId w:val="4"/>
        </w:numPr>
        <w:spacing w:after="0" w:line="360" w:lineRule="auto"/>
        <w:ind w:left="0" w:firstLine="709"/>
        <w:contextualSpacing w:val="0"/>
        <w:jc w:val="both"/>
        <w:rPr>
          <w:rFonts w:ascii="Times New Roman" w:hAnsi="Times New Roman"/>
          <w:sz w:val="28"/>
          <w:szCs w:val="28"/>
        </w:rPr>
      </w:pPr>
      <w:proofErr w:type="spellStart"/>
      <w:r w:rsidRPr="00E826CF">
        <w:rPr>
          <w:rFonts w:ascii="Times New Roman" w:hAnsi="Times New Roman"/>
          <w:sz w:val="28"/>
          <w:szCs w:val="28"/>
        </w:rPr>
        <w:t>аллергоанамнез</w:t>
      </w:r>
      <w:proofErr w:type="spellEnd"/>
      <w:r w:rsidRPr="00E826CF">
        <w:rPr>
          <w:rFonts w:ascii="Times New Roman" w:hAnsi="Times New Roman"/>
          <w:sz w:val="28"/>
          <w:szCs w:val="28"/>
        </w:rPr>
        <w:t xml:space="preserve">. При отягощенной наследственности первым продуктом выбора должна быть </w:t>
      </w:r>
      <w:proofErr w:type="spellStart"/>
      <w:r w:rsidRPr="00E826CF">
        <w:rPr>
          <w:rFonts w:ascii="Times New Roman" w:hAnsi="Times New Roman"/>
          <w:sz w:val="28"/>
          <w:szCs w:val="28"/>
        </w:rPr>
        <w:t>гипоаллергенная</w:t>
      </w:r>
      <w:proofErr w:type="spellEnd"/>
      <w:r w:rsidRPr="00E826CF">
        <w:rPr>
          <w:rFonts w:ascii="Times New Roman" w:hAnsi="Times New Roman"/>
          <w:sz w:val="28"/>
          <w:szCs w:val="28"/>
        </w:rPr>
        <w:t xml:space="preserve"> смесь;</w:t>
      </w:r>
    </w:p>
    <w:p w:rsidR="00053BF7" w:rsidRPr="00053BF7" w:rsidRDefault="00600876" w:rsidP="00DE0D59">
      <w:pPr>
        <w:pStyle w:val="a4"/>
        <w:widowControl w:val="0"/>
        <w:numPr>
          <w:ilvl w:val="0"/>
          <w:numId w:val="4"/>
        </w:numPr>
        <w:spacing w:after="0" w:line="360" w:lineRule="auto"/>
        <w:ind w:left="0" w:firstLine="709"/>
        <w:contextualSpacing w:val="0"/>
        <w:jc w:val="both"/>
        <w:rPr>
          <w:rFonts w:ascii="Times New Roman" w:hAnsi="Times New Roman"/>
          <w:sz w:val="28"/>
          <w:szCs w:val="28"/>
        </w:rPr>
      </w:pPr>
      <w:r w:rsidRPr="00E826CF">
        <w:rPr>
          <w:rFonts w:ascii="Times New Roman" w:hAnsi="Times New Roman"/>
          <w:sz w:val="28"/>
          <w:szCs w:val="28"/>
        </w:rPr>
        <w:t xml:space="preserve">индивидуальную переносимость продукта. </w:t>
      </w:r>
    </w:p>
    <w:p w:rsidR="00600876" w:rsidRPr="00E826CF" w:rsidRDefault="00600876" w:rsidP="00053BF7">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 xml:space="preserve">Критерием правильного выбора смеси является хорошая толерантность ребенка к данному продукту: ребенок с удовольствием ест смесь, у него отсутствуют диспепсические расстройства (срыгивания, рвота, жидкий, </w:t>
      </w:r>
      <w:proofErr w:type="spellStart"/>
      <w:r w:rsidRPr="00E826CF">
        <w:rPr>
          <w:rFonts w:ascii="Times New Roman" w:hAnsi="Times New Roman"/>
          <w:sz w:val="28"/>
          <w:szCs w:val="28"/>
        </w:rPr>
        <w:t>плохопереваренный</w:t>
      </w:r>
      <w:proofErr w:type="spellEnd"/>
      <w:r w:rsidRPr="00E826CF">
        <w:rPr>
          <w:rFonts w:ascii="Times New Roman" w:hAnsi="Times New Roman"/>
          <w:sz w:val="28"/>
          <w:szCs w:val="28"/>
        </w:rPr>
        <w:t xml:space="preserve"> стул или запоры), проявления </w:t>
      </w:r>
      <w:proofErr w:type="spellStart"/>
      <w:r w:rsidRPr="00E826CF">
        <w:rPr>
          <w:rFonts w:ascii="Times New Roman" w:hAnsi="Times New Roman"/>
          <w:sz w:val="28"/>
          <w:szCs w:val="28"/>
        </w:rPr>
        <w:t>атопического</w:t>
      </w:r>
      <w:proofErr w:type="spellEnd"/>
      <w:r w:rsidRPr="00E826CF">
        <w:rPr>
          <w:rFonts w:ascii="Times New Roman" w:hAnsi="Times New Roman"/>
          <w:sz w:val="28"/>
          <w:szCs w:val="28"/>
        </w:rPr>
        <w:t xml:space="preserve"> дерматита, дефицитные состояния (железодефицитная анемия, гипотрофия). Необходимо контролировать прибавку массы тела.</w:t>
      </w:r>
    </w:p>
    <w:p w:rsidR="00B12A6F" w:rsidRPr="00E826CF" w:rsidRDefault="00B12A6F"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 xml:space="preserve">Характер вскармливания ребенка является важным фактором, способствующим реализации генетического потенциала морфологического и функционального развития, как на ранних этапах, так и в последующие периоды жизни. При переводе ребенка на искусственное вскармливание и попытке подмены отдельных нутриентов на сходные по химическому составу продукты могут приводить к изменению структуры мембран и рецепторов. При отсутствии в питании лактозы или галактозы в головном мозге формируются </w:t>
      </w:r>
      <w:proofErr w:type="spellStart"/>
      <w:r w:rsidRPr="00E826CF">
        <w:rPr>
          <w:rFonts w:ascii="Times New Roman" w:hAnsi="Times New Roman"/>
          <w:sz w:val="28"/>
          <w:szCs w:val="28"/>
        </w:rPr>
        <w:t>глюкоцероброзиды</w:t>
      </w:r>
      <w:proofErr w:type="spellEnd"/>
      <w:r w:rsidRPr="00E826CF">
        <w:rPr>
          <w:rFonts w:ascii="Times New Roman" w:hAnsi="Times New Roman"/>
          <w:sz w:val="28"/>
          <w:szCs w:val="28"/>
        </w:rPr>
        <w:t xml:space="preserve"> вместо </w:t>
      </w:r>
      <w:proofErr w:type="spellStart"/>
      <w:r w:rsidRPr="00E826CF">
        <w:rPr>
          <w:rFonts w:ascii="Times New Roman" w:hAnsi="Times New Roman"/>
          <w:sz w:val="28"/>
          <w:szCs w:val="28"/>
        </w:rPr>
        <w:t>галактоцероброзидов</w:t>
      </w:r>
      <w:proofErr w:type="spellEnd"/>
      <w:r w:rsidRPr="00E826CF">
        <w:rPr>
          <w:rFonts w:ascii="Times New Roman" w:hAnsi="Times New Roman"/>
          <w:sz w:val="28"/>
          <w:szCs w:val="28"/>
        </w:rPr>
        <w:t xml:space="preserve">, что сопровождается нарушениями функций ЦНС. При недостаточном поступлении кальция и </w:t>
      </w:r>
      <w:r w:rsidRPr="00E826CF">
        <w:rPr>
          <w:rFonts w:ascii="Times New Roman" w:hAnsi="Times New Roman"/>
          <w:sz w:val="28"/>
          <w:szCs w:val="28"/>
        </w:rPr>
        <w:lastRenderedPageBreak/>
        <w:t>фосфора и заменой их другими элементами нарушается </w:t>
      </w:r>
      <w:proofErr w:type="spellStart"/>
      <w:r w:rsidRPr="00E826CF">
        <w:rPr>
          <w:rFonts w:ascii="Times New Roman" w:hAnsi="Times New Roman"/>
          <w:sz w:val="28"/>
          <w:szCs w:val="28"/>
        </w:rPr>
        <w:t>остеогенез</w:t>
      </w:r>
      <w:proofErr w:type="spellEnd"/>
      <w:r w:rsidRPr="00E826CF">
        <w:rPr>
          <w:rFonts w:ascii="Times New Roman" w:hAnsi="Times New Roman"/>
          <w:sz w:val="28"/>
          <w:szCs w:val="28"/>
        </w:rPr>
        <w:t xml:space="preserve">, формируются </w:t>
      </w:r>
      <w:proofErr w:type="spellStart"/>
      <w:r w:rsidRPr="00E826CF">
        <w:rPr>
          <w:rFonts w:ascii="Times New Roman" w:hAnsi="Times New Roman"/>
          <w:sz w:val="28"/>
          <w:szCs w:val="28"/>
        </w:rPr>
        <w:t>остеохондропатии</w:t>
      </w:r>
      <w:proofErr w:type="spellEnd"/>
      <w:r w:rsidRPr="00E826CF">
        <w:rPr>
          <w:rFonts w:ascii="Times New Roman" w:hAnsi="Times New Roman"/>
          <w:sz w:val="28"/>
          <w:szCs w:val="28"/>
        </w:rPr>
        <w:t xml:space="preserve"> и остеохондрозы взрослого периода. Недостаточное поступление в организм ребенка железа, селена и йода приводит к нарушению интеллекта и памяти</w:t>
      </w:r>
      <w:r w:rsidR="009E4258" w:rsidRPr="00E826CF">
        <w:rPr>
          <w:rFonts w:ascii="Times New Roman" w:hAnsi="Times New Roman"/>
          <w:sz w:val="28"/>
          <w:szCs w:val="28"/>
        </w:rPr>
        <w:t>[</w:t>
      </w:r>
      <w:r w:rsidR="009D3615">
        <w:rPr>
          <w:rFonts w:ascii="Times New Roman" w:hAnsi="Times New Roman"/>
          <w:sz w:val="28"/>
          <w:szCs w:val="28"/>
        </w:rPr>
        <w:t>6</w:t>
      </w:r>
      <w:r w:rsidR="009E4258" w:rsidRPr="00E826CF">
        <w:rPr>
          <w:rFonts w:ascii="Times New Roman" w:hAnsi="Times New Roman"/>
          <w:sz w:val="28"/>
          <w:szCs w:val="28"/>
        </w:rPr>
        <w:t>].</w:t>
      </w:r>
      <w:r w:rsidRPr="00E826CF">
        <w:rPr>
          <w:rFonts w:ascii="Times New Roman" w:hAnsi="Times New Roman"/>
          <w:sz w:val="28"/>
          <w:szCs w:val="28"/>
        </w:rPr>
        <w:t xml:space="preserve"> </w:t>
      </w:r>
    </w:p>
    <w:p w:rsidR="005D4595" w:rsidRPr="00A27CE2" w:rsidRDefault="008F7A8F" w:rsidP="00DE0D59">
      <w:pPr>
        <w:widowControl w:val="0"/>
        <w:spacing w:after="0" w:line="360" w:lineRule="auto"/>
        <w:ind w:firstLine="709"/>
        <w:jc w:val="both"/>
        <w:rPr>
          <w:rFonts w:ascii="Times New Roman" w:hAnsi="Times New Roman"/>
          <w:bCs/>
          <w:sz w:val="28"/>
          <w:szCs w:val="28"/>
        </w:rPr>
      </w:pPr>
      <w:r w:rsidRPr="00E826CF">
        <w:rPr>
          <w:rFonts w:ascii="Times New Roman" w:hAnsi="Times New Roman"/>
          <w:bCs/>
          <w:sz w:val="28"/>
          <w:szCs w:val="28"/>
        </w:rPr>
        <w:t>Анализ влияния вида вскармливания на частоту развития острых респираторно-вирусных заболеваний (ОРВИ) выявил, что у детей, находившихся на грудном вскармливании более 9 месяцев (первая группа) ОРВИ встречались в 2 раза реже (30,0% случаев), чем у детей находящихся на искусственном вскармливании с рождения (вторая группа) — 68,0% случаев. У детей первой группы в 33,0% случаев ОРВИ регистрировались один раз в год, в 50,0% — 2 раза и 17,0% — 3 раза. В этой группе не было детей, которые болели ОРВИ более 4 раз в течени</w:t>
      </w:r>
      <w:r w:rsidR="00600876" w:rsidRPr="00E826CF">
        <w:rPr>
          <w:rFonts w:ascii="Times New Roman" w:hAnsi="Times New Roman"/>
          <w:bCs/>
          <w:sz w:val="28"/>
          <w:szCs w:val="28"/>
        </w:rPr>
        <w:t>е</w:t>
      </w:r>
      <w:r w:rsidRPr="00E826CF">
        <w:rPr>
          <w:rFonts w:ascii="Times New Roman" w:hAnsi="Times New Roman"/>
          <w:bCs/>
          <w:sz w:val="28"/>
          <w:szCs w:val="28"/>
        </w:rPr>
        <w:t xml:space="preserve"> года. Среди детей второй группы ОРВИ регистрировались у 68,0% детей, из них у 6,0% заболевание было в течение года один раз, у 12,0% — два раза, в 33,3% — три раза, у 48,7% — четыре и более раз в год. Основной контингент с заболеваниями составляли дети, в питании которых использовались неадаптированные смеси. При анализе состояния здоровья по индексу острой заболеваемости было установлено, что у детей второй группы в возрасте 12 месяцев в 45,0% случаев он находился в пределах 0,30-0,35, при норме 0,20-0,25 для данного возрастного периода. У детей, первой группы индекс острой заболеваемости был выше нормы в 25,0% случаев, причем его колебания составили от 0,25 до 0,3. У 72,3% детей первой группы резистентность оценивалась как высокая и только у 27,7% — как средняя. В этой группе не было детей с низкой и очень низкой резистентностью. Во второй группе детей с высокой резистентностью было в два раза меньше (31,6%), а у 33,0% детей резистентность оценивалась как низкая и очень низкая. Таким образом, дети, находившиеся на искусственном вскармливании, в год имели наиболее высокий индекс острой заболеваемости и более низкую резистентность организма, по сравнению с детьми, находивш</w:t>
      </w:r>
      <w:r w:rsidR="009E4258" w:rsidRPr="00E826CF">
        <w:rPr>
          <w:rFonts w:ascii="Times New Roman" w:hAnsi="Times New Roman"/>
          <w:bCs/>
          <w:sz w:val="28"/>
          <w:szCs w:val="28"/>
        </w:rPr>
        <w:t>имися на грудном вскармливании[</w:t>
      </w:r>
      <w:r w:rsidR="009D3615">
        <w:rPr>
          <w:rFonts w:ascii="Times New Roman" w:hAnsi="Times New Roman"/>
          <w:bCs/>
          <w:sz w:val="28"/>
          <w:szCs w:val="28"/>
        </w:rPr>
        <w:t>2</w:t>
      </w:r>
      <w:r w:rsidR="009E4258" w:rsidRPr="00E826CF">
        <w:rPr>
          <w:rFonts w:ascii="Times New Roman" w:hAnsi="Times New Roman"/>
          <w:bCs/>
          <w:sz w:val="28"/>
          <w:szCs w:val="28"/>
        </w:rPr>
        <w:t>].</w:t>
      </w:r>
    </w:p>
    <w:p w:rsidR="00053BF7" w:rsidRPr="00053BF7" w:rsidRDefault="00053BF7" w:rsidP="00053BF7">
      <w:pPr>
        <w:widowControl w:val="0"/>
        <w:spacing w:after="0" w:line="360" w:lineRule="auto"/>
        <w:ind w:firstLine="709"/>
        <w:jc w:val="both"/>
        <w:rPr>
          <w:rFonts w:ascii="Times New Roman" w:hAnsi="Times New Roman"/>
          <w:sz w:val="28"/>
          <w:szCs w:val="28"/>
        </w:rPr>
      </w:pPr>
      <w:r w:rsidRPr="00053BF7">
        <w:rPr>
          <w:rFonts w:ascii="Times New Roman" w:hAnsi="Times New Roman"/>
          <w:sz w:val="28"/>
          <w:szCs w:val="28"/>
        </w:rPr>
        <w:t xml:space="preserve">Таким образом, грудное молоко представляет собой поистине </w:t>
      </w:r>
      <w:r w:rsidRPr="00053BF7">
        <w:rPr>
          <w:rFonts w:ascii="Times New Roman" w:hAnsi="Times New Roman"/>
          <w:sz w:val="28"/>
          <w:szCs w:val="28"/>
        </w:rPr>
        <w:lastRenderedPageBreak/>
        <w:t>незаменимый продукт, предназначенный самой природой для вскармливания детей первого года жизни. Оно имеет значительные преимущества перед искусственными смесями для ребенка, матери, семьи и общества в целом. Несмотря на развитие науки и индустрии детского питания, альтернативы грудному вскармливанию нет. Оно превосходит все заменители, в том числе и детские адаптированные молочные смеси промышленного производства.</w:t>
      </w:r>
    </w:p>
    <w:p w:rsidR="00053BF7" w:rsidRPr="00053BF7" w:rsidRDefault="00053BF7" w:rsidP="00053BF7">
      <w:pPr>
        <w:widowControl w:val="0"/>
        <w:spacing w:after="0" w:line="360" w:lineRule="auto"/>
        <w:ind w:firstLine="709"/>
        <w:jc w:val="both"/>
        <w:rPr>
          <w:rFonts w:ascii="Times New Roman" w:hAnsi="Times New Roman"/>
          <w:sz w:val="28"/>
          <w:szCs w:val="28"/>
        </w:rPr>
      </w:pPr>
      <w:r w:rsidRPr="00053BF7">
        <w:rPr>
          <w:rFonts w:ascii="Times New Roman" w:hAnsi="Times New Roman"/>
          <w:sz w:val="28"/>
          <w:szCs w:val="28"/>
        </w:rPr>
        <w:t>Рациональное вскармливание является одним из важнейших условий, обеспечивающих гармоничное развитие ребенка: нормальное созревание различных органов и тканей, оптимальные параметры физического, психомоторного, интеллектуального развития, устойчивость младенца к действию инфекций и других неблагоприятных внешних факторов.</w:t>
      </w:r>
    </w:p>
    <w:p w:rsidR="00BA4C3E" w:rsidRPr="00055A64" w:rsidRDefault="00055A64" w:rsidP="00DE0D59">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Результаты исследования</w:t>
      </w:r>
    </w:p>
    <w:p w:rsidR="00A56D63" w:rsidRPr="00A27CE2" w:rsidRDefault="00BA4C3E"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 xml:space="preserve">При проведении исследования  мной было установлено, что </w:t>
      </w:r>
      <w:r w:rsidR="00A56D63" w:rsidRPr="00E826CF">
        <w:rPr>
          <w:rFonts w:ascii="Times New Roman" w:hAnsi="Times New Roman"/>
          <w:sz w:val="28"/>
          <w:szCs w:val="28"/>
        </w:rPr>
        <w:t>около 70</w:t>
      </w:r>
      <w:r w:rsidRPr="00E826CF">
        <w:rPr>
          <w:rFonts w:ascii="Times New Roman" w:hAnsi="Times New Roman"/>
          <w:sz w:val="28"/>
          <w:szCs w:val="28"/>
        </w:rPr>
        <w:t xml:space="preserve">% детей </w:t>
      </w:r>
      <w:r w:rsidR="00A56D63" w:rsidRPr="00E826CF">
        <w:rPr>
          <w:rFonts w:ascii="Times New Roman" w:hAnsi="Times New Roman"/>
          <w:sz w:val="28"/>
          <w:szCs w:val="28"/>
        </w:rPr>
        <w:t>находятся на грудном вскармливании</w:t>
      </w:r>
      <w:r w:rsidR="0044598B" w:rsidRPr="00E826CF">
        <w:rPr>
          <w:rFonts w:ascii="Times New Roman" w:hAnsi="Times New Roman"/>
          <w:sz w:val="28"/>
          <w:szCs w:val="28"/>
        </w:rPr>
        <w:t>. Из них</w:t>
      </w:r>
      <w:r w:rsidR="00A56D63" w:rsidRPr="00E826CF">
        <w:rPr>
          <w:rFonts w:ascii="Times New Roman" w:hAnsi="Times New Roman"/>
          <w:sz w:val="28"/>
          <w:szCs w:val="28"/>
        </w:rPr>
        <w:t xml:space="preserve"> не менее </w:t>
      </w:r>
      <w:r w:rsidR="0044598B" w:rsidRPr="00E826CF">
        <w:rPr>
          <w:rFonts w:ascii="Times New Roman" w:hAnsi="Times New Roman"/>
          <w:sz w:val="28"/>
          <w:szCs w:val="28"/>
        </w:rPr>
        <w:t>четырёх</w:t>
      </w:r>
      <w:r w:rsidR="00A56D63" w:rsidRPr="00E826CF">
        <w:rPr>
          <w:rFonts w:ascii="Times New Roman" w:hAnsi="Times New Roman"/>
          <w:sz w:val="28"/>
          <w:szCs w:val="28"/>
        </w:rPr>
        <w:t xml:space="preserve"> месяцев</w:t>
      </w:r>
      <w:r w:rsidR="0044598B" w:rsidRPr="00E826CF">
        <w:rPr>
          <w:rFonts w:ascii="Times New Roman" w:hAnsi="Times New Roman"/>
          <w:sz w:val="28"/>
          <w:szCs w:val="28"/>
        </w:rPr>
        <w:t xml:space="preserve"> до 51%, а дети</w:t>
      </w:r>
      <w:r w:rsidR="00953B9D" w:rsidRPr="00E826CF">
        <w:rPr>
          <w:rFonts w:ascii="Times New Roman" w:hAnsi="Times New Roman"/>
          <w:sz w:val="28"/>
          <w:szCs w:val="28"/>
        </w:rPr>
        <w:t>,</w:t>
      </w:r>
      <w:r w:rsidR="0044598B" w:rsidRPr="00E826CF">
        <w:rPr>
          <w:rFonts w:ascii="Times New Roman" w:hAnsi="Times New Roman"/>
          <w:sz w:val="28"/>
          <w:szCs w:val="28"/>
        </w:rPr>
        <w:t xml:space="preserve"> получавшие грудное молоко до шести месяцев 39%</w:t>
      </w:r>
      <w:r w:rsidR="008C60DA" w:rsidRPr="00E826CF">
        <w:rPr>
          <w:rFonts w:ascii="Times New Roman" w:hAnsi="Times New Roman"/>
          <w:sz w:val="28"/>
          <w:szCs w:val="28"/>
        </w:rPr>
        <w:t>. В свою очередь дети, находившиеся на искусственном вскармливании</w:t>
      </w:r>
      <w:r w:rsidR="00953B9D" w:rsidRPr="00E826CF">
        <w:rPr>
          <w:rFonts w:ascii="Times New Roman" w:hAnsi="Times New Roman"/>
          <w:sz w:val="28"/>
          <w:szCs w:val="28"/>
        </w:rPr>
        <w:t>,</w:t>
      </w:r>
      <w:r w:rsidR="008C60DA" w:rsidRPr="00E826CF">
        <w:rPr>
          <w:rFonts w:ascii="Times New Roman" w:hAnsi="Times New Roman"/>
          <w:sz w:val="28"/>
          <w:szCs w:val="28"/>
        </w:rPr>
        <w:t xml:space="preserve"> составляют 32,7%.</w:t>
      </w:r>
      <w:r w:rsidR="00E41F8F" w:rsidRPr="00E826CF">
        <w:rPr>
          <w:rFonts w:ascii="Times New Roman" w:hAnsi="Times New Roman"/>
          <w:sz w:val="28"/>
          <w:szCs w:val="28"/>
        </w:rPr>
        <w:t xml:space="preserve"> Данные представлены на диаграмме 1</w:t>
      </w:r>
      <w:r w:rsidR="007537DE" w:rsidRPr="00E826CF">
        <w:rPr>
          <w:rFonts w:ascii="Times New Roman" w:hAnsi="Times New Roman"/>
          <w:sz w:val="28"/>
          <w:szCs w:val="28"/>
        </w:rPr>
        <w:t xml:space="preserve"> и диаграмме 2</w:t>
      </w:r>
      <w:r w:rsidR="00E41F8F" w:rsidRPr="00E826CF">
        <w:rPr>
          <w:rFonts w:ascii="Times New Roman" w:hAnsi="Times New Roman"/>
          <w:sz w:val="28"/>
          <w:szCs w:val="28"/>
        </w:rPr>
        <w:t>.</w:t>
      </w:r>
    </w:p>
    <w:p w:rsidR="00053BF7" w:rsidRPr="00A27CE2" w:rsidRDefault="00053BF7" w:rsidP="00DE0D59">
      <w:pPr>
        <w:widowControl w:val="0"/>
        <w:spacing w:after="0" w:line="360" w:lineRule="auto"/>
        <w:ind w:firstLine="709"/>
        <w:jc w:val="both"/>
        <w:rPr>
          <w:rFonts w:ascii="Times New Roman" w:hAnsi="Times New Roman"/>
          <w:sz w:val="28"/>
          <w:szCs w:val="28"/>
        </w:rPr>
      </w:pPr>
    </w:p>
    <w:p w:rsidR="00E41F8F" w:rsidRPr="00E826CF" w:rsidRDefault="00A56D63"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noProof/>
          <w:sz w:val="28"/>
          <w:szCs w:val="28"/>
          <w:lang w:eastAsia="ru-RU"/>
        </w:rPr>
        <w:lastRenderedPageBreak/>
        <w:drawing>
          <wp:inline distT="0" distB="0" distL="0" distR="0" wp14:anchorId="4E1BF4A7" wp14:editId="21858C74">
            <wp:extent cx="5486400" cy="425767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41F8F" w:rsidRPr="00E826CF" w:rsidRDefault="00E41F8F" w:rsidP="00500F4D">
      <w:pPr>
        <w:widowControl w:val="0"/>
        <w:spacing w:after="0" w:line="360" w:lineRule="auto"/>
        <w:ind w:firstLine="709"/>
        <w:jc w:val="center"/>
        <w:rPr>
          <w:rFonts w:ascii="Times New Roman" w:hAnsi="Times New Roman"/>
          <w:sz w:val="28"/>
          <w:szCs w:val="28"/>
        </w:rPr>
      </w:pPr>
      <w:r w:rsidRPr="00E826CF">
        <w:rPr>
          <w:rFonts w:ascii="Times New Roman" w:hAnsi="Times New Roman"/>
          <w:sz w:val="28"/>
          <w:szCs w:val="28"/>
        </w:rPr>
        <w:t>Диаграмма 1. Структура распределения детей первого года жизни по видам вскармливания в процентах.</w:t>
      </w:r>
    </w:p>
    <w:p w:rsidR="00500F4D" w:rsidRPr="00E826CF" w:rsidRDefault="00500F4D" w:rsidP="00DE0D59">
      <w:pPr>
        <w:widowControl w:val="0"/>
        <w:spacing w:after="0" w:line="360" w:lineRule="auto"/>
        <w:ind w:firstLine="709"/>
        <w:jc w:val="both"/>
        <w:rPr>
          <w:rFonts w:ascii="Times New Roman" w:hAnsi="Times New Roman"/>
          <w:sz w:val="28"/>
          <w:szCs w:val="28"/>
        </w:rPr>
      </w:pPr>
    </w:p>
    <w:p w:rsidR="007537DE" w:rsidRPr="00E826CF" w:rsidRDefault="007537DE"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noProof/>
          <w:sz w:val="28"/>
          <w:szCs w:val="28"/>
          <w:lang w:eastAsia="ru-RU"/>
        </w:rPr>
        <w:lastRenderedPageBreak/>
        <w:drawing>
          <wp:inline distT="0" distB="0" distL="0" distR="0" wp14:anchorId="1B69F331" wp14:editId="4AA3695B">
            <wp:extent cx="5705475" cy="39909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00F4D" w:rsidRDefault="00500F4D" w:rsidP="00500F4D">
      <w:pPr>
        <w:widowControl w:val="0"/>
        <w:spacing w:after="0" w:line="360" w:lineRule="auto"/>
        <w:ind w:firstLine="709"/>
        <w:jc w:val="center"/>
        <w:rPr>
          <w:rFonts w:ascii="Times New Roman" w:hAnsi="Times New Roman"/>
          <w:sz w:val="28"/>
          <w:szCs w:val="28"/>
        </w:rPr>
      </w:pPr>
      <w:r w:rsidRPr="00E826CF">
        <w:rPr>
          <w:rFonts w:ascii="Times New Roman" w:hAnsi="Times New Roman"/>
          <w:sz w:val="28"/>
          <w:szCs w:val="28"/>
        </w:rPr>
        <w:t>Диаграмма 2. Грудное вскармливание детей первого года жизни.</w:t>
      </w:r>
    </w:p>
    <w:p w:rsidR="0053030B" w:rsidRDefault="0053030B" w:rsidP="00500F4D">
      <w:pPr>
        <w:widowControl w:val="0"/>
        <w:spacing w:after="0" w:line="360" w:lineRule="auto"/>
        <w:ind w:firstLine="709"/>
        <w:jc w:val="center"/>
        <w:rPr>
          <w:rFonts w:ascii="Times New Roman" w:hAnsi="Times New Roman"/>
          <w:sz w:val="28"/>
          <w:szCs w:val="28"/>
        </w:rPr>
      </w:pPr>
    </w:p>
    <w:p w:rsidR="0053030B" w:rsidRDefault="0053030B" w:rsidP="00500F4D">
      <w:pPr>
        <w:widowControl w:val="0"/>
        <w:spacing w:after="0" w:line="360" w:lineRule="auto"/>
        <w:ind w:firstLine="709"/>
        <w:jc w:val="center"/>
        <w:rPr>
          <w:rFonts w:ascii="Times New Roman" w:hAnsi="Times New Roman"/>
          <w:sz w:val="28"/>
          <w:szCs w:val="28"/>
        </w:rPr>
      </w:pPr>
    </w:p>
    <w:p w:rsidR="0053030B" w:rsidRDefault="0053030B" w:rsidP="00500F4D">
      <w:pPr>
        <w:widowControl w:val="0"/>
        <w:spacing w:after="0" w:line="360" w:lineRule="auto"/>
        <w:ind w:firstLine="709"/>
        <w:jc w:val="center"/>
        <w:rPr>
          <w:rFonts w:ascii="Times New Roman" w:hAnsi="Times New Roman"/>
          <w:sz w:val="28"/>
          <w:szCs w:val="28"/>
        </w:rPr>
      </w:pPr>
    </w:p>
    <w:p w:rsidR="0053030B" w:rsidRDefault="0053030B" w:rsidP="00500F4D">
      <w:pPr>
        <w:widowControl w:val="0"/>
        <w:spacing w:after="0" w:line="360" w:lineRule="auto"/>
        <w:ind w:firstLine="709"/>
        <w:jc w:val="center"/>
        <w:rPr>
          <w:rFonts w:ascii="Times New Roman" w:hAnsi="Times New Roman"/>
          <w:sz w:val="28"/>
          <w:szCs w:val="28"/>
        </w:rPr>
      </w:pPr>
    </w:p>
    <w:p w:rsidR="0053030B" w:rsidRDefault="0053030B" w:rsidP="00500F4D">
      <w:pPr>
        <w:widowControl w:val="0"/>
        <w:spacing w:after="0" w:line="360" w:lineRule="auto"/>
        <w:ind w:firstLine="709"/>
        <w:jc w:val="center"/>
        <w:rPr>
          <w:rFonts w:ascii="Times New Roman" w:hAnsi="Times New Roman"/>
          <w:sz w:val="28"/>
          <w:szCs w:val="28"/>
        </w:rPr>
      </w:pPr>
    </w:p>
    <w:p w:rsidR="0053030B" w:rsidRDefault="0053030B" w:rsidP="00500F4D">
      <w:pPr>
        <w:widowControl w:val="0"/>
        <w:spacing w:after="0" w:line="360" w:lineRule="auto"/>
        <w:ind w:firstLine="709"/>
        <w:jc w:val="center"/>
        <w:rPr>
          <w:rFonts w:ascii="Times New Roman" w:hAnsi="Times New Roman"/>
          <w:sz w:val="28"/>
          <w:szCs w:val="28"/>
        </w:rPr>
      </w:pPr>
    </w:p>
    <w:p w:rsidR="0053030B" w:rsidRDefault="0053030B" w:rsidP="00500F4D">
      <w:pPr>
        <w:widowControl w:val="0"/>
        <w:spacing w:after="0" w:line="360" w:lineRule="auto"/>
        <w:ind w:firstLine="709"/>
        <w:jc w:val="center"/>
        <w:rPr>
          <w:rFonts w:ascii="Times New Roman" w:hAnsi="Times New Roman"/>
          <w:sz w:val="28"/>
          <w:szCs w:val="28"/>
        </w:rPr>
      </w:pPr>
    </w:p>
    <w:p w:rsidR="0053030B" w:rsidRDefault="0053030B" w:rsidP="00500F4D">
      <w:pPr>
        <w:widowControl w:val="0"/>
        <w:spacing w:after="0" w:line="360" w:lineRule="auto"/>
        <w:ind w:firstLine="709"/>
        <w:jc w:val="center"/>
        <w:rPr>
          <w:rFonts w:ascii="Times New Roman" w:hAnsi="Times New Roman"/>
          <w:sz w:val="28"/>
          <w:szCs w:val="28"/>
        </w:rPr>
      </w:pPr>
    </w:p>
    <w:p w:rsidR="0053030B" w:rsidRDefault="0053030B" w:rsidP="00500F4D">
      <w:pPr>
        <w:widowControl w:val="0"/>
        <w:spacing w:after="0" w:line="360" w:lineRule="auto"/>
        <w:ind w:firstLine="709"/>
        <w:jc w:val="center"/>
        <w:rPr>
          <w:rFonts w:ascii="Times New Roman" w:hAnsi="Times New Roman"/>
          <w:sz w:val="28"/>
          <w:szCs w:val="28"/>
        </w:rPr>
      </w:pPr>
    </w:p>
    <w:p w:rsidR="0053030B" w:rsidRDefault="0053030B" w:rsidP="00500F4D">
      <w:pPr>
        <w:widowControl w:val="0"/>
        <w:spacing w:after="0" w:line="360" w:lineRule="auto"/>
        <w:ind w:firstLine="709"/>
        <w:jc w:val="center"/>
        <w:rPr>
          <w:rFonts w:ascii="Times New Roman" w:hAnsi="Times New Roman"/>
          <w:sz w:val="28"/>
          <w:szCs w:val="28"/>
        </w:rPr>
      </w:pPr>
    </w:p>
    <w:p w:rsidR="0053030B" w:rsidRDefault="0053030B" w:rsidP="00500F4D">
      <w:pPr>
        <w:widowControl w:val="0"/>
        <w:spacing w:after="0" w:line="360" w:lineRule="auto"/>
        <w:ind w:firstLine="709"/>
        <w:jc w:val="center"/>
        <w:rPr>
          <w:rFonts w:ascii="Times New Roman" w:hAnsi="Times New Roman"/>
          <w:sz w:val="28"/>
          <w:szCs w:val="28"/>
        </w:rPr>
      </w:pPr>
    </w:p>
    <w:p w:rsidR="0053030B" w:rsidRDefault="0053030B" w:rsidP="00500F4D">
      <w:pPr>
        <w:widowControl w:val="0"/>
        <w:spacing w:after="0" w:line="360" w:lineRule="auto"/>
        <w:ind w:firstLine="709"/>
        <w:jc w:val="center"/>
        <w:rPr>
          <w:rFonts w:ascii="Times New Roman" w:hAnsi="Times New Roman"/>
          <w:sz w:val="28"/>
          <w:szCs w:val="28"/>
        </w:rPr>
      </w:pPr>
    </w:p>
    <w:p w:rsidR="0053030B" w:rsidRDefault="0053030B" w:rsidP="00500F4D">
      <w:pPr>
        <w:widowControl w:val="0"/>
        <w:spacing w:after="0" w:line="360" w:lineRule="auto"/>
        <w:ind w:firstLine="709"/>
        <w:jc w:val="center"/>
        <w:rPr>
          <w:rFonts w:ascii="Times New Roman" w:hAnsi="Times New Roman"/>
          <w:sz w:val="28"/>
          <w:szCs w:val="28"/>
        </w:rPr>
      </w:pPr>
    </w:p>
    <w:p w:rsidR="0053030B" w:rsidRDefault="0053030B" w:rsidP="0053030B">
      <w:pPr>
        <w:widowControl w:val="0"/>
        <w:spacing w:after="0" w:line="360" w:lineRule="auto"/>
        <w:rPr>
          <w:rFonts w:ascii="Times New Roman" w:hAnsi="Times New Roman"/>
          <w:sz w:val="28"/>
          <w:szCs w:val="28"/>
        </w:rPr>
      </w:pPr>
    </w:p>
    <w:p w:rsidR="0053030B" w:rsidRPr="00E826CF" w:rsidRDefault="0053030B" w:rsidP="0053030B">
      <w:pPr>
        <w:widowControl w:val="0"/>
        <w:spacing w:after="0" w:line="360" w:lineRule="auto"/>
        <w:rPr>
          <w:rFonts w:ascii="Times New Roman" w:hAnsi="Times New Roman"/>
          <w:sz w:val="28"/>
          <w:szCs w:val="28"/>
        </w:rPr>
      </w:pPr>
    </w:p>
    <w:p w:rsidR="00500F4D" w:rsidRPr="00E826CF" w:rsidRDefault="00500F4D" w:rsidP="00500F4D">
      <w:pPr>
        <w:widowControl w:val="0"/>
        <w:spacing w:after="0" w:line="360" w:lineRule="auto"/>
        <w:jc w:val="both"/>
        <w:rPr>
          <w:rFonts w:ascii="Times New Roman" w:hAnsi="Times New Roman"/>
          <w:sz w:val="28"/>
          <w:szCs w:val="28"/>
        </w:rPr>
      </w:pPr>
    </w:p>
    <w:p w:rsidR="00500F4D" w:rsidRPr="00E826CF" w:rsidRDefault="00500F4D"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lastRenderedPageBreak/>
        <w:t xml:space="preserve">При </w:t>
      </w:r>
      <w:r w:rsidR="001B3D24" w:rsidRPr="00E826CF">
        <w:rPr>
          <w:rFonts w:ascii="Times New Roman" w:hAnsi="Times New Roman"/>
          <w:sz w:val="28"/>
          <w:szCs w:val="28"/>
        </w:rPr>
        <w:t>выявлении</w:t>
      </w:r>
      <w:r w:rsidRPr="00E826CF">
        <w:rPr>
          <w:rFonts w:ascii="Times New Roman" w:hAnsi="Times New Roman"/>
          <w:sz w:val="28"/>
          <w:szCs w:val="28"/>
        </w:rPr>
        <w:t xml:space="preserve"> причин прекращения грудного вскармливания было установлено, что наиболее частая причина было отсутствие грудного молока, среди других причин болезнь матери.</w:t>
      </w:r>
    </w:p>
    <w:p w:rsidR="00673A34" w:rsidRPr="00E826CF" w:rsidRDefault="00E41F8F"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Изучив динамику видов вскармливания на участке, я проанализировала зависимость между характером вскармливания детей на первом году жизни и показателями физического развития.</w:t>
      </w:r>
      <w:r w:rsidR="00673A34" w:rsidRPr="00E826CF">
        <w:rPr>
          <w:rFonts w:ascii="Times New Roman" w:hAnsi="Times New Roman"/>
          <w:sz w:val="28"/>
          <w:szCs w:val="28"/>
        </w:rPr>
        <w:t xml:space="preserve"> </w:t>
      </w:r>
    </w:p>
    <w:p w:rsidR="00673A34" w:rsidRPr="00E826CF" w:rsidRDefault="00673A34"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 xml:space="preserve">Для оценивания были выбраны следующие показатели: масса и длина тела. Все полученные данные были разделены по </w:t>
      </w:r>
      <w:proofErr w:type="spellStart"/>
      <w:r w:rsidRPr="00E826CF">
        <w:rPr>
          <w:rFonts w:ascii="Times New Roman" w:hAnsi="Times New Roman"/>
          <w:sz w:val="28"/>
          <w:szCs w:val="28"/>
        </w:rPr>
        <w:t>центильным</w:t>
      </w:r>
      <w:proofErr w:type="spellEnd"/>
      <w:r w:rsidRPr="00E826CF">
        <w:rPr>
          <w:rFonts w:ascii="Times New Roman" w:hAnsi="Times New Roman"/>
          <w:sz w:val="28"/>
          <w:szCs w:val="28"/>
        </w:rPr>
        <w:t xml:space="preserve"> коридорам на 3 группы: </w:t>
      </w:r>
      <w:proofErr w:type="spellStart"/>
      <w:r w:rsidRPr="00E826CF">
        <w:rPr>
          <w:rFonts w:ascii="Times New Roman" w:hAnsi="Times New Roman"/>
          <w:sz w:val="28"/>
          <w:szCs w:val="28"/>
        </w:rPr>
        <w:t>среднегармоничное</w:t>
      </w:r>
      <w:proofErr w:type="spellEnd"/>
      <w:r w:rsidRPr="00E826CF">
        <w:rPr>
          <w:rFonts w:ascii="Times New Roman" w:hAnsi="Times New Roman"/>
          <w:sz w:val="28"/>
          <w:szCs w:val="28"/>
        </w:rPr>
        <w:t xml:space="preserve"> развитие, дисгармоничное выше среднего и дисгармоничное ниже среднего.</w:t>
      </w:r>
    </w:p>
    <w:p w:rsidR="00AA55BC" w:rsidRPr="00E826CF" w:rsidRDefault="008C60DA"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 xml:space="preserve">Анализирую полученные данные можно отметить, что </w:t>
      </w:r>
      <w:proofErr w:type="spellStart"/>
      <w:r w:rsidRPr="00E826CF">
        <w:rPr>
          <w:rFonts w:ascii="Times New Roman" w:hAnsi="Times New Roman"/>
          <w:sz w:val="28"/>
          <w:szCs w:val="28"/>
        </w:rPr>
        <w:t>среднегармоничное</w:t>
      </w:r>
      <w:proofErr w:type="spellEnd"/>
      <w:r w:rsidRPr="00E826CF">
        <w:rPr>
          <w:rFonts w:ascii="Times New Roman" w:hAnsi="Times New Roman"/>
          <w:sz w:val="28"/>
          <w:szCs w:val="28"/>
        </w:rPr>
        <w:t xml:space="preserve"> развитие по массе и длине тела, более характерно для детей находящихся на </w:t>
      </w:r>
      <w:r w:rsidR="00AA55BC" w:rsidRPr="00E826CF">
        <w:rPr>
          <w:rFonts w:ascii="Times New Roman" w:hAnsi="Times New Roman"/>
          <w:sz w:val="28"/>
          <w:szCs w:val="28"/>
        </w:rPr>
        <w:t>грудном</w:t>
      </w:r>
      <w:r w:rsidRPr="00E826CF">
        <w:rPr>
          <w:rFonts w:ascii="Times New Roman" w:hAnsi="Times New Roman"/>
          <w:sz w:val="28"/>
          <w:szCs w:val="28"/>
        </w:rPr>
        <w:t xml:space="preserve"> </w:t>
      </w:r>
      <w:r w:rsidR="00AA55BC" w:rsidRPr="00E826CF">
        <w:rPr>
          <w:rFonts w:ascii="Times New Roman" w:hAnsi="Times New Roman"/>
          <w:sz w:val="28"/>
          <w:szCs w:val="28"/>
        </w:rPr>
        <w:t>вскармливании</w:t>
      </w:r>
      <w:r w:rsidRPr="00E826CF">
        <w:rPr>
          <w:rFonts w:ascii="Times New Roman" w:hAnsi="Times New Roman"/>
          <w:sz w:val="28"/>
          <w:szCs w:val="28"/>
        </w:rPr>
        <w:t xml:space="preserve">. </w:t>
      </w:r>
      <w:r w:rsidR="00AA55BC" w:rsidRPr="00E826CF">
        <w:rPr>
          <w:rFonts w:ascii="Times New Roman" w:hAnsi="Times New Roman"/>
          <w:sz w:val="28"/>
          <w:szCs w:val="28"/>
        </w:rPr>
        <w:t>У д</w:t>
      </w:r>
      <w:r w:rsidRPr="00E826CF">
        <w:rPr>
          <w:rFonts w:ascii="Times New Roman" w:hAnsi="Times New Roman"/>
          <w:sz w:val="28"/>
          <w:szCs w:val="28"/>
        </w:rPr>
        <w:t>ет</w:t>
      </w:r>
      <w:r w:rsidR="00AA55BC" w:rsidRPr="00E826CF">
        <w:rPr>
          <w:rFonts w:ascii="Times New Roman" w:hAnsi="Times New Roman"/>
          <w:sz w:val="28"/>
          <w:szCs w:val="28"/>
        </w:rPr>
        <w:t>ей, находившихся</w:t>
      </w:r>
      <w:r w:rsidRPr="00E826CF">
        <w:rPr>
          <w:rFonts w:ascii="Times New Roman" w:hAnsi="Times New Roman"/>
          <w:sz w:val="28"/>
          <w:szCs w:val="28"/>
        </w:rPr>
        <w:t xml:space="preserve"> на</w:t>
      </w:r>
      <w:r w:rsidR="00AA55BC" w:rsidRPr="00E826CF">
        <w:rPr>
          <w:rFonts w:ascii="Times New Roman" w:hAnsi="Times New Roman"/>
          <w:sz w:val="28"/>
          <w:szCs w:val="28"/>
        </w:rPr>
        <w:t xml:space="preserve"> искусственном вскармливании</w:t>
      </w:r>
      <w:r w:rsidR="00EA7F60" w:rsidRPr="00E826CF">
        <w:rPr>
          <w:rFonts w:ascii="Times New Roman" w:hAnsi="Times New Roman"/>
          <w:sz w:val="28"/>
          <w:szCs w:val="28"/>
        </w:rPr>
        <w:t>,</w:t>
      </w:r>
      <w:r w:rsidR="00AA55BC" w:rsidRPr="00E826CF">
        <w:rPr>
          <w:rFonts w:ascii="Times New Roman" w:hAnsi="Times New Roman"/>
          <w:sz w:val="28"/>
          <w:szCs w:val="28"/>
        </w:rPr>
        <w:t xml:space="preserve">  чаще отмечалась задержка физического развития за счет массы тела,</w:t>
      </w:r>
      <w:r w:rsidR="00950898" w:rsidRPr="00E826CF">
        <w:rPr>
          <w:rFonts w:ascii="Times New Roman" w:hAnsi="Times New Roman"/>
          <w:sz w:val="28"/>
          <w:szCs w:val="28"/>
        </w:rPr>
        <w:t xml:space="preserve"> в сравнении с детьми первой группы,</w:t>
      </w:r>
      <w:r w:rsidR="00AA55BC" w:rsidRPr="00E826CF">
        <w:rPr>
          <w:rFonts w:ascii="Times New Roman" w:hAnsi="Times New Roman"/>
          <w:sz w:val="28"/>
          <w:szCs w:val="28"/>
        </w:rPr>
        <w:t xml:space="preserve"> что может быть связано с неправильно подобранной искусственной смесью.</w:t>
      </w:r>
    </w:p>
    <w:p w:rsidR="00C54442" w:rsidRPr="00E826CF" w:rsidRDefault="00C54442"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 xml:space="preserve">Однако </w:t>
      </w:r>
      <w:proofErr w:type="spellStart"/>
      <w:r w:rsidRPr="00E826CF">
        <w:rPr>
          <w:rFonts w:ascii="Times New Roman" w:hAnsi="Times New Roman"/>
          <w:sz w:val="28"/>
          <w:szCs w:val="28"/>
        </w:rPr>
        <w:t>паратрофию</w:t>
      </w:r>
      <w:proofErr w:type="spellEnd"/>
      <w:r w:rsidRPr="00E826CF">
        <w:rPr>
          <w:rFonts w:ascii="Times New Roman" w:hAnsi="Times New Roman"/>
          <w:sz w:val="28"/>
          <w:szCs w:val="28"/>
        </w:rPr>
        <w:t xml:space="preserve"> у детей первой группы обусловливает ряд серьезных причин: беспорядочные кормления грудью после достижения ребенком возраста 1-1,5 </w:t>
      </w:r>
      <w:proofErr w:type="spellStart"/>
      <w:proofErr w:type="gramStart"/>
      <w:r w:rsidRPr="00E826CF">
        <w:rPr>
          <w:rFonts w:ascii="Times New Roman" w:hAnsi="Times New Roman"/>
          <w:sz w:val="28"/>
          <w:szCs w:val="28"/>
        </w:rPr>
        <w:t>мес</w:t>
      </w:r>
      <w:proofErr w:type="spellEnd"/>
      <w:proofErr w:type="gramEnd"/>
      <w:r w:rsidRPr="00E826CF">
        <w:rPr>
          <w:rFonts w:ascii="Times New Roman" w:hAnsi="Times New Roman"/>
          <w:sz w:val="28"/>
          <w:szCs w:val="28"/>
        </w:rPr>
        <w:t>, кулинарные пристрастия матерей (избыточное потребление мучных продуктов и картофеля), неправильный режим питания (перекусы вместо полноценного завтрака, обеда и ужина). Подобная ситуация еще раз подчеркивает важность обучения беременных женщин основам успешного грудного вскармливания.</w:t>
      </w:r>
    </w:p>
    <w:p w:rsidR="00C54442" w:rsidRPr="00E826CF" w:rsidRDefault="00C54442" w:rsidP="00DE0D59">
      <w:pPr>
        <w:widowControl w:val="0"/>
        <w:spacing w:after="0" w:line="360" w:lineRule="auto"/>
        <w:ind w:firstLine="709"/>
        <w:jc w:val="both"/>
        <w:rPr>
          <w:rFonts w:ascii="Times New Roman" w:hAnsi="Times New Roman"/>
          <w:sz w:val="28"/>
          <w:szCs w:val="28"/>
        </w:rPr>
      </w:pPr>
    </w:p>
    <w:p w:rsidR="008C60DA" w:rsidRPr="00E826CF" w:rsidRDefault="00AA55BC"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noProof/>
          <w:sz w:val="28"/>
          <w:szCs w:val="28"/>
          <w:lang w:eastAsia="ru-RU"/>
        </w:rPr>
        <w:lastRenderedPageBreak/>
        <w:drawing>
          <wp:inline distT="0" distB="0" distL="0" distR="0" wp14:anchorId="7A0D97A1" wp14:editId="767EF7F1">
            <wp:extent cx="5486400" cy="423862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F3E1D" w:rsidRPr="00E826CF" w:rsidRDefault="00950898" w:rsidP="00500F4D">
      <w:pPr>
        <w:widowControl w:val="0"/>
        <w:spacing w:after="0" w:line="360" w:lineRule="auto"/>
        <w:ind w:firstLine="709"/>
        <w:jc w:val="center"/>
        <w:rPr>
          <w:rFonts w:ascii="Times New Roman" w:hAnsi="Times New Roman"/>
          <w:sz w:val="28"/>
          <w:szCs w:val="28"/>
        </w:rPr>
      </w:pPr>
      <w:r w:rsidRPr="00E826CF">
        <w:rPr>
          <w:rFonts w:ascii="Times New Roman" w:hAnsi="Times New Roman"/>
          <w:sz w:val="28"/>
          <w:szCs w:val="28"/>
        </w:rPr>
        <w:t xml:space="preserve">Диаграмма </w:t>
      </w:r>
      <w:r w:rsidR="00500F4D" w:rsidRPr="00E826CF">
        <w:rPr>
          <w:rFonts w:ascii="Times New Roman" w:hAnsi="Times New Roman"/>
          <w:sz w:val="28"/>
          <w:szCs w:val="28"/>
        </w:rPr>
        <w:t>3</w:t>
      </w:r>
      <w:r w:rsidRPr="00E826CF">
        <w:rPr>
          <w:rFonts w:ascii="Times New Roman" w:hAnsi="Times New Roman"/>
          <w:sz w:val="28"/>
          <w:szCs w:val="28"/>
        </w:rPr>
        <w:t xml:space="preserve">. Распределение детей по уровню развития </w:t>
      </w:r>
      <w:r w:rsidR="008F3E1D" w:rsidRPr="00E826CF">
        <w:rPr>
          <w:rFonts w:ascii="Times New Roman" w:hAnsi="Times New Roman"/>
          <w:sz w:val="28"/>
          <w:szCs w:val="28"/>
        </w:rPr>
        <w:t>массы</w:t>
      </w:r>
      <w:r w:rsidRPr="00E826CF">
        <w:rPr>
          <w:rFonts w:ascii="Times New Roman" w:hAnsi="Times New Roman"/>
          <w:sz w:val="28"/>
          <w:szCs w:val="28"/>
        </w:rPr>
        <w:t xml:space="preserve"> тела в зависимости от вида вскармливания.</w:t>
      </w:r>
    </w:p>
    <w:p w:rsidR="00C54442" w:rsidRPr="00E826CF" w:rsidRDefault="00C54442" w:rsidP="00500F4D">
      <w:pPr>
        <w:widowControl w:val="0"/>
        <w:spacing w:after="0" w:line="360" w:lineRule="auto"/>
        <w:ind w:firstLine="709"/>
        <w:jc w:val="center"/>
        <w:rPr>
          <w:rFonts w:ascii="Times New Roman" w:hAnsi="Times New Roman"/>
          <w:sz w:val="28"/>
          <w:szCs w:val="28"/>
        </w:rPr>
      </w:pPr>
      <w:r w:rsidRPr="00E826CF">
        <w:rPr>
          <w:rFonts w:ascii="Times New Roman" w:hAnsi="Times New Roman"/>
          <w:noProof/>
          <w:sz w:val="28"/>
          <w:szCs w:val="28"/>
          <w:lang w:eastAsia="ru-RU"/>
        </w:rPr>
        <w:lastRenderedPageBreak/>
        <w:drawing>
          <wp:inline distT="0" distB="0" distL="0" distR="0" wp14:anchorId="7FFACD83" wp14:editId="53AB0942">
            <wp:extent cx="5857875" cy="462915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950898" w:rsidRPr="00E826CF">
        <w:rPr>
          <w:rFonts w:ascii="Times New Roman" w:hAnsi="Times New Roman"/>
          <w:sz w:val="28"/>
          <w:szCs w:val="28"/>
        </w:rPr>
        <w:t xml:space="preserve"> </w:t>
      </w:r>
      <w:r w:rsidR="008F3E1D" w:rsidRPr="00E826CF">
        <w:rPr>
          <w:rFonts w:ascii="Times New Roman" w:hAnsi="Times New Roman"/>
          <w:sz w:val="28"/>
          <w:szCs w:val="28"/>
        </w:rPr>
        <w:t xml:space="preserve"> Диаграмма </w:t>
      </w:r>
      <w:r w:rsidR="00500F4D" w:rsidRPr="00E826CF">
        <w:rPr>
          <w:rFonts w:ascii="Times New Roman" w:hAnsi="Times New Roman"/>
          <w:sz w:val="28"/>
          <w:szCs w:val="28"/>
        </w:rPr>
        <w:t>4</w:t>
      </w:r>
      <w:r w:rsidR="008F3E1D" w:rsidRPr="00E826CF">
        <w:rPr>
          <w:rFonts w:ascii="Times New Roman" w:hAnsi="Times New Roman"/>
          <w:sz w:val="28"/>
          <w:szCs w:val="28"/>
        </w:rPr>
        <w:t xml:space="preserve">. Распределение детей по </w:t>
      </w:r>
      <w:r w:rsidR="00950898" w:rsidRPr="00E826CF">
        <w:rPr>
          <w:rFonts w:ascii="Times New Roman" w:hAnsi="Times New Roman"/>
          <w:sz w:val="28"/>
          <w:szCs w:val="28"/>
        </w:rPr>
        <w:t>уровню развития длины тела в зависимости от вида вскармливания.</w:t>
      </w:r>
      <w:r w:rsidR="00E41F8F" w:rsidRPr="00E826CF">
        <w:rPr>
          <w:rFonts w:ascii="Times New Roman" w:hAnsi="Times New Roman"/>
          <w:sz w:val="28"/>
          <w:szCs w:val="28"/>
        </w:rPr>
        <w:br/>
      </w:r>
    </w:p>
    <w:p w:rsidR="0053030B" w:rsidRDefault="0053030B" w:rsidP="00DE0D59">
      <w:pPr>
        <w:widowControl w:val="0"/>
        <w:spacing w:after="0" w:line="360" w:lineRule="auto"/>
        <w:ind w:firstLine="709"/>
        <w:jc w:val="both"/>
        <w:rPr>
          <w:rFonts w:ascii="Times New Roman" w:hAnsi="Times New Roman"/>
          <w:sz w:val="28"/>
          <w:szCs w:val="28"/>
        </w:rPr>
      </w:pPr>
    </w:p>
    <w:p w:rsidR="0053030B" w:rsidRDefault="0053030B" w:rsidP="00DE0D59">
      <w:pPr>
        <w:widowControl w:val="0"/>
        <w:spacing w:after="0" w:line="360" w:lineRule="auto"/>
        <w:ind w:firstLine="709"/>
        <w:jc w:val="both"/>
        <w:rPr>
          <w:rFonts w:ascii="Times New Roman" w:hAnsi="Times New Roman"/>
          <w:sz w:val="28"/>
          <w:szCs w:val="28"/>
        </w:rPr>
      </w:pPr>
    </w:p>
    <w:p w:rsidR="0053030B" w:rsidRDefault="0053030B" w:rsidP="00DE0D59">
      <w:pPr>
        <w:widowControl w:val="0"/>
        <w:spacing w:after="0" w:line="360" w:lineRule="auto"/>
        <w:ind w:firstLine="709"/>
        <w:jc w:val="both"/>
        <w:rPr>
          <w:rFonts w:ascii="Times New Roman" w:hAnsi="Times New Roman"/>
          <w:sz w:val="28"/>
          <w:szCs w:val="28"/>
        </w:rPr>
      </w:pPr>
    </w:p>
    <w:p w:rsidR="0053030B" w:rsidRDefault="0053030B" w:rsidP="00DE0D59">
      <w:pPr>
        <w:widowControl w:val="0"/>
        <w:spacing w:after="0" w:line="360" w:lineRule="auto"/>
        <w:ind w:firstLine="709"/>
        <w:jc w:val="both"/>
        <w:rPr>
          <w:rFonts w:ascii="Times New Roman" w:hAnsi="Times New Roman"/>
          <w:sz w:val="28"/>
          <w:szCs w:val="28"/>
        </w:rPr>
      </w:pPr>
    </w:p>
    <w:p w:rsidR="0053030B" w:rsidRDefault="0053030B" w:rsidP="00DE0D59">
      <w:pPr>
        <w:widowControl w:val="0"/>
        <w:spacing w:after="0" w:line="360" w:lineRule="auto"/>
        <w:ind w:firstLine="709"/>
        <w:jc w:val="both"/>
        <w:rPr>
          <w:rFonts w:ascii="Times New Roman" w:hAnsi="Times New Roman"/>
          <w:sz w:val="28"/>
          <w:szCs w:val="28"/>
        </w:rPr>
      </w:pPr>
    </w:p>
    <w:p w:rsidR="0053030B" w:rsidRDefault="0053030B" w:rsidP="00DE0D59">
      <w:pPr>
        <w:widowControl w:val="0"/>
        <w:spacing w:after="0" w:line="360" w:lineRule="auto"/>
        <w:ind w:firstLine="709"/>
        <w:jc w:val="both"/>
        <w:rPr>
          <w:rFonts w:ascii="Times New Roman" w:hAnsi="Times New Roman"/>
          <w:sz w:val="28"/>
          <w:szCs w:val="28"/>
        </w:rPr>
      </w:pPr>
    </w:p>
    <w:p w:rsidR="0053030B" w:rsidRDefault="0053030B" w:rsidP="00DE0D59">
      <w:pPr>
        <w:widowControl w:val="0"/>
        <w:spacing w:after="0" w:line="360" w:lineRule="auto"/>
        <w:ind w:firstLine="709"/>
        <w:jc w:val="both"/>
        <w:rPr>
          <w:rFonts w:ascii="Times New Roman" w:hAnsi="Times New Roman"/>
          <w:sz w:val="28"/>
          <w:szCs w:val="28"/>
        </w:rPr>
      </w:pPr>
    </w:p>
    <w:p w:rsidR="0053030B" w:rsidRDefault="0053030B" w:rsidP="00DE0D59">
      <w:pPr>
        <w:widowControl w:val="0"/>
        <w:spacing w:after="0" w:line="360" w:lineRule="auto"/>
        <w:ind w:firstLine="709"/>
        <w:jc w:val="both"/>
        <w:rPr>
          <w:rFonts w:ascii="Times New Roman" w:hAnsi="Times New Roman"/>
          <w:sz w:val="28"/>
          <w:szCs w:val="28"/>
        </w:rPr>
      </w:pPr>
    </w:p>
    <w:p w:rsidR="0053030B" w:rsidRDefault="0053030B" w:rsidP="00DE0D59">
      <w:pPr>
        <w:widowControl w:val="0"/>
        <w:spacing w:after="0" w:line="360" w:lineRule="auto"/>
        <w:ind w:firstLine="709"/>
        <w:jc w:val="both"/>
        <w:rPr>
          <w:rFonts w:ascii="Times New Roman" w:hAnsi="Times New Roman"/>
          <w:sz w:val="28"/>
          <w:szCs w:val="28"/>
        </w:rPr>
      </w:pPr>
    </w:p>
    <w:p w:rsidR="0053030B" w:rsidRDefault="0053030B" w:rsidP="00DE0D59">
      <w:pPr>
        <w:widowControl w:val="0"/>
        <w:spacing w:after="0" w:line="360" w:lineRule="auto"/>
        <w:ind w:firstLine="709"/>
        <w:jc w:val="both"/>
        <w:rPr>
          <w:rFonts w:ascii="Times New Roman" w:hAnsi="Times New Roman"/>
          <w:sz w:val="28"/>
          <w:szCs w:val="28"/>
        </w:rPr>
      </w:pPr>
    </w:p>
    <w:p w:rsidR="0053030B" w:rsidRDefault="0053030B" w:rsidP="00DE0D59">
      <w:pPr>
        <w:widowControl w:val="0"/>
        <w:spacing w:after="0" w:line="360" w:lineRule="auto"/>
        <w:ind w:firstLine="709"/>
        <w:jc w:val="both"/>
        <w:rPr>
          <w:rFonts w:ascii="Times New Roman" w:hAnsi="Times New Roman"/>
          <w:sz w:val="28"/>
          <w:szCs w:val="28"/>
        </w:rPr>
      </w:pPr>
    </w:p>
    <w:p w:rsidR="0053030B" w:rsidRDefault="0053030B" w:rsidP="00DE0D59">
      <w:pPr>
        <w:widowControl w:val="0"/>
        <w:spacing w:after="0" w:line="360" w:lineRule="auto"/>
        <w:ind w:firstLine="709"/>
        <w:jc w:val="both"/>
        <w:rPr>
          <w:rFonts w:ascii="Times New Roman" w:hAnsi="Times New Roman"/>
          <w:sz w:val="28"/>
          <w:szCs w:val="28"/>
        </w:rPr>
      </w:pPr>
    </w:p>
    <w:p w:rsidR="00C54442" w:rsidRPr="00E826CF" w:rsidRDefault="00C54442"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lastRenderedPageBreak/>
        <w:t>В ходе дальнейшего клинического обследования было установлено, что кожные проявления пищевой аллергии</w:t>
      </w:r>
      <w:r w:rsidR="001B3D24" w:rsidRPr="00E826CF">
        <w:rPr>
          <w:rFonts w:ascii="Times New Roman" w:hAnsi="Times New Roman"/>
          <w:sz w:val="28"/>
          <w:szCs w:val="28"/>
        </w:rPr>
        <w:t>:</w:t>
      </w:r>
      <w:r w:rsidRPr="00E826CF">
        <w:rPr>
          <w:rFonts w:ascii="Times New Roman" w:hAnsi="Times New Roman"/>
          <w:sz w:val="28"/>
          <w:szCs w:val="28"/>
        </w:rPr>
        <w:t xml:space="preserve"> таких как </w:t>
      </w:r>
      <w:proofErr w:type="spellStart"/>
      <w:r w:rsidRPr="00E826CF">
        <w:rPr>
          <w:rFonts w:ascii="Times New Roman" w:hAnsi="Times New Roman"/>
          <w:sz w:val="28"/>
          <w:szCs w:val="28"/>
        </w:rPr>
        <w:t>атопический</w:t>
      </w:r>
      <w:proofErr w:type="spellEnd"/>
      <w:r w:rsidRPr="00E826CF">
        <w:rPr>
          <w:rFonts w:ascii="Times New Roman" w:hAnsi="Times New Roman"/>
          <w:sz w:val="28"/>
          <w:szCs w:val="28"/>
        </w:rPr>
        <w:t xml:space="preserve"> дерматит имели место у 8,6% детей первой группы и у 17,5% — второй, однако различия не были статистически значимыми (</w:t>
      </w:r>
      <w:proofErr w:type="gramStart"/>
      <w:r w:rsidRPr="00E826CF">
        <w:rPr>
          <w:rFonts w:ascii="Times New Roman" w:hAnsi="Times New Roman"/>
          <w:sz w:val="28"/>
          <w:szCs w:val="28"/>
        </w:rPr>
        <w:t>р</w:t>
      </w:r>
      <w:proofErr w:type="gramEnd"/>
      <w:r w:rsidRPr="00E826CF">
        <w:rPr>
          <w:rFonts w:ascii="Times New Roman" w:hAnsi="Times New Roman"/>
          <w:sz w:val="28"/>
          <w:szCs w:val="28"/>
        </w:rPr>
        <w:t xml:space="preserve"> = 0,875). К такой ситуации может привести, в том числе, недооценка данных анамнеза и состояния здоровья ребенка в раннем неонатальном периоде, что при неверном назначении молочной смеси провоцирует развитие сенсибилизации с клиническими проявлениями </w:t>
      </w:r>
      <w:proofErr w:type="spellStart"/>
      <w:r w:rsidRPr="00E826CF">
        <w:rPr>
          <w:rFonts w:ascii="Times New Roman" w:hAnsi="Times New Roman"/>
          <w:sz w:val="28"/>
          <w:szCs w:val="28"/>
        </w:rPr>
        <w:t>атопического</w:t>
      </w:r>
      <w:proofErr w:type="spellEnd"/>
      <w:r w:rsidRPr="00E826CF">
        <w:rPr>
          <w:rFonts w:ascii="Times New Roman" w:hAnsi="Times New Roman"/>
          <w:sz w:val="28"/>
          <w:szCs w:val="28"/>
        </w:rPr>
        <w:t xml:space="preserve"> дерматита.</w:t>
      </w:r>
    </w:p>
    <w:p w:rsidR="00C54442" w:rsidRPr="00E826CF" w:rsidRDefault="00C54442" w:rsidP="00DE0D59">
      <w:pPr>
        <w:widowControl w:val="0"/>
        <w:spacing w:after="0" w:line="360" w:lineRule="auto"/>
        <w:ind w:firstLine="709"/>
        <w:jc w:val="both"/>
        <w:rPr>
          <w:rFonts w:ascii="Times New Roman" w:hAnsi="Times New Roman"/>
          <w:sz w:val="28"/>
          <w:szCs w:val="28"/>
        </w:rPr>
      </w:pPr>
    </w:p>
    <w:p w:rsidR="00C54442" w:rsidRPr="00E826CF" w:rsidRDefault="00C54442"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noProof/>
          <w:sz w:val="28"/>
          <w:szCs w:val="28"/>
          <w:lang w:eastAsia="ru-RU"/>
        </w:rPr>
        <w:drawing>
          <wp:inline distT="0" distB="0" distL="0" distR="0" wp14:anchorId="638F0DC1" wp14:editId="020F8AB8">
            <wp:extent cx="5486400" cy="386715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54442" w:rsidRPr="00E826CF" w:rsidRDefault="00C54442" w:rsidP="00500F4D">
      <w:pPr>
        <w:widowControl w:val="0"/>
        <w:spacing w:after="0" w:line="360" w:lineRule="auto"/>
        <w:ind w:firstLine="709"/>
        <w:jc w:val="center"/>
        <w:rPr>
          <w:rFonts w:ascii="Times New Roman" w:hAnsi="Times New Roman"/>
          <w:sz w:val="28"/>
          <w:szCs w:val="28"/>
        </w:rPr>
      </w:pPr>
      <w:r w:rsidRPr="00E826CF">
        <w:rPr>
          <w:rFonts w:ascii="Times New Roman" w:hAnsi="Times New Roman"/>
          <w:sz w:val="28"/>
          <w:szCs w:val="28"/>
        </w:rPr>
        <w:t xml:space="preserve">Диаграмма </w:t>
      </w:r>
      <w:r w:rsidR="00500F4D" w:rsidRPr="00E826CF">
        <w:rPr>
          <w:rFonts w:ascii="Times New Roman" w:hAnsi="Times New Roman"/>
          <w:sz w:val="28"/>
          <w:szCs w:val="28"/>
        </w:rPr>
        <w:t>5</w:t>
      </w:r>
      <w:r w:rsidRPr="00E826CF">
        <w:rPr>
          <w:rFonts w:ascii="Times New Roman" w:hAnsi="Times New Roman"/>
          <w:sz w:val="28"/>
          <w:szCs w:val="28"/>
        </w:rPr>
        <w:t>. Распределение детей по проявлению пищевой аллергии (</w:t>
      </w:r>
      <w:proofErr w:type="spellStart"/>
      <w:r w:rsidRPr="00E826CF">
        <w:rPr>
          <w:rFonts w:ascii="Times New Roman" w:hAnsi="Times New Roman"/>
          <w:sz w:val="28"/>
          <w:szCs w:val="28"/>
        </w:rPr>
        <w:t>атопический</w:t>
      </w:r>
      <w:proofErr w:type="spellEnd"/>
      <w:r w:rsidRPr="00E826CF">
        <w:rPr>
          <w:rFonts w:ascii="Times New Roman" w:hAnsi="Times New Roman"/>
          <w:sz w:val="28"/>
          <w:szCs w:val="28"/>
        </w:rPr>
        <w:t xml:space="preserve"> дерматит)</w:t>
      </w:r>
    </w:p>
    <w:p w:rsidR="00C54442" w:rsidRPr="00E826CF" w:rsidRDefault="00C54442" w:rsidP="00DE0D59">
      <w:pPr>
        <w:widowControl w:val="0"/>
        <w:spacing w:after="0" w:line="360" w:lineRule="auto"/>
        <w:ind w:firstLine="709"/>
        <w:jc w:val="both"/>
        <w:rPr>
          <w:rFonts w:ascii="Times New Roman" w:hAnsi="Times New Roman"/>
          <w:sz w:val="28"/>
          <w:szCs w:val="28"/>
        </w:rPr>
      </w:pPr>
    </w:p>
    <w:p w:rsidR="0053030B" w:rsidRDefault="0053030B" w:rsidP="00DE0D59">
      <w:pPr>
        <w:widowControl w:val="0"/>
        <w:spacing w:after="0" w:line="360" w:lineRule="auto"/>
        <w:ind w:firstLine="709"/>
        <w:jc w:val="both"/>
        <w:rPr>
          <w:rFonts w:ascii="Times New Roman" w:hAnsi="Times New Roman"/>
          <w:sz w:val="28"/>
          <w:szCs w:val="28"/>
        </w:rPr>
      </w:pPr>
    </w:p>
    <w:p w:rsidR="0053030B" w:rsidRDefault="0053030B" w:rsidP="00DE0D59">
      <w:pPr>
        <w:widowControl w:val="0"/>
        <w:spacing w:after="0" w:line="360" w:lineRule="auto"/>
        <w:ind w:firstLine="709"/>
        <w:jc w:val="both"/>
        <w:rPr>
          <w:rFonts w:ascii="Times New Roman" w:hAnsi="Times New Roman"/>
          <w:sz w:val="28"/>
          <w:szCs w:val="28"/>
        </w:rPr>
      </w:pPr>
    </w:p>
    <w:p w:rsidR="0053030B" w:rsidRDefault="0053030B" w:rsidP="00DE0D59">
      <w:pPr>
        <w:widowControl w:val="0"/>
        <w:spacing w:after="0" w:line="360" w:lineRule="auto"/>
        <w:ind w:firstLine="709"/>
        <w:jc w:val="both"/>
        <w:rPr>
          <w:rFonts w:ascii="Times New Roman" w:hAnsi="Times New Roman"/>
          <w:sz w:val="28"/>
          <w:szCs w:val="28"/>
        </w:rPr>
      </w:pPr>
    </w:p>
    <w:p w:rsidR="0053030B" w:rsidRDefault="0053030B" w:rsidP="00DE0D59">
      <w:pPr>
        <w:widowControl w:val="0"/>
        <w:spacing w:after="0" w:line="360" w:lineRule="auto"/>
        <w:ind w:firstLine="709"/>
        <w:jc w:val="both"/>
        <w:rPr>
          <w:rFonts w:ascii="Times New Roman" w:hAnsi="Times New Roman"/>
          <w:sz w:val="28"/>
          <w:szCs w:val="28"/>
        </w:rPr>
      </w:pPr>
    </w:p>
    <w:p w:rsidR="0053030B" w:rsidRDefault="0053030B" w:rsidP="00DE0D59">
      <w:pPr>
        <w:widowControl w:val="0"/>
        <w:spacing w:after="0" w:line="360" w:lineRule="auto"/>
        <w:ind w:firstLine="709"/>
        <w:jc w:val="both"/>
        <w:rPr>
          <w:rFonts w:ascii="Times New Roman" w:hAnsi="Times New Roman"/>
          <w:sz w:val="28"/>
          <w:szCs w:val="28"/>
        </w:rPr>
      </w:pPr>
    </w:p>
    <w:p w:rsidR="008F3E1D" w:rsidRPr="00E826CF" w:rsidRDefault="008F3E1D" w:rsidP="00DE0D59">
      <w:pPr>
        <w:widowControl w:val="0"/>
        <w:spacing w:after="0" w:line="360" w:lineRule="auto"/>
        <w:ind w:firstLine="709"/>
        <w:jc w:val="both"/>
        <w:rPr>
          <w:rFonts w:ascii="Times New Roman" w:hAnsi="Times New Roman"/>
          <w:sz w:val="28"/>
          <w:szCs w:val="28"/>
        </w:rPr>
      </w:pPr>
      <w:proofErr w:type="gramStart"/>
      <w:r w:rsidRPr="00E826CF">
        <w:rPr>
          <w:rFonts w:ascii="Times New Roman" w:hAnsi="Times New Roman"/>
          <w:sz w:val="28"/>
          <w:szCs w:val="28"/>
        </w:rPr>
        <w:lastRenderedPageBreak/>
        <w:t>Клиническая оценка состояния ЖКТ у детей в сравниваемых группах показала, что колики в течение первых трех месяцев жизни беспокоили детей  двух групп с одинаковой частотой: в первой группе — 78,4% детей, во второй группе —78%</w:t>
      </w:r>
      <w:r w:rsidR="00DE0D59" w:rsidRPr="00E826CF">
        <w:rPr>
          <w:rFonts w:ascii="Times New Roman" w:hAnsi="Times New Roman"/>
          <w:sz w:val="28"/>
          <w:szCs w:val="28"/>
        </w:rPr>
        <w:t xml:space="preserve">. При анализе частоты </w:t>
      </w:r>
      <w:proofErr w:type="spellStart"/>
      <w:r w:rsidR="00DE0D59" w:rsidRPr="00E826CF">
        <w:rPr>
          <w:rFonts w:ascii="Times New Roman" w:hAnsi="Times New Roman"/>
          <w:sz w:val="28"/>
          <w:szCs w:val="28"/>
        </w:rPr>
        <w:t>сры</w:t>
      </w:r>
      <w:r w:rsidRPr="00E826CF">
        <w:rPr>
          <w:rFonts w:ascii="Times New Roman" w:hAnsi="Times New Roman"/>
          <w:sz w:val="28"/>
          <w:szCs w:val="28"/>
        </w:rPr>
        <w:t>гиваний</w:t>
      </w:r>
      <w:proofErr w:type="spellEnd"/>
      <w:r w:rsidRPr="00E826CF">
        <w:rPr>
          <w:rFonts w:ascii="Times New Roman" w:hAnsi="Times New Roman"/>
          <w:sz w:val="28"/>
          <w:szCs w:val="28"/>
        </w:rPr>
        <w:t xml:space="preserve"> установлено, что дети на грудном вскармливании срыгивали почти в 2 раза реже по сравнению с младенцами </w:t>
      </w:r>
      <w:r w:rsidR="00DE0D59" w:rsidRPr="00E826CF">
        <w:rPr>
          <w:rFonts w:ascii="Times New Roman" w:hAnsi="Times New Roman"/>
          <w:sz w:val="28"/>
          <w:szCs w:val="28"/>
        </w:rPr>
        <w:t>второй</w:t>
      </w:r>
      <w:r w:rsidRPr="00E826CF">
        <w:rPr>
          <w:rFonts w:ascii="Times New Roman" w:hAnsi="Times New Roman"/>
          <w:sz w:val="28"/>
          <w:szCs w:val="28"/>
        </w:rPr>
        <w:t xml:space="preserve"> группы (37 и 65%, соответственно</w:t>
      </w:r>
      <w:proofErr w:type="gramEnd"/>
      <w:r w:rsidRPr="00E826CF">
        <w:rPr>
          <w:rFonts w:ascii="Times New Roman" w:hAnsi="Times New Roman"/>
          <w:sz w:val="28"/>
          <w:szCs w:val="28"/>
        </w:rPr>
        <w:t xml:space="preserve">; </w:t>
      </w:r>
      <w:proofErr w:type="gramStart"/>
      <w:r w:rsidRPr="00E826CF">
        <w:rPr>
          <w:rFonts w:ascii="Times New Roman" w:hAnsi="Times New Roman"/>
          <w:sz w:val="28"/>
          <w:szCs w:val="28"/>
        </w:rPr>
        <w:t>р</w:t>
      </w:r>
      <w:proofErr w:type="gramEnd"/>
      <w:r w:rsidRPr="00E826CF">
        <w:rPr>
          <w:rFonts w:ascii="Times New Roman" w:hAnsi="Times New Roman"/>
          <w:sz w:val="28"/>
          <w:szCs w:val="28"/>
        </w:rPr>
        <w:t xml:space="preserve"> = 0,016). Объем </w:t>
      </w:r>
      <w:proofErr w:type="spellStart"/>
      <w:r w:rsidRPr="00E826CF">
        <w:rPr>
          <w:rFonts w:ascii="Times New Roman" w:hAnsi="Times New Roman"/>
          <w:sz w:val="28"/>
          <w:szCs w:val="28"/>
        </w:rPr>
        <w:t>срыгиваний</w:t>
      </w:r>
      <w:proofErr w:type="spellEnd"/>
      <w:r w:rsidRPr="00E826CF">
        <w:rPr>
          <w:rFonts w:ascii="Times New Roman" w:hAnsi="Times New Roman"/>
          <w:sz w:val="28"/>
          <w:szCs w:val="28"/>
        </w:rPr>
        <w:t xml:space="preserve"> не превышал 2-3 мл и чаще всего был следствием нарушения техники кормления ребенка. </w:t>
      </w:r>
    </w:p>
    <w:p w:rsidR="00DE0D59" w:rsidRDefault="00DE0D59"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Поражение желудочно-кишечного тракта в первой группе наблюдали значительно реже (14,3%), чем во второй (27,3%), результат достоверный (</w:t>
      </w:r>
      <w:proofErr w:type="gramStart"/>
      <w:r w:rsidRPr="00E826CF">
        <w:rPr>
          <w:rFonts w:ascii="Times New Roman" w:hAnsi="Times New Roman"/>
          <w:sz w:val="28"/>
          <w:szCs w:val="28"/>
        </w:rPr>
        <w:t>р</w:t>
      </w:r>
      <w:proofErr w:type="gramEnd"/>
      <w:r w:rsidRPr="00E826CF">
        <w:rPr>
          <w:rFonts w:ascii="Times New Roman" w:hAnsi="Times New Roman"/>
          <w:sz w:val="28"/>
          <w:szCs w:val="28"/>
        </w:rPr>
        <w:t>&lt;0,05).</w:t>
      </w:r>
    </w:p>
    <w:p w:rsidR="0053030B" w:rsidRDefault="0053030B" w:rsidP="00DE0D59">
      <w:pPr>
        <w:widowControl w:val="0"/>
        <w:spacing w:after="0" w:line="360" w:lineRule="auto"/>
        <w:ind w:firstLine="709"/>
        <w:jc w:val="both"/>
        <w:rPr>
          <w:rFonts w:ascii="Times New Roman" w:hAnsi="Times New Roman"/>
          <w:sz w:val="28"/>
          <w:szCs w:val="28"/>
        </w:rPr>
      </w:pPr>
    </w:p>
    <w:p w:rsidR="0053030B" w:rsidRDefault="0053030B" w:rsidP="00DE0D59">
      <w:pPr>
        <w:widowControl w:val="0"/>
        <w:spacing w:after="0" w:line="360" w:lineRule="auto"/>
        <w:ind w:firstLine="709"/>
        <w:jc w:val="both"/>
        <w:rPr>
          <w:rFonts w:ascii="Times New Roman" w:hAnsi="Times New Roman"/>
          <w:sz w:val="28"/>
          <w:szCs w:val="28"/>
        </w:rPr>
      </w:pPr>
    </w:p>
    <w:p w:rsidR="0053030B" w:rsidRDefault="0053030B" w:rsidP="00DE0D59">
      <w:pPr>
        <w:widowControl w:val="0"/>
        <w:spacing w:after="0" w:line="360" w:lineRule="auto"/>
        <w:ind w:firstLine="709"/>
        <w:jc w:val="both"/>
        <w:rPr>
          <w:rFonts w:ascii="Times New Roman" w:hAnsi="Times New Roman"/>
          <w:sz w:val="28"/>
          <w:szCs w:val="28"/>
        </w:rPr>
      </w:pPr>
    </w:p>
    <w:p w:rsidR="0053030B" w:rsidRDefault="0053030B" w:rsidP="00DE0D59">
      <w:pPr>
        <w:widowControl w:val="0"/>
        <w:spacing w:after="0" w:line="360" w:lineRule="auto"/>
        <w:ind w:firstLine="709"/>
        <w:jc w:val="both"/>
        <w:rPr>
          <w:rFonts w:ascii="Times New Roman" w:hAnsi="Times New Roman"/>
          <w:sz w:val="28"/>
          <w:szCs w:val="28"/>
        </w:rPr>
      </w:pPr>
    </w:p>
    <w:p w:rsidR="0053030B" w:rsidRPr="00E826CF" w:rsidRDefault="0053030B" w:rsidP="00DE0D59">
      <w:pPr>
        <w:widowControl w:val="0"/>
        <w:spacing w:after="0" w:line="360" w:lineRule="auto"/>
        <w:ind w:firstLine="709"/>
        <w:jc w:val="both"/>
        <w:rPr>
          <w:rFonts w:ascii="Times New Roman" w:hAnsi="Times New Roman"/>
          <w:sz w:val="28"/>
          <w:szCs w:val="28"/>
        </w:rPr>
      </w:pPr>
    </w:p>
    <w:p w:rsidR="00DE0D59" w:rsidRPr="00E826CF" w:rsidRDefault="00DE0D59" w:rsidP="00DE0D59">
      <w:pPr>
        <w:widowControl w:val="0"/>
        <w:spacing w:after="0" w:line="360" w:lineRule="auto"/>
        <w:ind w:firstLine="709"/>
        <w:jc w:val="both"/>
        <w:rPr>
          <w:rFonts w:ascii="Times New Roman" w:hAnsi="Times New Roman"/>
          <w:sz w:val="28"/>
          <w:szCs w:val="28"/>
        </w:rPr>
      </w:pPr>
    </w:p>
    <w:p w:rsidR="00DE0D59" w:rsidRPr="00E826CF" w:rsidRDefault="00DE0D59"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noProof/>
          <w:sz w:val="28"/>
          <w:szCs w:val="28"/>
          <w:lang w:eastAsia="ru-RU"/>
        </w:rPr>
        <w:lastRenderedPageBreak/>
        <w:drawing>
          <wp:inline distT="0" distB="0" distL="0" distR="0" wp14:anchorId="29497403" wp14:editId="01F44F4B">
            <wp:extent cx="5686425" cy="439102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F3E1D" w:rsidRPr="00E826CF" w:rsidRDefault="00DE0D59" w:rsidP="00500F4D">
      <w:pPr>
        <w:widowControl w:val="0"/>
        <w:spacing w:after="0" w:line="360" w:lineRule="auto"/>
        <w:ind w:firstLine="709"/>
        <w:jc w:val="center"/>
        <w:rPr>
          <w:rFonts w:ascii="Times New Roman" w:hAnsi="Times New Roman"/>
          <w:sz w:val="28"/>
          <w:szCs w:val="28"/>
        </w:rPr>
      </w:pPr>
      <w:r w:rsidRPr="00E826CF">
        <w:rPr>
          <w:rFonts w:ascii="Times New Roman" w:hAnsi="Times New Roman"/>
          <w:sz w:val="28"/>
          <w:szCs w:val="28"/>
        </w:rPr>
        <w:t xml:space="preserve">Диаграмма </w:t>
      </w:r>
      <w:r w:rsidR="00500F4D" w:rsidRPr="00E826CF">
        <w:rPr>
          <w:rFonts w:ascii="Times New Roman" w:hAnsi="Times New Roman"/>
          <w:sz w:val="28"/>
          <w:szCs w:val="28"/>
        </w:rPr>
        <w:t>6</w:t>
      </w:r>
      <w:r w:rsidRPr="00E826CF">
        <w:rPr>
          <w:rFonts w:ascii="Times New Roman" w:hAnsi="Times New Roman"/>
          <w:sz w:val="28"/>
          <w:szCs w:val="28"/>
        </w:rPr>
        <w:t>. Распределение детей по анализу поражения желудочно-кишечного тракта.</w:t>
      </w:r>
    </w:p>
    <w:p w:rsidR="008F3E1D" w:rsidRPr="00E826CF" w:rsidRDefault="008F3E1D" w:rsidP="00500F4D">
      <w:pPr>
        <w:widowControl w:val="0"/>
        <w:spacing w:after="0" w:line="360" w:lineRule="auto"/>
        <w:jc w:val="both"/>
        <w:rPr>
          <w:rFonts w:ascii="Times New Roman" w:hAnsi="Times New Roman"/>
          <w:sz w:val="28"/>
          <w:szCs w:val="28"/>
        </w:rPr>
      </w:pPr>
    </w:p>
    <w:p w:rsidR="0053030B" w:rsidRDefault="0053030B" w:rsidP="00DE0D59">
      <w:pPr>
        <w:widowControl w:val="0"/>
        <w:spacing w:after="0" w:line="360" w:lineRule="auto"/>
        <w:ind w:firstLine="709"/>
        <w:jc w:val="both"/>
        <w:rPr>
          <w:rFonts w:ascii="Times New Roman" w:hAnsi="Times New Roman"/>
          <w:b/>
          <w:sz w:val="28"/>
          <w:szCs w:val="28"/>
        </w:rPr>
      </w:pPr>
    </w:p>
    <w:p w:rsidR="0053030B" w:rsidRDefault="0053030B" w:rsidP="00DE0D59">
      <w:pPr>
        <w:widowControl w:val="0"/>
        <w:spacing w:after="0" w:line="360" w:lineRule="auto"/>
        <w:ind w:firstLine="709"/>
        <w:jc w:val="both"/>
        <w:rPr>
          <w:rFonts w:ascii="Times New Roman" w:hAnsi="Times New Roman"/>
          <w:b/>
          <w:sz w:val="28"/>
          <w:szCs w:val="28"/>
        </w:rPr>
      </w:pPr>
    </w:p>
    <w:p w:rsidR="0053030B" w:rsidRDefault="0053030B" w:rsidP="00DE0D59">
      <w:pPr>
        <w:widowControl w:val="0"/>
        <w:spacing w:after="0" w:line="360" w:lineRule="auto"/>
        <w:ind w:firstLine="709"/>
        <w:jc w:val="both"/>
        <w:rPr>
          <w:rFonts w:ascii="Times New Roman" w:hAnsi="Times New Roman"/>
          <w:b/>
          <w:sz w:val="28"/>
          <w:szCs w:val="28"/>
        </w:rPr>
      </w:pPr>
    </w:p>
    <w:p w:rsidR="0053030B" w:rsidRDefault="0053030B" w:rsidP="00DE0D59">
      <w:pPr>
        <w:widowControl w:val="0"/>
        <w:spacing w:after="0" w:line="360" w:lineRule="auto"/>
        <w:ind w:firstLine="709"/>
        <w:jc w:val="both"/>
        <w:rPr>
          <w:rFonts w:ascii="Times New Roman" w:hAnsi="Times New Roman"/>
          <w:b/>
          <w:sz w:val="28"/>
          <w:szCs w:val="28"/>
        </w:rPr>
      </w:pPr>
    </w:p>
    <w:p w:rsidR="0053030B" w:rsidRDefault="0053030B" w:rsidP="00DE0D59">
      <w:pPr>
        <w:widowControl w:val="0"/>
        <w:spacing w:after="0" w:line="360" w:lineRule="auto"/>
        <w:ind w:firstLine="709"/>
        <w:jc w:val="both"/>
        <w:rPr>
          <w:rFonts w:ascii="Times New Roman" w:hAnsi="Times New Roman"/>
          <w:b/>
          <w:sz w:val="28"/>
          <w:szCs w:val="28"/>
        </w:rPr>
      </w:pPr>
    </w:p>
    <w:p w:rsidR="0053030B" w:rsidRDefault="0053030B" w:rsidP="00DE0D59">
      <w:pPr>
        <w:widowControl w:val="0"/>
        <w:spacing w:after="0" w:line="360" w:lineRule="auto"/>
        <w:ind w:firstLine="709"/>
        <w:jc w:val="both"/>
        <w:rPr>
          <w:rFonts w:ascii="Times New Roman" w:hAnsi="Times New Roman"/>
          <w:b/>
          <w:sz w:val="28"/>
          <w:szCs w:val="28"/>
        </w:rPr>
      </w:pPr>
    </w:p>
    <w:p w:rsidR="0053030B" w:rsidRDefault="0053030B" w:rsidP="00DE0D59">
      <w:pPr>
        <w:widowControl w:val="0"/>
        <w:spacing w:after="0" w:line="360" w:lineRule="auto"/>
        <w:ind w:firstLine="709"/>
        <w:jc w:val="both"/>
        <w:rPr>
          <w:rFonts w:ascii="Times New Roman" w:hAnsi="Times New Roman"/>
          <w:b/>
          <w:sz w:val="28"/>
          <w:szCs w:val="28"/>
        </w:rPr>
      </w:pPr>
    </w:p>
    <w:p w:rsidR="0053030B" w:rsidRDefault="0053030B" w:rsidP="00DE0D59">
      <w:pPr>
        <w:widowControl w:val="0"/>
        <w:spacing w:after="0" w:line="360" w:lineRule="auto"/>
        <w:ind w:firstLine="709"/>
        <w:jc w:val="both"/>
        <w:rPr>
          <w:rFonts w:ascii="Times New Roman" w:hAnsi="Times New Roman"/>
          <w:b/>
          <w:sz w:val="28"/>
          <w:szCs w:val="28"/>
        </w:rPr>
      </w:pPr>
    </w:p>
    <w:p w:rsidR="0053030B" w:rsidRDefault="0053030B" w:rsidP="00DE0D59">
      <w:pPr>
        <w:widowControl w:val="0"/>
        <w:spacing w:after="0" w:line="360" w:lineRule="auto"/>
        <w:ind w:firstLine="709"/>
        <w:jc w:val="both"/>
        <w:rPr>
          <w:rFonts w:ascii="Times New Roman" w:hAnsi="Times New Roman"/>
          <w:b/>
          <w:sz w:val="28"/>
          <w:szCs w:val="28"/>
        </w:rPr>
      </w:pPr>
    </w:p>
    <w:p w:rsidR="0053030B" w:rsidRDefault="0053030B" w:rsidP="00DE0D59">
      <w:pPr>
        <w:widowControl w:val="0"/>
        <w:spacing w:after="0" w:line="360" w:lineRule="auto"/>
        <w:ind w:firstLine="709"/>
        <w:jc w:val="both"/>
        <w:rPr>
          <w:rFonts w:ascii="Times New Roman" w:hAnsi="Times New Roman"/>
          <w:b/>
          <w:sz w:val="28"/>
          <w:szCs w:val="28"/>
        </w:rPr>
      </w:pPr>
    </w:p>
    <w:p w:rsidR="0053030B" w:rsidRDefault="0053030B" w:rsidP="00DE0D59">
      <w:pPr>
        <w:widowControl w:val="0"/>
        <w:spacing w:after="0" w:line="360" w:lineRule="auto"/>
        <w:ind w:firstLine="709"/>
        <w:jc w:val="both"/>
        <w:rPr>
          <w:rFonts w:ascii="Times New Roman" w:hAnsi="Times New Roman"/>
          <w:b/>
          <w:sz w:val="28"/>
          <w:szCs w:val="28"/>
        </w:rPr>
      </w:pPr>
    </w:p>
    <w:p w:rsidR="0053030B" w:rsidRDefault="0053030B" w:rsidP="00DE0D59">
      <w:pPr>
        <w:widowControl w:val="0"/>
        <w:spacing w:after="0" w:line="360" w:lineRule="auto"/>
        <w:ind w:firstLine="709"/>
        <w:jc w:val="both"/>
        <w:rPr>
          <w:rFonts w:ascii="Times New Roman" w:hAnsi="Times New Roman"/>
          <w:b/>
          <w:sz w:val="28"/>
          <w:szCs w:val="28"/>
        </w:rPr>
      </w:pPr>
    </w:p>
    <w:p w:rsidR="00500F4D" w:rsidRPr="00C32F64" w:rsidRDefault="00500F4D" w:rsidP="00DE0D59">
      <w:pPr>
        <w:widowControl w:val="0"/>
        <w:spacing w:after="0" w:line="360" w:lineRule="auto"/>
        <w:ind w:firstLine="709"/>
        <w:jc w:val="both"/>
        <w:rPr>
          <w:rFonts w:ascii="Times New Roman" w:hAnsi="Times New Roman"/>
          <w:b/>
          <w:sz w:val="28"/>
          <w:szCs w:val="28"/>
        </w:rPr>
      </w:pPr>
      <w:r w:rsidRPr="00C32F64">
        <w:rPr>
          <w:rFonts w:ascii="Times New Roman" w:hAnsi="Times New Roman"/>
          <w:b/>
          <w:sz w:val="28"/>
          <w:szCs w:val="28"/>
        </w:rPr>
        <w:lastRenderedPageBreak/>
        <w:t>Выводы</w:t>
      </w:r>
    </w:p>
    <w:p w:rsidR="00500F4D" w:rsidRPr="00E826CF" w:rsidRDefault="001B3D24"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В ходе работы установлено, что большинство детей находятся на грудном вскармливании (68,3%). Большинство детей первого года жизни получали грудное молоко не менее шести месяцев.</w:t>
      </w:r>
    </w:p>
    <w:p w:rsidR="001B3D24" w:rsidRPr="00E826CF" w:rsidRDefault="001B3D24"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Основной причиной перевода ребёнка на искусственное вскармливание отсутствие молока.</w:t>
      </w:r>
    </w:p>
    <w:p w:rsidR="00EA7F60" w:rsidRPr="00E826CF" w:rsidRDefault="00EA7F60"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 xml:space="preserve">Дети, находившиеся на грудном вскармливании, имели </w:t>
      </w:r>
      <w:proofErr w:type="spellStart"/>
      <w:r w:rsidRPr="00E826CF">
        <w:rPr>
          <w:rFonts w:ascii="Times New Roman" w:hAnsi="Times New Roman"/>
          <w:sz w:val="28"/>
          <w:szCs w:val="28"/>
        </w:rPr>
        <w:t>среднегармоничное</w:t>
      </w:r>
      <w:proofErr w:type="spellEnd"/>
      <w:r w:rsidRPr="00E826CF">
        <w:rPr>
          <w:rFonts w:ascii="Times New Roman" w:hAnsi="Times New Roman"/>
          <w:sz w:val="28"/>
          <w:szCs w:val="28"/>
        </w:rPr>
        <w:t xml:space="preserve"> развитие в большинстве случаев, в то время как у детей, получавших смеси, чаще отмечалась задержка физического развития за счет массы тела, в сравнении с детьми первой группы, что может быть связано с неправильно подобранной искусственной смесью.</w:t>
      </w:r>
    </w:p>
    <w:p w:rsidR="00EA7F60" w:rsidRPr="00E826CF" w:rsidRDefault="00474ABA" w:rsidP="00DE0D59">
      <w:pPr>
        <w:widowControl w:val="0"/>
        <w:spacing w:after="0" w:line="360" w:lineRule="auto"/>
        <w:ind w:firstLine="709"/>
        <w:jc w:val="both"/>
        <w:rPr>
          <w:rFonts w:ascii="Times New Roman" w:hAnsi="Times New Roman"/>
          <w:sz w:val="28"/>
          <w:szCs w:val="28"/>
        </w:rPr>
      </w:pPr>
      <w:r w:rsidRPr="00E826CF">
        <w:rPr>
          <w:rFonts w:ascii="Times New Roman" w:hAnsi="Times New Roman"/>
          <w:sz w:val="28"/>
          <w:szCs w:val="28"/>
        </w:rPr>
        <w:t>При анализе заболеваний было выявлено, что дети, находившиеся на грудном вскармливании, были менее подвержены различным аллергическим реакциям и поражениям желудочно-кишечного тракта.</w:t>
      </w:r>
    </w:p>
    <w:p w:rsidR="00474ABA" w:rsidRPr="00C32F64" w:rsidRDefault="00474ABA" w:rsidP="00DE0D59">
      <w:pPr>
        <w:widowControl w:val="0"/>
        <w:spacing w:after="0" w:line="360" w:lineRule="auto"/>
        <w:ind w:firstLine="709"/>
        <w:jc w:val="both"/>
        <w:rPr>
          <w:rFonts w:ascii="Times New Roman" w:hAnsi="Times New Roman"/>
          <w:b/>
          <w:sz w:val="28"/>
          <w:szCs w:val="28"/>
        </w:rPr>
      </w:pPr>
      <w:r w:rsidRPr="00C32F64">
        <w:rPr>
          <w:rFonts w:ascii="Times New Roman" w:hAnsi="Times New Roman"/>
          <w:b/>
          <w:sz w:val="28"/>
          <w:szCs w:val="28"/>
        </w:rPr>
        <w:t>Практические рекомендации</w:t>
      </w:r>
    </w:p>
    <w:p w:rsidR="00474ABA" w:rsidRPr="00E826CF" w:rsidRDefault="00474ABA" w:rsidP="009E4258">
      <w:pPr>
        <w:pStyle w:val="a4"/>
        <w:widowControl w:val="0"/>
        <w:numPr>
          <w:ilvl w:val="0"/>
          <w:numId w:val="5"/>
        </w:numPr>
        <w:spacing w:after="0" w:line="360" w:lineRule="auto"/>
        <w:jc w:val="both"/>
        <w:rPr>
          <w:rFonts w:ascii="Times New Roman" w:hAnsi="Times New Roman"/>
          <w:sz w:val="28"/>
          <w:szCs w:val="28"/>
        </w:rPr>
      </w:pPr>
      <w:r w:rsidRPr="00E826CF">
        <w:rPr>
          <w:rFonts w:ascii="Times New Roman" w:hAnsi="Times New Roman"/>
          <w:sz w:val="28"/>
          <w:szCs w:val="28"/>
        </w:rPr>
        <w:t xml:space="preserve">Проводить </w:t>
      </w:r>
      <w:proofErr w:type="gramStart"/>
      <w:r w:rsidRPr="00E826CF">
        <w:rPr>
          <w:rFonts w:ascii="Times New Roman" w:hAnsi="Times New Roman"/>
          <w:sz w:val="28"/>
          <w:szCs w:val="28"/>
        </w:rPr>
        <w:t>санитарно-просветительный</w:t>
      </w:r>
      <w:proofErr w:type="gramEnd"/>
      <w:r w:rsidRPr="00E826CF">
        <w:rPr>
          <w:rFonts w:ascii="Times New Roman" w:hAnsi="Times New Roman"/>
          <w:sz w:val="28"/>
          <w:szCs w:val="28"/>
        </w:rPr>
        <w:t xml:space="preserve"> беседы во время беременности, а так же в роде и при приёме у педиатра о пользе грудного вскармливания для дальнейшего формировании здоровья ребёнка.</w:t>
      </w:r>
    </w:p>
    <w:p w:rsidR="00474ABA" w:rsidRPr="00E826CF" w:rsidRDefault="00474ABA" w:rsidP="009E4258">
      <w:pPr>
        <w:pStyle w:val="a4"/>
        <w:widowControl w:val="0"/>
        <w:numPr>
          <w:ilvl w:val="0"/>
          <w:numId w:val="5"/>
        </w:numPr>
        <w:spacing w:after="0" w:line="360" w:lineRule="auto"/>
        <w:jc w:val="both"/>
        <w:rPr>
          <w:rFonts w:ascii="Times New Roman" w:hAnsi="Times New Roman"/>
          <w:sz w:val="28"/>
          <w:szCs w:val="28"/>
        </w:rPr>
      </w:pPr>
      <w:r w:rsidRPr="00E826CF">
        <w:rPr>
          <w:rFonts w:ascii="Times New Roman" w:hAnsi="Times New Roman"/>
          <w:sz w:val="28"/>
          <w:szCs w:val="28"/>
        </w:rPr>
        <w:t>Рекомендовать матерям проводить грудное вскармливание по требованию.</w:t>
      </w:r>
    </w:p>
    <w:p w:rsidR="00474ABA" w:rsidRPr="00E826CF" w:rsidRDefault="009E4258" w:rsidP="009E4258">
      <w:pPr>
        <w:pStyle w:val="a4"/>
        <w:widowControl w:val="0"/>
        <w:numPr>
          <w:ilvl w:val="0"/>
          <w:numId w:val="5"/>
        </w:numPr>
        <w:spacing w:after="0" w:line="360" w:lineRule="auto"/>
        <w:jc w:val="both"/>
        <w:rPr>
          <w:rFonts w:ascii="Times New Roman" w:hAnsi="Times New Roman"/>
          <w:sz w:val="28"/>
          <w:szCs w:val="28"/>
        </w:rPr>
      </w:pPr>
      <w:r w:rsidRPr="00E826CF">
        <w:rPr>
          <w:rFonts w:ascii="Times New Roman" w:hAnsi="Times New Roman"/>
          <w:sz w:val="28"/>
          <w:szCs w:val="28"/>
        </w:rPr>
        <w:t>Рекомендовать матерям не использовать бутылочки, соски, пустышки.</w:t>
      </w:r>
    </w:p>
    <w:p w:rsidR="009E4258" w:rsidRPr="00E826CF" w:rsidRDefault="009E4258" w:rsidP="009E4258">
      <w:pPr>
        <w:pStyle w:val="a4"/>
        <w:widowControl w:val="0"/>
        <w:numPr>
          <w:ilvl w:val="0"/>
          <w:numId w:val="5"/>
        </w:numPr>
        <w:spacing w:after="0" w:line="360" w:lineRule="auto"/>
        <w:jc w:val="both"/>
        <w:rPr>
          <w:rFonts w:ascii="Times New Roman" w:hAnsi="Times New Roman"/>
          <w:sz w:val="28"/>
          <w:szCs w:val="28"/>
        </w:rPr>
      </w:pPr>
      <w:r w:rsidRPr="00E826CF">
        <w:rPr>
          <w:rFonts w:ascii="Times New Roman" w:hAnsi="Times New Roman"/>
          <w:sz w:val="28"/>
          <w:szCs w:val="28"/>
        </w:rPr>
        <w:t>Для поддержания грудного вскармливания до шести месяцев проводить исключительное грудное вскармливание, то есть не давать ребенку ничего, кроме грудного молока</w:t>
      </w:r>
      <w:r w:rsidR="0053030B">
        <w:rPr>
          <w:rFonts w:ascii="Times New Roman" w:hAnsi="Times New Roman"/>
          <w:sz w:val="28"/>
          <w:szCs w:val="28"/>
        </w:rPr>
        <w:t>.</w:t>
      </w:r>
    </w:p>
    <w:p w:rsidR="009D3615" w:rsidRDefault="009D3615" w:rsidP="0053030B">
      <w:pPr>
        <w:widowControl w:val="0"/>
        <w:spacing w:after="0" w:line="360" w:lineRule="auto"/>
        <w:rPr>
          <w:rFonts w:ascii="Times New Roman" w:hAnsi="Times New Roman"/>
          <w:b/>
          <w:sz w:val="28"/>
          <w:szCs w:val="28"/>
        </w:rPr>
      </w:pPr>
    </w:p>
    <w:p w:rsidR="0053030B" w:rsidRDefault="0053030B" w:rsidP="0053030B">
      <w:pPr>
        <w:widowControl w:val="0"/>
        <w:spacing w:after="0" w:line="360" w:lineRule="auto"/>
        <w:rPr>
          <w:rFonts w:ascii="Times New Roman" w:hAnsi="Times New Roman"/>
          <w:b/>
          <w:sz w:val="28"/>
          <w:szCs w:val="28"/>
        </w:rPr>
      </w:pPr>
    </w:p>
    <w:p w:rsidR="009D3615" w:rsidRDefault="009D3615" w:rsidP="008A6BCE">
      <w:pPr>
        <w:widowControl w:val="0"/>
        <w:spacing w:after="0" w:line="360" w:lineRule="auto"/>
        <w:ind w:firstLine="709"/>
        <w:jc w:val="center"/>
        <w:rPr>
          <w:rFonts w:ascii="Times New Roman" w:hAnsi="Times New Roman"/>
          <w:b/>
          <w:sz w:val="28"/>
          <w:szCs w:val="28"/>
        </w:rPr>
      </w:pPr>
    </w:p>
    <w:p w:rsidR="009D3615" w:rsidRDefault="009D3615" w:rsidP="008A6BCE">
      <w:pPr>
        <w:widowControl w:val="0"/>
        <w:spacing w:after="0" w:line="360" w:lineRule="auto"/>
        <w:ind w:firstLine="709"/>
        <w:jc w:val="center"/>
        <w:rPr>
          <w:rFonts w:ascii="Times New Roman" w:hAnsi="Times New Roman"/>
          <w:b/>
          <w:sz w:val="28"/>
          <w:szCs w:val="28"/>
        </w:rPr>
      </w:pPr>
    </w:p>
    <w:p w:rsidR="009A01A9" w:rsidRPr="008A6BCE" w:rsidRDefault="008A6BCE" w:rsidP="008A6BCE">
      <w:pPr>
        <w:widowControl w:val="0"/>
        <w:spacing w:after="0" w:line="360" w:lineRule="auto"/>
        <w:ind w:firstLine="709"/>
        <w:jc w:val="center"/>
        <w:rPr>
          <w:rFonts w:ascii="Times New Roman" w:hAnsi="Times New Roman"/>
          <w:b/>
          <w:sz w:val="28"/>
          <w:szCs w:val="28"/>
        </w:rPr>
      </w:pPr>
      <w:r w:rsidRPr="008A6BCE">
        <w:rPr>
          <w:rFonts w:ascii="Times New Roman" w:hAnsi="Times New Roman"/>
          <w:b/>
          <w:sz w:val="28"/>
          <w:szCs w:val="28"/>
        </w:rPr>
        <w:lastRenderedPageBreak/>
        <w:t>БИБЛИОГРАФИЧЕСКИЙ СПИСОК ЛИТЕРАТУРЫ</w:t>
      </w:r>
    </w:p>
    <w:p w:rsidR="009D3615" w:rsidRPr="009D3615" w:rsidRDefault="009D3615" w:rsidP="009D3615">
      <w:pPr>
        <w:pStyle w:val="a4"/>
        <w:widowControl w:val="0"/>
        <w:numPr>
          <w:ilvl w:val="0"/>
          <w:numId w:val="6"/>
        </w:numPr>
        <w:spacing w:after="0" w:line="360" w:lineRule="auto"/>
        <w:jc w:val="both"/>
        <w:rPr>
          <w:rFonts w:ascii="Times New Roman" w:hAnsi="Times New Roman"/>
          <w:bCs/>
          <w:iCs/>
          <w:sz w:val="28"/>
          <w:szCs w:val="28"/>
        </w:rPr>
      </w:pPr>
      <w:r w:rsidRPr="009D3615">
        <w:rPr>
          <w:rFonts w:ascii="Times New Roman" w:hAnsi="Times New Roman"/>
          <w:sz w:val="28"/>
          <w:szCs w:val="28"/>
        </w:rPr>
        <w:t xml:space="preserve">Кашин А.В., </w:t>
      </w:r>
      <w:proofErr w:type="spellStart"/>
      <w:r w:rsidRPr="009D3615">
        <w:rPr>
          <w:rFonts w:ascii="Times New Roman" w:hAnsi="Times New Roman"/>
          <w:sz w:val="28"/>
          <w:szCs w:val="28"/>
        </w:rPr>
        <w:t>Мошанова</w:t>
      </w:r>
      <w:proofErr w:type="spellEnd"/>
      <w:r w:rsidRPr="009D3615">
        <w:rPr>
          <w:rFonts w:ascii="Times New Roman" w:hAnsi="Times New Roman"/>
          <w:sz w:val="28"/>
          <w:szCs w:val="28"/>
        </w:rPr>
        <w:t xml:space="preserve"> О.Ю., Беляков В.А., </w:t>
      </w:r>
      <w:proofErr w:type="spellStart"/>
      <w:r w:rsidRPr="009D3615">
        <w:rPr>
          <w:rFonts w:ascii="Times New Roman" w:hAnsi="Times New Roman"/>
          <w:sz w:val="28"/>
          <w:szCs w:val="28"/>
        </w:rPr>
        <w:t>Подлевских</w:t>
      </w:r>
      <w:proofErr w:type="spellEnd"/>
      <w:r w:rsidRPr="009D3615">
        <w:rPr>
          <w:rFonts w:ascii="Times New Roman" w:hAnsi="Times New Roman"/>
          <w:sz w:val="28"/>
          <w:szCs w:val="28"/>
        </w:rPr>
        <w:t xml:space="preserve"> Т.С. </w:t>
      </w:r>
      <w:r w:rsidRPr="009D3615">
        <w:rPr>
          <w:rFonts w:ascii="Times New Roman" w:hAnsi="Times New Roman"/>
          <w:bCs/>
          <w:iCs/>
          <w:sz w:val="28"/>
          <w:szCs w:val="28"/>
        </w:rPr>
        <w:t xml:space="preserve">Анализ вскармливания детей первого года жизни / А. В. </w:t>
      </w:r>
      <w:r w:rsidRPr="009D3615">
        <w:rPr>
          <w:rFonts w:ascii="Times New Roman" w:hAnsi="Times New Roman"/>
          <w:sz w:val="28"/>
          <w:szCs w:val="28"/>
        </w:rPr>
        <w:t xml:space="preserve">Кашин, О. Ю. </w:t>
      </w:r>
      <w:proofErr w:type="spellStart"/>
      <w:r w:rsidRPr="009D3615">
        <w:rPr>
          <w:rFonts w:ascii="Times New Roman" w:hAnsi="Times New Roman"/>
          <w:sz w:val="28"/>
          <w:szCs w:val="28"/>
        </w:rPr>
        <w:t>Мошанова</w:t>
      </w:r>
      <w:proofErr w:type="spellEnd"/>
      <w:r w:rsidRPr="009D3615">
        <w:rPr>
          <w:rFonts w:ascii="Times New Roman" w:hAnsi="Times New Roman"/>
          <w:sz w:val="28"/>
          <w:szCs w:val="28"/>
        </w:rPr>
        <w:t xml:space="preserve">, В. А. Беляков, Т. С. </w:t>
      </w:r>
      <w:proofErr w:type="spellStart"/>
      <w:r w:rsidRPr="009D3615">
        <w:rPr>
          <w:rFonts w:ascii="Times New Roman" w:hAnsi="Times New Roman"/>
          <w:sz w:val="28"/>
          <w:szCs w:val="28"/>
        </w:rPr>
        <w:t>Подлевских</w:t>
      </w:r>
      <w:proofErr w:type="spellEnd"/>
      <w:r w:rsidRPr="009D3615">
        <w:rPr>
          <w:rFonts w:ascii="Times New Roman" w:hAnsi="Times New Roman"/>
          <w:sz w:val="28"/>
          <w:szCs w:val="28"/>
        </w:rPr>
        <w:t xml:space="preserve"> // </w:t>
      </w:r>
      <w:r w:rsidRPr="009D3615">
        <w:rPr>
          <w:rFonts w:ascii="Times New Roman" w:hAnsi="Times New Roman"/>
          <w:bCs/>
          <w:iCs/>
          <w:sz w:val="28"/>
          <w:szCs w:val="28"/>
        </w:rPr>
        <w:t>Вопросы современной педиатрии. – 2006.</w:t>
      </w:r>
    </w:p>
    <w:p w:rsidR="009D3615" w:rsidRPr="009D3615" w:rsidRDefault="009D3615" w:rsidP="009D3615">
      <w:pPr>
        <w:pStyle w:val="a4"/>
        <w:widowControl w:val="0"/>
        <w:numPr>
          <w:ilvl w:val="0"/>
          <w:numId w:val="6"/>
        </w:numPr>
        <w:spacing w:after="0" w:line="360" w:lineRule="auto"/>
        <w:jc w:val="both"/>
        <w:rPr>
          <w:rFonts w:ascii="Times New Roman" w:hAnsi="Times New Roman"/>
          <w:sz w:val="28"/>
          <w:szCs w:val="28"/>
        </w:rPr>
      </w:pPr>
      <w:r w:rsidRPr="009D3615">
        <w:rPr>
          <w:rFonts w:ascii="Times New Roman" w:hAnsi="Times New Roman"/>
          <w:bCs/>
          <w:sz w:val="28"/>
          <w:szCs w:val="28"/>
        </w:rPr>
        <w:t xml:space="preserve">Кашин А.В., </w:t>
      </w:r>
      <w:proofErr w:type="spellStart"/>
      <w:r w:rsidRPr="009D3615">
        <w:rPr>
          <w:rFonts w:ascii="Times New Roman" w:hAnsi="Times New Roman"/>
          <w:bCs/>
          <w:sz w:val="28"/>
          <w:szCs w:val="28"/>
        </w:rPr>
        <w:t>Мошанова</w:t>
      </w:r>
      <w:proofErr w:type="spellEnd"/>
      <w:r w:rsidRPr="009D3615">
        <w:rPr>
          <w:rFonts w:ascii="Times New Roman" w:hAnsi="Times New Roman"/>
          <w:bCs/>
          <w:sz w:val="28"/>
          <w:szCs w:val="28"/>
        </w:rPr>
        <w:t xml:space="preserve"> О.Ю., Жуков В.Н. Влияние вида вскармливания на заболеваемость детей раннего возраста / А. В. Кашин, О. Ю. </w:t>
      </w:r>
      <w:proofErr w:type="spellStart"/>
      <w:r w:rsidRPr="009D3615">
        <w:rPr>
          <w:rFonts w:ascii="Times New Roman" w:hAnsi="Times New Roman"/>
          <w:bCs/>
          <w:sz w:val="28"/>
          <w:szCs w:val="28"/>
        </w:rPr>
        <w:t>Мошанова</w:t>
      </w:r>
      <w:proofErr w:type="spellEnd"/>
      <w:r w:rsidRPr="009D3615">
        <w:rPr>
          <w:rFonts w:ascii="Times New Roman" w:hAnsi="Times New Roman"/>
          <w:bCs/>
          <w:sz w:val="28"/>
          <w:szCs w:val="28"/>
        </w:rPr>
        <w:t>, В. Н. Жуков // Вопросы современной педиатрии. – 2006</w:t>
      </w:r>
    </w:p>
    <w:p w:rsidR="009D3615" w:rsidRPr="00E826CF" w:rsidRDefault="009D3615" w:rsidP="009D3615">
      <w:pPr>
        <w:pStyle w:val="a4"/>
        <w:widowControl w:val="0"/>
        <w:numPr>
          <w:ilvl w:val="0"/>
          <w:numId w:val="6"/>
        </w:numPr>
        <w:spacing w:after="0" w:line="360" w:lineRule="auto"/>
        <w:jc w:val="both"/>
        <w:rPr>
          <w:rFonts w:ascii="Times New Roman" w:hAnsi="Times New Roman"/>
          <w:sz w:val="28"/>
          <w:szCs w:val="28"/>
        </w:rPr>
      </w:pPr>
      <w:proofErr w:type="spellStart"/>
      <w:r w:rsidRPr="00E826CF">
        <w:rPr>
          <w:rFonts w:ascii="Times New Roman" w:hAnsi="Times New Roman"/>
          <w:sz w:val="28"/>
          <w:szCs w:val="28"/>
        </w:rPr>
        <w:t>Кильдиярова</w:t>
      </w:r>
      <w:proofErr w:type="spellEnd"/>
      <w:r w:rsidRPr="00E826CF">
        <w:rPr>
          <w:rFonts w:ascii="Times New Roman" w:hAnsi="Times New Roman"/>
          <w:sz w:val="28"/>
          <w:szCs w:val="28"/>
        </w:rPr>
        <w:t xml:space="preserve"> Р.Р. </w:t>
      </w:r>
      <w:r w:rsidRPr="00E826CF">
        <w:rPr>
          <w:rFonts w:ascii="Times New Roman" w:hAnsi="Times New Roman"/>
          <w:bCs/>
          <w:sz w:val="28"/>
          <w:szCs w:val="28"/>
        </w:rPr>
        <w:t>Питание здорового ребенка</w:t>
      </w:r>
      <w:r w:rsidRPr="00E826CF">
        <w:rPr>
          <w:rFonts w:ascii="Times New Roman" w:hAnsi="Times New Roman"/>
          <w:sz w:val="28"/>
          <w:szCs w:val="28"/>
        </w:rPr>
        <w:t xml:space="preserve">: руководство / Р. Р. </w:t>
      </w:r>
      <w:proofErr w:type="spellStart"/>
      <w:r w:rsidRPr="00E826CF">
        <w:rPr>
          <w:rFonts w:ascii="Times New Roman" w:hAnsi="Times New Roman"/>
          <w:sz w:val="28"/>
          <w:szCs w:val="28"/>
        </w:rPr>
        <w:t>Кильдярова</w:t>
      </w:r>
      <w:proofErr w:type="spellEnd"/>
      <w:r w:rsidRPr="00E826CF">
        <w:rPr>
          <w:rFonts w:ascii="Times New Roman" w:hAnsi="Times New Roman"/>
          <w:sz w:val="28"/>
          <w:szCs w:val="28"/>
        </w:rPr>
        <w:t>. – М.:ГЭОТАР-Медиа, 2011. – 224 с.: ил.</w:t>
      </w:r>
    </w:p>
    <w:p w:rsidR="009D3615" w:rsidRPr="00E826CF" w:rsidRDefault="009D3615" w:rsidP="009D3615">
      <w:pPr>
        <w:pStyle w:val="a4"/>
        <w:widowControl w:val="0"/>
        <w:numPr>
          <w:ilvl w:val="0"/>
          <w:numId w:val="6"/>
        </w:numPr>
        <w:spacing w:after="0" w:line="360" w:lineRule="auto"/>
        <w:jc w:val="both"/>
        <w:rPr>
          <w:rFonts w:ascii="Times New Roman" w:hAnsi="Times New Roman"/>
          <w:sz w:val="28"/>
          <w:szCs w:val="28"/>
        </w:rPr>
      </w:pPr>
      <w:r w:rsidRPr="00E826CF">
        <w:rPr>
          <w:rFonts w:ascii="Times New Roman" w:hAnsi="Times New Roman"/>
          <w:sz w:val="28"/>
          <w:szCs w:val="28"/>
        </w:rPr>
        <w:t>Кравцова</w:t>
      </w:r>
      <w:r w:rsidRPr="008A6BCE">
        <w:rPr>
          <w:rFonts w:ascii="Times New Roman" w:hAnsi="Times New Roman"/>
          <w:sz w:val="28"/>
          <w:szCs w:val="28"/>
        </w:rPr>
        <w:t xml:space="preserve"> </w:t>
      </w:r>
      <w:r w:rsidRPr="00E826CF">
        <w:rPr>
          <w:rFonts w:ascii="Times New Roman" w:hAnsi="Times New Roman"/>
          <w:sz w:val="28"/>
          <w:szCs w:val="28"/>
        </w:rPr>
        <w:t>А.Г., Федорук</w:t>
      </w:r>
      <w:r w:rsidRPr="008A6BCE">
        <w:rPr>
          <w:rFonts w:ascii="Times New Roman" w:hAnsi="Times New Roman"/>
          <w:sz w:val="28"/>
          <w:szCs w:val="28"/>
        </w:rPr>
        <w:t xml:space="preserve"> </w:t>
      </w:r>
      <w:r w:rsidRPr="00E826CF">
        <w:rPr>
          <w:rFonts w:ascii="Times New Roman" w:hAnsi="Times New Roman"/>
          <w:sz w:val="28"/>
          <w:szCs w:val="28"/>
        </w:rPr>
        <w:t>К.Р.  Поддержка грудного вскармливания – залог здоровья будущего поколения</w:t>
      </w:r>
      <w:r w:rsidRPr="008A6BCE">
        <w:rPr>
          <w:rFonts w:ascii="Times New Roman" w:hAnsi="Times New Roman"/>
          <w:sz w:val="28"/>
          <w:szCs w:val="28"/>
        </w:rPr>
        <w:t xml:space="preserve"> / </w:t>
      </w:r>
      <w:r>
        <w:rPr>
          <w:rFonts w:ascii="Times New Roman" w:hAnsi="Times New Roman"/>
          <w:sz w:val="28"/>
          <w:szCs w:val="28"/>
        </w:rPr>
        <w:t xml:space="preserve">А.Г. </w:t>
      </w:r>
      <w:r w:rsidRPr="00E826CF">
        <w:rPr>
          <w:rFonts w:ascii="Times New Roman" w:hAnsi="Times New Roman"/>
          <w:sz w:val="28"/>
          <w:szCs w:val="28"/>
        </w:rPr>
        <w:t xml:space="preserve">Кравцова, </w:t>
      </w:r>
      <w:r>
        <w:rPr>
          <w:rFonts w:ascii="Times New Roman" w:hAnsi="Times New Roman"/>
          <w:sz w:val="28"/>
          <w:szCs w:val="28"/>
        </w:rPr>
        <w:t xml:space="preserve">К. Р. </w:t>
      </w:r>
      <w:r w:rsidRPr="00E826CF">
        <w:rPr>
          <w:rFonts w:ascii="Times New Roman" w:hAnsi="Times New Roman"/>
          <w:sz w:val="28"/>
          <w:szCs w:val="28"/>
        </w:rPr>
        <w:t>Федорук</w:t>
      </w:r>
      <w:r>
        <w:rPr>
          <w:rFonts w:ascii="Times New Roman" w:hAnsi="Times New Roman"/>
          <w:sz w:val="28"/>
          <w:szCs w:val="28"/>
        </w:rPr>
        <w:t xml:space="preserve"> //</w:t>
      </w:r>
      <w:r w:rsidRPr="00E826CF">
        <w:rPr>
          <w:rFonts w:ascii="Times New Roman" w:hAnsi="Times New Roman"/>
          <w:sz w:val="28"/>
          <w:szCs w:val="28"/>
        </w:rPr>
        <w:t xml:space="preserve"> Вятский</w:t>
      </w:r>
      <w:r>
        <w:rPr>
          <w:rFonts w:ascii="Times New Roman" w:hAnsi="Times New Roman"/>
          <w:sz w:val="28"/>
          <w:szCs w:val="28"/>
        </w:rPr>
        <w:t xml:space="preserve"> медицинский вестник. – </w:t>
      </w:r>
      <w:r w:rsidRPr="00E826CF">
        <w:rPr>
          <w:rFonts w:ascii="Times New Roman" w:hAnsi="Times New Roman"/>
          <w:sz w:val="28"/>
          <w:szCs w:val="28"/>
        </w:rPr>
        <w:t>2015</w:t>
      </w:r>
      <w:r>
        <w:rPr>
          <w:rFonts w:ascii="Times New Roman" w:hAnsi="Times New Roman"/>
          <w:sz w:val="28"/>
          <w:szCs w:val="28"/>
        </w:rPr>
        <w:t>. - №2. – С. 58-60.</w:t>
      </w:r>
    </w:p>
    <w:p w:rsidR="009D3615" w:rsidRPr="00E826CF" w:rsidRDefault="009D3615" w:rsidP="009D3615">
      <w:pPr>
        <w:pStyle w:val="a4"/>
        <w:widowControl w:val="0"/>
        <w:numPr>
          <w:ilvl w:val="0"/>
          <w:numId w:val="6"/>
        </w:numPr>
        <w:spacing w:after="0" w:line="360" w:lineRule="auto"/>
        <w:jc w:val="both"/>
        <w:rPr>
          <w:rFonts w:ascii="Times New Roman" w:hAnsi="Times New Roman"/>
          <w:sz w:val="28"/>
          <w:szCs w:val="28"/>
        </w:rPr>
      </w:pPr>
      <w:r w:rsidRPr="00E826CF">
        <w:rPr>
          <w:rFonts w:ascii="Times New Roman" w:hAnsi="Times New Roman"/>
          <w:sz w:val="28"/>
          <w:szCs w:val="28"/>
        </w:rPr>
        <w:t xml:space="preserve">Национальная программа </w:t>
      </w:r>
      <w:proofErr w:type="gramStart"/>
      <w:r w:rsidRPr="00E826CF">
        <w:rPr>
          <w:rFonts w:ascii="Times New Roman" w:hAnsi="Times New Roman"/>
          <w:sz w:val="28"/>
          <w:szCs w:val="28"/>
        </w:rPr>
        <w:t>оптимизации вскармливания детей первого года жизни</w:t>
      </w:r>
      <w:proofErr w:type="gramEnd"/>
      <w:r w:rsidRPr="00E826CF">
        <w:rPr>
          <w:rFonts w:ascii="Times New Roman" w:hAnsi="Times New Roman"/>
          <w:sz w:val="28"/>
          <w:szCs w:val="28"/>
        </w:rPr>
        <w:t xml:space="preserve"> в российской федерации</w:t>
      </w:r>
    </w:p>
    <w:p w:rsidR="009D3615" w:rsidRPr="009D3615" w:rsidRDefault="009D3615" w:rsidP="009D3615">
      <w:pPr>
        <w:pStyle w:val="a4"/>
        <w:widowControl w:val="0"/>
        <w:numPr>
          <w:ilvl w:val="0"/>
          <w:numId w:val="6"/>
        </w:numPr>
        <w:spacing w:after="0" w:line="360" w:lineRule="auto"/>
        <w:jc w:val="both"/>
        <w:rPr>
          <w:rFonts w:ascii="Times New Roman" w:hAnsi="Times New Roman"/>
          <w:sz w:val="28"/>
          <w:szCs w:val="28"/>
          <w:lang w:val="en-US"/>
        </w:rPr>
      </w:pPr>
      <w:proofErr w:type="spellStart"/>
      <w:r w:rsidRPr="00E826CF">
        <w:rPr>
          <w:rFonts w:ascii="Times New Roman" w:hAnsi="Times New Roman"/>
          <w:sz w:val="28"/>
          <w:szCs w:val="28"/>
          <w:lang w:val="en-US"/>
        </w:rPr>
        <w:t>Haltermann</w:t>
      </w:r>
      <w:proofErr w:type="spellEnd"/>
      <w:r w:rsidRPr="009D3615">
        <w:rPr>
          <w:rFonts w:ascii="Times New Roman" w:hAnsi="Times New Roman"/>
          <w:sz w:val="28"/>
          <w:szCs w:val="28"/>
          <w:lang w:val="en-US"/>
        </w:rPr>
        <w:t xml:space="preserve"> </w:t>
      </w:r>
      <w:r w:rsidRPr="00E826CF">
        <w:rPr>
          <w:rFonts w:ascii="Times New Roman" w:hAnsi="Times New Roman"/>
          <w:sz w:val="28"/>
          <w:szCs w:val="28"/>
          <w:lang w:val="en-US"/>
        </w:rPr>
        <w:t>J</w:t>
      </w:r>
      <w:r w:rsidRPr="009D3615">
        <w:rPr>
          <w:rFonts w:ascii="Times New Roman" w:hAnsi="Times New Roman"/>
          <w:sz w:val="28"/>
          <w:szCs w:val="28"/>
          <w:lang w:val="en-US"/>
        </w:rPr>
        <w:t>.</w:t>
      </w:r>
      <w:r w:rsidRPr="00E826CF">
        <w:rPr>
          <w:rFonts w:ascii="Times New Roman" w:hAnsi="Times New Roman"/>
          <w:sz w:val="28"/>
          <w:szCs w:val="28"/>
          <w:lang w:val="en-US"/>
        </w:rPr>
        <w:t>S</w:t>
      </w:r>
      <w:r w:rsidRPr="009D3615">
        <w:rPr>
          <w:rFonts w:ascii="Times New Roman" w:hAnsi="Times New Roman"/>
          <w:sz w:val="28"/>
          <w:szCs w:val="28"/>
          <w:lang w:val="en-US"/>
        </w:rPr>
        <w:t xml:space="preserve">. </w:t>
      </w:r>
      <w:proofErr w:type="gramStart"/>
      <w:r w:rsidRPr="00E826CF">
        <w:rPr>
          <w:rFonts w:ascii="Times New Roman" w:hAnsi="Times New Roman"/>
          <w:sz w:val="28"/>
          <w:szCs w:val="28"/>
          <w:lang w:val="en-US"/>
        </w:rPr>
        <w:t>et</w:t>
      </w:r>
      <w:proofErr w:type="gramEnd"/>
      <w:r w:rsidRPr="009D3615">
        <w:rPr>
          <w:rFonts w:ascii="Times New Roman" w:hAnsi="Times New Roman"/>
          <w:sz w:val="28"/>
          <w:szCs w:val="28"/>
          <w:lang w:val="en-US"/>
        </w:rPr>
        <w:t xml:space="preserve">. </w:t>
      </w:r>
      <w:proofErr w:type="gramStart"/>
      <w:r w:rsidRPr="00E826CF">
        <w:rPr>
          <w:rFonts w:ascii="Times New Roman" w:hAnsi="Times New Roman"/>
          <w:sz w:val="28"/>
          <w:szCs w:val="28"/>
          <w:lang w:val="en-US"/>
        </w:rPr>
        <w:t>al</w:t>
      </w:r>
      <w:proofErr w:type="gramEnd"/>
      <w:r w:rsidRPr="009D3615">
        <w:rPr>
          <w:rFonts w:ascii="Times New Roman" w:hAnsi="Times New Roman"/>
          <w:sz w:val="28"/>
          <w:szCs w:val="28"/>
          <w:lang w:val="en-US"/>
        </w:rPr>
        <w:t xml:space="preserve"> 2001, </w:t>
      </w:r>
      <w:proofErr w:type="spellStart"/>
      <w:r w:rsidRPr="00E826CF">
        <w:rPr>
          <w:rFonts w:ascii="Times New Roman" w:hAnsi="Times New Roman"/>
          <w:sz w:val="28"/>
          <w:szCs w:val="28"/>
          <w:lang w:val="en-US"/>
        </w:rPr>
        <w:t>B</w:t>
      </w:r>
      <w:r w:rsidRPr="009D3615">
        <w:rPr>
          <w:rFonts w:ascii="Times New Roman" w:hAnsi="Times New Roman"/>
          <w:sz w:val="28"/>
          <w:szCs w:val="28"/>
          <w:lang w:val="en-US"/>
        </w:rPr>
        <w:t>.</w:t>
      </w:r>
      <w:r w:rsidRPr="00E826CF">
        <w:rPr>
          <w:rFonts w:ascii="Times New Roman" w:hAnsi="Times New Roman"/>
          <w:sz w:val="28"/>
          <w:szCs w:val="28"/>
          <w:lang w:val="en-US"/>
        </w:rPr>
        <w:t>Lozoff</w:t>
      </w:r>
      <w:proofErr w:type="spellEnd"/>
      <w:r w:rsidRPr="009D3615">
        <w:rPr>
          <w:rFonts w:ascii="Times New Roman" w:hAnsi="Times New Roman"/>
          <w:sz w:val="28"/>
          <w:szCs w:val="28"/>
          <w:lang w:val="en-US"/>
        </w:rPr>
        <w:t xml:space="preserve"> </w:t>
      </w:r>
      <w:r w:rsidRPr="00E826CF">
        <w:rPr>
          <w:rFonts w:ascii="Times New Roman" w:hAnsi="Times New Roman"/>
          <w:sz w:val="28"/>
          <w:szCs w:val="28"/>
          <w:lang w:val="en-US"/>
        </w:rPr>
        <w:t>et</w:t>
      </w:r>
      <w:r w:rsidRPr="009D3615">
        <w:rPr>
          <w:rFonts w:ascii="Times New Roman" w:hAnsi="Times New Roman"/>
          <w:sz w:val="28"/>
          <w:szCs w:val="28"/>
          <w:lang w:val="en-US"/>
        </w:rPr>
        <w:t xml:space="preserve">. </w:t>
      </w:r>
      <w:r w:rsidRPr="00E826CF">
        <w:rPr>
          <w:rFonts w:ascii="Times New Roman" w:hAnsi="Times New Roman"/>
          <w:sz w:val="28"/>
          <w:szCs w:val="28"/>
          <w:lang w:val="en-US"/>
        </w:rPr>
        <w:t>al</w:t>
      </w:r>
      <w:r w:rsidRPr="009D3615">
        <w:rPr>
          <w:rFonts w:ascii="Times New Roman" w:hAnsi="Times New Roman"/>
          <w:sz w:val="28"/>
          <w:szCs w:val="28"/>
          <w:lang w:val="en-US"/>
        </w:rPr>
        <w:t xml:space="preserve"> 2003</w:t>
      </w:r>
    </w:p>
    <w:p w:rsidR="009D3615" w:rsidRPr="009D3615" w:rsidRDefault="009D3615" w:rsidP="009D3615">
      <w:pPr>
        <w:widowControl w:val="0"/>
        <w:spacing w:after="0" w:line="360" w:lineRule="auto"/>
        <w:ind w:left="709"/>
        <w:jc w:val="both"/>
        <w:rPr>
          <w:rFonts w:ascii="Times New Roman" w:hAnsi="Times New Roman"/>
          <w:sz w:val="28"/>
          <w:szCs w:val="28"/>
          <w:lang w:val="en-US"/>
        </w:rPr>
      </w:pPr>
    </w:p>
    <w:sectPr w:rsidR="009D3615" w:rsidRPr="009D3615" w:rsidSect="00AE487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94CFC"/>
    <w:multiLevelType w:val="hybridMultilevel"/>
    <w:tmpl w:val="44561F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F8C66BB"/>
    <w:multiLevelType w:val="hybridMultilevel"/>
    <w:tmpl w:val="B34014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7FA0932"/>
    <w:multiLevelType w:val="hybridMultilevel"/>
    <w:tmpl w:val="B34014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8D85B90"/>
    <w:multiLevelType w:val="hybridMultilevel"/>
    <w:tmpl w:val="C59EBA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55E1E49"/>
    <w:multiLevelType w:val="hybridMultilevel"/>
    <w:tmpl w:val="FE0A4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86539B9"/>
    <w:multiLevelType w:val="multilevel"/>
    <w:tmpl w:val="367C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616AD6"/>
    <w:multiLevelType w:val="hybridMultilevel"/>
    <w:tmpl w:val="668A58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B67196C"/>
    <w:multiLevelType w:val="hybridMultilevel"/>
    <w:tmpl w:val="F50EDB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5"/>
  </w:num>
  <w:num w:numId="3">
    <w:abstractNumId w:val="4"/>
  </w:num>
  <w:num w:numId="4">
    <w:abstractNumId w:val="0"/>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3C0"/>
    <w:rsid w:val="00053BF7"/>
    <w:rsid w:val="00055A64"/>
    <w:rsid w:val="000B7DD3"/>
    <w:rsid w:val="001B3D24"/>
    <w:rsid w:val="00363CA0"/>
    <w:rsid w:val="0044598B"/>
    <w:rsid w:val="00472C98"/>
    <w:rsid w:val="00474ABA"/>
    <w:rsid w:val="004A3E65"/>
    <w:rsid w:val="00500F4D"/>
    <w:rsid w:val="00523236"/>
    <w:rsid w:val="0053030B"/>
    <w:rsid w:val="00553842"/>
    <w:rsid w:val="0059024E"/>
    <w:rsid w:val="005D4595"/>
    <w:rsid w:val="00600876"/>
    <w:rsid w:val="006661AB"/>
    <w:rsid w:val="00673A34"/>
    <w:rsid w:val="00682715"/>
    <w:rsid w:val="007537DE"/>
    <w:rsid w:val="00757549"/>
    <w:rsid w:val="008470EB"/>
    <w:rsid w:val="008A6BCE"/>
    <w:rsid w:val="008B6FE9"/>
    <w:rsid w:val="008C60DA"/>
    <w:rsid w:val="008C71CD"/>
    <w:rsid w:val="008F3E1D"/>
    <w:rsid w:val="008F7A8F"/>
    <w:rsid w:val="00950898"/>
    <w:rsid w:val="00953B9D"/>
    <w:rsid w:val="009A01A9"/>
    <w:rsid w:val="009D3615"/>
    <w:rsid w:val="009E4258"/>
    <w:rsid w:val="00A27CE2"/>
    <w:rsid w:val="00A43D6B"/>
    <w:rsid w:val="00A56D63"/>
    <w:rsid w:val="00AA55BC"/>
    <w:rsid w:val="00AE4870"/>
    <w:rsid w:val="00B12A6F"/>
    <w:rsid w:val="00BA4C3E"/>
    <w:rsid w:val="00C220CD"/>
    <w:rsid w:val="00C32F64"/>
    <w:rsid w:val="00C54442"/>
    <w:rsid w:val="00C963C0"/>
    <w:rsid w:val="00DE0D59"/>
    <w:rsid w:val="00E12B27"/>
    <w:rsid w:val="00E41F8F"/>
    <w:rsid w:val="00E51C05"/>
    <w:rsid w:val="00E826CF"/>
    <w:rsid w:val="00EA7F60"/>
    <w:rsid w:val="00FF6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3C0"/>
    <w:rPr>
      <w:rFonts w:ascii="Calibri" w:eastAsia="Calibri" w:hAnsi="Calibri" w:cs="Times New Roman"/>
    </w:rPr>
  </w:style>
  <w:style w:type="paragraph" w:styleId="1">
    <w:name w:val="heading 1"/>
    <w:basedOn w:val="a"/>
    <w:next w:val="a"/>
    <w:link w:val="10"/>
    <w:uiPriority w:val="9"/>
    <w:qFormat/>
    <w:rsid w:val="00E51C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7D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3E65"/>
    <w:rPr>
      <w:color w:val="0000FF" w:themeColor="hyperlink"/>
      <w:u w:val="single"/>
    </w:rPr>
  </w:style>
  <w:style w:type="paragraph" w:styleId="a4">
    <w:name w:val="List Paragraph"/>
    <w:basedOn w:val="a"/>
    <w:uiPriority w:val="34"/>
    <w:qFormat/>
    <w:rsid w:val="00523236"/>
    <w:pPr>
      <w:ind w:left="720"/>
      <w:contextualSpacing/>
    </w:pPr>
  </w:style>
  <w:style w:type="character" w:customStyle="1" w:styleId="apple-converted-space">
    <w:name w:val="apple-converted-space"/>
    <w:basedOn w:val="a0"/>
    <w:rsid w:val="008B6FE9"/>
  </w:style>
  <w:style w:type="paragraph" w:styleId="a5">
    <w:name w:val="Title"/>
    <w:basedOn w:val="a"/>
    <w:link w:val="a6"/>
    <w:qFormat/>
    <w:rsid w:val="008B6FE9"/>
    <w:pPr>
      <w:spacing w:after="0" w:line="240" w:lineRule="auto"/>
      <w:jc w:val="center"/>
    </w:pPr>
    <w:rPr>
      <w:rFonts w:ascii="Times New Roman" w:eastAsia="Times New Roman" w:hAnsi="Times New Roman"/>
      <w:sz w:val="24"/>
      <w:szCs w:val="20"/>
      <w:lang w:eastAsia="ru-RU"/>
    </w:rPr>
  </w:style>
  <w:style w:type="character" w:customStyle="1" w:styleId="a6">
    <w:name w:val="Название Знак"/>
    <w:basedOn w:val="a0"/>
    <w:link w:val="a5"/>
    <w:rsid w:val="008B6FE9"/>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E51C05"/>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E51C05"/>
    <w:pPr>
      <w:outlineLvl w:val="9"/>
    </w:pPr>
    <w:rPr>
      <w:lang w:eastAsia="ru-RU"/>
    </w:rPr>
  </w:style>
  <w:style w:type="paragraph" w:styleId="21">
    <w:name w:val="toc 2"/>
    <w:basedOn w:val="a"/>
    <w:next w:val="a"/>
    <w:autoRedefine/>
    <w:uiPriority w:val="39"/>
    <w:semiHidden/>
    <w:unhideWhenUsed/>
    <w:qFormat/>
    <w:rsid w:val="00E51C05"/>
    <w:pPr>
      <w:spacing w:after="100"/>
      <w:ind w:left="220"/>
    </w:pPr>
    <w:rPr>
      <w:rFonts w:asciiTheme="minorHAnsi" w:eastAsiaTheme="minorEastAsia" w:hAnsiTheme="minorHAnsi" w:cstheme="minorBidi"/>
      <w:lang w:eastAsia="ru-RU"/>
    </w:rPr>
  </w:style>
  <w:style w:type="paragraph" w:styleId="11">
    <w:name w:val="toc 1"/>
    <w:basedOn w:val="a"/>
    <w:next w:val="a"/>
    <w:autoRedefine/>
    <w:uiPriority w:val="39"/>
    <w:semiHidden/>
    <w:unhideWhenUsed/>
    <w:qFormat/>
    <w:rsid w:val="00E51C05"/>
    <w:pPr>
      <w:spacing w:after="100"/>
    </w:pPr>
    <w:rPr>
      <w:rFonts w:asciiTheme="minorHAnsi" w:eastAsiaTheme="minorEastAsia" w:hAnsiTheme="minorHAnsi" w:cstheme="minorBidi"/>
      <w:lang w:eastAsia="ru-RU"/>
    </w:rPr>
  </w:style>
  <w:style w:type="paragraph" w:styleId="3">
    <w:name w:val="toc 3"/>
    <w:basedOn w:val="a"/>
    <w:next w:val="a"/>
    <w:autoRedefine/>
    <w:uiPriority w:val="39"/>
    <w:semiHidden/>
    <w:unhideWhenUsed/>
    <w:qFormat/>
    <w:rsid w:val="00E51C05"/>
    <w:pPr>
      <w:spacing w:after="100"/>
      <w:ind w:left="440"/>
    </w:pPr>
    <w:rPr>
      <w:rFonts w:asciiTheme="minorHAnsi" w:eastAsiaTheme="minorEastAsia" w:hAnsiTheme="minorHAnsi" w:cstheme="minorBidi"/>
      <w:lang w:eastAsia="ru-RU"/>
    </w:rPr>
  </w:style>
  <w:style w:type="paragraph" w:styleId="a8">
    <w:name w:val="Balloon Text"/>
    <w:basedOn w:val="a"/>
    <w:link w:val="a9"/>
    <w:uiPriority w:val="99"/>
    <w:semiHidden/>
    <w:unhideWhenUsed/>
    <w:rsid w:val="00E51C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51C05"/>
    <w:rPr>
      <w:rFonts w:ascii="Tahoma" w:eastAsia="Calibri" w:hAnsi="Tahoma" w:cs="Tahoma"/>
      <w:sz w:val="16"/>
      <w:szCs w:val="16"/>
    </w:rPr>
  </w:style>
  <w:style w:type="character" w:customStyle="1" w:styleId="20">
    <w:name w:val="Заголовок 2 Знак"/>
    <w:basedOn w:val="a0"/>
    <w:link w:val="2"/>
    <w:uiPriority w:val="9"/>
    <w:semiHidden/>
    <w:rsid w:val="000B7DD3"/>
    <w:rPr>
      <w:rFonts w:asciiTheme="majorHAnsi" w:eastAsiaTheme="majorEastAsia" w:hAnsiTheme="majorHAnsi" w:cstheme="majorBidi"/>
      <w:b/>
      <w:bCs/>
      <w:color w:val="4F81BD" w:themeColor="accent1"/>
      <w:sz w:val="26"/>
      <w:szCs w:val="26"/>
    </w:rPr>
  </w:style>
  <w:style w:type="paragraph" w:styleId="aa">
    <w:name w:val="Normal (Web)"/>
    <w:basedOn w:val="a"/>
    <w:uiPriority w:val="99"/>
    <w:unhideWhenUsed/>
    <w:rsid w:val="008F3E1D"/>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3C0"/>
    <w:rPr>
      <w:rFonts w:ascii="Calibri" w:eastAsia="Calibri" w:hAnsi="Calibri" w:cs="Times New Roman"/>
    </w:rPr>
  </w:style>
  <w:style w:type="paragraph" w:styleId="1">
    <w:name w:val="heading 1"/>
    <w:basedOn w:val="a"/>
    <w:next w:val="a"/>
    <w:link w:val="10"/>
    <w:uiPriority w:val="9"/>
    <w:qFormat/>
    <w:rsid w:val="00E51C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7D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3E65"/>
    <w:rPr>
      <w:color w:val="0000FF" w:themeColor="hyperlink"/>
      <w:u w:val="single"/>
    </w:rPr>
  </w:style>
  <w:style w:type="paragraph" w:styleId="a4">
    <w:name w:val="List Paragraph"/>
    <w:basedOn w:val="a"/>
    <w:uiPriority w:val="34"/>
    <w:qFormat/>
    <w:rsid w:val="00523236"/>
    <w:pPr>
      <w:ind w:left="720"/>
      <w:contextualSpacing/>
    </w:pPr>
  </w:style>
  <w:style w:type="character" w:customStyle="1" w:styleId="apple-converted-space">
    <w:name w:val="apple-converted-space"/>
    <w:basedOn w:val="a0"/>
    <w:rsid w:val="008B6FE9"/>
  </w:style>
  <w:style w:type="paragraph" w:styleId="a5">
    <w:name w:val="Title"/>
    <w:basedOn w:val="a"/>
    <w:link w:val="a6"/>
    <w:qFormat/>
    <w:rsid w:val="008B6FE9"/>
    <w:pPr>
      <w:spacing w:after="0" w:line="240" w:lineRule="auto"/>
      <w:jc w:val="center"/>
    </w:pPr>
    <w:rPr>
      <w:rFonts w:ascii="Times New Roman" w:eastAsia="Times New Roman" w:hAnsi="Times New Roman"/>
      <w:sz w:val="24"/>
      <w:szCs w:val="20"/>
      <w:lang w:eastAsia="ru-RU"/>
    </w:rPr>
  </w:style>
  <w:style w:type="character" w:customStyle="1" w:styleId="a6">
    <w:name w:val="Название Знак"/>
    <w:basedOn w:val="a0"/>
    <w:link w:val="a5"/>
    <w:rsid w:val="008B6FE9"/>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E51C05"/>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E51C05"/>
    <w:pPr>
      <w:outlineLvl w:val="9"/>
    </w:pPr>
    <w:rPr>
      <w:lang w:eastAsia="ru-RU"/>
    </w:rPr>
  </w:style>
  <w:style w:type="paragraph" w:styleId="21">
    <w:name w:val="toc 2"/>
    <w:basedOn w:val="a"/>
    <w:next w:val="a"/>
    <w:autoRedefine/>
    <w:uiPriority w:val="39"/>
    <w:semiHidden/>
    <w:unhideWhenUsed/>
    <w:qFormat/>
    <w:rsid w:val="00E51C05"/>
    <w:pPr>
      <w:spacing w:after="100"/>
      <w:ind w:left="220"/>
    </w:pPr>
    <w:rPr>
      <w:rFonts w:asciiTheme="minorHAnsi" w:eastAsiaTheme="minorEastAsia" w:hAnsiTheme="minorHAnsi" w:cstheme="minorBidi"/>
      <w:lang w:eastAsia="ru-RU"/>
    </w:rPr>
  </w:style>
  <w:style w:type="paragraph" w:styleId="11">
    <w:name w:val="toc 1"/>
    <w:basedOn w:val="a"/>
    <w:next w:val="a"/>
    <w:autoRedefine/>
    <w:uiPriority w:val="39"/>
    <w:semiHidden/>
    <w:unhideWhenUsed/>
    <w:qFormat/>
    <w:rsid w:val="00E51C05"/>
    <w:pPr>
      <w:spacing w:after="100"/>
    </w:pPr>
    <w:rPr>
      <w:rFonts w:asciiTheme="minorHAnsi" w:eastAsiaTheme="minorEastAsia" w:hAnsiTheme="minorHAnsi" w:cstheme="minorBidi"/>
      <w:lang w:eastAsia="ru-RU"/>
    </w:rPr>
  </w:style>
  <w:style w:type="paragraph" w:styleId="3">
    <w:name w:val="toc 3"/>
    <w:basedOn w:val="a"/>
    <w:next w:val="a"/>
    <w:autoRedefine/>
    <w:uiPriority w:val="39"/>
    <w:semiHidden/>
    <w:unhideWhenUsed/>
    <w:qFormat/>
    <w:rsid w:val="00E51C05"/>
    <w:pPr>
      <w:spacing w:after="100"/>
      <w:ind w:left="440"/>
    </w:pPr>
    <w:rPr>
      <w:rFonts w:asciiTheme="minorHAnsi" w:eastAsiaTheme="minorEastAsia" w:hAnsiTheme="minorHAnsi" w:cstheme="minorBidi"/>
      <w:lang w:eastAsia="ru-RU"/>
    </w:rPr>
  </w:style>
  <w:style w:type="paragraph" w:styleId="a8">
    <w:name w:val="Balloon Text"/>
    <w:basedOn w:val="a"/>
    <w:link w:val="a9"/>
    <w:uiPriority w:val="99"/>
    <w:semiHidden/>
    <w:unhideWhenUsed/>
    <w:rsid w:val="00E51C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51C05"/>
    <w:rPr>
      <w:rFonts w:ascii="Tahoma" w:eastAsia="Calibri" w:hAnsi="Tahoma" w:cs="Tahoma"/>
      <w:sz w:val="16"/>
      <w:szCs w:val="16"/>
    </w:rPr>
  </w:style>
  <w:style w:type="character" w:customStyle="1" w:styleId="20">
    <w:name w:val="Заголовок 2 Знак"/>
    <w:basedOn w:val="a0"/>
    <w:link w:val="2"/>
    <w:uiPriority w:val="9"/>
    <w:semiHidden/>
    <w:rsid w:val="000B7DD3"/>
    <w:rPr>
      <w:rFonts w:asciiTheme="majorHAnsi" w:eastAsiaTheme="majorEastAsia" w:hAnsiTheme="majorHAnsi" w:cstheme="majorBidi"/>
      <w:b/>
      <w:bCs/>
      <w:color w:val="4F81BD" w:themeColor="accent1"/>
      <w:sz w:val="26"/>
      <w:szCs w:val="26"/>
    </w:rPr>
  </w:style>
  <w:style w:type="paragraph" w:styleId="aa">
    <w:name w:val="Normal (Web)"/>
    <w:basedOn w:val="a"/>
    <w:uiPriority w:val="99"/>
    <w:unhideWhenUsed/>
    <w:rsid w:val="008F3E1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0909">
      <w:bodyDiv w:val="1"/>
      <w:marLeft w:val="0"/>
      <w:marRight w:val="0"/>
      <w:marTop w:val="0"/>
      <w:marBottom w:val="0"/>
      <w:divBdr>
        <w:top w:val="none" w:sz="0" w:space="0" w:color="auto"/>
        <w:left w:val="none" w:sz="0" w:space="0" w:color="auto"/>
        <w:bottom w:val="none" w:sz="0" w:space="0" w:color="auto"/>
        <w:right w:val="none" w:sz="0" w:space="0" w:color="auto"/>
      </w:divBdr>
    </w:div>
    <w:div w:id="162164212">
      <w:bodyDiv w:val="1"/>
      <w:marLeft w:val="0"/>
      <w:marRight w:val="0"/>
      <w:marTop w:val="0"/>
      <w:marBottom w:val="0"/>
      <w:divBdr>
        <w:top w:val="none" w:sz="0" w:space="0" w:color="auto"/>
        <w:left w:val="none" w:sz="0" w:space="0" w:color="auto"/>
        <w:bottom w:val="none" w:sz="0" w:space="0" w:color="auto"/>
        <w:right w:val="none" w:sz="0" w:space="0" w:color="auto"/>
      </w:divBdr>
    </w:div>
    <w:div w:id="276065091">
      <w:bodyDiv w:val="1"/>
      <w:marLeft w:val="0"/>
      <w:marRight w:val="0"/>
      <w:marTop w:val="0"/>
      <w:marBottom w:val="0"/>
      <w:divBdr>
        <w:top w:val="none" w:sz="0" w:space="0" w:color="auto"/>
        <w:left w:val="none" w:sz="0" w:space="0" w:color="auto"/>
        <w:bottom w:val="none" w:sz="0" w:space="0" w:color="auto"/>
        <w:right w:val="none" w:sz="0" w:space="0" w:color="auto"/>
      </w:divBdr>
    </w:div>
    <w:div w:id="305401133">
      <w:bodyDiv w:val="1"/>
      <w:marLeft w:val="0"/>
      <w:marRight w:val="0"/>
      <w:marTop w:val="0"/>
      <w:marBottom w:val="0"/>
      <w:divBdr>
        <w:top w:val="none" w:sz="0" w:space="0" w:color="auto"/>
        <w:left w:val="none" w:sz="0" w:space="0" w:color="auto"/>
        <w:bottom w:val="none" w:sz="0" w:space="0" w:color="auto"/>
        <w:right w:val="none" w:sz="0" w:space="0" w:color="auto"/>
      </w:divBdr>
    </w:div>
    <w:div w:id="470246232">
      <w:bodyDiv w:val="1"/>
      <w:marLeft w:val="0"/>
      <w:marRight w:val="0"/>
      <w:marTop w:val="0"/>
      <w:marBottom w:val="0"/>
      <w:divBdr>
        <w:top w:val="none" w:sz="0" w:space="0" w:color="auto"/>
        <w:left w:val="none" w:sz="0" w:space="0" w:color="auto"/>
        <w:bottom w:val="none" w:sz="0" w:space="0" w:color="auto"/>
        <w:right w:val="none" w:sz="0" w:space="0" w:color="auto"/>
      </w:divBdr>
    </w:div>
    <w:div w:id="507066257">
      <w:bodyDiv w:val="1"/>
      <w:marLeft w:val="0"/>
      <w:marRight w:val="0"/>
      <w:marTop w:val="0"/>
      <w:marBottom w:val="0"/>
      <w:divBdr>
        <w:top w:val="none" w:sz="0" w:space="0" w:color="auto"/>
        <w:left w:val="none" w:sz="0" w:space="0" w:color="auto"/>
        <w:bottom w:val="none" w:sz="0" w:space="0" w:color="auto"/>
        <w:right w:val="none" w:sz="0" w:space="0" w:color="auto"/>
      </w:divBdr>
    </w:div>
    <w:div w:id="846335546">
      <w:bodyDiv w:val="1"/>
      <w:marLeft w:val="0"/>
      <w:marRight w:val="0"/>
      <w:marTop w:val="0"/>
      <w:marBottom w:val="0"/>
      <w:divBdr>
        <w:top w:val="none" w:sz="0" w:space="0" w:color="auto"/>
        <w:left w:val="none" w:sz="0" w:space="0" w:color="auto"/>
        <w:bottom w:val="none" w:sz="0" w:space="0" w:color="auto"/>
        <w:right w:val="none" w:sz="0" w:space="0" w:color="auto"/>
      </w:divBdr>
    </w:div>
    <w:div w:id="1530726162">
      <w:bodyDiv w:val="1"/>
      <w:marLeft w:val="0"/>
      <w:marRight w:val="0"/>
      <w:marTop w:val="0"/>
      <w:marBottom w:val="0"/>
      <w:divBdr>
        <w:top w:val="none" w:sz="0" w:space="0" w:color="auto"/>
        <w:left w:val="none" w:sz="0" w:space="0" w:color="auto"/>
        <w:bottom w:val="none" w:sz="0" w:space="0" w:color="auto"/>
        <w:right w:val="none" w:sz="0" w:space="0" w:color="auto"/>
      </w:divBdr>
    </w:div>
    <w:div w:id="1606159208">
      <w:bodyDiv w:val="1"/>
      <w:marLeft w:val="0"/>
      <w:marRight w:val="0"/>
      <w:marTop w:val="0"/>
      <w:marBottom w:val="0"/>
      <w:divBdr>
        <w:top w:val="none" w:sz="0" w:space="0" w:color="auto"/>
        <w:left w:val="none" w:sz="0" w:space="0" w:color="auto"/>
        <w:bottom w:val="none" w:sz="0" w:space="0" w:color="auto"/>
        <w:right w:val="none" w:sz="0" w:space="0" w:color="auto"/>
      </w:divBdr>
    </w:div>
    <w:div w:id="1696496937">
      <w:bodyDiv w:val="1"/>
      <w:marLeft w:val="0"/>
      <w:marRight w:val="0"/>
      <w:marTop w:val="0"/>
      <w:marBottom w:val="0"/>
      <w:divBdr>
        <w:top w:val="none" w:sz="0" w:space="0" w:color="auto"/>
        <w:left w:val="none" w:sz="0" w:space="0" w:color="auto"/>
        <w:bottom w:val="none" w:sz="0" w:space="0" w:color="auto"/>
        <w:right w:val="none" w:sz="0" w:space="0" w:color="auto"/>
      </w:divBdr>
    </w:div>
    <w:div w:id="1844125980">
      <w:bodyDiv w:val="1"/>
      <w:marLeft w:val="0"/>
      <w:marRight w:val="0"/>
      <w:marTop w:val="0"/>
      <w:marBottom w:val="0"/>
      <w:divBdr>
        <w:top w:val="none" w:sz="0" w:space="0" w:color="auto"/>
        <w:left w:val="none" w:sz="0" w:space="0" w:color="auto"/>
        <w:bottom w:val="none" w:sz="0" w:space="0" w:color="auto"/>
        <w:right w:val="none" w:sz="0" w:space="0" w:color="auto"/>
      </w:divBdr>
    </w:div>
    <w:div w:id="197849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tings.7ya.ru/babyfood/" TargetMode="Externa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hyperlink" Target="http://www.7ya.ru/article/Iskusstvennoe-vskarmlivanie/" TargetMode="Externa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95107903178768"/>
          <c:y val="4.6636982877140361E-2"/>
          <c:w val="0.83201188393117531"/>
          <c:h val="0.76282058492688409"/>
        </c:manualLayout>
      </c:layout>
      <c:barChart>
        <c:barDir val="col"/>
        <c:grouping val="clustered"/>
        <c:varyColors val="0"/>
        <c:ser>
          <c:idx val="0"/>
          <c:order val="0"/>
          <c:tx>
            <c:strRef>
              <c:f>Лист1!$B$1</c:f>
              <c:strCache>
                <c:ptCount val="1"/>
                <c:pt idx="0">
                  <c:v>Столбец1</c:v>
                </c:pt>
              </c:strCache>
            </c:strRef>
          </c:tx>
          <c:invertIfNegative val="0"/>
          <c:cat>
            <c:strRef>
              <c:f>Лист1!$A$2:$A$3</c:f>
              <c:strCache>
                <c:ptCount val="2"/>
                <c:pt idx="0">
                  <c:v>Грудное вскармливание</c:v>
                </c:pt>
                <c:pt idx="1">
                  <c:v>Искусственное вскармливание</c:v>
                </c:pt>
              </c:strCache>
            </c:strRef>
          </c:cat>
          <c:val>
            <c:numRef>
              <c:f>Лист1!$B$2:$B$3</c:f>
              <c:numCache>
                <c:formatCode>General</c:formatCode>
                <c:ptCount val="2"/>
                <c:pt idx="0" formatCode="0.00%">
                  <c:v>0.68300000000000005</c:v>
                </c:pt>
              </c:numCache>
            </c:numRef>
          </c:val>
        </c:ser>
        <c:ser>
          <c:idx val="1"/>
          <c:order val="1"/>
          <c:tx>
            <c:strRef>
              <c:f>Лист1!$C$1</c:f>
              <c:strCache>
                <c:ptCount val="1"/>
                <c:pt idx="0">
                  <c:v>Столбец2</c:v>
                </c:pt>
              </c:strCache>
            </c:strRef>
          </c:tx>
          <c:invertIfNegative val="0"/>
          <c:cat>
            <c:strRef>
              <c:f>Лист1!$A$2:$A$3</c:f>
              <c:strCache>
                <c:ptCount val="2"/>
                <c:pt idx="0">
                  <c:v>Грудное вскармливание</c:v>
                </c:pt>
                <c:pt idx="1">
                  <c:v>Искусственное вскармливание</c:v>
                </c:pt>
              </c:strCache>
            </c:strRef>
          </c:cat>
          <c:val>
            <c:numRef>
              <c:f>Лист1!$C$2:$C$3</c:f>
              <c:numCache>
                <c:formatCode>General</c:formatCode>
                <c:ptCount val="2"/>
              </c:numCache>
            </c:numRef>
          </c:val>
        </c:ser>
        <c:ser>
          <c:idx val="2"/>
          <c:order val="2"/>
          <c:tx>
            <c:strRef>
              <c:f>Лист1!$D$1</c:f>
              <c:strCache>
                <c:ptCount val="1"/>
                <c:pt idx="0">
                  <c:v>Столбец3</c:v>
                </c:pt>
              </c:strCache>
            </c:strRef>
          </c:tx>
          <c:invertIfNegative val="0"/>
          <c:cat>
            <c:strRef>
              <c:f>Лист1!$A$2:$A$3</c:f>
              <c:strCache>
                <c:ptCount val="2"/>
                <c:pt idx="0">
                  <c:v>Грудное вскармливание</c:v>
                </c:pt>
                <c:pt idx="1">
                  <c:v>Искусственное вскармливание</c:v>
                </c:pt>
              </c:strCache>
            </c:strRef>
          </c:cat>
          <c:val>
            <c:numRef>
              <c:f>Лист1!$D$2:$D$3</c:f>
              <c:numCache>
                <c:formatCode>0%</c:formatCode>
                <c:ptCount val="2"/>
                <c:pt idx="1">
                  <c:v>0.317</c:v>
                </c:pt>
              </c:numCache>
            </c:numRef>
          </c:val>
        </c:ser>
        <c:dLbls>
          <c:showLegendKey val="0"/>
          <c:showVal val="0"/>
          <c:showCatName val="0"/>
          <c:showSerName val="0"/>
          <c:showPercent val="0"/>
          <c:showBubbleSize val="0"/>
        </c:dLbls>
        <c:gapWidth val="150"/>
        <c:axId val="53318016"/>
        <c:axId val="53319552"/>
      </c:barChart>
      <c:catAx>
        <c:axId val="53318016"/>
        <c:scaling>
          <c:orientation val="minMax"/>
        </c:scaling>
        <c:delete val="0"/>
        <c:axPos val="b"/>
        <c:majorTickMark val="out"/>
        <c:minorTickMark val="none"/>
        <c:tickLblPos val="nextTo"/>
        <c:txPr>
          <a:bodyPr/>
          <a:lstStyle/>
          <a:p>
            <a:pPr>
              <a:defRPr sz="1400">
                <a:latin typeface="Times New Roman" pitchFamily="18" charset="0"/>
                <a:cs typeface="Times New Roman" pitchFamily="18" charset="0"/>
              </a:defRPr>
            </a:pPr>
            <a:endParaRPr lang="ru-RU"/>
          </a:p>
        </c:txPr>
        <c:crossAx val="53319552"/>
        <c:crosses val="autoZero"/>
        <c:auto val="1"/>
        <c:lblAlgn val="ctr"/>
        <c:lblOffset val="100"/>
        <c:noMultiLvlLbl val="0"/>
      </c:catAx>
      <c:valAx>
        <c:axId val="53319552"/>
        <c:scaling>
          <c:orientation val="minMax"/>
        </c:scaling>
        <c:delete val="0"/>
        <c:axPos val="l"/>
        <c:majorGridlines/>
        <c:numFmt formatCode="0.00%" sourceLinked="1"/>
        <c:majorTickMark val="out"/>
        <c:minorTickMark val="none"/>
        <c:tickLblPos val="nextTo"/>
        <c:txPr>
          <a:bodyPr/>
          <a:lstStyle/>
          <a:p>
            <a:pPr>
              <a:defRPr sz="1400">
                <a:latin typeface="Times New Roman" pitchFamily="18" charset="0"/>
                <a:cs typeface="Times New Roman" pitchFamily="18" charset="0"/>
              </a:defRPr>
            </a:pPr>
            <a:endParaRPr lang="ru-RU"/>
          </a:p>
        </c:txPr>
        <c:crossAx val="533180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Ряд 1</c:v>
                </c:pt>
              </c:strCache>
            </c:strRef>
          </c:tx>
          <c:cat>
            <c:strRef>
              <c:f>Лист1!$A$2:$A$10</c:f>
              <c:strCache>
                <c:ptCount val="9"/>
                <c:pt idx="0">
                  <c:v>0 – 1 </c:v>
                </c:pt>
                <c:pt idx="1">
                  <c:v>1 – 2 </c:v>
                </c:pt>
                <c:pt idx="2">
                  <c:v>2 – 3 </c:v>
                </c:pt>
                <c:pt idx="3">
                  <c:v>3 – 4</c:v>
                </c:pt>
                <c:pt idx="4">
                  <c:v>4 – 5</c:v>
                </c:pt>
                <c:pt idx="5">
                  <c:v>5 – 6</c:v>
                </c:pt>
                <c:pt idx="6">
                  <c:v>6 – 8</c:v>
                </c:pt>
                <c:pt idx="7">
                  <c:v>8 – 10</c:v>
                </c:pt>
                <c:pt idx="8">
                  <c:v>10 – 12</c:v>
                </c:pt>
              </c:strCache>
            </c:strRef>
          </c:cat>
          <c:val>
            <c:numRef>
              <c:f>Лист1!$B$2:$B$10</c:f>
              <c:numCache>
                <c:formatCode>0%</c:formatCode>
                <c:ptCount val="9"/>
                <c:pt idx="0">
                  <c:v>0.8</c:v>
                </c:pt>
                <c:pt idx="1">
                  <c:v>0.72</c:v>
                </c:pt>
                <c:pt idx="2">
                  <c:v>0.63</c:v>
                </c:pt>
                <c:pt idx="3">
                  <c:v>0.54</c:v>
                </c:pt>
                <c:pt idx="4">
                  <c:v>0.5</c:v>
                </c:pt>
                <c:pt idx="5">
                  <c:v>0.48</c:v>
                </c:pt>
                <c:pt idx="6">
                  <c:v>0.42</c:v>
                </c:pt>
                <c:pt idx="7">
                  <c:v>0.4</c:v>
                </c:pt>
                <c:pt idx="8">
                  <c:v>0.31</c:v>
                </c:pt>
              </c:numCache>
            </c:numRef>
          </c:val>
          <c:smooth val="0"/>
        </c:ser>
        <c:dLbls>
          <c:showLegendKey val="0"/>
          <c:showVal val="0"/>
          <c:showCatName val="0"/>
          <c:showSerName val="0"/>
          <c:showPercent val="0"/>
          <c:showBubbleSize val="0"/>
        </c:dLbls>
        <c:marker val="1"/>
        <c:smooth val="0"/>
        <c:axId val="53339264"/>
        <c:axId val="53340800"/>
      </c:lineChart>
      <c:catAx>
        <c:axId val="53339264"/>
        <c:scaling>
          <c:orientation val="minMax"/>
        </c:scaling>
        <c:delete val="0"/>
        <c:axPos val="b"/>
        <c:majorTickMark val="out"/>
        <c:minorTickMark val="none"/>
        <c:tickLblPos val="nextTo"/>
        <c:txPr>
          <a:bodyPr/>
          <a:lstStyle/>
          <a:p>
            <a:pPr>
              <a:defRPr sz="1200">
                <a:latin typeface="Times New Roman" pitchFamily="18" charset="0"/>
                <a:cs typeface="Times New Roman" pitchFamily="18" charset="0"/>
              </a:defRPr>
            </a:pPr>
            <a:endParaRPr lang="ru-RU"/>
          </a:p>
        </c:txPr>
        <c:crossAx val="53340800"/>
        <c:crosses val="autoZero"/>
        <c:auto val="1"/>
        <c:lblAlgn val="ctr"/>
        <c:lblOffset val="100"/>
        <c:noMultiLvlLbl val="0"/>
      </c:catAx>
      <c:valAx>
        <c:axId val="53340800"/>
        <c:scaling>
          <c:orientation val="minMax"/>
        </c:scaling>
        <c:delete val="0"/>
        <c:axPos val="l"/>
        <c:majorGridlines/>
        <c:numFmt formatCode="0%"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5333926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Грудное вскармливание</c:v>
                </c:pt>
              </c:strCache>
            </c:strRef>
          </c:tx>
          <c:invertIfNegative val="0"/>
          <c:cat>
            <c:strRef>
              <c:f>Лист1!$A$2:$A$4</c:f>
              <c:strCache>
                <c:ptCount val="3"/>
                <c:pt idx="0">
                  <c:v>Дисгармоничное ниже среднего</c:v>
                </c:pt>
                <c:pt idx="1">
                  <c:v>Среднегармоничное</c:v>
                </c:pt>
                <c:pt idx="2">
                  <c:v>Дисгармоничное выши среднего</c:v>
                </c:pt>
              </c:strCache>
            </c:strRef>
          </c:cat>
          <c:val>
            <c:numRef>
              <c:f>Лист1!$B$2:$B$4</c:f>
              <c:numCache>
                <c:formatCode>0.00%</c:formatCode>
                <c:ptCount val="3"/>
                <c:pt idx="0">
                  <c:v>0.157</c:v>
                </c:pt>
                <c:pt idx="1">
                  <c:v>0.63200000000000001</c:v>
                </c:pt>
                <c:pt idx="2">
                  <c:v>0.21099999999999999</c:v>
                </c:pt>
              </c:numCache>
            </c:numRef>
          </c:val>
        </c:ser>
        <c:ser>
          <c:idx val="1"/>
          <c:order val="1"/>
          <c:tx>
            <c:strRef>
              <c:f>Лист1!$C$1</c:f>
              <c:strCache>
                <c:ptCount val="1"/>
                <c:pt idx="0">
                  <c:v>Искусственное вскармливание</c:v>
                </c:pt>
              </c:strCache>
            </c:strRef>
          </c:tx>
          <c:invertIfNegative val="0"/>
          <c:cat>
            <c:strRef>
              <c:f>Лист1!$A$2:$A$4</c:f>
              <c:strCache>
                <c:ptCount val="3"/>
                <c:pt idx="0">
                  <c:v>Дисгармоничное ниже среднего</c:v>
                </c:pt>
                <c:pt idx="1">
                  <c:v>Среднегармоничное</c:v>
                </c:pt>
                <c:pt idx="2">
                  <c:v>Дисгармоничное выши среднего</c:v>
                </c:pt>
              </c:strCache>
            </c:strRef>
          </c:cat>
          <c:val>
            <c:numRef>
              <c:f>Лист1!$C$2:$C$4</c:f>
              <c:numCache>
                <c:formatCode>0.00%</c:formatCode>
                <c:ptCount val="3"/>
                <c:pt idx="0">
                  <c:v>0.32100000000000001</c:v>
                </c:pt>
                <c:pt idx="1">
                  <c:v>0.437</c:v>
                </c:pt>
                <c:pt idx="2">
                  <c:v>0.24199999999999999</c:v>
                </c:pt>
              </c:numCache>
            </c:numRef>
          </c:val>
        </c:ser>
        <c:dLbls>
          <c:showLegendKey val="0"/>
          <c:showVal val="0"/>
          <c:showCatName val="0"/>
          <c:showSerName val="0"/>
          <c:showPercent val="0"/>
          <c:showBubbleSize val="0"/>
        </c:dLbls>
        <c:gapWidth val="150"/>
        <c:axId val="53737728"/>
        <c:axId val="53743616"/>
      </c:barChart>
      <c:catAx>
        <c:axId val="53737728"/>
        <c:scaling>
          <c:orientation val="minMax"/>
        </c:scaling>
        <c:delete val="0"/>
        <c:axPos val="b"/>
        <c:majorTickMark val="out"/>
        <c:minorTickMark val="none"/>
        <c:tickLblPos val="nextTo"/>
        <c:txPr>
          <a:bodyPr/>
          <a:lstStyle/>
          <a:p>
            <a:pPr>
              <a:defRPr sz="1100">
                <a:latin typeface="Times New Roman" pitchFamily="18" charset="0"/>
                <a:cs typeface="Times New Roman" pitchFamily="18" charset="0"/>
              </a:defRPr>
            </a:pPr>
            <a:endParaRPr lang="ru-RU"/>
          </a:p>
        </c:txPr>
        <c:crossAx val="53743616"/>
        <c:crosses val="autoZero"/>
        <c:auto val="1"/>
        <c:lblAlgn val="ctr"/>
        <c:lblOffset val="100"/>
        <c:noMultiLvlLbl val="0"/>
      </c:catAx>
      <c:valAx>
        <c:axId val="53743616"/>
        <c:scaling>
          <c:orientation val="minMax"/>
        </c:scaling>
        <c:delete val="0"/>
        <c:axPos val="l"/>
        <c:majorGridlines/>
        <c:numFmt formatCode="0.00%" sourceLinked="1"/>
        <c:majorTickMark val="out"/>
        <c:minorTickMark val="none"/>
        <c:tickLblPos val="nextTo"/>
        <c:txPr>
          <a:bodyPr/>
          <a:lstStyle/>
          <a:p>
            <a:pPr>
              <a:defRPr sz="1400">
                <a:latin typeface="Times New Roman" pitchFamily="18" charset="0"/>
                <a:cs typeface="Times New Roman" pitchFamily="18" charset="0"/>
              </a:defRPr>
            </a:pPr>
            <a:endParaRPr lang="ru-RU"/>
          </a:p>
        </c:txPr>
        <c:crossAx val="53737728"/>
        <c:crosses val="autoZero"/>
        <c:crossBetween val="between"/>
      </c:valAx>
    </c:plotArea>
    <c:legend>
      <c:legendPos val="r"/>
      <c:layout/>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Грудное вскармливание</c:v>
                </c:pt>
              </c:strCache>
            </c:strRef>
          </c:tx>
          <c:invertIfNegative val="0"/>
          <c:cat>
            <c:strRef>
              <c:f>Лист1!$A$2:$A$4</c:f>
              <c:strCache>
                <c:ptCount val="3"/>
                <c:pt idx="0">
                  <c:v>Дисгармоничное ниже среднего</c:v>
                </c:pt>
                <c:pt idx="1">
                  <c:v>Среднегармоничное</c:v>
                </c:pt>
                <c:pt idx="2">
                  <c:v>Дисгармоничное выше среднего</c:v>
                </c:pt>
              </c:strCache>
            </c:strRef>
          </c:cat>
          <c:val>
            <c:numRef>
              <c:f>Лист1!$B$2:$B$4</c:f>
              <c:numCache>
                <c:formatCode>0.00%</c:formatCode>
                <c:ptCount val="3"/>
                <c:pt idx="0">
                  <c:v>0.187</c:v>
                </c:pt>
                <c:pt idx="1">
                  <c:v>0.68899999999999995</c:v>
                </c:pt>
                <c:pt idx="2">
                  <c:v>0.124</c:v>
                </c:pt>
              </c:numCache>
            </c:numRef>
          </c:val>
        </c:ser>
        <c:ser>
          <c:idx val="1"/>
          <c:order val="1"/>
          <c:tx>
            <c:strRef>
              <c:f>Лист1!$C$1</c:f>
              <c:strCache>
                <c:ptCount val="1"/>
                <c:pt idx="0">
                  <c:v>Искусственое вскармливание</c:v>
                </c:pt>
              </c:strCache>
            </c:strRef>
          </c:tx>
          <c:invertIfNegative val="0"/>
          <c:cat>
            <c:strRef>
              <c:f>Лист1!$A$2:$A$4</c:f>
              <c:strCache>
                <c:ptCount val="3"/>
                <c:pt idx="0">
                  <c:v>Дисгармоничное ниже среднего</c:v>
                </c:pt>
                <c:pt idx="1">
                  <c:v>Среднегармоничное</c:v>
                </c:pt>
                <c:pt idx="2">
                  <c:v>Дисгармоничное выше среднего</c:v>
                </c:pt>
              </c:strCache>
            </c:strRef>
          </c:cat>
          <c:val>
            <c:numRef>
              <c:f>Лист1!$C$2:$C$4</c:f>
              <c:numCache>
                <c:formatCode>0%</c:formatCode>
                <c:ptCount val="3"/>
                <c:pt idx="0" formatCode="0.00%">
                  <c:v>0.33200000000000002</c:v>
                </c:pt>
                <c:pt idx="1">
                  <c:v>0.34</c:v>
                </c:pt>
                <c:pt idx="2" formatCode="0.00%">
                  <c:v>0.32800000000000001</c:v>
                </c:pt>
              </c:numCache>
            </c:numRef>
          </c:val>
        </c:ser>
        <c:dLbls>
          <c:showLegendKey val="0"/>
          <c:showVal val="0"/>
          <c:showCatName val="0"/>
          <c:showSerName val="0"/>
          <c:showPercent val="0"/>
          <c:showBubbleSize val="0"/>
        </c:dLbls>
        <c:gapWidth val="150"/>
        <c:axId val="69149056"/>
        <c:axId val="69150592"/>
      </c:barChart>
      <c:catAx>
        <c:axId val="69149056"/>
        <c:scaling>
          <c:orientation val="minMax"/>
        </c:scaling>
        <c:delete val="0"/>
        <c:axPos val="b"/>
        <c:majorTickMark val="out"/>
        <c:minorTickMark val="none"/>
        <c:tickLblPos val="nextTo"/>
        <c:txPr>
          <a:bodyPr/>
          <a:lstStyle/>
          <a:p>
            <a:pPr>
              <a:defRPr sz="1100">
                <a:latin typeface="Times New Roman" pitchFamily="18" charset="0"/>
                <a:cs typeface="Times New Roman" pitchFamily="18" charset="0"/>
              </a:defRPr>
            </a:pPr>
            <a:endParaRPr lang="ru-RU"/>
          </a:p>
        </c:txPr>
        <c:crossAx val="69150592"/>
        <c:crosses val="autoZero"/>
        <c:auto val="1"/>
        <c:lblAlgn val="ctr"/>
        <c:lblOffset val="100"/>
        <c:noMultiLvlLbl val="0"/>
      </c:catAx>
      <c:valAx>
        <c:axId val="69150592"/>
        <c:scaling>
          <c:orientation val="minMax"/>
        </c:scaling>
        <c:delete val="0"/>
        <c:axPos val="l"/>
        <c:majorGridlines/>
        <c:numFmt formatCode="0.00%" sourceLinked="1"/>
        <c:majorTickMark val="out"/>
        <c:minorTickMark val="none"/>
        <c:tickLblPos val="nextTo"/>
        <c:txPr>
          <a:bodyPr/>
          <a:lstStyle/>
          <a:p>
            <a:pPr>
              <a:defRPr sz="1400">
                <a:latin typeface="Times New Roman" pitchFamily="18" charset="0"/>
                <a:cs typeface="Times New Roman" pitchFamily="18" charset="0"/>
              </a:defRPr>
            </a:pPr>
            <a:endParaRPr lang="ru-RU"/>
          </a:p>
        </c:txPr>
        <c:crossAx val="69149056"/>
        <c:crosses val="autoZero"/>
        <c:crossBetween val="between"/>
      </c:valAx>
    </c:plotArea>
    <c:legend>
      <c:legendPos val="r"/>
      <c:layout/>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Грудное вскармлевание</c:v>
                </c:pt>
              </c:strCache>
            </c:strRef>
          </c:tx>
          <c:invertIfNegative val="0"/>
          <c:cat>
            <c:strRef>
              <c:f>Лист1!$A$2</c:f>
              <c:strCache>
                <c:ptCount val="1"/>
                <c:pt idx="0">
                  <c:v>Атопический дерматит</c:v>
                </c:pt>
              </c:strCache>
            </c:strRef>
          </c:cat>
          <c:val>
            <c:numRef>
              <c:f>Лист1!$B$2</c:f>
              <c:numCache>
                <c:formatCode>0.00%</c:formatCode>
                <c:ptCount val="1"/>
                <c:pt idx="0">
                  <c:v>8.5999999999999993E-2</c:v>
                </c:pt>
              </c:numCache>
            </c:numRef>
          </c:val>
        </c:ser>
        <c:ser>
          <c:idx val="1"/>
          <c:order val="1"/>
          <c:tx>
            <c:strRef>
              <c:f>Лист1!$C$1</c:f>
              <c:strCache>
                <c:ptCount val="1"/>
                <c:pt idx="0">
                  <c:v>Искуссвенное вскармлевание</c:v>
                </c:pt>
              </c:strCache>
            </c:strRef>
          </c:tx>
          <c:invertIfNegative val="0"/>
          <c:cat>
            <c:strRef>
              <c:f>Лист1!$A$2</c:f>
              <c:strCache>
                <c:ptCount val="1"/>
                <c:pt idx="0">
                  <c:v>Атопический дерматит</c:v>
                </c:pt>
              </c:strCache>
            </c:strRef>
          </c:cat>
          <c:val>
            <c:numRef>
              <c:f>Лист1!$C$2</c:f>
              <c:numCache>
                <c:formatCode>0.00%</c:formatCode>
                <c:ptCount val="1"/>
                <c:pt idx="0">
                  <c:v>0.17499999999999999</c:v>
                </c:pt>
              </c:numCache>
            </c:numRef>
          </c:val>
        </c:ser>
        <c:dLbls>
          <c:showLegendKey val="0"/>
          <c:showVal val="0"/>
          <c:showCatName val="0"/>
          <c:showSerName val="0"/>
          <c:showPercent val="0"/>
          <c:showBubbleSize val="0"/>
        </c:dLbls>
        <c:gapWidth val="150"/>
        <c:axId val="69175552"/>
        <c:axId val="69177344"/>
      </c:barChart>
      <c:catAx>
        <c:axId val="69175552"/>
        <c:scaling>
          <c:orientation val="minMax"/>
        </c:scaling>
        <c:delete val="0"/>
        <c:axPos val="b"/>
        <c:numFmt formatCode="General" sourceLinked="1"/>
        <c:majorTickMark val="out"/>
        <c:minorTickMark val="none"/>
        <c:tickLblPos val="nextTo"/>
        <c:crossAx val="69177344"/>
        <c:crosses val="autoZero"/>
        <c:auto val="1"/>
        <c:lblAlgn val="ctr"/>
        <c:lblOffset val="100"/>
        <c:noMultiLvlLbl val="0"/>
      </c:catAx>
      <c:valAx>
        <c:axId val="69177344"/>
        <c:scaling>
          <c:orientation val="minMax"/>
        </c:scaling>
        <c:delete val="0"/>
        <c:axPos val="l"/>
        <c:majorGridlines/>
        <c:numFmt formatCode="0.00%" sourceLinked="1"/>
        <c:majorTickMark val="out"/>
        <c:minorTickMark val="none"/>
        <c:tickLblPos val="nextTo"/>
        <c:crossAx val="69175552"/>
        <c:crosses val="autoZero"/>
        <c:crossBetween val="between"/>
      </c:valAx>
    </c:plotArea>
    <c:legend>
      <c:legendPos val="r"/>
      <c:layout/>
      <c:overlay val="0"/>
    </c:legend>
    <c:plotVisOnly val="1"/>
    <c:dispBlanksAs val="gap"/>
    <c:showDLblsOverMax val="0"/>
  </c:chart>
  <c:txPr>
    <a:bodyPr/>
    <a:lstStyle/>
    <a:p>
      <a:pPr>
        <a:defRPr sz="1400">
          <a:latin typeface="Times New Roman" pitchFamily="18" charset="0"/>
          <a:cs typeface="Times New Roman"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Грудное вскармливание</c:v>
                </c:pt>
              </c:strCache>
            </c:strRef>
          </c:tx>
          <c:invertIfNegative val="0"/>
          <c:cat>
            <c:strRef>
              <c:f>Лист1!$A$2</c:f>
              <c:strCache>
                <c:ptCount val="1"/>
                <c:pt idx="0">
                  <c:v>Поражение ЖКТ</c:v>
                </c:pt>
              </c:strCache>
            </c:strRef>
          </c:cat>
          <c:val>
            <c:numRef>
              <c:f>Лист1!$B$2</c:f>
              <c:numCache>
                <c:formatCode>0.00%</c:formatCode>
                <c:ptCount val="1"/>
                <c:pt idx="0">
                  <c:v>0.14299999999999999</c:v>
                </c:pt>
              </c:numCache>
            </c:numRef>
          </c:val>
        </c:ser>
        <c:ser>
          <c:idx val="1"/>
          <c:order val="1"/>
          <c:tx>
            <c:strRef>
              <c:f>Лист1!$C$1</c:f>
              <c:strCache>
                <c:ptCount val="1"/>
                <c:pt idx="0">
                  <c:v>Искусственное вскармливание</c:v>
                </c:pt>
              </c:strCache>
            </c:strRef>
          </c:tx>
          <c:invertIfNegative val="0"/>
          <c:cat>
            <c:strRef>
              <c:f>Лист1!$A$2</c:f>
              <c:strCache>
                <c:ptCount val="1"/>
                <c:pt idx="0">
                  <c:v>Поражение ЖКТ</c:v>
                </c:pt>
              </c:strCache>
            </c:strRef>
          </c:cat>
          <c:val>
            <c:numRef>
              <c:f>Лист1!$C$2</c:f>
              <c:numCache>
                <c:formatCode>0.00%</c:formatCode>
                <c:ptCount val="1"/>
                <c:pt idx="0">
                  <c:v>0.27300000000000002</c:v>
                </c:pt>
              </c:numCache>
            </c:numRef>
          </c:val>
        </c:ser>
        <c:dLbls>
          <c:showLegendKey val="0"/>
          <c:showVal val="0"/>
          <c:showCatName val="0"/>
          <c:showSerName val="0"/>
          <c:showPercent val="0"/>
          <c:showBubbleSize val="0"/>
        </c:dLbls>
        <c:gapWidth val="150"/>
        <c:axId val="84375040"/>
        <c:axId val="84376576"/>
      </c:barChart>
      <c:catAx>
        <c:axId val="84375040"/>
        <c:scaling>
          <c:orientation val="minMax"/>
        </c:scaling>
        <c:delete val="0"/>
        <c:axPos val="b"/>
        <c:majorTickMark val="out"/>
        <c:minorTickMark val="none"/>
        <c:tickLblPos val="nextTo"/>
        <c:crossAx val="84376576"/>
        <c:crosses val="autoZero"/>
        <c:auto val="1"/>
        <c:lblAlgn val="ctr"/>
        <c:lblOffset val="100"/>
        <c:noMultiLvlLbl val="0"/>
      </c:catAx>
      <c:valAx>
        <c:axId val="84376576"/>
        <c:scaling>
          <c:orientation val="minMax"/>
        </c:scaling>
        <c:delete val="0"/>
        <c:axPos val="l"/>
        <c:majorGridlines/>
        <c:numFmt formatCode="0.00%" sourceLinked="1"/>
        <c:majorTickMark val="out"/>
        <c:minorTickMark val="none"/>
        <c:tickLblPos val="nextTo"/>
        <c:crossAx val="84375040"/>
        <c:crosses val="autoZero"/>
        <c:crossBetween val="between"/>
      </c:valAx>
    </c:plotArea>
    <c:legend>
      <c:legendPos val="r"/>
      <c:layout/>
      <c:overlay val="0"/>
    </c:legend>
    <c:plotVisOnly val="1"/>
    <c:dispBlanksAs val="gap"/>
    <c:showDLblsOverMax val="0"/>
  </c:chart>
  <c:txPr>
    <a:bodyPr/>
    <a:lstStyle/>
    <a:p>
      <a:pPr>
        <a:defRPr sz="1400">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3ECD9-3671-4D95-ACBB-8F4F06A2B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3872</Words>
  <Characters>22071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Аня</cp:lastModifiedBy>
  <cp:revision>2</cp:revision>
  <dcterms:created xsi:type="dcterms:W3CDTF">2018-08-30T16:02:00Z</dcterms:created>
  <dcterms:modified xsi:type="dcterms:W3CDTF">2018-08-30T16:02:00Z</dcterms:modified>
</cp:coreProperties>
</file>