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ВЕС РЕБЕНКА С ЭКСТРЕМАЛЬНО НИЗКОЙ МАССОЙ ТЕЛА СОСТАВЛЯЕТ (в г.)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2000 – 2500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1500 - 1900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1500-1000 </w:t>
      </w:r>
    </w:p>
    <w:p w:rsidR="008C2AFD" w:rsidRP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г. менее 1000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ГЕСТАЦИОННЫЙ ВОЗРАСТ РЕБЕНКА, РОДИВШЕГОСЯ С ЭКСТРЕМАЛЬНО НИЗКОЙ МАССОЙ ТЕЛА, СОСТАВЛЯЕТ (В НЕДЕЛЯХ)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10-12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25-28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29 – 30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30-32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НАИБОЛЕЕ ЗРЕЛОЙ ИЗ ВСЕХ СИСТЕМ ОРГАНИЗМА НЕДОНОШЕННОГО РЕБЕНКА ЯВЛЯЕТСЯ СИСТЕМА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сердечно-сосудистая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б. дыхательн</w:t>
      </w:r>
      <w:r>
        <w:rPr>
          <w:rFonts w:ascii="Times New Roman" w:hAnsi="Times New Roman" w:cs="Times New Roman"/>
          <w:sz w:val="28"/>
        </w:rPr>
        <w:t xml:space="preserve">ая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нервная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эндокринная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КОЖА ГЛУБОКО НЕДОНОШЕННОГО РЕБЕНКА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розовая, бархатистая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обильно потеет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очень тонкая, легкоранимая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г. плотная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НЕРВНАЯ СИСТЕМА ГЛУБ</w:t>
      </w:r>
      <w:r>
        <w:rPr>
          <w:rFonts w:ascii="Times New Roman" w:hAnsi="Times New Roman" w:cs="Times New Roman"/>
          <w:sz w:val="28"/>
        </w:rPr>
        <w:t>ОКО НЕДОНОШЕННОГО РЕБЕНКА ИМЕЕТ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преобладающую деятельность коры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риск развития внутричерепных кровоизлияний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повышенную </w:t>
      </w:r>
      <w:proofErr w:type="spellStart"/>
      <w:r w:rsidRPr="008C2AFD">
        <w:rPr>
          <w:rFonts w:ascii="Times New Roman" w:hAnsi="Times New Roman" w:cs="Times New Roman"/>
          <w:sz w:val="28"/>
        </w:rPr>
        <w:t>миелинизацию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г. хор</w:t>
      </w:r>
      <w:r>
        <w:rPr>
          <w:rFonts w:ascii="Times New Roman" w:hAnsi="Times New Roman" w:cs="Times New Roman"/>
          <w:sz w:val="28"/>
        </w:rPr>
        <w:t xml:space="preserve">ошие ориентировочные реакции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ДЫХАНИЕ ГЛУБОКО НЕДОНОШЕННОГО РЕБЕНКА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слабое, неритмичное, с частыми апноэ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частое и глубокое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частое и неглубокое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поверхностное и ритмичное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ПУШКОВЫЕ ВОЛОСЫ НА ТЕЛЕ НОВОРОЖДЕННОГО – ЭТО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8C2AFD">
        <w:rPr>
          <w:rFonts w:ascii="Times New Roman" w:hAnsi="Times New Roman" w:cs="Times New Roman"/>
          <w:sz w:val="28"/>
        </w:rPr>
        <w:t>лануго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8C2AFD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ридор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склередема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тризм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ОТЕКИ ПОДКОЖНОЙ ОСНОВЫ У НЕДОНОШЕННЫХ ДЕТЕЙ – ЭТО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8C2AFD">
        <w:rPr>
          <w:rFonts w:ascii="Times New Roman" w:hAnsi="Times New Roman" w:cs="Times New Roman"/>
          <w:sz w:val="28"/>
        </w:rPr>
        <w:t>лануго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</w:rPr>
        <w:t>стридор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склерема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тризм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ПРИЧИНА ГИПОТЕРМИИ У НЕДОНОШЕННЫХ НОВОРОЖДЕННЫХ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низкое содержание бурого жира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высокое содержание бурого жира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в. увеличение теплопродукц</w:t>
      </w:r>
      <w:r>
        <w:rPr>
          <w:rFonts w:ascii="Times New Roman" w:hAnsi="Times New Roman" w:cs="Times New Roman"/>
          <w:sz w:val="28"/>
        </w:rPr>
        <w:t xml:space="preserve">ии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уменьшение теплоотдачи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ЧАСТОТА СЕРДЕЧНЫХ СОКРАЩЕНИЙ У НЕДОНОШЕННОГО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60 - 80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80 - 100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100 - 140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г. 120 </w:t>
      </w:r>
      <w:r w:rsidRPr="008C2AFD">
        <w:rPr>
          <w:rFonts w:ascii="Times New Roman" w:hAnsi="Times New Roman" w:cs="Times New Roman"/>
          <w:sz w:val="28"/>
        </w:rPr>
        <w:t>–</w:t>
      </w:r>
      <w:r w:rsidRPr="008C2AFD">
        <w:rPr>
          <w:rFonts w:ascii="Times New Roman" w:hAnsi="Times New Roman" w:cs="Times New Roman"/>
          <w:sz w:val="28"/>
        </w:rPr>
        <w:t xml:space="preserve"> 180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СТЕНКА КИШЕЧНИКА НЕДОНОШЕННОГО РЕБЕНКА ОТЛИЧАЕТСЯ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высокой проницаемостью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высокой двигательной активностью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в. хорошей ферментативной активностью</w:t>
      </w:r>
      <w:r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сниженной перистальтикой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ТЕМПЕРАТУРА В РОДИЛЬНОМ ЗАЛЕ ПРИ ОЖИДАЮЩИХСЯ ПРЕЖДЕВРЕМЕННЫХ РОДАХ ДОЛЖНА СОСТАВЛЯТЬ (в °С)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20 - 22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22 - 24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24 - 26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26-28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ПЕРВЫЙ ЭТАП ВЫХАЖИВАНИЯ НОВОРОЖДЕННЫХ С ЭКСТРЕМАЛЬНО НИЗКОЙ МАССОЙ ТЕЛА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родильный зал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отделение реанимации и интенсивной терапии родильного дома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C2AFD">
        <w:rPr>
          <w:rFonts w:ascii="Times New Roman" w:hAnsi="Times New Roman" w:cs="Times New Roman"/>
          <w:sz w:val="28"/>
        </w:rPr>
        <w:t>кювез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г. отделение патологии новорожденных детского стационара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ВТОРОЙ ЭТАП ВЫХАЖИВАНИЯ НОВОРОЖДЕННЫХ С ЭКСТРЕМАЛЬНО НИЗКОЙ МАССОЙ ТЕЛА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родильный зал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отделение реанимации и интенсивной терапии родильного дома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C2AFD">
        <w:rPr>
          <w:rFonts w:ascii="Times New Roman" w:hAnsi="Times New Roman" w:cs="Times New Roman"/>
          <w:sz w:val="28"/>
        </w:rPr>
        <w:t>кювез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г. отделение патологии новор</w:t>
      </w:r>
      <w:r>
        <w:rPr>
          <w:rFonts w:ascii="Times New Roman" w:hAnsi="Times New Roman" w:cs="Times New Roman"/>
          <w:sz w:val="28"/>
        </w:rPr>
        <w:t xml:space="preserve">ожденных детского стационара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 ЗАКРЫТЫЙ КУВЕЗ ПОМЕЩАЮТ НЕДОНОШЕННОГО НОВОРОЖДЕННОГО С МАССОЙ ТЕЛА МЕНЕЕ (г)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 xml:space="preserve">2100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1900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1700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1500 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ПРОФИЛАКТИКА ГИПОТЕРМИИ У НЕДОНОШЕННЫХ ДЕТЕЙ С ЭМНТ В РОДИЛЬНОМ ЗАЛЕ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использование пластиковой пленки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метод Кенгуру в. раннее пеленание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 подогретые пеленки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г. использование комплекта «Кокон»</w:t>
      </w:r>
    </w:p>
    <w:p w:rsidR="008C2AFD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ТРАНСПОРТИРОВКА НОВОРОЖДЕННЫХ С ЭКСТРЕМАЛЬНО НИЗКОЙ МАССОЙ ТЕЛА </w:t>
      </w:r>
    </w:p>
    <w:p w:rsid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в </w:t>
      </w:r>
      <w:proofErr w:type="spellStart"/>
      <w:r w:rsidRPr="008C2AFD">
        <w:rPr>
          <w:rFonts w:ascii="Times New Roman" w:hAnsi="Times New Roman" w:cs="Times New Roman"/>
          <w:sz w:val="28"/>
        </w:rPr>
        <w:t>кювезе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691D9C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на руках </w:t>
      </w:r>
    </w:p>
    <w:p w:rsidR="00691D9C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в. в кроватке с подогревом</w:t>
      </w:r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8C2AFD" w:rsidRPr="008C2AFD" w:rsidRDefault="008C2AFD" w:rsidP="008C2AFD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г. в кроватке без подогрева </w:t>
      </w:r>
    </w:p>
    <w:p w:rsidR="00691D9C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ПРАВИЛЬНАЯ УКЛАДКА РЕБЕНКА С ЭНМТ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свободное положение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создание специального «гнезда»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в. только</w:t>
      </w:r>
      <w:r>
        <w:rPr>
          <w:rFonts w:ascii="Times New Roman" w:hAnsi="Times New Roman" w:cs="Times New Roman"/>
          <w:sz w:val="28"/>
        </w:rPr>
        <w:t xml:space="preserve"> на животе </w:t>
      </w:r>
    </w:p>
    <w:p w:rsidR="008C2AFD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только на боку </w:t>
      </w:r>
    </w:p>
    <w:p w:rsidR="00691D9C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КРИТЕРИИ ПЕРЕВОДА НЕДОНОШЕННОГО НОВОРОЖДЕННОГО С ЗОНДОВОГО КОРМЛЕНИЯ НА КОРМЛЕНИЕ ИЗ БУТЫЛОЧКИ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появление сосательного рефлекса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б. прибавка массы тела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в. увеличение комочков </w:t>
      </w:r>
      <w:proofErr w:type="spellStart"/>
      <w:r w:rsidRPr="008C2AFD">
        <w:rPr>
          <w:rFonts w:ascii="Times New Roman" w:hAnsi="Times New Roman" w:cs="Times New Roman"/>
          <w:sz w:val="28"/>
        </w:rPr>
        <w:t>Биша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 </w:t>
      </w:r>
    </w:p>
    <w:p w:rsidR="008C2AFD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г. исчезновен</w:t>
      </w:r>
      <w:r>
        <w:rPr>
          <w:rFonts w:ascii="Times New Roman" w:hAnsi="Times New Roman" w:cs="Times New Roman"/>
          <w:sz w:val="28"/>
        </w:rPr>
        <w:t>ие физиологической диспепсии</w:t>
      </w:r>
    </w:p>
    <w:p w:rsidR="00691D9C" w:rsidRDefault="008C2AFD" w:rsidP="008C2A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ИДЕАЛЬНОЙ ПИЩЕЙ ДЛЯ НЕДОНОШЕННЫХ ДЕТЕЙ ЯВЛЯЕТСЯ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 xml:space="preserve">а. "Бона"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б "</w:t>
      </w:r>
      <w:proofErr w:type="spellStart"/>
      <w:r w:rsidRPr="008C2AFD">
        <w:rPr>
          <w:rFonts w:ascii="Times New Roman" w:hAnsi="Times New Roman" w:cs="Times New Roman"/>
          <w:sz w:val="28"/>
        </w:rPr>
        <w:t>Нарине</w:t>
      </w:r>
      <w:proofErr w:type="spellEnd"/>
      <w:r w:rsidRPr="008C2AFD">
        <w:rPr>
          <w:rFonts w:ascii="Times New Roman" w:hAnsi="Times New Roman" w:cs="Times New Roman"/>
          <w:sz w:val="28"/>
        </w:rPr>
        <w:t xml:space="preserve">" </w:t>
      </w:r>
    </w:p>
    <w:p w:rsidR="00691D9C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C2AFD">
        <w:rPr>
          <w:rFonts w:ascii="Times New Roman" w:hAnsi="Times New Roman" w:cs="Times New Roman"/>
          <w:sz w:val="28"/>
        </w:rPr>
        <w:t>в. цельный</w:t>
      </w:r>
      <w:r>
        <w:rPr>
          <w:rFonts w:ascii="Times New Roman" w:hAnsi="Times New Roman" w:cs="Times New Roman"/>
          <w:sz w:val="28"/>
        </w:rPr>
        <w:t xml:space="preserve"> кефир </w:t>
      </w:r>
    </w:p>
    <w:p w:rsidR="008C2AFD" w:rsidRDefault="008C2AFD" w:rsidP="00691D9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г. материнское молоко </w:t>
      </w:r>
    </w:p>
    <w:p w:rsidR="008C2AFD" w:rsidRPr="008C2AFD" w:rsidRDefault="008C2AFD" w:rsidP="008C2AFD">
      <w:pPr>
        <w:ind w:left="284" w:hanging="284"/>
        <w:jc w:val="both"/>
        <w:rPr>
          <w:rFonts w:ascii="Times New Roman" w:hAnsi="Times New Roman" w:cs="Times New Roman"/>
          <w:sz w:val="28"/>
        </w:rPr>
      </w:pPr>
    </w:p>
    <w:sectPr w:rsidR="008C2AFD" w:rsidRPr="008C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43E4"/>
    <w:multiLevelType w:val="hybridMultilevel"/>
    <w:tmpl w:val="6C70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FD"/>
    <w:rsid w:val="00691D9C"/>
    <w:rsid w:val="008C2AFD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9621"/>
  <w15:chartTrackingRefBased/>
  <w15:docId w15:val="{01EF43DD-C125-420D-B092-3C8ACC4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2020-11-16T08:50:00Z</dcterms:created>
  <dcterms:modified xsi:type="dcterms:W3CDTF">2020-11-16T09:04:00Z</dcterms:modified>
</cp:coreProperties>
</file>