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098E7" w14:textId="377FD050" w:rsidR="00BD7072" w:rsidRPr="00444894" w:rsidRDefault="006C2AB5" w:rsidP="006C2AB5">
      <w:pPr>
        <w:jc w:val="cente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44894">
        <w:rPr>
          <w:rFonts w:ascii="Times New Roman" w:hAnsi="Times New Roman" w:cs="Times New Roman"/>
          <w:sz w:val="24"/>
          <w:szCs w:val="24"/>
          <w:shd w:val="clear" w:color="auto" w:fill="FFFFFF"/>
        </w:rPr>
        <w:t>Войно-Ясенецкого</w:t>
      </w:r>
      <w:proofErr w:type="spellEnd"/>
      <w:r w:rsidRPr="00444894">
        <w:rPr>
          <w:rFonts w:ascii="Times New Roman" w:hAnsi="Times New Roman" w:cs="Times New Roman"/>
          <w:sz w:val="24"/>
          <w:szCs w:val="24"/>
          <w:shd w:val="clear" w:color="auto" w:fill="FFFFFF"/>
        </w:rPr>
        <w:t>" Министерства здравоохранения Российской Федерации</w:t>
      </w:r>
    </w:p>
    <w:p w14:paraId="3D676182" w14:textId="421486E7" w:rsidR="006C2AB5" w:rsidRPr="00444894" w:rsidRDefault="006C2AB5" w:rsidP="006C2AB5">
      <w:pPr>
        <w:jc w:val="center"/>
        <w:rPr>
          <w:rFonts w:ascii="Times New Roman" w:hAnsi="Times New Roman" w:cs="Times New Roman"/>
          <w:sz w:val="24"/>
          <w:szCs w:val="24"/>
          <w:shd w:val="clear" w:color="auto" w:fill="FFFFFF"/>
        </w:rPr>
      </w:pPr>
    </w:p>
    <w:p w14:paraId="28881B1E" w14:textId="7E335FA8" w:rsidR="006C2AB5" w:rsidRPr="00444894" w:rsidRDefault="006C2AB5" w:rsidP="006C2AB5">
      <w:pPr>
        <w:jc w:val="cente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Кафедра анестезиологии и реаниматологии ИПО</w:t>
      </w:r>
    </w:p>
    <w:p w14:paraId="0381B12F" w14:textId="77777777" w:rsidR="006C2AB5" w:rsidRPr="00444894" w:rsidRDefault="006C2AB5" w:rsidP="006C2AB5">
      <w:pPr>
        <w:jc w:val="right"/>
        <w:rPr>
          <w:rFonts w:ascii="Times New Roman" w:hAnsi="Times New Roman" w:cs="Times New Roman"/>
          <w:sz w:val="24"/>
          <w:szCs w:val="24"/>
          <w:shd w:val="clear" w:color="auto" w:fill="FFFFFF"/>
        </w:rPr>
      </w:pPr>
    </w:p>
    <w:p w14:paraId="47AA261F" w14:textId="3E5CA70F" w:rsidR="006C2AB5" w:rsidRPr="00444894" w:rsidRDefault="006C2AB5" w:rsidP="006C2AB5">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Заведующий кафедрой: </w:t>
      </w:r>
    </w:p>
    <w:p w14:paraId="13E99D5B" w14:textId="064607E9" w:rsidR="006C2AB5" w:rsidRPr="00444894" w:rsidRDefault="006C2AB5" w:rsidP="006C2AB5">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ДМН, профессор </w:t>
      </w:r>
      <w:proofErr w:type="spellStart"/>
      <w:r w:rsidRPr="00444894">
        <w:rPr>
          <w:rFonts w:ascii="Times New Roman" w:hAnsi="Times New Roman" w:cs="Times New Roman"/>
          <w:sz w:val="24"/>
          <w:szCs w:val="24"/>
          <w:shd w:val="clear" w:color="auto" w:fill="FFFFFF"/>
        </w:rPr>
        <w:t>Грицан</w:t>
      </w:r>
      <w:proofErr w:type="spellEnd"/>
      <w:r w:rsidRPr="00444894">
        <w:rPr>
          <w:rFonts w:ascii="Times New Roman" w:hAnsi="Times New Roman" w:cs="Times New Roman"/>
          <w:sz w:val="24"/>
          <w:szCs w:val="24"/>
          <w:shd w:val="clear" w:color="auto" w:fill="FFFFFF"/>
        </w:rPr>
        <w:t xml:space="preserve"> А.И.</w:t>
      </w:r>
    </w:p>
    <w:p w14:paraId="48EB2D96" w14:textId="77777777" w:rsidR="006C2AB5" w:rsidRPr="00444894" w:rsidRDefault="006C2AB5" w:rsidP="006C2AB5">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Кафедральный руководитель:</w:t>
      </w:r>
    </w:p>
    <w:p w14:paraId="768D8802" w14:textId="0FF4BD42" w:rsidR="006C2AB5" w:rsidRPr="00444894" w:rsidRDefault="004B6793" w:rsidP="006C2AB5">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 </w:t>
      </w:r>
      <w:proofErr w:type="gramStart"/>
      <w:r w:rsidRPr="00444894">
        <w:rPr>
          <w:rFonts w:ascii="Times New Roman" w:hAnsi="Times New Roman" w:cs="Times New Roman"/>
          <w:sz w:val="24"/>
          <w:szCs w:val="24"/>
          <w:shd w:val="clear" w:color="auto" w:fill="FFFFFF"/>
        </w:rPr>
        <w:t>КМН,  Мацкевич</w:t>
      </w:r>
      <w:proofErr w:type="gramEnd"/>
      <w:r w:rsidRPr="00444894">
        <w:rPr>
          <w:rFonts w:ascii="Times New Roman" w:hAnsi="Times New Roman" w:cs="Times New Roman"/>
          <w:sz w:val="24"/>
          <w:szCs w:val="24"/>
          <w:shd w:val="clear" w:color="auto" w:fill="FFFFFF"/>
        </w:rPr>
        <w:t xml:space="preserve"> В.А</w:t>
      </w:r>
      <w:r w:rsidR="006C2AB5" w:rsidRPr="00444894">
        <w:rPr>
          <w:rFonts w:ascii="Times New Roman" w:hAnsi="Times New Roman" w:cs="Times New Roman"/>
          <w:sz w:val="24"/>
          <w:szCs w:val="24"/>
          <w:shd w:val="clear" w:color="auto" w:fill="FFFFFF"/>
        </w:rPr>
        <w:t>.</w:t>
      </w:r>
    </w:p>
    <w:p w14:paraId="46B80BE2" w14:textId="1DACC5EE" w:rsidR="006C2AB5" w:rsidRPr="00444894" w:rsidRDefault="006C2AB5" w:rsidP="006C2AB5">
      <w:pPr>
        <w:jc w:val="right"/>
        <w:rPr>
          <w:rFonts w:ascii="Times New Roman" w:hAnsi="Times New Roman" w:cs="Times New Roman"/>
          <w:sz w:val="24"/>
          <w:szCs w:val="24"/>
          <w:shd w:val="clear" w:color="auto" w:fill="FFFFFF"/>
        </w:rPr>
      </w:pPr>
    </w:p>
    <w:p w14:paraId="0831F35C" w14:textId="7F51D73A" w:rsidR="006C2AB5" w:rsidRPr="00444894" w:rsidRDefault="006C2AB5" w:rsidP="006C2AB5">
      <w:pPr>
        <w:jc w:val="right"/>
        <w:rPr>
          <w:rFonts w:ascii="Times New Roman" w:hAnsi="Times New Roman" w:cs="Times New Roman"/>
          <w:sz w:val="24"/>
          <w:szCs w:val="24"/>
          <w:shd w:val="clear" w:color="auto" w:fill="FFFFFF"/>
        </w:rPr>
      </w:pPr>
    </w:p>
    <w:p w14:paraId="01BABEDD" w14:textId="7438E23F" w:rsidR="006C2AB5" w:rsidRPr="00444894" w:rsidRDefault="006C2AB5" w:rsidP="006C2AB5">
      <w:pPr>
        <w:jc w:val="right"/>
        <w:rPr>
          <w:rFonts w:ascii="Times New Roman" w:hAnsi="Times New Roman" w:cs="Times New Roman"/>
          <w:sz w:val="24"/>
          <w:szCs w:val="24"/>
          <w:shd w:val="clear" w:color="auto" w:fill="FFFFFF"/>
        </w:rPr>
      </w:pPr>
    </w:p>
    <w:p w14:paraId="454C9369" w14:textId="09F59F87" w:rsidR="006C2AB5" w:rsidRPr="00444894" w:rsidRDefault="006C2AB5" w:rsidP="006C2AB5">
      <w:pPr>
        <w:jc w:val="cente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Реферат</w:t>
      </w:r>
    </w:p>
    <w:p w14:paraId="2EF5C381" w14:textId="46CF18A5" w:rsidR="006C2AB5" w:rsidRPr="00444894" w:rsidRDefault="006C2AB5" w:rsidP="006C2AB5">
      <w:pPr>
        <w:jc w:val="center"/>
        <w:rPr>
          <w:rFonts w:ascii="Times New Roman" w:hAnsi="Times New Roman" w:cs="Times New Roman"/>
          <w:b/>
          <w:bCs/>
          <w:sz w:val="24"/>
          <w:szCs w:val="24"/>
          <w:shd w:val="clear" w:color="auto" w:fill="FFFFFF"/>
        </w:rPr>
      </w:pPr>
      <w:r w:rsidRPr="00444894">
        <w:rPr>
          <w:rFonts w:ascii="Times New Roman" w:hAnsi="Times New Roman" w:cs="Times New Roman"/>
          <w:b/>
          <w:bCs/>
          <w:sz w:val="24"/>
          <w:szCs w:val="24"/>
          <w:shd w:val="clear" w:color="auto" w:fill="FFFFFF"/>
        </w:rPr>
        <w:t>«</w:t>
      </w:r>
      <w:r w:rsidR="00657AB9" w:rsidRPr="00444894">
        <w:rPr>
          <w:rFonts w:ascii="Times New Roman" w:hAnsi="Times New Roman" w:cs="Times New Roman"/>
          <w:b/>
          <w:bCs/>
          <w:sz w:val="24"/>
          <w:szCs w:val="24"/>
          <w:shd w:val="clear" w:color="auto" w:fill="FFFFFF"/>
        </w:rPr>
        <w:t>Диагностика и лечение ингаляционной травмы у пострадавших с многофакторными поражениями.</w:t>
      </w:r>
      <w:r w:rsidRPr="00444894">
        <w:rPr>
          <w:rFonts w:ascii="Times New Roman" w:hAnsi="Times New Roman" w:cs="Times New Roman"/>
          <w:b/>
          <w:bCs/>
          <w:sz w:val="24"/>
          <w:szCs w:val="24"/>
          <w:shd w:val="clear" w:color="auto" w:fill="FFFFFF"/>
        </w:rPr>
        <w:t>»</w:t>
      </w:r>
    </w:p>
    <w:p w14:paraId="00234A37" w14:textId="64E2BFE6" w:rsidR="006C2AB5" w:rsidRPr="00444894" w:rsidRDefault="006C2AB5" w:rsidP="006C2AB5">
      <w:pPr>
        <w:jc w:val="center"/>
        <w:rPr>
          <w:rFonts w:ascii="Times New Roman" w:hAnsi="Times New Roman" w:cs="Times New Roman"/>
          <w:b/>
          <w:bCs/>
          <w:sz w:val="24"/>
          <w:szCs w:val="24"/>
          <w:shd w:val="clear" w:color="auto" w:fill="FFFFFF"/>
        </w:rPr>
      </w:pPr>
    </w:p>
    <w:p w14:paraId="69E8C2EE" w14:textId="218B0DAA" w:rsidR="006C2AB5" w:rsidRPr="00444894" w:rsidRDefault="006C2AB5" w:rsidP="006C2AB5">
      <w:pPr>
        <w:jc w:val="center"/>
        <w:rPr>
          <w:rFonts w:ascii="Times New Roman" w:hAnsi="Times New Roman" w:cs="Times New Roman"/>
          <w:b/>
          <w:bCs/>
          <w:sz w:val="24"/>
          <w:szCs w:val="24"/>
          <w:shd w:val="clear" w:color="auto" w:fill="FFFFFF"/>
        </w:rPr>
      </w:pPr>
    </w:p>
    <w:p w14:paraId="6E97E721" w14:textId="07591309" w:rsidR="006C2AB5" w:rsidRPr="00444894" w:rsidRDefault="006C2AB5" w:rsidP="006C2AB5">
      <w:pPr>
        <w:jc w:val="center"/>
        <w:rPr>
          <w:rFonts w:ascii="Times New Roman" w:hAnsi="Times New Roman" w:cs="Times New Roman"/>
          <w:b/>
          <w:bCs/>
          <w:sz w:val="24"/>
          <w:szCs w:val="24"/>
          <w:shd w:val="clear" w:color="auto" w:fill="FFFFFF"/>
        </w:rPr>
      </w:pPr>
    </w:p>
    <w:p w14:paraId="7F3BE222" w14:textId="375F3673" w:rsidR="006C2AB5" w:rsidRPr="00444894" w:rsidRDefault="006C2AB5" w:rsidP="006C2AB5">
      <w:pPr>
        <w:jc w:val="center"/>
        <w:rPr>
          <w:rFonts w:ascii="Times New Roman" w:hAnsi="Times New Roman" w:cs="Times New Roman"/>
          <w:b/>
          <w:bCs/>
          <w:sz w:val="24"/>
          <w:szCs w:val="24"/>
          <w:shd w:val="clear" w:color="auto" w:fill="FFFFFF"/>
        </w:rPr>
      </w:pPr>
    </w:p>
    <w:p w14:paraId="5AB8BC9B" w14:textId="7C28768C" w:rsidR="006C2AB5" w:rsidRPr="00444894" w:rsidRDefault="006C2AB5" w:rsidP="006C2AB5">
      <w:pPr>
        <w:jc w:val="center"/>
        <w:rPr>
          <w:rFonts w:ascii="Times New Roman" w:hAnsi="Times New Roman" w:cs="Times New Roman"/>
          <w:b/>
          <w:bCs/>
          <w:sz w:val="24"/>
          <w:szCs w:val="24"/>
          <w:shd w:val="clear" w:color="auto" w:fill="FFFFFF"/>
        </w:rPr>
      </w:pPr>
    </w:p>
    <w:p w14:paraId="2F8B58D7" w14:textId="77777777" w:rsidR="006C2AB5" w:rsidRPr="00444894" w:rsidRDefault="006C2AB5" w:rsidP="006C2AB5">
      <w:pPr>
        <w:jc w:val="center"/>
        <w:rPr>
          <w:rFonts w:ascii="Times New Roman" w:hAnsi="Times New Roman" w:cs="Times New Roman"/>
          <w:b/>
          <w:bCs/>
          <w:sz w:val="24"/>
          <w:szCs w:val="24"/>
          <w:shd w:val="clear" w:color="auto" w:fill="FFFFFF"/>
        </w:rPr>
      </w:pPr>
    </w:p>
    <w:p w14:paraId="6E2394D2" w14:textId="66111CF2" w:rsidR="006C2AB5" w:rsidRPr="00444894" w:rsidRDefault="006C2AB5" w:rsidP="006C2AB5">
      <w:pPr>
        <w:jc w:val="right"/>
        <w:rPr>
          <w:rFonts w:ascii="Times New Roman" w:hAnsi="Times New Roman" w:cs="Times New Roman"/>
          <w:sz w:val="24"/>
          <w:szCs w:val="24"/>
          <w:shd w:val="clear" w:color="auto" w:fill="FFFFFF"/>
        </w:rPr>
      </w:pPr>
    </w:p>
    <w:p w14:paraId="3990560B" w14:textId="70021ADD" w:rsidR="006C2AB5" w:rsidRPr="00444894" w:rsidRDefault="006C2AB5" w:rsidP="006C2AB5">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Выполнил:</w:t>
      </w:r>
    </w:p>
    <w:p w14:paraId="1BCD82B4" w14:textId="62D0BF88" w:rsidR="006C2AB5" w:rsidRPr="00444894" w:rsidRDefault="006C2AB5" w:rsidP="006C2AB5">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Ординатор 1 года обучения</w:t>
      </w:r>
    </w:p>
    <w:p w14:paraId="7D50AD9A" w14:textId="101E3F4B" w:rsidR="006C2AB5" w:rsidRPr="00444894" w:rsidRDefault="006C2AB5" w:rsidP="006C2AB5">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Специальность: Анестезиология и реаниматология </w:t>
      </w:r>
    </w:p>
    <w:p w14:paraId="736EE879" w14:textId="0EFAD1E4" w:rsidR="006C2AB5" w:rsidRPr="00444894" w:rsidRDefault="00657AB9" w:rsidP="006C2AB5">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Андриенко В.Е</w:t>
      </w:r>
      <w:r w:rsidR="006C2AB5" w:rsidRPr="00444894">
        <w:rPr>
          <w:rFonts w:ascii="Times New Roman" w:hAnsi="Times New Roman" w:cs="Times New Roman"/>
          <w:sz w:val="24"/>
          <w:szCs w:val="24"/>
          <w:shd w:val="clear" w:color="auto" w:fill="FFFFFF"/>
        </w:rPr>
        <w:t>.</w:t>
      </w:r>
    </w:p>
    <w:p w14:paraId="0DFFC3F0" w14:textId="280C8F4D" w:rsidR="006C2AB5" w:rsidRPr="00444894" w:rsidRDefault="006C2AB5" w:rsidP="006C2AB5">
      <w:pPr>
        <w:jc w:val="right"/>
        <w:rPr>
          <w:rFonts w:ascii="Times New Roman" w:hAnsi="Times New Roman" w:cs="Times New Roman"/>
          <w:sz w:val="24"/>
          <w:szCs w:val="24"/>
          <w:shd w:val="clear" w:color="auto" w:fill="FFFFFF"/>
        </w:rPr>
      </w:pPr>
    </w:p>
    <w:p w14:paraId="04E250E5" w14:textId="79462573" w:rsidR="006C2AB5" w:rsidRPr="00444894" w:rsidRDefault="006C2AB5" w:rsidP="006C2AB5">
      <w:pPr>
        <w:jc w:val="right"/>
        <w:rPr>
          <w:rFonts w:ascii="Times New Roman" w:hAnsi="Times New Roman" w:cs="Times New Roman"/>
          <w:sz w:val="24"/>
          <w:szCs w:val="24"/>
          <w:shd w:val="clear" w:color="auto" w:fill="FFFFFF"/>
        </w:rPr>
      </w:pPr>
    </w:p>
    <w:p w14:paraId="131798D4" w14:textId="0B4EADCC" w:rsidR="006C2AB5" w:rsidRPr="00444894" w:rsidRDefault="006C2AB5" w:rsidP="006C2AB5">
      <w:pPr>
        <w:jc w:val="right"/>
        <w:rPr>
          <w:rFonts w:ascii="Times New Roman" w:hAnsi="Times New Roman" w:cs="Times New Roman"/>
          <w:sz w:val="24"/>
          <w:szCs w:val="24"/>
          <w:shd w:val="clear" w:color="auto" w:fill="FFFFFF"/>
        </w:rPr>
      </w:pPr>
    </w:p>
    <w:p w14:paraId="625B9657" w14:textId="77777777" w:rsidR="006C2AB5" w:rsidRPr="00444894" w:rsidRDefault="006C2AB5" w:rsidP="00745705">
      <w:pPr>
        <w:rPr>
          <w:rFonts w:ascii="Times New Roman" w:hAnsi="Times New Roman" w:cs="Times New Roman"/>
          <w:sz w:val="24"/>
          <w:szCs w:val="24"/>
          <w:shd w:val="clear" w:color="auto" w:fill="FFFFFF"/>
        </w:rPr>
      </w:pPr>
    </w:p>
    <w:p w14:paraId="71B7D6C2" w14:textId="5B872B8F" w:rsidR="006C2AB5" w:rsidRPr="00444894" w:rsidRDefault="006C2AB5" w:rsidP="006C2AB5">
      <w:pPr>
        <w:jc w:val="cente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Красноярск, 2022</w:t>
      </w:r>
    </w:p>
    <w:p w14:paraId="6B9F0189" w14:textId="6C4BEAEE" w:rsidR="006C2AB5" w:rsidRPr="00444894" w:rsidRDefault="006C2AB5" w:rsidP="006C2AB5">
      <w:pPr>
        <w:rPr>
          <w:rFonts w:ascii="Times New Roman" w:hAnsi="Times New Roman" w:cs="Times New Roman"/>
          <w:b/>
          <w:bCs/>
          <w:sz w:val="24"/>
          <w:szCs w:val="24"/>
          <w:shd w:val="clear" w:color="auto" w:fill="FFFFFF"/>
        </w:rPr>
      </w:pPr>
      <w:r w:rsidRPr="00444894">
        <w:rPr>
          <w:rFonts w:ascii="Times New Roman" w:hAnsi="Times New Roman" w:cs="Times New Roman"/>
          <w:b/>
          <w:bCs/>
          <w:sz w:val="24"/>
          <w:szCs w:val="24"/>
          <w:shd w:val="clear" w:color="auto" w:fill="FFFFFF"/>
        </w:rPr>
        <w:lastRenderedPageBreak/>
        <w:t>Содержание</w:t>
      </w:r>
    </w:p>
    <w:p w14:paraId="3780ADCA" w14:textId="2B0BE7AC" w:rsidR="006C2AB5" w:rsidRPr="00444894" w:rsidRDefault="006C2AB5" w:rsidP="006C2AB5">
      <w:pP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1. Введение </w:t>
      </w:r>
    </w:p>
    <w:p w14:paraId="17374C55" w14:textId="735BC4C0" w:rsidR="002A2CA8" w:rsidRPr="00444894" w:rsidRDefault="006C2AB5" w:rsidP="006C2AB5">
      <w:pP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2. </w:t>
      </w:r>
      <w:r w:rsidR="00657AB9" w:rsidRPr="00444894">
        <w:rPr>
          <w:rFonts w:ascii="Times New Roman" w:hAnsi="Times New Roman" w:cs="Times New Roman"/>
          <w:sz w:val="24"/>
          <w:szCs w:val="24"/>
          <w:shd w:val="clear" w:color="auto" w:fill="FFFFFF"/>
        </w:rPr>
        <w:t>Определение</w:t>
      </w:r>
    </w:p>
    <w:p w14:paraId="53111B7B" w14:textId="46B188E7" w:rsidR="00745705" w:rsidRPr="00444894" w:rsidRDefault="005F04A6" w:rsidP="006C2AB5">
      <w:pP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3.</w:t>
      </w:r>
      <w:r w:rsidR="00745705" w:rsidRPr="00444894">
        <w:rPr>
          <w:rFonts w:ascii="Times New Roman" w:hAnsi="Times New Roman" w:cs="Times New Roman"/>
          <w:sz w:val="24"/>
          <w:szCs w:val="24"/>
          <w:shd w:val="clear" w:color="auto" w:fill="FFFFFF"/>
        </w:rPr>
        <w:t xml:space="preserve"> </w:t>
      </w:r>
      <w:r w:rsidR="00657AB9" w:rsidRPr="00444894">
        <w:rPr>
          <w:rFonts w:ascii="Times New Roman" w:hAnsi="Times New Roman" w:cs="Times New Roman"/>
          <w:sz w:val="24"/>
          <w:szCs w:val="24"/>
          <w:shd w:val="clear" w:color="auto" w:fill="FFFFFF"/>
        </w:rPr>
        <w:t>Классификация ингаляционной травмы</w:t>
      </w:r>
    </w:p>
    <w:p w14:paraId="1BC96F53" w14:textId="7D32C67D" w:rsidR="00745705" w:rsidRPr="00444894" w:rsidRDefault="005F04A6" w:rsidP="006C2AB5">
      <w:pP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4. </w:t>
      </w:r>
      <w:r w:rsidR="00657AB9" w:rsidRPr="00444894">
        <w:rPr>
          <w:rFonts w:ascii="Times New Roman" w:hAnsi="Times New Roman" w:cs="Times New Roman"/>
          <w:sz w:val="24"/>
          <w:szCs w:val="24"/>
          <w:shd w:val="clear" w:color="auto" w:fill="FFFFFF"/>
        </w:rPr>
        <w:t>Диагностика</w:t>
      </w:r>
    </w:p>
    <w:p w14:paraId="05286AA6" w14:textId="0472338F" w:rsidR="001C15FA" w:rsidRPr="00444894" w:rsidRDefault="001C15FA" w:rsidP="006C2AB5">
      <w:pP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5. Методика выполнения ФБС</w:t>
      </w:r>
    </w:p>
    <w:p w14:paraId="74D9AE48" w14:textId="0DD8F6AD" w:rsidR="00745705" w:rsidRPr="00444894" w:rsidRDefault="001C15FA" w:rsidP="006C2AB5">
      <w:pP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6</w:t>
      </w:r>
      <w:r w:rsidR="00657AB9" w:rsidRPr="00444894">
        <w:rPr>
          <w:rFonts w:ascii="Times New Roman" w:hAnsi="Times New Roman" w:cs="Times New Roman"/>
          <w:sz w:val="24"/>
          <w:szCs w:val="24"/>
          <w:shd w:val="clear" w:color="auto" w:fill="FFFFFF"/>
        </w:rPr>
        <w:t>. Основные направления интенсивной терапии</w:t>
      </w:r>
    </w:p>
    <w:p w14:paraId="00D42B0D" w14:textId="4A90C20F" w:rsidR="00657AB9" w:rsidRPr="00444894" w:rsidRDefault="001C15FA" w:rsidP="006C2AB5">
      <w:pP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7</w:t>
      </w:r>
      <w:r w:rsidR="00657AB9" w:rsidRPr="00444894">
        <w:rPr>
          <w:rFonts w:ascii="Times New Roman" w:hAnsi="Times New Roman" w:cs="Times New Roman"/>
          <w:sz w:val="24"/>
          <w:szCs w:val="24"/>
          <w:shd w:val="clear" w:color="auto" w:fill="FFFFFF"/>
        </w:rPr>
        <w:t>. Диагностика и лечение отравлений продуктами горения</w:t>
      </w:r>
    </w:p>
    <w:p w14:paraId="77F427A3" w14:textId="58B03296" w:rsidR="005F04A6" w:rsidRPr="00444894" w:rsidRDefault="001C15FA" w:rsidP="006C2AB5">
      <w:pP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8</w:t>
      </w:r>
      <w:r w:rsidR="005F04A6" w:rsidRPr="00444894">
        <w:rPr>
          <w:rFonts w:ascii="Times New Roman" w:hAnsi="Times New Roman" w:cs="Times New Roman"/>
          <w:sz w:val="24"/>
          <w:szCs w:val="24"/>
          <w:shd w:val="clear" w:color="auto" w:fill="FFFFFF"/>
        </w:rPr>
        <w:t>. Выводы</w:t>
      </w:r>
    </w:p>
    <w:p w14:paraId="6959D048" w14:textId="3A3B1977" w:rsidR="005F04A6" w:rsidRPr="00444894" w:rsidRDefault="001C15FA" w:rsidP="006C2AB5">
      <w:pP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9</w:t>
      </w:r>
      <w:r w:rsidR="005F04A6" w:rsidRPr="00444894">
        <w:rPr>
          <w:rFonts w:ascii="Times New Roman" w:hAnsi="Times New Roman" w:cs="Times New Roman"/>
          <w:sz w:val="24"/>
          <w:szCs w:val="24"/>
          <w:shd w:val="clear" w:color="auto" w:fill="FFFFFF"/>
        </w:rPr>
        <w:t xml:space="preserve">. Литература </w:t>
      </w:r>
    </w:p>
    <w:p w14:paraId="6383C1E3" w14:textId="50B2202B" w:rsidR="005F04A6" w:rsidRPr="00444894" w:rsidRDefault="005F04A6" w:rsidP="006C2AB5">
      <w:pPr>
        <w:rPr>
          <w:rFonts w:ascii="Times New Roman" w:hAnsi="Times New Roman" w:cs="Times New Roman"/>
          <w:sz w:val="24"/>
          <w:szCs w:val="24"/>
          <w:shd w:val="clear" w:color="auto" w:fill="FFFFFF"/>
        </w:rPr>
      </w:pPr>
    </w:p>
    <w:p w14:paraId="5C88F161" w14:textId="0CA0F553" w:rsidR="005F04A6" w:rsidRPr="00444894" w:rsidRDefault="005F04A6" w:rsidP="006C2AB5">
      <w:pPr>
        <w:rPr>
          <w:rFonts w:ascii="Times New Roman" w:hAnsi="Times New Roman" w:cs="Times New Roman"/>
          <w:sz w:val="24"/>
          <w:szCs w:val="24"/>
          <w:shd w:val="clear" w:color="auto" w:fill="FFFFFF"/>
        </w:rPr>
      </w:pPr>
    </w:p>
    <w:p w14:paraId="15F037E3" w14:textId="3B9CC4ED" w:rsidR="005F04A6" w:rsidRPr="00444894" w:rsidRDefault="005F04A6" w:rsidP="006C2AB5">
      <w:pPr>
        <w:rPr>
          <w:rFonts w:ascii="Times New Roman" w:hAnsi="Times New Roman" w:cs="Times New Roman"/>
          <w:sz w:val="24"/>
          <w:szCs w:val="24"/>
          <w:shd w:val="clear" w:color="auto" w:fill="FFFFFF"/>
        </w:rPr>
      </w:pPr>
    </w:p>
    <w:p w14:paraId="083B7A30" w14:textId="6CCB3EDA" w:rsidR="005F04A6" w:rsidRPr="00444894" w:rsidRDefault="005F04A6" w:rsidP="006C2AB5">
      <w:pPr>
        <w:rPr>
          <w:rFonts w:ascii="Times New Roman" w:hAnsi="Times New Roman" w:cs="Times New Roman"/>
          <w:sz w:val="24"/>
          <w:szCs w:val="24"/>
          <w:shd w:val="clear" w:color="auto" w:fill="FFFFFF"/>
        </w:rPr>
      </w:pPr>
    </w:p>
    <w:p w14:paraId="4C3732F8" w14:textId="7CAB4502" w:rsidR="005F04A6" w:rsidRPr="00444894" w:rsidRDefault="005F04A6" w:rsidP="006C2AB5">
      <w:pPr>
        <w:rPr>
          <w:rFonts w:ascii="Times New Roman" w:hAnsi="Times New Roman" w:cs="Times New Roman"/>
          <w:sz w:val="24"/>
          <w:szCs w:val="24"/>
          <w:shd w:val="clear" w:color="auto" w:fill="FFFFFF"/>
        </w:rPr>
      </w:pPr>
    </w:p>
    <w:p w14:paraId="518353AA" w14:textId="362D7700" w:rsidR="005F04A6" w:rsidRPr="00444894" w:rsidRDefault="005F04A6" w:rsidP="006C2AB5">
      <w:pPr>
        <w:rPr>
          <w:rFonts w:ascii="Times New Roman" w:hAnsi="Times New Roman" w:cs="Times New Roman"/>
          <w:sz w:val="24"/>
          <w:szCs w:val="24"/>
          <w:shd w:val="clear" w:color="auto" w:fill="FFFFFF"/>
        </w:rPr>
      </w:pPr>
    </w:p>
    <w:p w14:paraId="093B1777" w14:textId="3AFFE940" w:rsidR="005F04A6" w:rsidRPr="00444894" w:rsidRDefault="005F04A6" w:rsidP="006C2AB5">
      <w:pPr>
        <w:rPr>
          <w:rFonts w:ascii="Times New Roman" w:hAnsi="Times New Roman" w:cs="Times New Roman"/>
          <w:sz w:val="24"/>
          <w:szCs w:val="24"/>
          <w:shd w:val="clear" w:color="auto" w:fill="FFFFFF"/>
        </w:rPr>
      </w:pPr>
    </w:p>
    <w:p w14:paraId="06A41EDC" w14:textId="614092E5" w:rsidR="005F04A6" w:rsidRPr="00444894" w:rsidRDefault="005F04A6" w:rsidP="006C2AB5">
      <w:pPr>
        <w:rPr>
          <w:rFonts w:ascii="Times New Roman" w:hAnsi="Times New Roman" w:cs="Times New Roman"/>
          <w:sz w:val="24"/>
          <w:szCs w:val="24"/>
          <w:shd w:val="clear" w:color="auto" w:fill="FFFFFF"/>
        </w:rPr>
      </w:pPr>
    </w:p>
    <w:p w14:paraId="05504525" w14:textId="737949C5" w:rsidR="005F04A6" w:rsidRPr="00444894" w:rsidRDefault="005F04A6" w:rsidP="006C2AB5">
      <w:pPr>
        <w:rPr>
          <w:rFonts w:ascii="Times New Roman" w:hAnsi="Times New Roman" w:cs="Times New Roman"/>
          <w:sz w:val="24"/>
          <w:szCs w:val="24"/>
          <w:shd w:val="clear" w:color="auto" w:fill="FFFFFF"/>
        </w:rPr>
      </w:pPr>
    </w:p>
    <w:p w14:paraId="0F1006A7" w14:textId="74DBE059" w:rsidR="005F04A6" w:rsidRPr="00444894" w:rsidRDefault="005F04A6" w:rsidP="006C2AB5">
      <w:pPr>
        <w:rPr>
          <w:rFonts w:ascii="Times New Roman" w:hAnsi="Times New Roman" w:cs="Times New Roman"/>
          <w:sz w:val="24"/>
          <w:szCs w:val="24"/>
          <w:shd w:val="clear" w:color="auto" w:fill="FFFFFF"/>
        </w:rPr>
      </w:pPr>
    </w:p>
    <w:p w14:paraId="323AB290" w14:textId="10E11E73" w:rsidR="005F04A6" w:rsidRPr="00444894" w:rsidRDefault="005F04A6" w:rsidP="006C2AB5">
      <w:pPr>
        <w:rPr>
          <w:rFonts w:ascii="Times New Roman" w:hAnsi="Times New Roman" w:cs="Times New Roman"/>
          <w:sz w:val="24"/>
          <w:szCs w:val="24"/>
          <w:shd w:val="clear" w:color="auto" w:fill="FFFFFF"/>
        </w:rPr>
      </w:pPr>
    </w:p>
    <w:p w14:paraId="2759D6FA" w14:textId="3C990D50" w:rsidR="005F04A6" w:rsidRPr="00444894" w:rsidRDefault="005F04A6" w:rsidP="006C2AB5">
      <w:pPr>
        <w:rPr>
          <w:rFonts w:ascii="Times New Roman" w:hAnsi="Times New Roman" w:cs="Times New Roman"/>
          <w:sz w:val="24"/>
          <w:szCs w:val="24"/>
          <w:shd w:val="clear" w:color="auto" w:fill="FFFFFF"/>
        </w:rPr>
      </w:pPr>
    </w:p>
    <w:p w14:paraId="56A07D65" w14:textId="65F76288" w:rsidR="005F04A6" w:rsidRPr="00444894" w:rsidRDefault="005F04A6" w:rsidP="006C2AB5">
      <w:pPr>
        <w:rPr>
          <w:rFonts w:ascii="Times New Roman" w:hAnsi="Times New Roman" w:cs="Times New Roman"/>
          <w:sz w:val="24"/>
          <w:szCs w:val="24"/>
          <w:shd w:val="clear" w:color="auto" w:fill="FFFFFF"/>
        </w:rPr>
      </w:pPr>
    </w:p>
    <w:p w14:paraId="5E8BE940" w14:textId="38802108" w:rsidR="005F04A6" w:rsidRPr="00444894" w:rsidRDefault="005F04A6" w:rsidP="006C2AB5">
      <w:pPr>
        <w:rPr>
          <w:rFonts w:ascii="Times New Roman" w:hAnsi="Times New Roman" w:cs="Times New Roman"/>
          <w:sz w:val="24"/>
          <w:szCs w:val="24"/>
          <w:shd w:val="clear" w:color="auto" w:fill="FFFFFF"/>
        </w:rPr>
      </w:pPr>
    </w:p>
    <w:p w14:paraId="267FEF26" w14:textId="150643F9" w:rsidR="005F04A6" w:rsidRPr="00444894" w:rsidRDefault="005F04A6" w:rsidP="006C2AB5">
      <w:pPr>
        <w:rPr>
          <w:rFonts w:ascii="Times New Roman" w:hAnsi="Times New Roman" w:cs="Times New Roman"/>
          <w:sz w:val="24"/>
          <w:szCs w:val="24"/>
          <w:shd w:val="clear" w:color="auto" w:fill="FFFFFF"/>
        </w:rPr>
      </w:pPr>
    </w:p>
    <w:p w14:paraId="2C6A5FA8" w14:textId="07E46C5A" w:rsidR="005F04A6" w:rsidRPr="00444894" w:rsidRDefault="005F04A6" w:rsidP="006C2AB5">
      <w:pPr>
        <w:rPr>
          <w:rFonts w:ascii="Times New Roman" w:hAnsi="Times New Roman" w:cs="Times New Roman"/>
          <w:sz w:val="24"/>
          <w:szCs w:val="24"/>
          <w:shd w:val="clear" w:color="auto" w:fill="FFFFFF"/>
        </w:rPr>
      </w:pPr>
    </w:p>
    <w:p w14:paraId="611D74A3" w14:textId="4210770B" w:rsidR="005F04A6" w:rsidRPr="00444894" w:rsidRDefault="005F04A6" w:rsidP="006C2AB5">
      <w:pPr>
        <w:rPr>
          <w:rFonts w:ascii="Times New Roman" w:hAnsi="Times New Roman" w:cs="Times New Roman"/>
          <w:sz w:val="24"/>
          <w:szCs w:val="24"/>
          <w:shd w:val="clear" w:color="auto" w:fill="FFFFFF"/>
        </w:rPr>
      </w:pPr>
    </w:p>
    <w:p w14:paraId="0CB3B512" w14:textId="65361F5F" w:rsidR="005F04A6" w:rsidRPr="00444894" w:rsidRDefault="005F04A6" w:rsidP="006C2AB5">
      <w:pPr>
        <w:rPr>
          <w:rFonts w:ascii="Times New Roman" w:hAnsi="Times New Roman" w:cs="Times New Roman"/>
          <w:sz w:val="24"/>
          <w:szCs w:val="24"/>
          <w:shd w:val="clear" w:color="auto" w:fill="FFFFFF"/>
        </w:rPr>
      </w:pPr>
    </w:p>
    <w:p w14:paraId="685E6350" w14:textId="0814F22C" w:rsidR="005F04A6" w:rsidRPr="00444894" w:rsidRDefault="005F04A6" w:rsidP="006C2AB5">
      <w:pPr>
        <w:rPr>
          <w:rFonts w:ascii="Times New Roman" w:hAnsi="Times New Roman" w:cs="Times New Roman"/>
          <w:sz w:val="24"/>
          <w:szCs w:val="24"/>
          <w:shd w:val="clear" w:color="auto" w:fill="FFFFFF"/>
        </w:rPr>
      </w:pPr>
    </w:p>
    <w:p w14:paraId="269B29FF" w14:textId="29A6F554" w:rsidR="005F04A6" w:rsidRPr="00444894" w:rsidRDefault="005F04A6" w:rsidP="006C2AB5">
      <w:pPr>
        <w:rPr>
          <w:rFonts w:ascii="Times New Roman" w:hAnsi="Times New Roman" w:cs="Times New Roman"/>
          <w:sz w:val="24"/>
          <w:szCs w:val="24"/>
          <w:shd w:val="clear" w:color="auto" w:fill="FFFFFF"/>
        </w:rPr>
      </w:pPr>
    </w:p>
    <w:p w14:paraId="051E5B41" w14:textId="789F87E1" w:rsidR="005F04A6" w:rsidRPr="00444894" w:rsidRDefault="005F04A6" w:rsidP="006C2AB5">
      <w:pPr>
        <w:rPr>
          <w:rFonts w:ascii="Times New Roman" w:hAnsi="Times New Roman" w:cs="Times New Roman"/>
          <w:sz w:val="24"/>
          <w:szCs w:val="24"/>
          <w:shd w:val="clear" w:color="auto" w:fill="FFFFFF"/>
        </w:rPr>
      </w:pPr>
    </w:p>
    <w:p w14:paraId="4FDB8891" w14:textId="77777777" w:rsidR="00657AB9" w:rsidRPr="00444894" w:rsidRDefault="00657AB9" w:rsidP="006C2AB5">
      <w:pPr>
        <w:rPr>
          <w:rFonts w:ascii="Times New Roman" w:hAnsi="Times New Roman" w:cs="Times New Roman"/>
          <w:b/>
          <w:bCs/>
          <w:sz w:val="24"/>
          <w:szCs w:val="24"/>
          <w:shd w:val="clear" w:color="auto" w:fill="FFFFFF"/>
        </w:rPr>
      </w:pPr>
    </w:p>
    <w:p w14:paraId="3412FB18" w14:textId="77777777" w:rsidR="00657AB9" w:rsidRPr="00444894" w:rsidRDefault="00657AB9" w:rsidP="006C2AB5">
      <w:pPr>
        <w:rPr>
          <w:rFonts w:ascii="Times New Roman" w:hAnsi="Times New Roman" w:cs="Times New Roman"/>
          <w:b/>
          <w:bCs/>
          <w:sz w:val="24"/>
          <w:szCs w:val="24"/>
          <w:shd w:val="clear" w:color="auto" w:fill="FFFFFF"/>
        </w:rPr>
      </w:pPr>
    </w:p>
    <w:p w14:paraId="1B2CB694" w14:textId="059A03D5" w:rsidR="005F04A6" w:rsidRPr="00444894" w:rsidRDefault="005F04A6" w:rsidP="006C2AB5">
      <w:pPr>
        <w:rPr>
          <w:rFonts w:ascii="Times New Roman" w:hAnsi="Times New Roman" w:cs="Times New Roman"/>
          <w:b/>
          <w:bCs/>
          <w:sz w:val="24"/>
          <w:szCs w:val="24"/>
          <w:shd w:val="clear" w:color="auto" w:fill="FFFFFF"/>
        </w:rPr>
      </w:pPr>
      <w:r w:rsidRPr="00444894">
        <w:rPr>
          <w:rFonts w:ascii="Times New Roman" w:hAnsi="Times New Roman" w:cs="Times New Roman"/>
          <w:b/>
          <w:bCs/>
          <w:sz w:val="24"/>
          <w:szCs w:val="24"/>
          <w:shd w:val="clear" w:color="auto" w:fill="FFFFFF"/>
        </w:rPr>
        <w:t>Введение</w:t>
      </w:r>
    </w:p>
    <w:p w14:paraId="63228F19" w14:textId="1E884A0B" w:rsidR="00657AB9" w:rsidRPr="00444894" w:rsidRDefault="00AD1FA3" w:rsidP="006C2AB5">
      <w:pPr>
        <w:rPr>
          <w:rFonts w:ascii="Times New Roman" w:hAnsi="Times New Roman" w:cs="Times New Roman"/>
          <w:color w:val="222222"/>
          <w:sz w:val="24"/>
          <w:szCs w:val="24"/>
          <w:shd w:val="clear" w:color="auto" w:fill="FFFFFF"/>
        </w:rPr>
      </w:pPr>
      <w:r w:rsidRPr="00444894">
        <w:rPr>
          <w:rFonts w:ascii="Times New Roman" w:hAnsi="Times New Roman" w:cs="Times New Roman"/>
          <w:color w:val="222222"/>
          <w:sz w:val="24"/>
          <w:szCs w:val="24"/>
          <w:shd w:val="clear" w:color="auto" w:fill="FFFFFF"/>
        </w:rPr>
        <w:t xml:space="preserve">В структуре ожогового травматизма ингаляционная травма (ИТ) продолжает оставаться одной из наиболее тяжелых, сложных для диагностики и лечения острой патологией, имеющей устойчивую тенденцию ежегодного роста. Так, по данным НИИ скорой помощи им. Н.В. Склифосовского и Института хирургии им. </w:t>
      </w:r>
      <w:proofErr w:type="spellStart"/>
      <w:r w:rsidRPr="00444894">
        <w:rPr>
          <w:rFonts w:ascii="Times New Roman" w:hAnsi="Times New Roman" w:cs="Times New Roman"/>
          <w:color w:val="222222"/>
          <w:sz w:val="24"/>
          <w:szCs w:val="24"/>
          <w:shd w:val="clear" w:color="auto" w:fill="FFFFFF"/>
        </w:rPr>
        <w:t>А.В.Вишневского</w:t>
      </w:r>
      <w:proofErr w:type="spellEnd"/>
      <w:r w:rsidRPr="00444894">
        <w:rPr>
          <w:rFonts w:ascii="Times New Roman" w:hAnsi="Times New Roman" w:cs="Times New Roman"/>
          <w:color w:val="222222"/>
          <w:sz w:val="24"/>
          <w:szCs w:val="24"/>
          <w:shd w:val="clear" w:color="auto" w:fill="FFFFFF"/>
        </w:rPr>
        <w:t xml:space="preserve"> (1980), 7,2% обожженных имели </w:t>
      </w:r>
      <w:proofErr w:type="spellStart"/>
      <w:r w:rsidRPr="00444894">
        <w:rPr>
          <w:rFonts w:ascii="Times New Roman" w:hAnsi="Times New Roman" w:cs="Times New Roman"/>
          <w:color w:val="222222"/>
          <w:sz w:val="24"/>
          <w:szCs w:val="24"/>
          <w:shd w:val="clear" w:color="auto" w:fill="FFFFFF"/>
        </w:rPr>
        <w:t>термоингаляционное</w:t>
      </w:r>
      <w:proofErr w:type="spellEnd"/>
      <w:r w:rsidRPr="00444894">
        <w:rPr>
          <w:rFonts w:ascii="Times New Roman" w:hAnsi="Times New Roman" w:cs="Times New Roman"/>
          <w:color w:val="222222"/>
          <w:sz w:val="24"/>
          <w:szCs w:val="24"/>
          <w:shd w:val="clear" w:color="auto" w:fill="FFFFFF"/>
        </w:rPr>
        <w:t xml:space="preserve"> поражение дыхательных путей. По данным нашего института, в 1993 г. подобные больные составляли уже 19,6% от всех лечившихся, то есть за 13 лет число больных с ИТ увеличилось почти в 3 раза. При этом пострадавших с изолированной ИТ (без ожогов кожи) было 30,7%. Если учесть, что 32,8% пострадавших с ИТ имели ограниченные поверхностные ожоги кожи на площади до 10%, то станет понятным большой интерес, проявляемый </w:t>
      </w:r>
      <w:proofErr w:type="spellStart"/>
      <w:r w:rsidRPr="00444894">
        <w:rPr>
          <w:rFonts w:ascii="Times New Roman" w:hAnsi="Times New Roman" w:cs="Times New Roman"/>
          <w:color w:val="222222"/>
          <w:sz w:val="24"/>
          <w:szCs w:val="24"/>
          <w:shd w:val="clear" w:color="auto" w:fill="FFFFFF"/>
        </w:rPr>
        <w:t>комбустиологами</w:t>
      </w:r>
      <w:proofErr w:type="spellEnd"/>
      <w:r w:rsidRPr="00444894">
        <w:rPr>
          <w:rFonts w:ascii="Times New Roman" w:hAnsi="Times New Roman" w:cs="Times New Roman"/>
          <w:color w:val="222222"/>
          <w:sz w:val="24"/>
          <w:szCs w:val="24"/>
          <w:shd w:val="clear" w:color="auto" w:fill="FFFFFF"/>
        </w:rPr>
        <w:t xml:space="preserve"> всего мира к ИТ от вдыхания дыма и продуктов горения. Ведь ингаляционная травма без ожогов кожи либо с минимальными ожогами - это поражение дыхательных путей от вдыхания дыма и продуктов горения.</w:t>
      </w:r>
    </w:p>
    <w:p w14:paraId="6D8D5A7D" w14:textId="5766DD32" w:rsidR="00AD1FA3" w:rsidRPr="00444894" w:rsidRDefault="00AD1FA3" w:rsidP="006C2AB5">
      <w:pPr>
        <w:rPr>
          <w:rFonts w:ascii="Times New Roman" w:hAnsi="Times New Roman" w:cs="Times New Roman"/>
          <w:color w:val="222222"/>
          <w:sz w:val="24"/>
          <w:szCs w:val="24"/>
          <w:shd w:val="clear" w:color="auto" w:fill="FFFFFF"/>
        </w:rPr>
      </w:pPr>
      <w:r w:rsidRPr="00444894">
        <w:rPr>
          <w:rFonts w:ascii="Times New Roman" w:hAnsi="Times New Roman" w:cs="Times New Roman"/>
          <w:color w:val="222222"/>
          <w:sz w:val="24"/>
          <w:szCs w:val="24"/>
          <w:shd w:val="clear" w:color="auto" w:fill="FFFFFF"/>
        </w:rPr>
        <w:t>Широкое распространение изделий полимерной промышленности является причиной постоянного роста числа пострадавших с ИТ от вдыхания дыма и продуктов горения. Актуальность проблемы обусловлена еще и тем, что нередко у подавляющего числа больных возникают инфекционные осложнения, обусловливающие достаточно высокую летальность, достигающую 20-80%. При этом поражение дыхательных путей оказывает большее влияние на летальность, чем возраст пациента или площадь ожога кожи.</w:t>
      </w:r>
    </w:p>
    <w:p w14:paraId="20409DDC" w14:textId="3304F2A6" w:rsidR="00AD1FA3" w:rsidRPr="00444894" w:rsidRDefault="00AD1FA3" w:rsidP="006C2AB5">
      <w:pPr>
        <w:rPr>
          <w:rFonts w:ascii="Times New Roman" w:hAnsi="Times New Roman" w:cs="Times New Roman"/>
          <w:b/>
          <w:bCs/>
          <w:sz w:val="24"/>
          <w:szCs w:val="24"/>
          <w:shd w:val="clear" w:color="auto" w:fill="FFFFFF"/>
        </w:rPr>
      </w:pPr>
      <w:r w:rsidRPr="00444894">
        <w:rPr>
          <w:rFonts w:ascii="Times New Roman" w:hAnsi="Times New Roman" w:cs="Times New Roman"/>
          <w:color w:val="222222"/>
          <w:sz w:val="24"/>
          <w:szCs w:val="24"/>
          <w:shd w:val="clear" w:color="auto" w:fill="FFFFFF"/>
        </w:rPr>
        <w:t>Несомненно, при постановке диагноза ИТ следует учесть природу горящих веществ и выделяемых продуктов горения. Ранее считалось, что основной причиной поражения дыхательных путей при пожаре являются пламя и горячий воздух, что нашло отражение и в формулировке диагноза - "ожог дыхательных путей". Однако в настоящее время установлено, что горячий воздух и пламя редко приводят к повреждению нижних отделов дыхательных путей в связи с эффективным теплообменом в глотке и верхних дыхательных путях. В отличие от этого дым и токсические продукты горения проникают глубоко, вплоть до альвеол, поражая все трахеобронхиальное дерево и паренхиму легких.</w:t>
      </w:r>
    </w:p>
    <w:p w14:paraId="4A131824" w14:textId="4A127599" w:rsidR="002A2CA8" w:rsidRPr="00444894" w:rsidRDefault="00AD1FA3" w:rsidP="001F1EBF">
      <w:pPr>
        <w:rPr>
          <w:rFonts w:ascii="Times New Roman" w:hAnsi="Times New Roman" w:cs="Times New Roman"/>
          <w:b/>
          <w:bCs/>
          <w:sz w:val="24"/>
          <w:szCs w:val="24"/>
          <w:shd w:val="clear" w:color="auto" w:fill="FFFFFF"/>
        </w:rPr>
      </w:pPr>
      <w:r w:rsidRPr="00444894">
        <w:rPr>
          <w:rFonts w:ascii="Times New Roman" w:hAnsi="Times New Roman" w:cs="Times New Roman"/>
          <w:b/>
          <w:bCs/>
          <w:sz w:val="24"/>
          <w:szCs w:val="24"/>
          <w:shd w:val="clear" w:color="auto" w:fill="FFFFFF"/>
        </w:rPr>
        <w:t>Определение</w:t>
      </w:r>
    </w:p>
    <w:p w14:paraId="2993FBCF" w14:textId="77777777" w:rsidR="00547DBA" w:rsidRPr="00444894" w:rsidRDefault="00547DBA" w:rsidP="0058082B">
      <w:pPr>
        <w:rPr>
          <w:rFonts w:ascii="Times New Roman" w:hAnsi="Times New Roman" w:cs="Times New Roman"/>
          <w:sz w:val="24"/>
          <w:szCs w:val="24"/>
        </w:rPr>
      </w:pPr>
      <w:r w:rsidRPr="00444894">
        <w:rPr>
          <w:rFonts w:ascii="Times New Roman" w:hAnsi="Times New Roman" w:cs="Times New Roman"/>
          <w:sz w:val="24"/>
          <w:szCs w:val="24"/>
        </w:rPr>
        <w:t>Под ингаляционной травмой (ИТ) следует понимать повреждение слизистой оболочки дыхательных путей и (или) легочной ткани, возникающее в результате воздействия термических и (или) токсико-химических факторов.</w:t>
      </w:r>
    </w:p>
    <w:p w14:paraId="24B7886A" w14:textId="77777777" w:rsidR="00547DBA" w:rsidRPr="00444894" w:rsidRDefault="00547DBA" w:rsidP="0058082B">
      <w:pPr>
        <w:rPr>
          <w:rFonts w:ascii="Times New Roman" w:hAnsi="Times New Roman" w:cs="Times New Roman"/>
          <w:sz w:val="24"/>
          <w:szCs w:val="24"/>
        </w:rPr>
      </w:pPr>
      <w:r w:rsidRPr="00444894">
        <w:rPr>
          <w:rFonts w:ascii="Times New Roman" w:hAnsi="Times New Roman" w:cs="Times New Roman"/>
          <w:sz w:val="24"/>
          <w:szCs w:val="24"/>
        </w:rPr>
        <w:t xml:space="preserve"> При сочетании ожогов кожи с ингаляционной травмой, отравлениями продуктами горения и общим перегреванием организма следует употреблять термин «многофакторное поражение».</w:t>
      </w:r>
    </w:p>
    <w:p w14:paraId="0C0C1535" w14:textId="2FF910B8" w:rsidR="00E05C17" w:rsidRPr="00444894" w:rsidRDefault="00547DBA" w:rsidP="0058082B">
      <w:pPr>
        <w:rPr>
          <w:rFonts w:ascii="Times New Roman" w:hAnsi="Times New Roman" w:cs="Times New Roman"/>
          <w:sz w:val="24"/>
          <w:szCs w:val="24"/>
        </w:rPr>
      </w:pPr>
      <w:r w:rsidRPr="00444894">
        <w:rPr>
          <w:rFonts w:ascii="Times New Roman" w:hAnsi="Times New Roman" w:cs="Times New Roman"/>
          <w:sz w:val="24"/>
          <w:szCs w:val="24"/>
        </w:rPr>
        <w:t xml:space="preserve"> Пострадавшие с многофакторными поражениями должны доставляться в лечебные учреждения, имеющие в своей структуре отделения реанимации и интенсивной терапии с возможностью проведения респираторной поддержки и </w:t>
      </w:r>
      <w:proofErr w:type="spellStart"/>
      <w:r w:rsidRPr="00444894">
        <w:rPr>
          <w:rFonts w:ascii="Times New Roman" w:hAnsi="Times New Roman" w:cs="Times New Roman"/>
          <w:sz w:val="24"/>
          <w:szCs w:val="24"/>
        </w:rPr>
        <w:t>фибробронхоскопии</w:t>
      </w:r>
      <w:proofErr w:type="spellEnd"/>
      <w:r w:rsidRPr="00444894">
        <w:rPr>
          <w:rFonts w:ascii="Times New Roman" w:hAnsi="Times New Roman" w:cs="Times New Roman"/>
          <w:sz w:val="24"/>
          <w:szCs w:val="24"/>
        </w:rPr>
        <w:t>.</w:t>
      </w:r>
    </w:p>
    <w:p w14:paraId="3F05FD0A" w14:textId="63C93129" w:rsidR="00DB4488" w:rsidRPr="00444894" w:rsidRDefault="00DB4488" w:rsidP="00DB4488">
      <w:pPr>
        <w:rPr>
          <w:rFonts w:ascii="Times New Roman" w:hAnsi="Times New Roman" w:cs="Times New Roman"/>
          <w:sz w:val="24"/>
          <w:szCs w:val="24"/>
        </w:rPr>
      </w:pPr>
    </w:p>
    <w:p w14:paraId="386FEB81" w14:textId="5759EA69" w:rsidR="00DB4488" w:rsidRPr="00444894" w:rsidRDefault="00547DBA" w:rsidP="00DB4488">
      <w:pPr>
        <w:rPr>
          <w:rFonts w:ascii="Times New Roman" w:hAnsi="Times New Roman" w:cs="Times New Roman"/>
          <w:b/>
          <w:bCs/>
          <w:sz w:val="24"/>
          <w:szCs w:val="24"/>
        </w:rPr>
      </w:pPr>
      <w:r w:rsidRPr="00444894">
        <w:rPr>
          <w:rFonts w:ascii="Times New Roman" w:hAnsi="Times New Roman" w:cs="Times New Roman"/>
          <w:b/>
          <w:bCs/>
          <w:sz w:val="24"/>
          <w:szCs w:val="24"/>
        </w:rPr>
        <w:t>Классификация ингаляционной травмы</w:t>
      </w:r>
    </w:p>
    <w:p w14:paraId="5694217C"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1.По локализации</w:t>
      </w:r>
    </w:p>
    <w:p w14:paraId="0BD5758E"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lastRenderedPageBreak/>
        <w:t>Поражение верхних дыхательных путей:</w:t>
      </w:r>
    </w:p>
    <w:p w14:paraId="170B8475"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без поражения гортани (полость носа, глотка);</w:t>
      </w:r>
    </w:p>
    <w:p w14:paraId="2FE53500"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с поражением гортани (полость носа, глотка, гортань до голосовых складок</w:t>
      </w:r>
    </w:p>
    <w:p w14:paraId="072F1932"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включительно);</w:t>
      </w:r>
    </w:p>
    <w:p w14:paraId="34E63EA0"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поражение верхних и нижних дыхательных путей (трахея и бронхи главные,</w:t>
      </w:r>
    </w:p>
    <w:p w14:paraId="7FFD4116"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долевые, сегментарные и </w:t>
      </w:r>
      <w:proofErr w:type="spellStart"/>
      <w:r w:rsidRPr="00444894">
        <w:rPr>
          <w:rFonts w:ascii="Times New Roman" w:hAnsi="Times New Roman" w:cs="Times New Roman"/>
          <w:bCs/>
          <w:sz w:val="24"/>
          <w:szCs w:val="24"/>
        </w:rPr>
        <w:t>субсегментарные</w:t>
      </w:r>
      <w:proofErr w:type="spellEnd"/>
      <w:r w:rsidRPr="00444894">
        <w:rPr>
          <w:rFonts w:ascii="Times New Roman" w:hAnsi="Times New Roman" w:cs="Times New Roman"/>
          <w:bCs/>
          <w:sz w:val="24"/>
          <w:szCs w:val="24"/>
        </w:rPr>
        <w:t>);</w:t>
      </w:r>
    </w:p>
    <w:p w14:paraId="4E233742" w14:textId="626C6740" w:rsidR="00547DB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2. По этиологии</w:t>
      </w:r>
    </w:p>
    <w:p w14:paraId="380BB1D9"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термическое (</w:t>
      </w:r>
      <w:proofErr w:type="spellStart"/>
      <w:r w:rsidRPr="00444894">
        <w:rPr>
          <w:rFonts w:ascii="Times New Roman" w:hAnsi="Times New Roman" w:cs="Times New Roman"/>
          <w:bCs/>
          <w:sz w:val="24"/>
          <w:szCs w:val="24"/>
        </w:rPr>
        <w:t>термоингаляционное</w:t>
      </w:r>
      <w:proofErr w:type="spellEnd"/>
      <w:r w:rsidRPr="00444894">
        <w:rPr>
          <w:rFonts w:ascii="Times New Roman" w:hAnsi="Times New Roman" w:cs="Times New Roman"/>
          <w:bCs/>
          <w:sz w:val="24"/>
          <w:szCs w:val="24"/>
        </w:rPr>
        <w:t xml:space="preserve"> поражение дыхательных путей);</w:t>
      </w:r>
    </w:p>
    <w:p w14:paraId="33B2A7A0"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токсико-химическое поражение (продуктами горения);</w:t>
      </w:r>
    </w:p>
    <w:p w14:paraId="67D57E23"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термохимические поражения дыхательных путей.</w:t>
      </w:r>
    </w:p>
    <w:p w14:paraId="0454FCD4"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3. По степени тяжести поражения трахеобронхиального дерева (на основании</w:t>
      </w:r>
    </w:p>
    <w:p w14:paraId="4B740B02"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эндоскопических критериев):</w:t>
      </w:r>
    </w:p>
    <w:p w14:paraId="3DD73C32"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I – бронхи проходимы до </w:t>
      </w:r>
      <w:proofErr w:type="spellStart"/>
      <w:r w:rsidRPr="00444894">
        <w:rPr>
          <w:rFonts w:ascii="Times New Roman" w:hAnsi="Times New Roman" w:cs="Times New Roman"/>
          <w:bCs/>
          <w:sz w:val="24"/>
          <w:szCs w:val="24"/>
        </w:rPr>
        <w:t>субсегментарных</w:t>
      </w:r>
      <w:proofErr w:type="spellEnd"/>
      <w:r w:rsidRPr="00444894">
        <w:rPr>
          <w:rFonts w:ascii="Times New Roman" w:hAnsi="Times New Roman" w:cs="Times New Roman"/>
          <w:bCs/>
          <w:sz w:val="24"/>
          <w:szCs w:val="24"/>
        </w:rPr>
        <w:t>, небольшое количество слизистого</w:t>
      </w:r>
    </w:p>
    <w:p w14:paraId="052D164C"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секрета, единичные скопления легко отмываемой копоти в трахее и бронхах, умеренная</w:t>
      </w:r>
    </w:p>
    <w:p w14:paraId="2DBD03B4"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гиперемия слизистой оболочки;</w:t>
      </w:r>
    </w:p>
    <w:p w14:paraId="4743DCAB"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II – бронхи проходимы до сегментарных, большое количество </w:t>
      </w:r>
      <w:proofErr w:type="spellStart"/>
      <w:r w:rsidRPr="00444894">
        <w:rPr>
          <w:rFonts w:ascii="Times New Roman" w:hAnsi="Times New Roman" w:cs="Times New Roman"/>
          <w:bCs/>
          <w:sz w:val="24"/>
          <w:szCs w:val="24"/>
        </w:rPr>
        <w:t>серозно</w:t>
      </w:r>
      <w:proofErr w:type="spellEnd"/>
      <w:r w:rsidRPr="00444894">
        <w:rPr>
          <w:rFonts w:ascii="Times New Roman" w:hAnsi="Times New Roman" w:cs="Times New Roman"/>
          <w:bCs/>
          <w:sz w:val="24"/>
          <w:szCs w:val="24"/>
        </w:rPr>
        <w:t xml:space="preserve"> - слизистого</w:t>
      </w:r>
    </w:p>
    <w:p w14:paraId="11756284"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бронхиального секрета с примесью копоти, большое количество копоти в просвете</w:t>
      </w:r>
    </w:p>
    <w:p w14:paraId="5F5125FD"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бронхов, единичные скопления фиксированной на слизистой оболочке копоти, гиперемия</w:t>
      </w:r>
    </w:p>
    <w:p w14:paraId="472B320D"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и отек слизистой, единичные </w:t>
      </w:r>
      <w:proofErr w:type="spellStart"/>
      <w:r w:rsidRPr="00444894">
        <w:rPr>
          <w:rFonts w:ascii="Times New Roman" w:hAnsi="Times New Roman" w:cs="Times New Roman"/>
          <w:bCs/>
          <w:sz w:val="24"/>
          <w:szCs w:val="24"/>
        </w:rPr>
        <w:t>петехиальные</w:t>
      </w:r>
      <w:proofErr w:type="spellEnd"/>
      <w:r w:rsidRPr="00444894">
        <w:rPr>
          <w:rFonts w:ascii="Times New Roman" w:hAnsi="Times New Roman" w:cs="Times New Roman"/>
          <w:bCs/>
          <w:sz w:val="24"/>
          <w:szCs w:val="24"/>
        </w:rPr>
        <w:t xml:space="preserve"> кровоизлияния и эрозии в трахее и главных</w:t>
      </w:r>
    </w:p>
    <w:p w14:paraId="5F2C0013"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бронхах;</w:t>
      </w:r>
    </w:p>
    <w:p w14:paraId="360BD390"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III – бронхи проходимы до долевых или сегментарных, скудный густой</w:t>
      </w:r>
    </w:p>
    <w:p w14:paraId="7EBFFC0C"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бронхиальный секрет с большим количеством копоти либо отсутствие бронхиального</w:t>
      </w:r>
    </w:p>
    <w:p w14:paraId="2635562A"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секрета, слепки </w:t>
      </w:r>
      <w:proofErr w:type="spellStart"/>
      <w:r w:rsidRPr="00444894">
        <w:rPr>
          <w:rFonts w:ascii="Times New Roman" w:hAnsi="Times New Roman" w:cs="Times New Roman"/>
          <w:bCs/>
          <w:sz w:val="24"/>
          <w:szCs w:val="24"/>
        </w:rPr>
        <w:t>десквамированного</w:t>
      </w:r>
      <w:proofErr w:type="spellEnd"/>
      <w:r w:rsidRPr="00444894">
        <w:rPr>
          <w:rFonts w:ascii="Times New Roman" w:hAnsi="Times New Roman" w:cs="Times New Roman"/>
          <w:bCs/>
          <w:sz w:val="24"/>
          <w:szCs w:val="24"/>
        </w:rPr>
        <w:t xml:space="preserve"> эпителия, </w:t>
      </w:r>
      <w:proofErr w:type="spellStart"/>
      <w:r w:rsidRPr="00444894">
        <w:rPr>
          <w:rFonts w:ascii="Times New Roman" w:hAnsi="Times New Roman" w:cs="Times New Roman"/>
          <w:bCs/>
          <w:sz w:val="24"/>
          <w:szCs w:val="24"/>
        </w:rPr>
        <w:t>обтурирующие</w:t>
      </w:r>
      <w:proofErr w:type="spellEnd"/>
      <w:r w:rsidRPr="00444894">
        <w:rPr>
          <w:rFonts w:ascii="Times New Roman" w:hAnsi="Times New Roman" w:cs="Times New Roman"/>
          <w:bCs/>
          <w:sz w:val="24"/>
          <w:szCs w:val="24"/>
        </w:rPr>
        <w:t xml:space="preserve"> просвет бронхов,</w:t>
      </w:r>
    </w:p>
    <w:p w14:paraId="67376232"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выраженные гиперемия и отек слизистой, тотальное наслоение фиксированной на</w:t>
      </w:r>
    </w:p>
    <w:p w14:paraId="52BF094E"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слизистой оболочке копоти до сегментарных бронхов, при попытке отмыть копоть</w:t>
      </w:r>
    </w:p>
    <w:p w14:paraId="05D4D9D2" w14:textId="77777777"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обнажается легко ранимая, кровоточивая с множественными эрозиями или бледно-серая</w:t>
      </w:r>
    </w:p>
    <w:p w14:paraId="52BDD324" w14:textId="51B4F0A8" w:rsidR="00547DBA" w:rsidRPr="00444894" w:rsidRDefault="00547DBA" w:rsidP="00547DBA">
      <w:pPr>
        <w:rPr>
          <w:rFonts w:ascii="Times New Roman" w:hAnsi="Times New Roman" w:cs="Times New Roman"/>
          <w:bCs/>
          <w:sz w:val="24"/>
          <w:szCs w:val="24"/>
        </w:rPr>
      </w:pPr>
      <w:r w:rsidRPr="00444894">
        <w:rPr>
          <w:rFonts w:ascii="Times New Roman" w:hAnsi="Times New Roman" w:cs="Times New Roman"/>
          <w:bCs/>
          <w:sz w:val="24"/>
          <w:szCs w:val="24"/>
        </w:rPr>
        <w:t>«сухая» слизистая с отсутствием сосудистого рисунка, кашлевой рефлекс отсутствует.</w:t>
      </w:r>
    </w:p>
    <w:p w14:paraId="25812CAF" w14:textId="77777777" w:rsidR="00547DBA" w:rsidRPr="00444894" w:rsidRDefault="00547DBA" w:rsidP="00547DBA">
      <w:pPr>
        <w:rPr>
          <w:rFonts w:ascii="Times New Roman" w:hAnsi="Times New Roman" w:cs="Times New Roman"/>
          <w:bCs/>
          <w:sz w:val="24"/>
          <w:szCs w:val="24"/>
        </w:rPr>
      </w:pPr>
    </w:p>
    <w:p w14:paraId="679BEC45" w14:textId="71D3EA60" w:rsidR="00547DBA" w:rsidRPr="00444894" w:rsidRDefault="00547DBA" w:rsidP="00547DBA">
      <w:pPr>
        <w:rPr>
          <w:rFonts w:ascii="Times New Roman" w:hAnsi="Times New Roman" w:cs="Times New Roman"/>
          <w:b/>
          <w:bCs/>
          <w:sz w:val="24"/>
          <w:szCs w:val="24"/>
        </w:rPr>
      </w:pPr>
      <w:r w:rsidRPr="00444894">
        <w:rPr>
          <w:rFonts w:ascii="Times New Roman" w:hAnsi="Times New Roman" w:cs="Times New Roman"/>
          <w:b/>
          <w:bCs/>
          <w:sz w:val="24"/>
          <w:szCs w:val="24"/>
        </w:rPr>
        <w:t>Диагностика</w:t>
      </w:r>
    </w:p>
    <w:p w14:paraId="592CCDD1" w14:textId="77777777" w:rsidR="001C15FA" w:rsidRPr="00444894" w:rsidRDefault="001C15FA" w:rsidP="00547DBA">
      <w:pPr>
        <w:rPr>
          <w:rFonts w:ascii="Times New Roman" w:hAnsi="Times New Roman" w:cs="Times New Roman"/>
          <w:bCs/>
          <w:sz w:val="24"/>
          <w:szCs w:val="24"/>
        </w:rPr>
      </w:pPr>
      <w:proofErr w:type="spellStart"/>
      <w:r w:rsidRPr="00444894">
        <w:rPr>
          <w:rFonts w:ascii="Times New Roman" w:hAnsi="Times New Roman" w:cs="Times New Roman"/>
          <w:bCs/>
          <w:sz w:val="24"/>
          <w:szCs w:val="24"/>
        </w:rPr>
        <w:t>Фибробронхоскопия</w:t>
      </w:r>
      <w:proofErr w:type="spellEnd"/>
      <w:r w:rsidRPr="00444894">
        <w:rPr>
          <w:rFonts w:ascii="Times New Roman" w:hAnsi="Times New Roman" w:cs="Times New Roman"/>
          <w:bCs/>
          <w:sz w:val="24"/>
          <w:szCs w:val="24"/>
        </w:rPr>
        <w:t xml:space="preserve"> (ФБС) является обязательным методом диагностики ИТ и при выявлении косвенных признаков должна выполняться в первые часы после поступления в стационар. </w:t>
      </w:r>
    </w:p>
    <w:p w14:paraId="14D2B138"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lastRenderedPageBreak/>
        <w:t xml:space="preserve">Косвенными признаками ингаляционной травмы могут служить: </w:t>
      </w:r>
    </w:p>
    <w:p w14:paraId="0C253241"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локализация ожогов на лице, шее, передней поверхности грудной клетки;</w:t>
      </w:r>
    </w:p>
    <w:p w14:paraId="1244283D"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 следы копоти в носоглотке и ротоглотке; </w:t>
      </w:r>
    </w:p>
    <w:p w14:paraId="3484D9CC"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изменение голоса (</w:t>
      </w:r>
      <w:proofErr w:type="spellStart"/>
      <w:r w:rsidRPr="00444894">
        <w:rPr>
          <w:rFonts w:ascii="Times New Roman" w:hAnsi="Times New Roman" w:cs="Times New Roman"/>
          <w:bCs/>
          <w:sz w:val="24"/>
          <w:szCs w:val="24"/>
        </w:rPr>
        <w:t>дисфония</w:t>
      </w:r>
      <w:proofErr w:type="spellEnd"/>
      <w:r w:rsidRPr="00444894">
        <w:rPr>
          <w:rFonts w:ascii="Times New Roman" w:hAnsi="Times New Roman" w:cs="Times New Roman"/>
          <w:bCs/>
          <w:sz w:val="24"/>
          <w:szCs w:val="24"/>
        </w:rPr>
        <w:t xml:space="preserve">, афония); </w:t>
      </w:r>
    </w:p>
    <w:p w14:paraId="219090A5"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кашель с мокротой, содержащей копоть; </w:t>
      </w:r>
    </w:p>
    <w:p w14:paraId="0BB737E8"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признаки дыхательной недостаточности; </w:t>
      </w:r>
    </w:p>
    <w:p w14:paraId="085EB8F1"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нарушение сознания. </w:t>
      </w:r>
    </w:p>
    <w:p w14:paraId="69D36992" w14:textId="34E9B744" w:rsidR="00547DB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Показаниями для назначения ФБС является выявление хотя бы одного косвенного признака ингаляционной травмы.</w:t>
      </w:r>
    </w:p>
    <w:p w14:paraId="73C1E8AD" w14:textId="77777777" w:rsidR="001C15FA" w:rsidRPr="00444894" w:rsidRDefault="001C15FA" w:rsidP="00547DBA">
      <w:pPr>
        <w:rPr>
          <w:rFonts w:ascii="Times New Roman" w:hAnsi="Times New Roman" w:cs="Times New Roman"/>
          <w:bCs/>
          <w:sz w:val="24"/>
          <w:szCs w:val="24"/>
        </w:rPr>
      </w:pPr>
    </w:p>
    <w:p w14:paraId="71081A4C" w14:textId="5EE5D3B6" w:rsidR="001C15FA" w:rsidRPr="00444894" w:rsidRDefault="001C15FA" w:rsidP="00547DBA">
      <w:pPr>
        <w:rPr>
          <w:rFonts w:ascii="Times New Roman" w:hAnsi="Times New Roman" w:cs="Times New Roman"/>
          <w:b/>
          <w:bCs/>
          <w:sz w:val="24"/>
          <w:szCs w:val="24"/>
        </w:rPr>
      </w:pPr>
      <w:r w:rsidRPr="00444894">
        <w:rPr>
          <w:rFonts w:ascii="Times New Roman" w:hAnsi="Times New Roman" w:cs="Times New Roman"/>
          <w:b/>
          <w:bCs/>
          <w:sz w:val="24"/>
          <w:szCs w:val="24"/>
        </w:rPr>
        <w:t>Методика выполнения ФБС</w:t>
      </w:r>
    </w:p>
    <w:p w14:paraId="25E838EF"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Диагностическая </w:t>
      </w:r>
      <w:proofErr w:type="spellStart"/>
      <w:r w:rsidRPr="00444894">
        <w:rPr>
          <w:rFonts w:ascii="Times New Roman" w:hAnsi="Times New Roman" w:cs="Times New Roman"/>
          <w:bCs/>
          <w:sz w:val="24"/>
          <w:szCs w:val="24"/>
        </w:rPr>
        <w:t>фибробронхоскопия</w:t>
      </w:r>
      <w:proofErr w:type="spellEnd"/>
      <w:r w:rsidRPr="00444894">
        <w:rPr>
          <w:rFonts w:ascii="Times New Roman" w:hAnsi="Times New Roman" w:cs="Times New Roman"/>
          <w:bCs/>
          <w:sz w:val="24"/>
          <w:szCs w:val="24"/>
        </w:rPr>
        <w:t xml:space="preserve"> выполняется в помещении, оснащенном дыхательной аппаратурой и централизованной подачей 2 медицинских газов (кислорода). ФБС проводится под местной анестезией при спонтанном дыхании либо с ИВЛ в зависимости от выраженности явлений дыхательной недостаточности.</w:t>
      </w:r>
    </w:p>
    <w:p w14:paraId="2D2CF9F0"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Для местной анестезии дыхательных путей используется 2% раствор </w:t>
      </w:r>
      <w:proofErr w:type="spellStart"/>
      <w:r w:rsidRPr="00444894">
        <w:rPr>
          <w:rFonts w:ascii="Times New Roman" w:hAnsi="Times New Roman" w:cs="Times New Roman"/>
          <w:bCs/>
          <w:sz w:val="24"/>
          <w:szCs w:val="24"/>
        </w:rPr>
        <w:t>лидокаина</w:t>
      </w:r>
      <w:proofErr w:type="spellEnd"/>
      <w:r w:rsidRPr="00444894">
        <w:rPr>
          <w:rFonts w:ascii="Times New Roman" w:hAnsi="Times New Roman" w:cs="Times New Roman"/>
          <w:bCs/>
          <w:sz w:val="24"/>
          <w:szCs w:val="24"/>
        </w:rPr>
        <w:t xml:space="preserve"> в количестве 10 мл (не более 200 мг на процедуру). </w:t>
      </w:r>
      <w:proofErr w:type="spellStart"/>
      <w:r w:rsidRPr="00444894">
        <w:rPr>
          <w:rFonts w:ascii="Times New Roman" w:hAnsi="Times New Roman" w:cs="Times New Roman"/>
          <w:bCs/>
          <w:sz w:val="24"/>
          <w:szCs w:val="24"/>
        </w:rPr>
        <w:t>Премедикация</w:t>
      </w:r>
      <w:proofErr w:type="spellEnd"/>
      <w:r w:rsidRPr="00444894">
        <w:rPr>
          <w:rFonts w:ascii="Times New Roman" w:hAnsi="Times New Roman" w:cs="Times New Roman"/>
          <w:bCs/>
          <w:sz w:val="24"/>
          <w:szCs w:val="24"/>
        </w:rPr>
        <w:t xml:space="preserve"> включает в себя атропин (0,5 мг) внутривенно, </w:t>
      </w:r>
      <w:proofErr w:type="spellStart"/>
      <w:r w:rsidRPr="00444894">
        <w:rPr>
          <w:rFonts w:ascii="Times New Roman" w:hAnsi="Times New Roman" w:cs="Times New Roman"/>
          <w:bCs/>
          <w:sz w:val="24"/>
          <w:szCs w:val="24"/>
        </w:rPr>
        <w:t>сибазон</w:t>
      </w:r>
      <w:proofErr w:type="spellEnd"/>
      <w:r w:rsidRPr="00444894">
        <w:rPr>
          <w:rFonts w:ascii="Times New Roman" w:hAnsi="Times New Roman" w:cs="Times New Roman"/>
          <w:bCs/>
          <w:sz w:val="24"/>
          <w:szCs w:val="24"/>
        </w:rPr>
        <w:t xml:space="preserve"> 5-10 мг внутривенно (по показаниям). </w:t>
      </w:r>
    </w:p>
    <w:p w14:paraId="2BA9E699" w14:textId="77777777"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Эндоскоп вводится </w:t>
      </w:r>
      <w:proofErr w:type="spellStart"/>
      <w:r w:rsidRPr="00444894">
        <w:rPr>
          <w:rFonts w:ascii="Times New Roman" w:hAnsi="Times New Roman" w:cs="Times New Roman"/>
          <w:bCs/>
          <w:sz w:val="24"/>
          <w:szCs w:val="24"/>
        </w:rPr>
        <w:t>трансназально</w:t>
      </w:r>
      <w:proofErr w:type="spellEnd"/>
      <w:r w:rsidRPr="00444894">
        <w:rPr>
          <w:rFonts w:ascii="Times New Roman" w:hAnsi="Times New Roman" w:cs="Times New Roman"/>
          <w:bCs/>
          <w:sz w:val="24"/>
          <w:szCs w:val="24"/>
        </w:rPr>
        <w:t xml:space="preserve"> (при широких носовых ходах) или </w:t>
      </w:r>
      <w:proofErr w:type="spellStart"/>
      <w:r w:rsidRPr="00444894">
        <w:rPr>
          <w:rFonts w:ascii="Times New Roman" w:hAnsi="Times New Roman" w:cs="Times New Roman"/>
          <w:bCs/>
          <w:sz w:val="24"/>
          <w:szCs w:val="24"/>
        </w:rPr>
        <w:t>трансорально</w:t>
      </w:r>
      <w:proofErr w:type="spellEnd"/>
      <w:r w:rsidRPr="00444894">
        <w:rPr>
          <w:rFonts w:ascii="Times New Roman" w:hAnsi="Times New Roman" w:cs="Times New Roman"/>
          <w:bCs/>
          <w:sz w:val="24"/>
          <w:szCs w:val="24"/>
        </w:rPr>
        <w:t xml:space="preserve"> (с загубником), если провести его через носовой ход не представляется возможным.</w:t>
      </w:r>
    </w:p>
    <w:p w14:paraId="31F7E1EE" w14:textId="300051AD"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При бронхоскопии под местной анестезией предварительно проводится ингаляция увлажненного кислорода в течение 10-15 мин. Бронхоскопия выполняется при постоянном мониторинге насыщения крови кислородом (</w:t>
      </w:r>
      <w:proofErr w:type="spellStart"/>
      <w:r w:rsidRPr="00444894">
        <w:rPr>
          <w:rFonts w:ascii="Times New Roman" w:hAnsi="Times New Roman" w:cs="Times New Roman"/>
          <w:bCs/>
          <w:sz w:val="24"/>
          <w:szCs w:val="24"/>
        </w:rPr>
        <w:t>пульсоксиметрия</w:t>
      </w:r>
      <w:proofErr w:type="spellEnd"/>
      <w:r w:rsidRPr="00444894">
        <w:rPr>
          <w:rFonts w:ascii="Times New Roman" w:hAnsi="Times New Roman" w:cs="Times New Roman"/>
          <w:bCs/>
          <w:sz w:val="24"/>
          <w:szCs w:val="24"/>
        </w:rPr>
        <w:t>). При выявлении у пострадавшего ожога верхних дыхательных путей с поражением гортани, поражения дыхательных путей продуктами горения III степени либо появления признаков дыхательной недостаточности (частота дыхания более 30, снижение сатурации менее 90%) процедура должна быть прекращена. Вопрос о дальнейшем выполнении процедуры на фоне ИВЛ решается совместно с реаниматологом.</w:t>
      </w:r>
    </w:p>
    <w:p w14:paraId="7A2EB06E" w14:textId="77777777" w:rsidR="00D96041"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При визуальной оценке состояния верхних и нижних дыхательных путей учитывается:</w:t>
      </w:r>
    </w:p>
    <w:p w14:paraId="0B1CE0C5" w14:textId="77777777" w:rsidR="00D96041"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 состояние слизистой оболочки дыхательных путей (гиперемия и отек, кровоизлияния и эрозии оболочки трахеобронхиального дерева, их выраженность и распространенность);</w:t>
      </w:r>
    </w:p>
    <w:p w14:paraId="66B3A604" w14:textId="77777777" w:rsidR="00D96041"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 присутствие продуктов горения (копоти) на стенках и в просвете трахеобронхиального дерева и степень их фиксации на слизистой;</w:t>
      </w:r>
    </w:p>
    <w:p w14:paraId="0CED28D1" w14:textId="77777777" w:rsidR="00D96041"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 вид и степень нарушения проходимости дыхательных путей (за счет отека слизистой оболочки, </w:t>
      </w:r>
      <w:proofErr w:type="spellStart"/>
      <w:r w:rsidRPr="00444894">
        <w:rPr>
          <w:rFonts w:ascii="Times New Roman" w:hAnsi="Times New Roman" w:cs="Times New Roman"/>
          <w:bCs/>
          <w:sz w:val="24"/>
          <w:szCs w:val="24"/>
        </w:rPr>
        <w:t>бронхоспазма</w:t>
      </w:r>
      <w:proofErr w:type="spellEnd"/>
      <w:r w:rsidRPr="00444894">
        <w:rPr>
          <w:rFonts w:ascii="Times New Roman" w:hAnsi="Times New Roman" w:cs="Times New Roman"/>
          <w:bCs/>
          <w:sz w:val="24"/>
          <w:szCs w:val="24"/>
        </w:rPr>
        <w:t xml:space="preserve">, </w:t>
      </w:r>
      <w:proofErr w:type="spellStart"/>
      <w:r w:rsidRPr="00444894">
        <w:rPr>
          <w:rFonts w:ascii="Times New Roman" w:hAnsi="Times New Roman" w:cs="Times New Roman"/>
          <w:bCs/>
          <w:sz w:val="24"/>
          <w:szCs w:val="24"/>
        </w:rPr>
        <w:t>обтурации</w:t>
      </w:r>
      <w:proofErr w:type="spellEnd"/>
      <w:r w:rsidRPr="00444894">
        <w:rPr>
          <w:rFonts w:ascii="Times New Roman" w:hAnsi="Times New Roman" w:cs="Times New Roman"/>
          <w:bCs/>
          <w:sz w:val="24"/>
          <w:szCs w:val="24"/>
        </w:rPr>
        <w:t xml:space="preserve"> фибрином, продуктами горения, секретом);</w:t>
      </w:r>
    </w:p>
    <w:p w14:paraId="174A2860" w14:textId="01439D24" w:rsidR="001C15FA" w:rsidRPr="00444894" w:rsidRDefault="001C15FA" w:rsidP="00547DBA">
      <w:pPr>
        <w:rPr>
          <w:rFonts w:ascii="Times New Roman" w:hAnsi="Times New Roman" w:cs="Times New Roman"/>
          <w:bCs/>
          <w:sz w:val="24"/>
          <w:szCs w:val="24"/>
        </w:rPr>
      </w:pPr>
      <w:r w:rsidRPr="00444894">
        <w:rPr>
          <w:rFonts w:ascii="Times New Roman" w:hAnsi="Times New Roman" w:cs="Times New Roman"/>
          <w:bCs/>
          <w:sz w:val="24"/>
          <w:szCs w:val="24"/>
        </w:rPr>
        <w:t xml:space="preserve"> • выраженность кашлевого рефлекса.</w:t>
      </w:r>
    </w:p>
    <w:p w14:paraId="19F01EEF" w14:textId="77777777" w:rsidR="00D96041" w:rsidRPr="00444894" w:rsidRDefault="00D96041" w:rsidP="00547DBA">
      <w:pPr>
        <w:rPr>
          <w:rFonts w:ascii="Times New Roman" w:hAnsi="Times New Roman" w:cs="Times New Roman"/>
          <w:bCs/>
          <w:sz w:val="24"/>
          <w:szCs w:val="24"/>
        </w:rPr>
      </w:pPr>
    </w:p>
    <w:p w14:paraId="2BDF7AC9" w14:textId="37764CB2" w:rsidR="00D96041" w:rsidRPr="00444894" w:rsidRDefault="00D96041" w:rsidP="00547DBA">
      <w:pPr>
        <w:rPr>
          <w:rFonts w:ascii="Times New Roman" w:hAnsi="Times New Roman" w:cs="Times New Roman"/>
          <w:b/>
          <w:bCs/>
          <w:sz w:val="24"/>
          <w:szCs w:val="24"/>
        </w:rPr>
      </w:pPr>
      <w:r w:rsidRPr="00444894">
        <w:rPr>
          <w:rFonts w:ascii="Times New Roman" w:hAnsi="Times New Roman" w:cs="Times New Roman"/>
          <w:b/>
          <w:bCs/>
          <w:sz w:val="24"/>
          <w:szCs w:val="24"/>
        </w:rPr>
        <w:t xml:space="preserve">Основные направления интенсивной терапии </w:t>
      </w:r>
    </w:p>
    <w:p w14:paraId="0E703480" w14:textId="77777777" w:rsidR="00D96041" w:rsidRPr="00444894" w:rsidRDefault="00D96041" w:rsidP="00547DBA">
      <w:pPr>
        <w:rPr>
          <w:rFonts w:ascii="Times New Roman" w:hAnsi="Times New Roman" w:cs="Times New Roman"/>
          <w:sz w:val="24"/>
          <w:szCs w:val="24"/>
        </w:rPr>
      </w:pPr>
      <w:r w:rsidRPr="00444894">
        <w:rPr>
          <w:rFonts w:ascii="Times New Roman" w:hAnsi="Times New Roman" w:cs="Times New Roman"/>
          <w:b/>
          <w:sz w:val="24"/>
          <w:szCs w:val="24"/>
        </w:rPr>
        <w:lastRenderedPageBreak/>
        <w:t>Респираторная терапия у пострадавших с ингаляционной травмой.</w:t>
      </w:r>
      <w:r w:rsidRPr="00444894">
        <w:rPr>
          <w:rFonts w:ascii="Times New Roman" w:hAnsi="Times New Roman" w:cs="Times New Roman"/>
          <w:sz w:val="24"/>
          <w:szCs w:val="24"/>
        </w:rPr>
        <w:t xml:space="preserve"> Наиболее опасным осложнением ингаляционной травмы является дыхательная недостаточность, которая развивается на фоне обструкции верхних дыхательных путей и ОРДС. Клинические проявления дыхательной недостаточности могут не манифестировать в течение первых 24-72 ч после травмы, что делает особо актуальным вопрос ранней диагностики и определения показаний для интубации трахеи и респираторной поддержки. </w:t>
      </w:r>
    </w:p>
    <w:p w14:paraId="2D27D146" w14:textId="77777777" w:rsidR="00D96041" w:rsidRPr="00444894" w:rsidRDefault="00D96041" w:rsidP="00547DBA">
      <w:pPr>
        <w:rPr>
          <w:rFonts w:ascii="Times New Roman" w:hAnsi="Times New Roman" w:cs="Times New Roman"/>
          <w:sz w:val="24"/>
          <w:szCs w:val="24"/>
        </w:rPr>
      </w:pPr>
      <w:r w:rsidRPr="00444894">
        <w:rPr>
          <w:rFonts w:ascii="Times New Roman" w:hAnsi="Times New Roman" w:cs="Times New Roman"/>
          <w:sz w:val="24"/>
          <w:szCs w:val="24"/>
        </w:rPr>
        <w:t xml:space="preserve">Показания к интубации трахеи и ИВЛ. Абсолютными показаниями для интубации трахеи и проведения различных видов респираторной поддержки (вспомогательной, управляемой ИВЛ) </w:t>
      </w:r>
      <w:proofErr w:type="spellStart"/>
      <w:r w:rsidRPr="00444894">
        <w:rPr>
          <w:rFonts w:ascii="Times New Roman" w:hAnsi="Times New Roman" w:cs="Times New Roman"/>
          <w:sz w:val="24"/>
          <w:szCs w:val="24"/>
        </w:rPr>
        <w:t>тяжелообожженным</w:t>
      </w:r>
      <w:proofErr w:type="spellEnd"/>
      <w:r w:rsidRPr="00444894">
        <w:rPr>
          <w:rFonts w:ascii="Times New Roman" w:hAnsi="Times New Roman" w:cs="Times New Roman"/>
          <w:sz w:val="24"/>
          <w:szCs w:val="24"/>
        </w:rPr>
        <w:t xml:space="preserve"> являются: </w:t>
      </w:r>
    </w:p>
    <w:p w14:paraId="2FA1E40C" w14:textId="77777777" w:rsidR="00D96041" w:rsidRPr="00444894" w:rsidRDefault="00D96041" w:rsidP="00547DBA">
      <w:pPr>
        <w:rPr>
          <w:rFonts w:ascii="Times New Roman" w:hAnsi="Times New Roman" w:cs="Times New Roman"/>
          <w:sz w:val="24"/>
          <w:szCs w:val="24"/>
        </w:rPr>
      </w:pPr>
      <w:r w:rsidRPr="00444894">
        <w:rPr>
          <w:rFonts w:ascii="Times New Roman" w:hAnsi="Times New Roman" w:cs="Times New Roman"/>
          <w:sz w:val="24"/>
          <w:szCs w:val="24"/>
        </w:rPr>
        <w:t>• признаки дыхательной недостаточности,</w:t>
      </w:r>
    </w:p>
    <w:p w14:paraId="5069186D" w14:textId="70B665D1" w:rsidR="00D96041" w:rsidRPr="00444894" w:rsidRDefault="00D96041" w:rsidP="00547DBA">
      <w:pPr>
        <w:rPr>
          <w:rFonts w:ascii="Times New Roman" w:hAnsi="Times New Roman" w:cs="Times New Roman"/>
          <w:sz w:val="24"/>
          <w:szCs w:val="24"/>
        </w:rPr>
      </w:pPr>
      <w:r w:rsidRPr="00444894">
        <w:rPr>
          <w:rFonts w:ascii="Times New Roman" w:hAnsi="Times New Roman" w:cs="Times New Roman"/>
          <w:sz w:val="24"/>
          <w:szCs w:val="24"/>
        </w:rPr>
        <w:t xml:space="preserve"> • отсутствие сознания.</w:t>
      </w:r>
    </w:p>
    <w:p w14:paraId="3C870572" w14:textId="77777777" w:rsidR="00D96041" w:rsidRPr="00444894" w:rsidRDefault="00D96041" w:rsidP="00D96041">
      <w:pPr>
        <w:rPr>
          <w:rFonts w:ascii="Times New Roman" w:hAnsi="Times New Roman" w:cs="Times New Roman"/>
          <w:sz w:val="24"/>
          <w:szCs w:val="24"/>
        </w:rPr>
      </w:pPr>
      <w:r w:rsidRPr="00444894">
        <w:rPr>
          <w:rFonts w:ascii="Times New Roman" w:hAnsi="Times New Roman" w:cs="Times New Roman"/>
          <w:b/>
          <w:sz w:val="24"/>
          <w:szCs w:val="24"/>
        </w:rPr>
        <w:t>Режимы и параметры вентиляции.</w:t>
      </w:r>
      <w:r w:rsidRPr="00444894">
        <w:rPr>
          <w:rFonts w:ascii="Times New Roman" w:hAnsi="Times New Roman" w:cs="Times New Roman"/>
          <w:sz w:val="24"/>
          <w:szCs w:val="24"/>
        </w:rPr>
        <w:t xml:space="preserve"> Основной целью респираторной поддержки у</w:t>
      </w:r>
    </w:p>
    <w:p w14:paraId="22E8AF79" w14:textId="77777777" w:rsidR="00D96041" w:rsidRPr="00444894" w:rsidRDefault="00D96041" w:rsidP="00D96041">
      <w:pPr>
        <w:rPr>
          <w:rFonts w:ascii="Times New Roman" w:hAnsi="Times New Roman" w:cs="Times New Roman"/>
          <w:sz w:val="24"/>
          <w:szCs w:val="24"/>
        </w:rPr>
      </w:pPr>
      <w:r w:rsidRPr="00444894">
        <w:rPr>
          <w:rFonts w:ascii="Times New Roman" w:hAnsi="Times New Roman" w:cs="Times New Roman"/>
          <w:sz w:val="24"/>
          <w:szCs w:val="24"/>
        </w:rPr>
        <w:t>обожженных с поражением дыхательных путей является обеспечение адекватного</w:t>
      </w:r>
    </w:p>
    <w:p w14:paraId="53A06C41" w14:textId="77777777" w:rsidR="00D96041" w:rsidRPr="00444894" w:rsidRDefault="00D96041" w:rsidP="00D96041">
      <w:pPr>
        <w:rPr>
          <w:rFonts w:ascii="Times New Roman" w:hAnsi="Times New Roman" w:cs="Times New Roman"/>
          <w:sz w:val="24"/>
          <w:szCs w:val="24"/>
        </w:rPr>
      </w:pPr>
      <w:r w:rsidRPr="00444894">
        <w:rPr>
          <w:rFonts w:ascii="Times New Roman" w:hAnsi="Times New Roman" w:cs="Times New Roman"/>
          <w:sz w:val="24"/>
          <w:szCs w:val="24"/>
        </w:rPr>
        <w:t>газообмена и минимизация потенциального ятрогенного повреждения легких.</w:t>
      </w:r>
    </w:p>
    <w:p w14:paraId="4C65D566" w14:textId="77777777" w:rsidR="00D96041" w:rsidRPr="00444894" w:rsidRDefault="00D96041" w:rsidP="00D96041">
      <w:pPr>
        <w:rPr>
          <w:rFonts w:ascii="Times New Roman" w:hAnsi="Times New Roman" w:cs="Times New Roman"/>
          <w:sz w:val="24"/>
          <w:szCs w:val="24"/>
        </w:rPr>
      </w:pPr>
      <w:r w:rsidRPr="00444894">
        <w:rPr>
          <w:rFonts w:ascii="Times New Roman" w:hAnsi="Times New Roman" w:cs="Times New Roman"/>
          <w:sz w:val="24"/>
          <w:szCs w:val="24"/>
        </w:rPr>
        <w:t>В основе выбора режима и параметров вентиляции должна лежать концепция</w:t>
      </w:r>
    </w:p>
    <w:p w14:paraId="79B89772" w14:textId="77777777" w:rsidR="00D96041" w:rsidRPr="00444894" w:rsidRDefault="00D96041" w:rsidP="00D96041">
      <w:pPr>
        <w:rPr>
          <w:rFonts w:ascii="Times New Roman" w:hAnsi="Times New Roman" w:cs="Times New Roman"/>
          <w:sz w:val="24"/>
          <w:szCs w:val="24"/>
        </w:rPr>
      </w:pPr>
      <w:r w:rsidRPr="00444894">
        <w:rPr>
          <w:rFonts w:ascii="Times New Roman" w:hAnsi="Times New Roman" w:cs="Times New Roman"/>
          <w:sz w:val="24"/>
          <w:szCs w:val="24"/>
        </w:rPr>
        <w:t>безопасной ИВЛ, в соответствии с которой параметры вентиляции устанавливаются таким</w:t>
      </w:r>
    </w:p>
    <w:p w14:paraId="3996F81C" w14:textId="77777777" w:rsidR="00D96041" w:rsidRPr="00444894" w:rsidRDefault="00D96041" w:rsidP="00D96041">
      <w:pPr>
        <w:rPr>
          <w:rFonts w:ascii="Times New Roman" w:hAnsi="Times New Roman" w:cs="Times New Roman"/>
          <w:sz w:val="24"/>
          <w:szCs w:val="24"/>
        </w:rPr>
      </w:pPr>
      <w:r w:rsidRPr="00444894">
        <w:rPr>
          <w:rFonts w:ascii="Times New Roman" w:hAnsi="Times New Roman" w:cs="Times New Roman"/>
          <w:sz w:val="24"/>
          <w:szCs w:val="24"/>
        </w:rPr>
        <w:t>образом, чтобы:</w:t>
      </w:r>
    </w:p>
    <w:p w14:paraId="6FB92236" w14:textId="77777777" w:rsidR="00D96041" w:rsidRPr="00444894" w:rsidRDefault="00D96041" w:rsidP="00D96041">
      <w:pPr>
        <w:rPr>
          <w:rFonts w:ascii="Times New Roman" w:hAnsi="Times New Roman" w:cs="Times New Roman"/>
          <w:sz w:val="24"/>
          <w:szCs w:val="24"/>
        </w:rPr>
      </w:pPr>
      <w:r w:rsidRPr="00444894">
        <w:rPr>
          <w:rFonts w:ascii="Times New Roman" w:hAnsi="Times New Roman" w:cs="Times New Roman"/>
          <w:sz w:val="24"/>
          <w:szCs w:val="24"/>
        </w:rPr>
        <w:t xml:space="preserve">- </w:t>
      </w:r>
      <w:proofErr w:type="spellStart"/>
      <w:r w:rsidRPr="00444894">
        <w:rPr>
          <w:rFonts w:ascii="Times New Roman" w:hAnsi="Times New Roman" w:cs="Times New Roman"/>
          <w:sz w:val="24"/>
          <w:szCs w:val="24"/>
        </w:rPr>
        <w:t>Pplato</w:t>
      </w:r>
      <w:proofErr w:type="spellEnd"/>
      <w:r w:rsidRPr="00444894">
        <w:rPr>
          <w:rFonts w:ascii="Times New Roman" w:hAnsi="Times New Roman" w:cs="Times New Roman"/>
          <w:sz w:val="24"/>
          <w:szCs w:val="24"/>
        </w:rPr>
        <w:t xml:space="preserve"> </w:t>
      </w:r>
      <w:proofErr w:type="gramStart"/>
      <w:r w:rsidRPr="00444894">
        <w:rPr>
          <w:rFonts w:ascii="Times New Roman" w:hAnsi="Times New Roman" w:cs="Times New Roman"/>
          <w:sz w:val="24"/>
          <w:szCs w:val="24"/>
        </w:rPr>
        <w:t>&lt; 35</w:t>
      </w:r>
      <w:proofErr w:type="gramEnd"/>
      <w:r w:rsidRPr="00444894">
        <w:rPr>
          <w:rFonts w:ascii="Times New Roman" w:hAnsi="Times New Roman" w:cs="Times New Roman"/>
          <w:sz w:val="24"/>
          <w:szCs w:val="24"/>
        </w:rPr>
        <w:t xml:space="preserve"> см H2О;</w:t>
      </w:r>
    </w:p>
    <w:p w14:paraId="2C625BDE" w14:textId="77777777" w:rsidR="00D96041" w:rsidRPr="00444894" w:rsidRDefault="00D96041" w:rsidP="00D96041">
      <w:pPr>
        <w:rPr>
          <w:rFonts w:ascii="Times New Roman" w:hAnsi="Times New Roman" w:cs="Times New Roman"/>
          <w:sz w:val="24"/>
          <w:szCs w:val="24"/>
        </w:rPr>
      </w:pPr>
      <w:r w:rsidRPr="00444894">
        <w:rPr>
          <w:rFonts w:ascii="Times New Roman" w:hAnsi="Times New Roman" w:cs="Times New Roman"/>
          <w:sz w:val="24"/>
          <w:szCs w:val="24"/>
        </w:rPr>
        <w:t>- FiO2 &lt;0,5-0,6;</w:t>
      </w:r>
    </w:p>
    <w:p w14:paraId="546B1D01" w14:textId="77777777" w:rsidR="00D96041" w:rsidRPr="00444894" w:rsidRDefault="00D96041" w:rsidP="00D96041">
      <w:pPr>
        <w:rPr>
          <w:rFonts w:ascii="Times New Roman" w:hAnsi="Times New Roman" w:cs="Times New Roman"/>
          <w:sz w:val="24"/>
          <w:szCs w:val="24"/>
        </w:rPr>
      </w:pPr>
      <w:proofErr w:type="spellStart"/>
      <w:r w:rsidRPr="00444894">
        <w:rPr>
          <w:rFonts w:ascii="Times New Roman" w:hAnsi="Times New Roman" w:cs="Times New Roman"/>
          <w:sz w:val="24"/>
          <w:szCs w:val="24"/>
        </w:rPr>
        <w:t>Vti</w:t>
      </w:r>
      <w:proofErr w:type="spellEnd"/>
      <w:r w:rsidRPr="00444894">
        <w:rPr>
          <w:rFonts w:ascii="Times New Roman" w:hAnsi="Times New Roman" w:cs="Times New Roman"/>
          <w:sz w:val="24"/>
          <w:szCs w:val="24"/>
        </w:rPr>
        <w:t xml:space="preserve"> -6-8 мл/кг;</w:t>
      </w:r>
    </w:p>
    <w:p w14:paraId="2C448289" w14:textId="77777777" w:rsidR="00D96041" w:rsidRPr="00444894" w:rsidRDefault="00D96041" w:rsidP="00D96041">
      <w:pPr>
        <w:rPr>
          <w:rFonts w:ascii="Times New Roman" w:hAnsi="Times New Roman" w:cs="Times New Roman"/>
          <w:sz w:val="24"/>
          <w:szCs w:val="24"/>
        </w:rPr>
      </w:pPr>
      <w:r w:rsidRPr="00444894">
        <w:rPr>
          <w:rFonts w:ascii="Times New Roman" w:hAnsi="Times New Roman" w:cs="Times New Roman"/>
          <w:sz w:val="24"/>
          <w:szCs w:val="24"/>
        </w:rPr>
        <w:t>SaO2 &gt;90%;</w:t>
      </w:r>
    </w:p>
    <w:p w14:paraId="32D9BA6C" w14:textId="5B508D12" w:rsidR="00D96041" w:rsidRPr="00444894" w:rsidRDefault="00D96041" w:rsidP="00D96041">
      <w:pPr>
        <w:rPr>
          <w:rFonts w:ascii="Times New Roman" w:hAnsi="Times New Roman" w:cs="Times New Roman"/>
          <w:sz w:val="24"/>
          <w:szCs w:val="24"/>
        </w:rPr>
      </w:pPr>
      <w:proofErr w:type="spellStart"/>
      <w:r w:rsidRPr="00444894">
        <w:rPr>
          <w:rFonts w:ascii="Times New Roman" w:hAnsi="Times New Roman" w:cs="Times New Roman"/>
          <w:sz w:val="24"/>
          <w:szCs w:val="24"/>
        </w:rPr>
        <w:t>рНa</w:t>
      </w:r>
      <w:proofErr w:type="spellEnd"/>
      <w:r w:rsidRPr="00444894">
        <w:rPr>
          <w:rFonts w:ascii="Times New Roman" w:hAnsi="Times New Roman" w:cs="Times New Roman"/>
          <w:sz w:val="24"/>
          <w:szCs w:val="24"/>
        </w:rPr>
        <w:t xml:space="preserve"> &gt;7,2.</w:t>
      </w:r>
    </w:p>
    <w:p w14:paraId="0828609A" w14:textId="7777777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b/>
          <w:sz w:val="24"/>
          <w:szCs w:val="24"/>
        </w:rPr>
        <w:t>Ингаляции (</w:t>
      </w:r>
      <w:proofErr w:type="spellStart"/>
      <w:r w:rsidRPr="00444894">
        <w:rPr>
          <w:rFonts w:ascii="Times New Roman" w:hAnsi="Times New Roman" w:cs="Times New Roman"/>
          <w:b/>
          <w:sz w:val="24"/>
          <w:szCs w:val="24"/>
        </w:rPr>
        <w:t>небулайзерная</w:t>
      </w:r>
      <w:proofErr w:type="spellEnd"/>
      <w:r w:rsidRPr="00444894">
        <w:rPr>
          <w:rFonts w:ascii="Times New Roman" w:hAnsi="Times New Roman" w:cs="Times New Roman"/>
          <w:b/>
          <w:sz w:val="24"/>
          <w:szCs w:val="24"/>
        </w:rPr>
        <w:t xml:space="preserve"> терапия).</w:t>
      </w:r>
      <w:r w:rsidRPr="00444894">
        <w:rPr>
          <w:rFonts w:ascii="Times New Roman" w:hAnsi="Times New Roman" w:cs="Times New Roman"/>
          <w:sz w:val="24"/>
          <w:szCs w:val="24"/>
        </w:rPr>
        <w:t xml:space="preserve"> Ингаляции </w:t>
      </w:r>
      <w:proofErr w:type="spellStart"/>
      <w:r w:rsidRPr="00444894">
        <w:rPr>
          <w:rFonts w:ascii="Times New Roman" w:hAnsi="Times New Roman" w:cs="Times New Roman"/>
          <w:sz w:val="24"/>
          <w:szCs w:val="24"/>
        </w:rPr>
        <w:t>симпатомиметиков</w:t>
      </w:r>
      <w:proofErr w:type="spellEnd"/>
      <w:r w:rsidRPr="00444894">
        <w:rPr>
          <w:rFonts w:ascii="Times New Roman" w:hAnsi="Times New Roman" w:cs="Times New Roman"/>
          <w:sz w:val="24"/>
          <w:szCs w:val="24"/>
        </w:rPr>
        <w:t xml:space="preserve"> (</w:t>
      </w:r>
      <w:proofErr w:type="spellStart"/>
      <w:r w:rsidRPr="00444894">
        <w:rPr>
          <w:rFonts w:ascii="Times New Roman" w:hAnsi="Times New Roman" w:cs="Times New Roman"/>
          <w:sz w:val="24"/>
          <w:szCs w:val="24"/>
        </w:rPr>
        <w:t>сальбутамол</w:t>
      </w:r>
      <w:proofErr w:type="spellEnd"/>
      <w:r w:rsidRPr="00444894">
        <w:rPr>
          <w:rFonts w:ascii="Times New Roman" w:hAnsi="Times New Roman" w:cs="Times New Roman"/>
          <w:sz w:val="24"/>
          <w:szCs w:val="24"/>
        </w:rPr>
        <w:t xml:space="preserve">, 0,1% р-р адреналина гидрохлорид) каждые 2-4 ч до появления клинически значимого увеличения частоты сердечных сокращений. </w:t>
      </w:r>
    </w:p>
    <w:p w14:paraId="1BCBE094" w14:textId="100E9E82"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Аэрозольное введение </w:t>
      </w:r>
      <w:proofErr w:type="spellStart"/>
      <w:r w:rsidRPr="00444894">
        <w:rPr>
          <w:rFonts w:ascii="Times New Roman" w:hAnsi="Times New Roman" w:cs="Times New Roman"/>
          <w:sz w:val="24"/>
          <w:szCs w:val="24"/>
        </w:rPr>
        <w:t>муколитиков</w:t>
      </w:r>
      <w:proofErr w:type="spellEnd"/>
      <w:r w:rsidRPr="00444894">
        <w:rPr>
          <w:rFonts w:ascii="Times New Roman" w:hAnsi="Times New Roman" w:cs="Times New Roman"/>
          <w:sz w:val="24"/>
          <w:szCs w:val="24"/>
        </w:rPr>
        <w:t xml:space="preserve"> (</w:t>
      </w:r>
      <w:proofErr w:type="spellStart"/>
      <w:r w:rsidRPr="00444894">
        <w:rPr>
          <w:rFonts w:ascii="Times New Roman" w:hAnsi="Times New Roman" w:cs="Times New Roman"/>
          <w:sz w:val="24"/>
          <w:szCs w:val="24"/>
        </w:rPr>
        <w:t>ацетилцистеин</w:t>
      </w:r>
      <w:proofErr w:type="spellEnd"/>
      <w:r w:rsidRPr="00444894">
        <w:rPr>
          <w:rFonts w:ascii="Times New Roman" w:hAnsi="Times New Roman" w:cs="Times New Roman"/>
          <w:sz w:val="24"/>
          <w:szCs w:val="24"/>
        </w:rPr>
        <w:t xml:space="preserve"> 20% - 3 мл) каждые 4 ч, чередующееся с введением 5000 единиц гепарина на 3 мл физиологического раствора под контролем времени свертывания крови (в течение 7 суток).</w:t>
      </w:r>
    </w:p>
    <w:p w14:paraId="64B44241" w14:textId="77777777" w:rsidR="0011775A" w:rsidRPr="00444894" w:rsidRDefault="0011775A" w:rsidP="00D96041">
      <w:pPr>
        <w:rPr>
          <w:rFonts w:ascii="Times New Roman" w:hAnsi="Times New Roman" w:cs="Times New Roman"/>
          <w:b/>
          <w:sz w:val="24"/>
          <w:szCs w:val="24"/>
        </w:rPr>
      </w:pPr>
      <w:proofErr w:type="spellStart"/>
      <w:r w:rsidRPr="00444894">
        <w:rPr>
          <w:rFonts w:ascii="Times New Roman" w:hAnsi="Times New Roman" w:cs="Times New Roman"/>
          <w:b/>
          <w:sz w:val="24"/>
          <w:szCs w:val="24"/>
        </w:rPr>
        <w:t>Инфузионно-трансфузионная</w:t>
      </w:r>
      <w:proofErr w:type="spellEnd"/>
      <w:r w:rsidRPr="00444894">
        <w:rPr>
          <w:rFonts w:ascii="Times New Roman" w:hAnsi="Times New Roman" w:cs="Times New Roman"/>
          <w:b/>
          <w:sz w:val="24"/>
          <w:szCs w:val="24"/>
        </w:rPr>
        <w:t xml:space="preserve"> терапия при многофакторном поражении.</w:t>
      </w:r>
    </w:p>
    <w:p w14:paraId="1BE39B4C" w14:textId="725EB0B2"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 У пострадавших с ожогами кожи на площади более 20% поверхности тела в первые 24 ч после травмы объем </w:t>
      </w:r>
      <w:proofErr w:type="spellStart"/>
      <w:r w:rsidRPr="00444894">
        <w:rPr>
          <w:rFonts w:ascii="Times New Roman" w:hAnsi="Times New Roman" w:cs="Times New Roman"/>
          <w:sz w:val="24"/>
          <w:szCs w:val="24"/>
        </w:rPr>
        <w:t>инфузионной</w:t>
      </w:r>
      <w:proofErr w:type="spellEnd"/>
      <w:r w:rsidRPr="00444894">
        <w:rPr>
          <w:rFonts w:ascii="Times New Roman" w:hAnsi="Times New Roman" w:cs="Times New Roman"/>
          <w:sz w:val="24"/>
          <w:szCs w:val="24"/>
        </w:rPr>
        <w:t xml:space="preserve"> терапии определяется по формуле: 2-4 </w:t>
      </w:r>
      <w:proofErr w:type="spellStart"/>
      <w:r w:rsidRPr="00444894">
        <w:rPr>
          <w:rFonts w:ascii="Times New Roman" w:hAnsi="Times New Roman" w:cs="Times New Roman"/>
          <w:sz w:val="24"/>
          <w:szCs w:val="24"/>
        </w:rPr>
        <w:t>мл×кг</w:t>
      </w:r>
      <w:proofErr w:type="spellEnd"/>
      <w:r w:rsidRPr="00444894">
        <w:rPr>
          <w:rFonts w:ascii="Times New Roman" w:hAnsi="Times New Roman" w:cs="Times New Roman"/>
          <w:sz w:val="24"/>
          <w:szCs w:val="24"/>
        </w:rPr>
        <w:t xml:space="preserve"> массы тела × % площади повреждения. Объём </w:t>
      </w:r>
      <w:proofErr w:type="spellStart"/>
      <w:r w:rsidRPr="00444894">
        <w:rPr>
          <w:rFonts w:ascii="Times New Roman" w:hAnsi="Times New Roman" w:cs="Times New Roman"/>
          <w:sz w:val="24"/>
          <w:szCs w:val="24"/>
        </w:rPr>
        <w:t>инфузионной</w:t>
      </w:r>
      <w:proofErr w:type="spellEnd"/>
      <w:r w:rsidRPr="00444894">
        <w:rPr>
          <w:rFonts w:ascii="Times New Roman" w:hAnsi="Times New Roman" w:cs="Times New Roman"/>
          <w:sz w:val="24"/>
          <w:szCs w:val="24"/>
        </w:rPr>
        <w:t xml:space="preserve"> терапии у обожжённых с ингаляционной травмой рекомендуется увеличивать на 20%-30% от расчётного или на 2 мл/% ожоговых ран/кг массы тела, добиваясь устойчивого темпа диуреза не менее 0,5-1 мл/кг/ч.</w:t>
      </w:r>
    </w:p>
    <w:p w14:paraId="57FB9489" w14:textId="7777777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b/>
          <w:sz w:val="24"/>
          <w:szCs w:val="24"/>
        </w:rPr>
        <w:t xml:space="preserve">Состав </w:t>
      </w:r>
      <w:proofErr w:type="spellStart"/>
      <w:r w:rsidRPr="00444894">
        <w:rPr>
          <w:rFonts w:ascii="Times New Roman" w:hAnsi="Times New Roman" w:cs="Times New Roman"/>
          <w:b/>
          <w:sz w:val="24"/>
          <w:szCs w:val="24"/>
        </w:rPr>
        <w:t>инфузионно-трансфузионной</w:t>
      </w:r>
      <w:proofErr w:type="spellEnd"/>
      <w:r w:rsidRPr="00444894">
        <w:rPr>
          <w:rFonts w:ascii="Times New Roman" w:hAnsi="Times New Roman" w:cs="Times New Roman"/>
          <w:b/>
          <w:sz w:val="24"/>
          <w:szCs w:val="24"/>
        </w:rPr>
        <w:t xml:space="preserve"> терапии.</w:t>
      </w:r>
    </w:p>
    <w:p w14:paraId="35AD8AE2" w14:textId="697E31E5"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 В первые 8 ч вводят р-р </w:t>
      </w:r>
      <w:proofErr w:type="spellStart"/>
      <w:r w:rsidRPr="00444894">
        <w:rPr>
          <w:rFonts w:ascii="Times New Roman" w:hAnsi="Times New Roman" w:cs="Times New Roman"/>
          <w:sz w:val="24"/>
          <w:szCs w:val="24"/>
        </w:rPr>
        <w:t>Рингералактата</w:t>
      </w:r>
      <w:proofErr w:type="spellEnd"/>
      <w:r w:rsidRPr="00444894">
        <w:rPr>
          <w:rFonts w:ascii="Times New Roman" w:hAnsi="Times New Roman" w:cs="Times New Roman"/>
          <w:sz w:val="24"/>
          <w:szCs w:val="24"/>
        </w:rPr>
        <w:t xml:space="preserve"> - 50% от расчетного объема. В следующие 16 ч вводят оставшиеся 50% расчетного объема (кристаллоиды, 5% глюкоза 2000). </w:t>
      </w:r>
      <w:r w:rsidRPr="00444894">
        <w:rPr>
          <w:rFonts w:ascii="Times New Roman" w:hAnsi="Times New Roman" w:cs="Times New Roman"/>
          <w:sz w:val="24"/>
          <w:szCs w:val="24"/>
        </w:rPr>
        <w:lastRenderedPageBreak/>
        <w:t xml:space="preserve">Синтетические и </w:t>
      </w:r>
      <w:proofErr w:type="spellStart"/>
      <w:r w:rsidRPr="00444894">
        <w:rPr>
          <w:rFonts w:ascii="Times New Roman" w:hAnsi="Times New Roman" w:cs="Times New Roman"/>
          <w:sz w:val="24"/>
          <w:szCs w:val="24"/>
        </w:rPr>
        <w:t>нативные</w:t>
      </w:r>
      <w:proofErr w:type="spellEnd"/>
      <w:r w:rsidRPr="00444894">
        <w:rPr>
          <w:rFonts w:ascii="Times New Roman" w:hAnsi="Times New Roman" w:cs="Times New Roman"/>
          <w:sz w:val="24"/>
          <w:szCs w:val="24"/>
        </w:rPr>
        <w:t xml:space="preserve"> коллоиды переливают не ранее чем через 12 ч после травмы. Синтетические коллоидные растворы на основе </w:t>
      </w:r>
      <w:proofErr w:type="spellStart"/>
      <w:r w:rsidRPr="00444894">
        <w:rPr>
          <w:rFonts w:ascii="Times New Roman" w:hAnsi="Times New Roman" w:cs="Times New Roman"/>
          <w:sz w:val="24"/>
          <w:szCs w:val="24"/>
        </w:rPr>
        <w:t>гидроксиэтилированных</w:t>
      </w:r>
      <w:proofErr w:type="spellEnd"/>
      <w:r w:rsidRPr="00444894">
        <w:rPr>
          <w:rFonts w:ascii="Times New Roman" w:hAnsi="Times New Roman" w:cs="Times New Roman"/>
          <w:sz w:val="24"/>
          <w:szCs w:val="24"/>
        </w:rPr>
        <w:t xml:space="preserve"> крахмалов (400-800 мл) вводятся со скоростью 2 мл/кг/ч.</w:t>
      </w:r>
    </w:p>
    <w:p w14:paraId="7CC0E9F3" w14:textId="7777777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10% раствор альбумина вводят </w:t>
      </w:r>
      <w:proofErr w:type="spellStart"/>
      <w:r w:rsidRPr="00444894">
        <w:rPr>
          <w:rFonts w:ascii="Times New Roman" w:hAnsi="Times New Roman" w:cs="Times New Roman"/>
          <w:sz w:val="24"/>
          <w:szCs w:val="24"/>
        </w:rPr>
        <w:t>инфузоматом</w:t>
      </w:r>
      <w:proofErr w:type="spellEnd"/>
      <w:r w:rsidRPr="00444894">
        <w:rPr>
          <w:rFonts w:ascii="Times New Roman" w:hAnsi="Times New Roman" w:cs="Times New Roman"/>
          <w:sz w:val="24"/>
          <w:szCs w:val="24"/>
        </w:rPr>
        <w:t xml:space="preserve"> в течение 12 ч со скоростью: при ожогах 20-30% поверхности тела – 12,5 мл/ч; 31-44% – 25 мл/ч; 45-60% – 37 мл/ч; - 61% и более – 50 мл/ч. </w:t>
      </w:r>
    </w:p>
    <w:p w14:paraId="33D54BCA" w14:textId="0FDC0A1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Показанием к переливанию свежезамороженной плазмы (СЗП) у пострадавших с тяжелой термической травмой является выраженная </w:t>
      </w:r>
      <w:proofErr w:type="spellStart"/>
      <w:r w:rsidRPr="00444894">
        <w:rPr>
          <w:rFonts w:ascii="Times New Roman" w:hAnsi="Times New Roman" w:cs="Times New Roman"/>
          <w:sz w:val="24"/>
          <w:szCs w:val="24"/>
        </w:rPr>
        <w:t>плазмопотеря</w:t>
      </w:r>
      <w:proofErr w:type="spellEnd"/>
      <w:r w:rsidRPr="00444894">
        <w:rPr>
          <w:rFonts w:ascii="Times New Roman" w:hAnsi="Times New Roman" w:cs="Times New Roman"/>
          <w:sz w:val="24"/>
          <w:szCs w:val="24"/>
        </w:rPr>
        <w:t xml:space="preserve">, признаки </w:t>
      </w:r>
      <w:proofErr w:type="spellStart"/>
      <w:r w:rsidRPr="00444894">
        <w:rPr>
          <w:rFonts w:ascii="Times New Roman" w:hAnsi="Times New Roman" w:cs="Times New Roman"/>
          <w:sz w:val="24"/>
          <w:szCs w:val="24"/>
        </w:rPr>
        <w:t>коагулопатии</w:t>
      </w:r>
      <w:proofErr w:type="spellEnd"/>
      <w:r w:rsidRPr="00444894">
        <w:rPr>
          <w:rFonts w:ascii="Times New Roman" w:hAnsi="Times New Roman" w:cs="Times New Roman"/>
          <w:sz w:val="24"/>
          <w:szCs w:val="24"/>
        </w:rPr>
        <w:t xml:space="preserve">. Объем </w:t>
      </w:r>
      <w:proofErr w:type="spellStart"/>
      <w:r w:rsidRPr="00444894">
        <w:rPr>
          <w:rFonts w:ascii="Times New Roman" w:hAnsi="Times New Roman" w:cs="Times New Roman"/>
          <w:sz w:val="24"/>
          <w:szCs w:val="24"/>
        </w:rPr>
        <w:t>плазмотрансфузии</w:t>
      </w:r>
      <w:proofErr w:type="spellEnd"/>
      <w:r w:rsidRPr="00444894">
        <w:rPr>
          <w:rFonts w:ascii="Times New Roman" w:hAnsi="Times New Roman" w:cs="Times New Roman"/>
          <w:sz w:val="24"/>
          <w:szCs w:val="24"/>
        </w:rPr>
        <w:t xml:space="preserve"> составляет не менее 800 мл со скоростью введения 2 мл/кг/ч. </w:t>
      </w:r>
    </w:p>
    <w:p w14:paraId="077BBCBF" w14:textId="7777777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Критериями адекватности </w:t>
      </w:r>
      <w:proofErr w:type="spellStart"/>
      <w:r w:rsidRPr="00444894">
        <w:rPr>
          <w:rFonts w:ascii="Times New Roman" w:hAnsi="Times New Roman" w:cs="Times New Roman"/>
          <w:sz w:val="24"/>
          <w:szCs w:val="24"/>
        </w:rPr>
        <w:t>инфузионной</w:t>
      </w:r>
      <w:proofErr w:type="spellEnd"/>
      <w:r w:rsidRPr="00444894">
        <w:rPr>
          <w:rFonts w:ascii="Times New Roman" w:hAnsi="Times New Roman" w:cs="Times New Roman"/>
          <w:sz w:val="24"/>
          <w:szCs w:val="24"/>
        </w:rPr>
        <w:t xml:space="preserve"> терапии являются: </w:t>
      </w:r>
    </w:p>
    <w:p w14:paraId="18C27C4C" w14:textId="7777777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 восстановление спонтанного темпа диуреза 0,5-1 мл/кг/час; </w:t>
      </w:r>
    </w:p>
    <w:p w14:paraId="11ECA3FC" w14:textId="7777777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 ЦВД 6-8 мм рт. ст.; </w:t>
      </w:r>
    </w:p>
    <w:p w14:paraId="5EF3650E" w14:textId="7777777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АД среднее более 70 мм рт. ст.;</w:t>
      </w:r>
    </w:p>
    <w:p w14:paraId="294D0E23" w14:textId="3A78BE2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 • ScvO2 более 65%.</w:t>
      </w:r>
    </w:p>
    <w:p w14:paraId="69BC7B30" w14:textId="77777777" w:rsidR="0011775A" w:rsidRPr="00444894" w:rsidRDefault="0011775A" w:rsidP="00D96041">
      <w:pPr>
        <w:rPr>
          <w:rFonts w:ascii="Times New Roman" w:hAnsi="Times New Roman" w:cs="Times New Roman"/>
          <w:sz w:val="24"/>
          <w:szCs w:val="24"/>
        </w:rPr>
      </w:pPr>
      <w:proofErr w:type="spellStart"/>
      <w:r w:rsidRPr="00444894">
        <w:rPr>
          <w:rFonts w:ascii="Times New Roman" w:hAnsi="Times New Roman" w:cs="Times New Roman"/>
          <w:b/>
          <w:sz w:val="24"/>
          <w:szCs w:val="24"/>
        </w:rPr>
        <w:t>Инфузионная</w:t>
      </w:r>
      <w:proofErr w:type="spellEnd"/>
      <w:r w:rsidRPr="00444894">
        <w:rPr>
          <w:rFonts w:ascii="Times New Roman" w:hAnsi="Times New Roman" w:cs="Times New Roman"/>
          <w:b/>
          <w:sz w:val="24"/>
          <w:szCs w:val="24"/>
        </w:rPr>
        <w:t xml:space="preserve"> терапия на 2 и 3 сутки после травмы</w:t>
      </w:r>
      <w:r w:rsidRPr="00444894">
        <w:rPr>
          <w:rFonts w:ascii="Times New Roman" w:hAnsi="Times New Roman" w:cs="Times New Roman"/>
          <w:sz w:val="24"/>
          <w:szCs w:val="24"/>
        </w:rPr>
        <w:t>.</w:t>
      </w:r>
    </w:p>
    <w:p w14:paraId="45239F81" w14:textId="7ECEC570"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 В последующем, на 2 и 3-и сутки, объем </w:t>
      </w:r>
      <w:proofErr w:type="spellStart"/>
      <w:r w:rsidRPr="00444894">
        <w:rPr>
          <w:rFonts w:ascii="Times New Roman" w:hAnsi="Times New Roman" w:cs="Times New Roman"/>
          <w:sz w:val="24"/>
          <w:szCs w:val="24"/>
        </w:rPr>
        <w:t>инфузионной</w:t>
      </w:r>
      <w:proofErr w:type="spellEnd"/>
      <w:r w:rsidRPr="00444894">
        <w:rPr>
          <w:rFonts w:ascii="Times New Roman" w:hAnsi="Times New Roman" w:cs="Times New Roman"/>
          <w:sz w:val="24"/>
          <w:szCs w:val="24"/>
        </w:rPr>
        <w:t xml:space="preserve"> терапии соответствует половине расчетного объема, вводимого в первые сутки. При этом 30%-40% от вводимого объема жидкости должны составлять коллоидные растворы, предпочтительно </w:t>
      </w:r>
      <w:proofErr w:type="spellStart"/>
      <w:r w:rsidRPr="00444894">
        <w:rPr>
          <w:rFonts w:ascii="Times New Roman" w:hAnsi="Times New Roman" w:cs="Times New Roman"/>
          <w:sz w:val="24"/>
          <w:szCs w:val="24"/>
        </w:rPr>
        <w:t>нативные</w:t>
      </w:r>
      <w:proofErr w:type="spellEnd"/>
      <w:r w:rsidRPr="00444894">
        <w:rPr>
          <w:rFonts w:ascii="Times New Roman" w:hAnsi="Times New Roman" w:cs="Times New Roman"/>
          <w:sz w:val="24"/>
          <w:szCs w:val="24"/>
        </w:rPr>
        <w:t xml:space="preserve"> (альбумин, СЗП). Объем </w:t>
      </w:r>
      <w:proofErr w:type="spellStart"/>
      <w:r w:rsidRPr="00444894">
        <w:rPr>
          <w:rFonts w:ascii="Times New Roman" w:hAnsi="Times New Roman" w:cs="Times New Roman"/>
          <w:sz w:val="24"/>
          <w:szCs w:val="24"/>
        </w:rPr>
        <w:t>инфузионной</w:t>
      </w:r>
      <w:proofErr w:type="spellEnd"/>
      <w:r w:rsidRPr="00444894">
        <w:rPr>
          <w:rFonts w:ascii="Times New Roman" w:hAnsi="Times New Roman" w:cs="Times New Roman"/>
          <w:sz w:val="24"/>
          <w:szCs w:val="24"/>
        </w:rPr>
        <w:t xml:space="preserve"> терапии не должен быть меньше физиологической потребности жидкости, которая составляет 1500 мл на 1 м 2 поверхности тела. Сокращение объема </w:t>
      </w:r>
      <w:proofErr w:type="spellStart"/>
      <w:r w:rsidRPr="00444894">
        <w:rPr>
          <w:rFonts w:ascii="Times New Roman" w:hAnsi="Times New Roman" w:cs="Times New Roman"/>
          <w:sz w:val="24"/>
          <w:szCs w:val="24"/>
        </w:rPr>
        <w:t>инфузионной</w:t>
      </w:r>
      <w:proofErr w:type="spellEnd"/>
      <w:r w:rsidRPr="00444894">
        <w:rPr>
          <w:rFonts w:ascii="Times New Roman" w:hAnsi="Times New Roman" w:cs="Times New Roman"/>
          <w:sz w:val="24"/>
          <w:szCs w:val="24"/>
        </w:rPr>
        <w:t xml:space="preserve"> терапии должно проводиться под контролем водного баланса, темпа диуреза, ЦВД, температуры тела и сатурации смешанной венозной крови.</w:t>
      </w:r>
    </w:p>
    <w:p w14:paraId="32FF975F" w14:textId="77777777"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b/>
          <w:sz w:val="24"/>
          <w:szCs w:val="24"/>
        </w:rPr>
        <w:t>Антибактериальная терапия.</w:t>
      </w:r>
      <w:r w:rsidRPr="00444894">
        <w:rPr>
          <w:rFonts w:ascii="Times New Roman" w:hAnsi="Times New Roman" w:cs="Times New Roman"/>
          <w:sz w:val="24"/>
          <w:szCs w:val="24"/>
        </w:rPr>
        <w:t xml:space="preserve"> </w:t>
      </w:r>
    </w:p>
    <w:p w14:paraId="5D795432" w14:textId="125EF34D"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Рекомендовано проведение целенаправленной антибактериальной терапии при развитии инфекционных осложнений органов дыхания. При прогрессировании инфекционного процесса показано назначение эмпирической антибактериальной терапии, основанной на данных эпидемиологического мониторинга лечебного подразделения. Рекомендаций по профилактическому назначению антибактериальных препаратов при ингаляционной травме, основанных на достаточной доказательной базе нет.</w:t>
      </w:r>
    </w:p>
    <w:p w14:paraId="7BE3FAAB" w14:textId="77777777" w:rsidR="0011775A" w:rsidRPr="00444894" w:rsidRDefault="0011775A" w:rsidP="00D96041">
      <w:pPr>
        <w:rPr>
          <w:rFonts w:ascii="Times New Roman" w:hAnsi="Times New Roman" w:cs="Times New Roman"/>
          <w:sz w:val="24"/>
          <w:szCs w:val="24"/>
        </w:rPr>
      </w:pPr>
      <w:proofErr w:type="spellStart"/>
      <w:r w:rsidRPr="00444894">
        <w:rPr>
          <w:rFonts w:ascii="Times New Roman" w:hAnsi="Times New Roman" w:cs="Times New Roman"/>
          <w:b/>
          <w:sz w:val="24"/>
          <w:szCs w:val="24"/>
        </w:rPr>
        <w:t>Глюкокортикоиды</w:t>
      </w:r>
      <w:proofErr w:type="spellEnd"/>
      <w:r w:rsidRPr="00444894">
        <w:rPr>
          <w:rFonts w:ascii="Times New Roman" w:hAnsi="Times New Roman" w:cs="Times New Roman"/>
          <w:b/>
          <w:sz w:val="24"/>
          <w:szCs w:val="24"/>
        </w:rPr>
        <w:t>.</w:t>
      </w:r>
    </w:p>
    <w:p w14:paraId="5FA89801" w14:textId="7414716C" w:rsidR="0011775A" w:rsidRPr="00444894" w:rsidRDefault="0011775A" w:rsidP="00D96041">
      <w:pPr>
        <w:rPr>
          <w:rFonts w:ascii="Times New Roman" w:hAnsi="Times New Roman" w:cs="Times New Roman"/>
          <w:sz w:val="24"/>
          <w:szCs w:val="24"/>
        </w:rPr>
      </w:pPr>
      <w:r w:rsidRPr="00444894">
        <w:rPr>
          <w:rFonts w:ascii="Times New Roman" w:hAnsi="Times New Roman" w:cs="Times New Roman"/>
          <w:sz w:val="24"/>
          <w:szCs w:val="24"/>
        </w:rPr>
        <w:t xml:space="preserve"> Показано использования «малых» доз </w:t>
      </w:r>
      <w:proofErr w:type="spellStart"/>
      <w:r w:rsidRPr="00444894">
        <w:rPr>
          <w:rFonts w:ascii="Times New Roman" w:hAnsi="Times New Roman" w:cs="Times New Roman"/>
          <w:sz w:val="24"/>
          <w:szCs w:val="24"/>
        </w:rPr>
        <w:t>глюкокортикоидов</w:t>
      </w:r>
      <w:proofErr w:type="spellEnd"/>
      <w:r w:rsidRPr="00444894">
        <w:rPr>
          <w:rFonts w:ascii="Times New Roman" w:hAnsi="Times New Roman" w:cs="Times New Roman"/>
          <w:sz w:val="24"/>
          <w:szCs w:val="24"/>
        </w:rPr>
        <w:t xml:space="preserve"> (300 мг/сутки гидрокортизона или </w:t>
      </w:r>
      <w:proofErr w:type="spellStart"/>
      <w:r w:rsidRPr="00444894">
        <w:rPr>
          <w:rFonts w:ascii="Times New Roman" w:hAnsi="Times New Roman" w:cs="Times New Roman"/>
          <w:sz w:val="24"/>
          <w:szCs w:val="24"/>
        </w:rPr>
        <w:t>метилпреднизолона</w:t>
      </w:r>
      <w:proofErr w:type="spellEnd"/>
      <w:r w:rsidRPr="00444894">
        <w:rPr>
          <w:rFonts w:ascii="Times New Roman" w:hAnsi="Times New Roman" w:cs="Times New Roman"/>
          <w:sz w:val="24"/>
          <w:szCs w:val="24"/>
        </w:rPr>
        <w:t xml:space="preserve"> в дозе 2 мг/кг/сутки в течение 5-7 суток) при развитии ОРДС.</w:t>
      </w:r>
    </w:p>
    <w:p w14:paraId="77FC5D84" w14:textId="77777777" w:rsidR="00017CEC" w:rsidRPr="00444894" w:rsidRDefault="00017CEC" w:rsidP="00D96041">
      <w:pPr>
        <w:rPr>
          <w:rFonts w:ascii="Times New Roman" w:hAnsi="Times New Roman" w:cs="Times New Roman"/>
          <w:sz w:val="24"/>
          <w:szCs w:val="24"/>
        </w:rPr>
      </w:pPr>
      <w:proofErr w:type="spellStart"/>
      <w:r w:rsidRPr="00444894">
        <w:rPr>
          <w:rFonts w:ascii="Times New Roman" w:hAnsi="Times New Roman" w:cs="Times New Roman"/>
          <w:b/>
          <w:sz w:val="24"/>
          <w:szCs w:val="24"/>
        </w:rPr>
        <w:t>Нутритивно</w:t>
      </w:r>
      <w:proofErr w:type="spellEnd"/>
      <w:r w:rsidRPr="00444894">
        <w:rPr>
          <w:rFonts w:ascii="Times New Roman" w:hAnsi="Times New Roman" w:cs="Times New Roman"/>
          <w:b/>
          <w:sz w:val="24"/>
          <w:szCs w:val="24"/>
        </w:rPr>
        <w:t>-метаболическая поддержка пострадавших с ингаляционной травмой</w:t>
      </w:r>
      <w:r w:rsidRPr="00444894">
        <w:rPr>
          <w:rFonts w:ascii="Times New Roman" w:hAnsi="Times New Roman" w:cs="Times New Roman"/>
          <w:sz w:val="24"/>
          <w:szCs w:val="24"/>
        </w:rPr>
        <w:t xml:space="preserve"> направлена на необходимое субстратное обеспечение пострадавших с учетом массы тела и тяжести ожоговой травмы. Основные положения:</w:t>
      </w:r>
    </w:p>
    <w:p w14:paraId="3AD8B01B"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 • реализация проводимой </w:t>
      </w:r>
      <w:proofErr w:type="spellStart"/>
      <w:r w:rsidRPr="00444894">
        <w:rPr>
          <w:rFonts w:ascii="Times New Roman" w:hAnsi="Times New Roman" w:cs="Times New Roman"/>
          <w:sz w:val="24"/>
          <w:szCs w:val="24"/>
        </w:rPr>
        <w:t>нутритивной</w:t>
      </w:r>
      <w:proofErr w:type="spellEnd"/>
      <w:r w:rsidRPr="00444894">
        <w:rPr>
          <w:rFonts w:ascii="Times New Roman" w:hAnsi="Times New Roman" w:cs="Times New Roman"/>
          <w:sz w:val="24"/>
          <w:szCs w:val="24"/>
        </w:rPr>
        <w:t xml:space="preserve"> поддержки (НП) должна осуществляться преимущественно </w:t>
      </w:r>
      <w:proofErr w:type="spellStart"/>
      <w:r w:rsidRPr="00444894">
        <w:rPr>
          <w:rFonts w:ascii="Times New Roman" w:hAnsi="Times New Roman" w:cs="Times New Roman"/>
          <w:sz w:val="24"/>
          <w:szCs w:val="24"/>
        </w:rPr>
        <w:t>энтерально</w:t>
      </w:r>
      <w:proofErr w:type="spellEnd"/>
      <w:r w:rsidRPr="00444894">
        <w:rPr>
          <w:rFonts w:ascii="Times New Roman" w:hAnsi="Times New Roman" w:cs="Times New Roman"/>
          <w:sz w:val="24"/>
          <w:szCs w:val="24"/>
        </w:rPr>
        <w:t xml:space="preserve"> (пероральным путем (</w:t>
      </w:r>
      <w:proofErr w:type="spellStart"/>
      <w:r w:rsidRPr="00444894">
        <w:rPr>
          <w:rFonts w:ascii="Times New Roman" w:hAnsi="Times New Roman" w:cs="Times New Roman"/>
          <w:sz w:val="24"/>
          <w:szCs w:val="24"/>
        </w:rPr>
        <w:t>сипинг</w:t>
      </w:r>
      <w:proofErr w:type="spellEnd"/>
      <w:r w:rsidRPr="00444894">
        <w:rPr>
          <w:rFonts w:ascii="Times New Roman" w:hAnsi="Times New Roman" w:cs="Times New Roman"/>
          <w:sz w:val="24"/>
          <w:szCs w:val="24"/>
        </w:rPr>
        <w:t xml:space="preserve">) или через </w:t>
      </w:r>
      <w:proofErr w:type="spellStart"/>
      <w:r w:rsidRPr="00444894">
        <w:rPr>
          <w:rFonts w:ascii="Times New Roman" w:hAnsi="Times New Roman" w:cs="Times New Roman"/>
          <w:sz w:val="24"/>
          <w:szCs w:val="24"/>
        </w:rPr>
        <w:t>назогастральный</w:t>
      </w:r>
      <w:proofErr w:type="spellEnd"/>
      <w:r w:rsidRPr="00444894">
        <w:rPr>
          <w:rFonts w:ascii="Times New Roman" w:hAnsi="Times New Roman" w:cs="Times New Roman"/>
          <w:sz w:val="24"/>
          <w:szCs w:val="24"/>
        </w:rPr>
        <w:t xml:space="preserve"> зонд);</w:t>
      </w:r>
    </w:p>
    <w:p w14:paraId="6FEEB7C2"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lastRenderedPageBreak/>
        <w:t xml:space="preserve"> • изначальный объем субстратного обеспечения пострадавших к 3 суткам должен составлять не менее уровня основного обмена: энергия 20-25 ккал/кг, белок 1 -1,2 г/кг в сутки; </w:t>
      </w:r>
    </w:p>
    <w:p w14:paraId="606D8057"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 для </w:t>
      </w:r>
      <w:proofErr w:type="spellStart"/>
      <w:r w:rsidRPr="00444894">
        <w:rPr>
          <w:rFonts w:ascii="Times New Roman" w:hAnsi="Times New Roman" w:cs="Times New Roman"/>
          <w:sz w:val="24"/>
          <w:szCs w:val="24"/>
        </w:rPr>
        <w:t>энтерального</w:t>
      </w:r>
      <w:proofErr w:type="spellEnd"/>
      <w:r w:rsidRPr="00444894">
        <w:rPr>
          <w:rFonts w:ascii="Times New Roman" w:hAnsi="Times New Roman" w:cs="Times New Roman"/>
          <w:sz w:val="24"/>
          <w:szCs w:val="24"/>
        </w:rPr>
        <w:t xml:space="preserve"> питания целесообразно применять полимерные </w:t>
      </w:r>
      <w:proofErr w:type="spellStart"/>
      <w:r w:rsidRPr="00444894">
        <w:rPr>
          <w:rFonts w:ascii="Times New Roman" w:hAnsi="Times New Roman" w:cs="Times New Roman"/>
          <w:sz w:val="24"/>
          <w:szCs w:val="24"/>
        </w:rPr>
        <w:t>гиперкалорические</w:t>
      </w:r>
      <w:proofErr w:type="spellEnd"/>
      <w:r w:rsidRPr="00444894">
        <w:rPr>
          <w:rFonts w:ascii="Times New Roman" w:hAnsi="Times New Roman" w:cs="Times New Roman"/>
          <w:sz w:val="24"/>
          <w:szCs w:val="24"/>
        </w:rPr>
        <w:t xml:space="preserve"> </w:t>
      </w:r>
      <w:proofErr w:type="spellStart"/>
      <w:r w:rsidRPr="00444894">
        <w:rPr>
          <w:rFonts w:ascii="Times New Roman" w:hAnsi="Times New Roman" w:cs="Times New Roman"/>
          <w:sz w:val="24"/>
          <w:szCs w:val="24"/>
        </w:rPr>
        <w:t>гипернитрогенные</w:t>
      </w:r>
      <w:proofErr w:type="spellEnd"/>
      <w:r w:rsidRPr="00444894">
        <w:rPr>
          <w:rFonts w:ascii="Times New Roman" w:hAnsi="Times New Roman" w:cs="Times New Roman"/>
          <w:sz w:val="24"/>
          <w:szCs w:val="24"/>
        </w:rPr>
        <w:t xml:space="preserve"> питательные смеси (ПС) с пищевыми волокнами, имеющими высокую питательную плотность; </w:t>
      </w:r>
    </w:p>
    <w:p w14:paraId="58DBFC25"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при развитии у пострадавших синдрома острого легочного повреждения или ОРДС следует перейти на введение специализированных ПС типа «</w:t>
      </w:r>
      <w:proofErr w:type="spellStart"/>
      <w:r w:rsidRPr="00444894">
        <w:rPr>
          <w:rFonts w:ascii="Times New Roman" w:hAnsi="Times New Roman" w:cs="Times New Roman"/>
          <w:sz w:val="24"/>
          <w:szCs w:val="24"/>
        </w:rPr>
        <w:t>Пульмо</w:t>
      </w:r>
      <w:proofErr w:type="spellEnd"/>
      <w:r w:rsidRPr="00444894">
        <w:rPr>
          <w:rFonts w:ascii="Times New Roman" w:hAnsi="Times New Roman" w:cs="Times New Roman"/>
          <w:sz w:val="24"/>
          <w:szCs w:val="24"/>
        </w:rPr>
        <w:t xml:space="preserve">», а при наличии стойкой гипергликемии более 2,5 </w:t>
      </w:r>
      <w:proofErr w:type="spellStart"/>
      <w:r w:rsidRPr="00444894">
        <w:rPr>
          <w:rFonts w:ascii="Times New Roman" w:hAnsi="Times New Roman" w:cs="Times New Roman"/>
          <w:sz w:val="24"/>
          <w:szCs w:val="24"/>
        </w:rPr>
        <w:t>ммоль</w:t>
      </w:r>
      <w:proofErr w:type="spellEnd"/>
      <w:r w:rsidRPr="00444894">
        <w:rPr>
          <w:rFonts w:ascii="Times New Roman" w:hAnsi="Times New Roman" w:cs="Times New Roman"/>
          <w:sz w:val="24"/>
          <w:szCs w:val="24"/>
        </w:rPr>
        <w:t>/л ПС типа «Диабет»;</w:t>
      </w:r>
    </w:p>
    <w:p w14:paraId="5FB3EFDE"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 • для поддержания барьерной функции кишечника и минимизации явлений </w:t>
      </w:r>
      <w:proofErr w:type="spellStart"/>
      <w:r w:rsidRPr="00444894">
        <w:rPr>
          <w:rFonts w:ascii="Times New Roman" w:hAnsi="Times New Roman" w:cs="Times New Roman"/>
          <w:sz w:val="24"/>
          <w:szCs w:val="24"/>
        </w:rPr>
        <w:t>транслокации</w:t>
      </w:r>
      <w:proofErr w:type="spellEnd"/>
      <w:r w:rsidRPr="00444894">
        <w:rPr>
          <w:rFonts w:ascii="Times New Roman" w:hAnsi="Times New Roman" w:cs="Times New Roman"/>
          <w:sz w:val="24"/>
          <w:szCs w:val="24"/>
        </w:rPr>
        <w:t xml:space="preserve"> кишечной микрофлоры в кровь, а также для улучшения процессов реституции </w:t>
      </w:r>
      <w:proofErr w:type="spellStart"/>
      <w:r w:rsidRPr="00444894">
        <w:rPr>
          <w:rFonts w:ascii="Times New Roman" w:hAnsi="Times New Roman" w:cs="Times New Roman"/>
          <w:sz w:val="24"/>
          <w:szCs w:val="24"/>
        </w:rPr>
        <w:t>сурфактантов</w:t>
      </w:r>
      <w:proofErr w:type="spellEnd"/>
      <w:r w:rsidRPr="00444894">
        <w:rPr>
          <w:rFonts w:ascii="Times New Roman" w:hAnsi="Times New Roman" w:cs="Times New Roman"/>
          <w:sz w:val="24"/>
          <w:szCs w:val="24"/>
        </w:rPr>
        <w:t xml:space="preserve"> и снижения выраженности SIRS целесообразно в ранние сроки использовать </w:t>
      </w:r>
      <w:proofErr w:type="spellStart"/>
      <w:r w:rsidRPr="00444894">
        <w:rPr>
          <w:rFonts w:ascii="Times New Roman" w:hAnsi="Times New Roman" w:cs="Times New Roman"/>
          <w:sz w:val="24"/>
          <w:szCs w:val="24"/>
        </w:rPr>
        <w:t>фармаконутриеты</w:t>
      </w:r>
      <w:proofErr w:type="spellEnd"/>
      <w:r w:rsidRPr="00444894">
        <w:rPr>
          <w:rFonts w:ascii="Times New Roman" w:hAnsi="Times New Roman" w:cs="Times New Roman"/>
          <w:sz w:val="24"/>
          <w:szCs w:val="24"/>
        </w:rPr>
        <w:t xml:space="preserve"> – </w:t>
      </w:r>
      <w:proofErr w:type="spellStart"/>
      <w:r w:rsidRPr="00444894">
        <w:rPr>
          <w:rFonts w:ascii="Times New Roman" w:hAnsi="Times New Roman" w:cs="Times New Roman"/>
          <w:sz w:val="24"/>
          <w:szCs w:val="24"/>
        </w:rPr>
        <w:t>глутамин</w:t>
      </w:r>
      <w:proofErr w:type="spellEnd"/>
      <w:r w:rsidRPr="00444894">
        <w:rPr>
          <w:rFonts w:ascii="Times New Roman" w:hAnsi="Times New Roman" w:cs="Times New Roman"/>
          <w:sz w:val="24"/>
          <w:szCs w:val="24"/>
        </w:rPr>
        <w:t xml:space="preserve"> и омега-3 жирные кислоты;</w:t>
      </w:r>
    </w:p>
    <w:p w14:paraId="2186A924"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 • парентеральное питание должно применяться как дополнение к </w:t>
      </w:r>
      <w:proofErr w:type="spellStart"/>
      <w:r w:rsidRPr="00444894">
        <w:rPr>
          <w:rFonts w:ascii="Times New Roman" w:hAnsi="Times New Roman" w:cs="Times New Roman"/>
          <w:sz w:val="24"/>
          <w:szCs w:val="24"/>
        </w:rPr>
        <w:t>энтеральному</w:t>
      </w:r>
      <w:proofErr w:type="spellEnd"/>
      <w:r w:rsidRPr="00444894">
        <w:rPr>
          <w:rFonts w:ascii="Times New Roman" w:hAnsi="Times New Roman" w:cs="Times New Roman"/>
          <w:sz w:val="24"/>
          <w:szCs w:val="24"/>
        </w:rPr>
        <w:t xml:space="preserve"> доступу при невозможности оптимизации субстратного обеспечения пострадавших; </w:t>
      </w:r>
    </w:p>
    <w:p w14:paraId="7A08A59A"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 полное ПП следует назначать только при невозможности проведения </w:t>
      </w:r>
      <w:proofErr w:type="spellStart"/>
      <w:r w:rsidRPr="00444894">
        <w:rPr>
          <w:rFonts w:ascii="Times New Roman" w:hAnsi="Times New Roman" w:cs="Times New Roman"/>
          <w:sz w:val="24"/>
          <w:szCs w:val="24"/>
        </w:rPr>
        <w:t>энтерального</w:t>
      </w:r>
      <w:proofErr w:type="spellEnd"/>
      <w:r w:rsidRPr="00444894">
        <w:rPr>
          <w:rFonts w:ascii="Times New Roman" w:hAnsi="Times New Roman" w:cs="Times New Roman"/>
          <w:sz w:val="24"/>
          <w:szCs w:val="24"/>
        </w:rPr>
        <w:t xml:space="preserve"> питания, при этом необходимо настойчиво осуществлять </w:t>
      </w:r>
      <w:proofErr w:type="spellStart"/>
      <w:r w:rsidRPr="00444894">
        <w:rPr>
          <w:rFonts w:ascii="Times New Roman" w:hAnsi="Times New Roman" w:cs="Times New Roman"/>
          <w:sz w:val="24"/>
          <w:szCs w:val="24"/>
        </w:rPr>
        <w:t>энтеральную</w:t>
      </w:r>
      <w:proofErr w:type="spellEnd"/>
      <w:r w:rsidRPr="00444894">
        <w:rPr>
          <w:rFonts w:ascii="Times New Roman" w:hAnsi="Times New Roman" w:cs="Times New Roman"/>
          <w:sz w:val="24"/>
          <w:szCs w:val="24"/>
        </w:rPr>
        <w:t xml:space="preserve"> терапию с целью восстановления полифункциональной деятельности ЖКТ;</w:t>
      </w:r>
    </w:p>
    <w:p w14:paraId="44CAC49D" w14:textId="38C5F616"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 • при проведении малообъемного ПП (не более 1,5 л) следует использовать аминокислотные растворы с высоким содержанием азота (более 16 г/л), а также жировые эмульсии, содержащие рыбий жир и растворы глюкозы средней концентрации (20-30%) при соотношении белков, жиров и углеводов 20</w:t>
      </w:r>
      <w:proofErr w:type="gramStart"/>
      <w:r w:rsidRPr="00444894">
        <w:rPr>
          <w:rFonts w:ascii="Times New Roman" w:hAnsi="Times New Roman" w:cs="Times New Roman"/>
          <w:sz w:val="24"/>
          <w:szCs w:val="24"/>
        </w:rPr>
        <w:t>% :</w:t>
      </w:r>
      <w:proofErr w:type="gramEnd"/>
      <w:r w:rsidRPr="00444894">
        <w:rPr>
          <w:rFonts w:ascii="Times New Roman" w:hAnsi="Times New Roman" w:cs="Times New Roman"/>
          <w:sz w:val="24"/>
          <w:szCs w:val="24"/>
        </w:rPr>
        <w:t xml:space="preserve"> 40% : 40% от общей суточной потребности в энергии.</w:t>
      </w:r>
    </w:p>
    <w:p w14:paraId="400F34E9"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b/>
          <w:sz w:val="24"/>
          <w:szCs w:val="24"/>
        </w:rPr>
        <w:t>Лечебная бронхоскопия</w:t>
      </w:r>
      <w:r w:rsidRPr="00444894">
        <w:rPr>
          <w:rFonts w:ascii="Times New Roman" w:hAnsi="Times New Roman" w:cs="Times New Roman"/>
          <w:sz w:val="24"/>
          <w:szCs w:val="24"/>
        </w:rPr>
        <w:t xml:space="preserve"> показана при обнаружении в дыхательных путях продуктов горения и должна быть направлена на восстановление проходимости дыхательных путей, удаление секрета, </w:t>
      </w:r>
      <w:proofErr w:type="spellStart"/>
      <w:r w:rsidRPr="00444894">
        <w:rPr>
          <w:rFonts w:ascii="Times New Roman" w:hAnsi="Times New Roman" w:cs="Times New Roman"/>
          <w:sz w:val="24"/>
          <w:szCs w:val="24"/>
        </w:rPr>
        <w:t>десквамированного</w:t>
      </w:r>
      <w:proofErr w:type="spellEnd"/>
      <w:r w:rsidRPr="00444894">
        <w:rPr>
          <w:rFonts w:ascii="Times New Roman" w:hAnsi="Times New Roman" w:cs="Times New Roman"/>
          <w:sz w:val="24"/>
          <w:szCs w:val="24"/>
        </w:rPr>
        <w:t xml:space="preserve"> эпителия, продуктов горения.</w:t>
      </w:r>
    </w:p>
    <w:p w14:paraId="62C5FBA6"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 Для эндобронхиального </w:t>
      </w:r>
      <w:proofErr w:type="spellStart"/>
      <w:r w:rsidRPr="00444894">
        <w:rPr>
          <w:rFonts w:ascii="Times New Roman" w:hAnsi="Times New Roman" w:cs="Times New Roman"/>
          <w:sz w:val="24"/>
          <w:szCs w:val="24"/>
        </w:rPr>
        <w:t>лаважа</w:t>
      </w:r>
      <w:proofErr w:type="spellEnd"/>
      <w:r w:rsidRPr="00444894">
        <w:rPr>
          <w:rFonts w:ascii="Times New Roman" w:hAnsi="Times New Roman" w:cs="Times New Roman"/>
          <w:sz w:val="24"/>
          <w:szCs w:val="24"/>
        </w:rPr>
        <w:t xml:space="preserve"> в первые сутки после получения травмы целесообразно применять теплый (37</w:t>
      </w:r>
      <w:proofErr w:type="gramStart"/>
      <w:r w:rsidRPr="00444894">
        <w:rPr>
          <w:rFonts w:ascii="Times New Roman" w:hAnsi="Times New Roman" w:cs="Times New Roman"/>
          <w:sz w:val="24"/>
          <w:szCs w:val="24"/>
        </w:rPr>
        <w:t>ο )</w:t>
      </w:r>
      <w:proofErr w:type="gramEnd"/>
      <w:r w:rsidRPr="00444894">
        <w:rPr>
          <w:rFonts w:ascii="Times New Roman" w:hAnsi="Times New Roman" w:cs="Times New Roman"/>
          <w:sz w:val="24"/>
          <w:szCs w:val="24"/>
        </w:rPr>
        <w:t xml:space="preserve"> раствор 2% гидрокарбоната натрия из расчета 5-10 мл на сегментарный бронх. </w:t>
      </w:r>
    </w:p>
    <w:p w14:paraId="125711C0" w14:textId="77777777"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При тяжелых поражениях дыхательных путей продуктами горения, а также при развитии гнойного </w:t>
      </w:r>
      <w:proofErr w:type="spellStart"/>
      <w:r w:rsidRPr="00444894">
        <w:rPr>
          <w:rFonts w:ascii="Times New Roman" w:hAnsi="Times New Roman" w:cs="Times New Roman"/>
          <w:sz w:val="24"/>
          <w:szCs w:val="24"/>
        </w:rPr>
        <w:t>эндобронхита</w:t>
      </w:r>
      <w:proofErr w:type="spellEnd"/>
      <w:r w:rsidRPr="00444894">
        <w:rPr>
          <w:rFonts w:ascii="Times New Roman" w:hAnsi="Times New Roman" w:cs="Times New Roman"/>
          <w:sz w:val="24"/>
          <w:szCs w:val="24"/>
        </w:rPr>
        <w:t xml:space="preserve"> </w:t>
      </w:r>
      <w:proofErr w:type="spellStart"/>
      <w:r w:rsidRPr="00444894">
        <w:rPr>
          <w:rFonts w:ascii="Times New Roman" w:hAnsi="Times New Roman" w:cs="Times New Roman"/>
          <w:sz w:val="24"/>
          <w:szCs w:val="24"/>
        </w:rPr>
        <w:t>санационные</w:t>
      </w:r>
      <w:proofErr w:type="spellEnd"/>
      <w:r w:rsidRPr="00444894">
        <w:rPr>
          <w:rFonts w:ascii="Times New Roman" w:hAnsi="Times New Roman" w:cs="Times New Roman"/>
          <w:sz w:val="24"/>
          <w:szCs w:val="24"/>
        </w:rPr>
        <w:t xml:space="preserve"> бронхоскопии должны проводиться не менее 1 раза в сутки. Лечебная бронхоскопия более эффективна при проведении через 30 мин после ингаляции </w:t>
      </w:r>
      <w:proofErr w:type="spellStart"/>
      <w:r w:rsidRPr="00444894">
        <w:rPr>
          <w:rFonts w:ascii="Times New Roman" w:hAnsi="Times New Roman" w:cs="Times New Roman"/>
          <w:sz w:val="24"/>
          <w:szCs w:val="24"/>
        </w:rPr>
        <w:t>муколитиков</w:t>
      </w:r>
      <w:proofErr w:type="spellEnd"/>
      <w:r w:rsidRPr="00444894">
        <w:rPr>
          <w:rFonts w:ascii="Times New Roman" w:hAnsi="Times New Roman" w:cs="Times New Roman"/>
          <w:sz w:val="24"/>
          <w:szCs w:val="24"/>
        </w:rPr>
        <w:t xml:space="preserve"> (АЦЦ) и </w:t>
      </w:r>
      <w:proofErr w:type="spellStart"/>
      <w:r w:rsidRPr="00444894">
        <w:rPr>
          <w:rFonts w:ascii="Times New Roman" w:hAnsi="Times New Roman" w:cs="Times New Roman"/>
          <w:sz w:val="24"/>
          <w:szCs w:val="24"/>
        </w:rPr>
        <w:t>бронходилятаторов</w:t>
      </w:r>
      <w:proofErr w:type="spellEnd"/>
      <w:r w:rsidRPr="00444894">
        <w:rPr>
          <w:rFonts w:ascii="Times New Roman" w:hAnsi="Times New Roman" w:cs="Times New Roman"/>
          <w:sz w:val="24"/>
          <w:szCs w:val="24"/>
        </w:rPr>
        <w:t xml:space="preserve"> (0,1% р-р адреналина гидрохлорид, </w:t>
      </w:r>
      <w:proofErr w:type="spellStart"/>
      <w:r w:rsidRPr="00444894">
        <w:rPr>
          <w:rFonts w:ascii="Times New Roman" w:hAnsi="Times New Roman" w:cs="Times New Roman"/>
          <w:sz w:val="24"/>
          <w:szCs w:val="24"/>
        </w:rPr>
        <w:t>сальбутамол</w:t>
      </w:r>
      <w:proofErr w:type="spellEnd"/>
      <w:r w:rsidRPr="00444894">
        <w:rPr>
          <w:rFonts w:ascii="Times New Roman" w:hAnsi="Times New Roman" w:cs="Times New Roman"/>
          <w:sz w:val="24"/>
          <w:szCs w:val="24"/>
        </w:rPr>
        <w:t xml:space="preserve">, </w:t>
      </w:r>
      <w:proofErr w:type="spellStart"/>
      <w:r w:rsidRPr="00444894">
        <w:rPr>
          <w:rFonts w:ascii="Times New Roman" w:hAnsi="Times New Roman" w:cs="Times New Roman"/>
          <w:sz w:val="24"/>
          <w:szCs w:val="24"/>
        </w:rPr>
        <w:t>беродуал</w:t>
      </w:r>
      <w:proofErr w:type="spellEnd"/>
      <w:r w:rsidRPr="00444894">
        <w:rPr>
          <w:rFonts w:ascii="Times New Roman" w:hAnsi="Times New Roman" w:cs="Times New Roman"/>
          <w:sz w:val="24"/>
          <w:szCs w:val="24"/>
        </w:rPr>
        <w:t xml:space="preserve">). </w:t>
      </w:r>
    </w:p>
    <w:p w14:paraId="1D7E8EA0" w14:textId="31509F09"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Для эндобронхиального введения разрешены: 2% р-р гидрокарбоната натрия, 0,9% р-р </w:t>
      </w:r>
      <w:proofErr w:type="spellStart"/>
      <w:r w:rsidRPr="00444894">
        <w:rPr>
          <w:rFonts w:ascii="Times New Roman" w:hAnsi="Times New Roman" w:cs="Times New Roman"/>
          <w:sz w:val="24"/>
          <w:szCs w:val="24"/>
        </w:rPr>
        <w:t>NaCI</w:t>
      </w:r>
      <w:proofErr w:type="spellEnd"/>
      <w:r w:rsidRPr="00444894">
        <w:rPr>
          <w:rFonts w:ascii="Times New Roman" w:hAnsi="Times New Roman" w:cs="Times New Roman"/>
          <w:sz w:val="24"/>
          <w:szCs w:val="24"/>
        </w:rPr>
        <w:t xml:space="preserve">, неферментные </w:t>
      </w:r>
      <w:proofErr w:type="spellStart"/>
      <w:r w:rsidRPr="00444894">
        <w:rPr>
          <w:rFonts w:ascii="Times New Roman" w:hAnsi="Times New Roman" w:cs="Times New Roman"/>
          <w:sz w:val="24"/>
          <w:szCs w:val="24"/>
        </w:rPr>
        <w:t>муколитики</w:t>
      </w:r>
      <w:proofErr w:type="spellEnd"/>
      <w:r w:rsidRPr="00444894">
        <w:rPr>
          <w:rFonts w:ascii="Times New Roman" w:hAnsi="Times New Roman" w:cs="Times New Roman"/>
          <w:sz w:val="24"/>
          <w:szCs w:val="24"/>
        </w:rPr>
        <w:t xml:space="preserve"> (</w:t>
      </w:r>
      <w:proofErr w:type="spellStart"/>
      <w:r w:rsidRPr="00444894">
        <w:rPr>
          <w:rFonts w:ascii="Times New Roman" w:hAnsi="Times New Roman" w:cs="Times New Roman"/>
          <w:sz w:val="24"/>
          <w:szCs w:val="24"/>
        </w:rPr>
        <w:t>флуимуцил</w:t>
      </w:r>
      <w:proofErr w:type="spellEnd"/>
      <w:r w:rsidRPr="00444894">
        <w:rPr>
          <w:rFonts w:ascii="Times New Roman" w:hAnsi="Times New Roman" w:cs="Times New Roman"/>
          <w:sz w:val="24"/>
          <w:szCs w:val="24"/>
        </w:rPr>
        <w:t xml:space="preserve">, </w:t>
      </w:r>
      <w:proofErr w:type="spellStart"/>
      <w:r w:rsidRPr="00444894">
        <w:rPr>
          <w:rFonts w:ascii="Times New Roman" w:hAnsi="Times New Roman" w:cs="Times New Roman"/>
          <w:sz w:val="24"/>
          <w:szCs w:val="24"/>
        </w:rPr>
        <w:t>амброксол</w:t>
      </w:r>
      <w:proofErr w:type="spellEnd"/>
      <w:r w:rsidRPr="00444894">
        <w:rPr>
          <w:rFonts w:ascii="Times New Roman" w:hAnsi="Times New Roman" w:cs="Times New Roman"/>
          <w:sz w:val="24"/>
          <w:szCs w:val="24"/>
        </w:rPr>
        <w:t>), антисептики (</w:t>
      </w:r>
      <w:proofErr w:type="spellStart"/>
      <w:r w:rsidRPr="00444894">
        <w:rPr>
          <w:rFonts w:ascii="Times New Roman" w:hAnsi="Times New Roman" w:cs="Times New Roman"/>
          <w:sz w:val="24"/>
          <w:szCs w:val="24"/>
        </w:rPr>
        <w:t>диоксидин</w:t>
      </w:r>
      <w:proofErr w:type="spellEnd"/>
      <w:r w:rsidRPr="00444894">
        <w:rPr>
          <w:rFonts w:ascii="Times New Roman" w:hAnsi="Times New Roman" w:cs="Times New Roman"/>
          <w:sz w:val="24"/>
          <w:szCs w:val="24"/>
        </w:rPr>
        <w:t xml:space="preserve"> 0,5%).</w:t>
      </w:r>
    </w:p>
    <w:p w14:paraId="277B8371" w14:textId="77777777" w:rsidR="007F6F61" w:rsidRPr="00444894" w:rsidRDefault="00017CEC" w:rsidP="00D96041">
      <w:pPr>
        <w:rPr>
          <w:rFonts w:ascii="Times New Roman" w:hAnsi="Times New Roman" w:cs="Times New Roman"/>
          <w:b/>
          <w:sz w:val="24"/>
          <w:szCs w:val="24"/>
        </w:rPr>
      </w:pPr>
      <w:r w:rsidRPr="00444894">
        <w:rPr>
          <w:rFonts w:ascii="Times New Roman" w:hAnsi="Times New Roman" w:cs="Times New Roman"/>
          <w:b/>
          <w:sz w:val="24"/>
          <w:szCs w:val="24"/>
        </w:rPr>
        <w:t>Диагностика и лечение отравлений продуктами горения.</w:t>
      </w:r>
    </w:p>
    <w:p w14:paraId="7CF1DD27" w14:textId="486E5F71" w:rsidR="00017CEC" w:rsidRPr="00444894" w:rsidRDefault="00017CEC" w:rsidP="00D96041">
      <w:pPr>
        <w:rPr>
          <w:rFonts w:ascii="Times New Roman" w:hAnsi="Times New Roman" w:cs="Times New Roman"/>
          <w:sz w:val="24"/>
          <w:szCs w:val="24"/>
        </w:rPr>
      </w:pPr>
      <w:r w:rsidRPr="00444894">
        <w:rPr>
          <w:rFonts w:ascii="Times New Roman" w:hAnsi="Times New Roman" w:cs="Times New Roman"/>
          <w:sz w:val="24"/>
          <w:szCs w:val="24"/>
        </w:rPr>
        <w:t xml:space="preserve"> Современные строительные модули состоят из полимерных синтетических материалов, при сгорании которых образуется сложный дымовой газ. Его ингаляция вызывает не только поражение респираторного тракта, но и системную интоксикацию организма. Наиболее опасными токсическими веществами, </w:t>
      </w:r>
      <w:proofErr w:type="spellStart"/>
      <w:r w:rsidRPr="00444894">
        <w:rPr>
          <w:rFonts w:ascii="Times New Roman" w:hAnsi="Times New Roman" w:cs="Times New Roman"/>
          <w:sz w:val="24"/>
          <w:szCs w:val="24"/>
        </w:rPr>
        <w:t>ингалируемыми</w:t>
      </w:r>
      <w:proofErr w:type="spellEnd"/>
      <w:r w:rsidRPr="00444894">
        <w:rPr>
          <w:rFonts w:ascii="Times New Roman" w:hAnsi="Times New Roman" w:cs="Times New Roman"/>
          <w:sz w:val="24"/>
          <w:szCs w:val="24"/>
        </w:rPr>
        <w:t xml:space="preserve"> вместе с дымом </w:t>
      </w:r>
      <w:r w:rsidRPr="00444894">
        <w:rPr>
          <w:rFonts w:ascii="Times New Roman" w:hAnsi="Times New Roman" w:cs="Times New Roman"/>
          <w:sz w:val="24"/>
          <w:szCs w:val="24"/>
        </w:rPr>
        <w:lastRenderedPageBreak/>
        <w:t>являются: окись углерода (СО), синильная кислота и ее производные (НСN), диоксид углерода (СО2), хлор (Cl2), фосген (COCl2). На сегодняшний день в рутинную клиническую практику внедрены методы лабораторной диагностики только для отравлений угарным газом.</w:t>
      </w:r>
    </w:p>
    <w:p w14:paraId="4D504047" w14:textId="15616487" w:rsidR="007F6F61" w:rsidRPr="00444894" w:rsidRDefault="007F6F61" w:rsidP="00D96041">
      <w:pPr>
        <w:rPr>
          <w:rFonts w:ascii="Times New Roman" w:hAnsi="Times New Roman" w:cs="Times New Roman"/>
          <w:sz w:val="24"/>
          <w:szCs w:val="24"/>
        </w:rPr>
      </w:pPr>
      <w:r w:rsidRPr="00444894">
        <w:rPr>
          <w:rFonts w:ascii="Times New Roman" w:hAnsi="Times New Roman" w:cs="Times New Roman"/>
          <w:sz w:val="24"/>
          <w:szCs w:val="24"/>
        </w:rPr>
        <w:t>У пострадавших, получивших травму на пожаре, находившихся в задымленном помещении, необходимо определять уровень карбоксигемоглобина (</w:t>
      </w:r>
      <w:proofErr w:type="spellStart"/>
      <w:r w:rsidRPr="00444894">
        <w:rPr>
          <w:rFonts w:ascii="Times New Roman" w:hAnsi="Times New Roman" w:cs="Times New Roman"/>
          <w:sz w:val="24"/>
          <w:szCs w:val="24"/>
        </w:rPr>
        <w:t>HbCO</w:t>
      </w:r>
      <w:proofErr w:type="spellEnd"/>
      <w:r w:rsidRPr="00444894">
        <w:rPr>
          <w:rFonts w:ascii="Times New Roman" w:hAnsi="Times New Roman" w:cs="Times New Roman"/>
          <w:sz w:val="24"/>
          <w:szCs w:val="24"/>
        </w:rPr>
        <w:t>) в крови.</w:t>
      </w:r>
    </w:p>
    <w:p w14:paraId="1D8ADC52" w14:textId="77777777" w:rsidR="007F6F61" w:rsidRPr="00444894" w:rsidRDefault="007F6F61" w:rsidP="00D96041">
      <w:pPr>
        <w:rPr>
          <w:rFonts w:ascii="Times New Roman" w:hAnsi="Times New Roman" w:cs="Times New Roman"/>
          <w:sz w:val="24"/>
          <w:szCs w:val="24"/>
        </w:rPr>
      </w:pPr>
      <w:r w:rsidRPr="00444894">
        <w:rPr>
          <w:rFonts w:ascii="Times New Roman" w:hAnsi="Times New Roman" w:cs="Times New Roman"/>
          <w:sz w:val="24"/>
          <w:szCs w:val="24"/>
        </w:rPr>
        <w:t xml:space="preserve">При увеличении уровня </w:t>
      </w:r>
      <w:proofErr w:type="spellStart"/>
      <w:r w:rsidRPr="00444894">
        <w:rPr>
          <w:rFonts w:ascii="Times New Roman" w:hAnsi="Times New Roman" w:cs="Times New Roman"/>
          <w:sz w:val="24"/>
          <w:szCs w:val="24"/>
        </w:rPr>
        <w:t>HbCO</w:t>
      </w:r>
      <w:proofErr w:type="spellEnd"/>
      <w:r w:rsidRPr="00444894">
        <w:rPr>
          <w:rFonts w:ascii="Times New Roman" w:hAnsi="Times New Roman" w:cs="Times New Roman"/>
          <w:sz w:val="24"/>
          <w:szCs w:val="24"/>
        </w:rPr>
        <w:t xml:space="preserve"> &gt;10% у пострадавших с ингаляционной травмой показано назначение </w:t>
      </w:r>
      <w:proofErr w:type="spellStart"/>
      <w:r w:rsidRPr="00444894">
        <w:rPr>
          <w:rFonts w:ascii="Times New Roman" w:hAnsi="Times New Roman" w:cs="Times New Roman"/>
          <w:sz w:val="24"/>
          <w:szCs w:val="24"/>
        </w:rPr>
        <w:t>антидотной</w:t>
      </w:r>
      <w:proofErr w:type="spellEnd"/>
      <w:r w:rsidRPr="00444894">
        <w:rPr>
          <w:rFonts w:ascii="Times New Roman" w:hAnsi="Times New Roman" w:cs="Times New Roman"/>
          <w:sz w:val="24"/>
          <w:szCs w:val="24"/>
        </w:rPr>
        <w:t xml:space="preserve"> терапии (кислород, </w:t>
      </w:r>
      <w:proofErr w:type="spellStart"/>
      <w:r w:rsidRPr="00444894">
        <w:rPr>
          <w:rFonts w:ascii="Times New Roman" w:hAnsi="Times New Roman" w:cs="Times New Roman"/>
          <w:sz w:val="24"/>
          <w:szCs w:val="24"/>
        </w:rPr>
        <w:t>ацизол</w:t>
      </w:r>
      <w:proofErr w:type="spellEnd"/>
      <w:r w:rsidRPr="00444894">
        <w:rPr>
          <w:rFonts w:ascii="Times New Roman" w:hAnsi="Times New Roman" w:cs="Times New Roman"/>
          <w:sz w:val="24"/>
          <w:szCs w:val="24"/>
        </w:rPr>
        <w:t xml:space="preserve"> в дозе 60 мг/мл внутримышечно по 1 мл 3 раза в течение первых 2-х часов от момента поступления в стационар и по 1 мл 1раз в течение последующих двух суток). Учитывая высокий риск развития отека верхних дыхательных путей при ингаляционной травме, проведение сеансов гипербарической </w:t>
      </w:r>
      <w:proofErr w:type="spellStart"/>
      <w:r w:rsidRPr="00444894">
        <w:rPr>
          <w:rFonts w:ascii="Times New Roman" w:hAnsi="Times New Roman" w:cs="Times New Roman"/>
          <w:sz w:val="24"/>
          <w:szCs w:val="24"/>
        </w:rPr>
        <w:t>оксигенации</w:t>
      </w:r>
      <w:proofErr w:type="spellEnd"/>
      <w:r w:rsidRPr="00444894">
        <w:rPr>
          <w:rFonts w:ascii="Times New Roman" w:hAnsi="Times New Roman" w:cs="Times New Roman"/>
          <w:sz w:val="24"/>
          <w:szCs w:val="24"/>
        </w:rPr>
        <w:t xml:space="preserve"> показано только при возможности поддержания проходимости дыхательных путей в условиях реанимационной барокамеры. </w:t>
      </w:r>
    </w:p>
    <w:p w14:paraId="545A4690" w14:textId="7332EBF6" w:rsidR="007F6F61" w:rsidRPr="00444894" w:rsidRDefault="007F6F61" w:rsidP="00D96041">
      <w:pPr>
        <w:rPr>
          <w:rFonts w:ascii="Times New Roman" w:hAnsi="Times New Roman" w:cs="Times New Roman"/>
          <w:sz w:val="24"/>
          <w:szCs w:val="24"/>
        </w:rPr>
      </w:pPr>
      <w:r w:rsidRPr="00444894">
        <w:rPr>
          <w:rFonts w:ascii="Times New Roman" w:hAnsi="Times New Roman" w:cs="Times New Roman"/>
          <w:sz w:val="24"/>
          <w:szCs w:val="24"/>
        </w:rPr>
        <w:t xml:space="preserve">При подозрении на интоксикацию цианидами (стойкие клинические проявления поражения ЦНС (кома), выраженный ацидоз, </w:t>
      </w:r>
      <w:proofErr w:type="spellStart"/>
      <w:r w:rsidRPr="00444894">
        <w:rPr>
          <w:rFonts w:ascii="Times New Roman" w:hAnsi="Times New Roman" w:cs="Times New Roman"/>
          <w:sz w:val="24"/>
          <w:szCs w:val="24"/>
        </w:rPr>
        <w:t>гиперлактатемия</w:t>
      </w:r>
      <w:proofErr w:type="spellEnd"/>
      <w:r w:rsidRPr="00444894">
        <w:rPr>
          <w:rFonts w:ascii="Times New Roman" w:hAnsi="Times New Roman" w:cs="Times New Roman"/>
          <w:sz w:val="24"/>
          <w:szCs w:val="24"/>
        </w:rPr>
        <w:t xml:space="preserve">, повышение SvO2 смешанной венозной крови, низкая </w:t>
      </w:r>
      <w:proofErr w:type="gramStart"/>
      <w:r w:rsidRPr="00444894">
        <w:rPr>
          <w:rFonts w:ascii="Times New Roman" w:hAnsi="Times New Roman" w:cs="Times New Roman"/>
          <w:sz w:val="24"/>
          <w:szCs w:val="24"/>
        </w:rPr>
        <w:t>артерио-венозная</w:t>
      </w:r>
      <w:proofErr w:type="gramEnd"/>
      <w:r w:rsidRPr="00444894">
        <w:rPr>
          <w:rFonts w:ascii="Times New Roman" w:hAnsi="Times New Roman" w:cs="Times New Roman"/>
          <w:sz w:val="24"/>
          <w:szCs w:val="24"/>
        </w:rPr>
        <w:t xml:space="preserve"> разница по кислороду), в качестве 8 </w:t>
      </w:r>
      <w:proofErr w:type="spellStart"/>
      <w:r w:rsidRPr="00444894">
        <w:rPr>
          <w:rFonts w:ascii="Times New Roman" w:hAnsi="Times New Roman" w:cs="Times New Roman"/>
          <w:sz w:val="24"/>
          <w:szCs w:val="24"/>
        </w:rPr>
        <w:t>антидотной</w:t>
      </w:r>
      <w:proofErr w:type="spellEnd"/>
      <w:r w:rsidRPr="00444894">
        <w:rPr>
          <w:rFonts w:ascii="Times New Roman" w:hAnsi="Times New Roman" w:cs="Times New Roman"/>
          <w:sz w:val="24"/>
          <w:szCs w:val="24"/>
        </w:rPr>
        <w:t xml:space="preserve"> терапии, рекомендовано внутривенное введение 10 мл 2% раствора нитрита натрия, 50 мл 1% раствора метиленового синего на 20 % растворе глюкозы и 30-50 мл 30 % раствора тиосульфата натрия.</w:t>
      </w:r>
    </w:p>
    <w:p w14:paraId="039322B9" w14:textId="77777777" w:rsidR="007F6F61" w:rsidRPr="00444894" w:rsidRDefault="007F6F61" w:rsidP="00D96041">
      <w:pPr>
        <w:rPr>
          <w:rFonts w:ascii="Times New Roman" w:hAnsi="Times New Roman" w:cs="Times New Roman"/>
          <w:sz w:val="24"/>
          <w:szCs w:val="24"/>
        </w:rPr>
      </w:pPr>
    </w:p>
    <w:p w14:paraId="3EA7CB7B" w14:textId="4635F0F8" w:rsidR="007F6F61" w:rsidRPr="00444894" w:rsidRDefault="007F6F61" w:rsidP="00D96041">
      <w:pPr>
        <w:rPr>
          <w:rFonts w:ascii="Times New Roman" w:hAnsi="Times New Roman" w:cs="Times New Roman"/>
          <w:b/>
          <w:sz w:val="24"/>
          <w:szCs w:val="24"/>
        </w:rPr>
      </w:pPr>
      <w:r w:rsidRPr="00444894">
        <w:rPr>
          <w:rFonts w:ascii="Times New Roman" w:hAnsi="Times New Roman" w:cs="Times New Roman"/>
          <w:b/>
          <w:sz w:val="24"/>
          <w:szCs w:val="24"/>
        </w:rPr>
        <w:t>Выводы</w:t>
      </w:r>
    </w:p>
    <w:p w14:paraId="0A7202C6" w14:textId="67ACD996" w:rsidR="007F6F61" w:rsidRPr="00444894" w:rsidRDefault="007F6F61" w:rsidP="00D96041">
      <w:pPr>
        <w:rPr>
          <w:rFonts w:ascii="Times New Roman" w:hAnsi="Times New Roman" w:cs="Times New Roman"/>
          <w:b/>
          <w:sz w:val="24"/>
          <w:szCs w:val="24"/>
        </w:rPr>
      </w:pPr>
      <w:r w:rsidRPr="00444894">
        <w:rPr>
          <w:rFonts w:ascii="Times New Roman" w:hAnsi="Times New Roman" w:cs="Times New Roman"/>
          <w:color w:val="222222"/>
          <w:sz w:val="24"/>
          <w:szCs w:val="24"/>
          <w:shd w:val="clear" w:color="auto" w:fill="FFFFFF"/>
        </w:rPr>
        <w:t>В заключение следует отметить необходимость и важность установления степени тяжести ИТ в первые часы после травмы. Это позволяет применить адекватное патогенетическое лечение, направленное на восстановление бронхиальной проходимости, нормализацию нарушенной микроциркуляции в легких и профилактику воспалительных осложнений. Чем тяжелее степень поражения, тем интенсивнее должно быть лечение.</w:t>
      </w:r>
    </w:p>
    <w:p w14:paraId="0AC6C5AE" w14:textId="069A6720" w:rsidR="00DB4488" w:rsidRPr="00444894" w:rsidRDefault="00DB4488" w:rsidP="00DB4488">
      <w:pPr>
        <w:rPr>
          <w:rFonts w:ascii="Times New Roman" w:hAnsi="Times New Roman" w:cs="Times New Roman"/>
          <w:b/>
          <w:bCs/>
          <w:sz w:val="24"/>
          <w:szCs w:val="24"/>
        </w:rPr>
      </w:pPr>
    </w:p>
    <w:p w14:paraId="6C72F1F7" w14:textId="10B98B8B" w:rsidR="00DB4488" w:rsidRDefault="00DB4488" w:rsidP="00DB4488">
      <w:pPr>
        <w:rPr>
          <w:rFonts w:ascii="Times New Roman" w:hAnsi="Times New Roman" w:cs="Times New Roman"/>
          <w:b/>
          <w:bCs/>
          <w:sz w:val="24"/>
          <w:szCs w:val="24"/>
        </w:rPr>
      </w:pPr>
    </w:p>
    <w:p w14:paraId="7557569A" w14:textId="77777777" w:rsidR="00562F72" w:rsidRDefault="00562F72" w:rsidP="00DB4488">
      <w:pPr>
        <w:rPr>
          <w:rFonts w:ascii="Times New Roman" w:hAnsi="Times New Roman" w:cs="Times New Roman"/>
          <w:b/>
          <w:bCs/>
          <w:sz w:val="24"/>
          <w:szCs w:val="24"/>
        </w:rPr>
      </w:pPr>
    </w:p>
    <w:p w14:paraId="32A258AB" w14:textId="77777777" w:rsidR="00562F72" w:rsidRDefault="00562F72" w:rsidP="00DB4488">
      <w:pPr>
        <w:rPr>
          <w:rFonts w:ascii="Times New Roman" w:hAnsi="Times New Roman" w:cs="Times New Roman"/>
          <w:b/>
          <w:bCs/>
          <w:sz w:val="24"/>
          <w:szCs w:val="24"/>
        </w:rPr>
      </w:pPr>
    </w:p>
    <w:p w14:paraId="19306261" w14:textId="77777777" w:rsidR="00562F72" w:rsidRDefault="00562F72" w:rsidP="00DB4488">
      <w:pPr>
        <w:rPr>
          <w:rFonts w:ascii="Times New Roman" w:hAnsi="Times New Roman" w:cs="Times New Roman"/>
          <w:b/>
          <w:bCs/>
          <w:sz w:val="24"/>
          <w:szCs w:val="24"/>
        </w:rPr>
      </w:pPr>
    </w:p>
    <w:p w14:paraId="703AD6F0" w14:textId="77777777" w:rsidR="00562F72" w:rsidRDefault="00562F72" w:rsidP="00DB4488">
      <w:pPr>
        <w:rPr>
          <w:rFonts w:ascii="Times New Roman" w:hAnsi="Times New Roman" w:cs="Times New Roman"/>
          <w:b/>
          <w:bCs/>
          <w:sz w:val="24"/>
          <w:szCs w:val="24"/>
        </w:rPr>
      </w:pPr>
    </w:p>
    <w:p w14:paraId="1C549BC4" w14:textId="77777777" w:rsidR="00562F72" w:rsidRDefault="00562F72" w:rsidP="00DB4488">
      <w:pPr>
        <w:rPr>
          <w:rFonts w:ascii="Times New Roman" w:hAnsi="Times New Roman" w:cs="Times New Roman"/>
          <w:b/>
          <w:bCs/>
          <w:sz w:val="24"/>
          <w:szCs w:val="24"/>
        </w:rPr>
      </w:pPr>
    </w:p>
    <w:p w14:paraId="74E87B4D" w14:textId="77777777" w:rsidR="00562F72" w:rsidRDefault="00562F72" w:rsidP="00DB4488">
      <w:pPr>
        <w:rPr>
          <w:rFonts w:ascii="Times New Roman" w:hAnsi="Times New Roman" w:cs="Times New Roman"/>
          <w:b/>
          <w:bCs/>
          <w:sz w:val="24"/>
          <w:szCs w:val="24"/>
        </w:rPr>
      </w:pPr>
    </w:p>
    <w:p w14:paraId="15CF35A8" w14:textId="77777777" w:rsidR="00562F72" w:rsidRDefault="00562F72" w:rsidP="00DB4488">
      <w:pPr>
        <w:rPr>
          <w:rFonts w:ascii="Times New Roman" w:hAnsi="Times New Roman" w:cs="Times New Roman"/>
          <w:b/>
          <w:bCs/>
          <w:sz w:val="24"/>
          <w:szCs w:val="24"/>
        </w:rPr>
      </w:pPr>
    </w:p>
    <w:p w14:paraId="494A2B19" w14:textId="77777777" w:rsidR="00562F72" w:rsidRDefault="00562F72" w:rsidP="00DB4488">
      <w:pPr>
        <w:rPr>
          <w:rFonts w:ascii="Times New Roman" w:hAnsi="Times New Roman" w:cs="Times New Roman"/>
          <w:b/>
          <w:bCs/>
          <w:sz w:val="24"/>
          <w:szCs w:val="24"/>
        </w:rPr>
      </w:pPr>
    </w:p>
    <w:p w14:paraId="3D643958" w14:textId="77777777" w:rsidR="00562F72" w:rsidRPr="00444894" w:rsidRDefault="00562F72" w:rsidP="00DB4488">
      <w:pPr>
        <w:rPr>
          <w:rFonts w:ascii="Times New Roman" w:hAnsi="Times New Roman" w:cs="Times New Roman"/>
          <w:b/>
          <w:bCs/>
          <w:sz w:val="24"/>
          <w:szCs w:val="24"/>
        </w:rPr>
      </w:pPr>
      <w:bookmarkStart w:id="0" w:name="_GoBack"/>
      <w:bookmarkEnd w:id="0"/>
    </w:p>
    <w:p w14:paraId="5F17CE0F" w14:textId="77777777" w:rsidR="007F0C7A" w:rsidRPr="00444894" w:rsidRDefault="007F0C7A" w:rsidP="00DB4488">
      <w:pPr>
        <w:rPr>
          <w:rFonts w:ascii="Times New Roman" w:hAnsi="Times New Roman" w:cs="Times New Roman"/>
          <w:b/>
          <w:bCs/>
          <w:sz w:val="24"/>
          <w:szCs w:val="24"/>
        </w:rPr>
      </w:pPr>
    </w:p>
    <w:p w14:paraId="392AFBE2" w14:textId="2F48FC41" w:rsidR="00DB4488" w:rsidRPr="00444894" w:rsidRDefault="00DB4488" w:rsidP="00DB4488">
      <w:pPr>
        <w:rPr>
          <w:rFonts w:ascii="Times New Roman" w:hAnsi="Times New Roman" w:cs="Times New Roman"/>
          <w:b/>
          <w:bCs/>
          <w:sz w:val="24"/>
          <w:szCs w:val="24"/>
        </w:rPr>
      </w:pPr>
      <w:r w:rsidRPr="00444894">
        <w:rPr>
          <w:rFonts w:ascii="Times New Roman" w:hAnsi="Times New Roman" w:cs="Times New Roman"/>
          <w:b/>
          <w:bCs/>
          <w:sz w:val="24"/>
          <w:szCs w:val="24"/>
        </w:rPr>
        <w:lastRenderedPageBreak/>
        <w:t xml:space="preserve">Литература </w:t>
      </w:r>
    </w:p>
    <w:p w14:paraId="4E7FFD7B" w14:textId="291A1F46" w:rsidR="00DB4488" w:rsidRPr="00444894" w:rsidRDefault="004C1D7C" w:rsidP="00DB4488">
      <w:pPr>
        <w:rPr>
          <w:rFonts w:ascii="Times New Roman" w:hAnsi="Times New Roman" w:cs="Times New Roman"/>
          <w:sz w:val="24"/>
          <w:szCs w:val="24"/>
        </w:rPr>
      </w:pPr>
      <w:r w:rsidRPr="00444894">
        <w:rPr>
          <w:rFonts w:ascii="Times New Roman" w:hAnsi="Times New Roman" w:cs="Times New Roman"/>
          <w:sz w:val="24"/>
          <w:szCs w:val="24"/>
        </w:rPr>
        <w:t xml:space="preserve">1. Атлас по Анестезиологии. </w:t>
      </w:r>
      <w:proofErr w:type="spellStart"/>
      <w:r w:rsidR="00DB4488" w:rsidRPr="00444894">
        <w:rPr>
          <w:rFonts w:ascii="Times New Roman" w:hAnsi="Times New Roman" w:cs="Times New Roman"/>
          <w:sz w:val="24"/>
          <w:szCs w:val="24"/>
        </w:rPr>
        <w:t>Норберт</w:t>
      </w:r>
      <w:proofErr w:type="spellEnd"/>
      <w:r w:rsidR="00DB4488" w:rsidRPr="00444894">
        <w:rPr>
          <w:rFonts w:ascii="Times New Roman" w:hAnsi="Times New Roman" w:cs="Times New Roman"/>
          <w:sz w:val="24"/>
          <w:szCs w:val="24"/>
        </w:rPr>
        <w:t xml:space="preserve"> </w:t>
      </w:r>
      <w:proofErr w:type="spellStart"/>
      <w:r w:rsidR="00DB4488" w:rsidRPr="00444894">
        <w:rPr>
          <w:rFonts w:ascii="Times New Roman" w:hAnsi="Times New Roman" w:cs="Times New Roman"/>
          <w:sz w:val="24"/>
          <w:szCs w:val="24"/>
        </w:rPr>
        <w:t>Рёвер</w:t>
      </w:r>
      <w:proofErr w:type="spellEnd"/>
      <w:r w:rsidR="00DB4488" w:rsidRPr="00444894">
        <w:rPr>
          <w:rFonts w:ascii="Times New Roman" w:hAnsi="Times New Roman" w:cs="Times New Roman"/>
          <w:sz w:val="24"/>
          <w:szCs w:val="24"/>
        </w:rPr>
        <w:t xml:space="preserve">, </w:t>
      </w:r>
      <w:proofErr w:type="spellStart"/>
      <w:r w:rsidR="00DB4488" w:rsidRPr="00444894">
        <w:rPr>
          <w:rFonts w:ascii="Times New Roman" w:hAnsi="Times New Roman" w:cs="Times New Roman"/>
          <w:sz w:val="24"/>
          <w:szCs w:val="24"/>
        </w:rPr>
        <w:t>Хольгер</w:t>
      </w:r>
      <w:proofErr w:type="spellEnd"/>
      <w:r w:rsidR="00DB4488" w:rsidRPr="00444894">
        <w:rPr>
          <w:rFonts w:ascii="Times New Roman" w:hAnsi="Times New Roman" w:cs="Times New Roman"/>
          <w:sz w:val="24"/>
          <w:szCs w:val="24"/>
        </w:rPr>
        <w:t xml:space="preserve"> Тиль</w:t>
      </w:r>
      <w:r w:rsidRPr="00444894">
        <w:rPr>
          <w:rFonts w:ascii="Times New Roman" w:hAnsi="Times New Roman" w:cs="Times New Roman"/>
          <w:sz w:val="24"/>
          <w:szCs w:val="24"/>
        </w:rPr>
        <w:t xml:space="preserve">. Москва, </w:t>
      </w:r>
      <w:r w:rsidR="00DB4488" w:rsidRPr="00444894">
        <w:rPr>
          <w:rFonts w:ascii="Times New Roman" w:hAnsi="Times New Roman" w:cs="Times New Roman"/>
          <w:sz w:val="24"/>
          <w:szCs w:val="24"/>
        </w:rPr>
        <w:t>2020г</w:t>
      </w:r>
      <w:r w:rsidRPr="00444894">
        <w:rPr>
          <w:rFonts w:ascii="Times New Roman" w:hAnsi="Times New Roman" w:cs="Times New Roman"/>
          <w:sz w:val="24"/>
          <w:szCs w:val="24"/>
        </w:rPr>
        <w:t>. – 409с.</w:t>
      </w:r>
    </w:p>
    <w:p w14:paraId="63F2E2B6" w14:textId="25FF4E47" w:rsidR="00DB4488" w:rsidRPr="00444894" w:rsidRDefault="004C1D7C" w:rsidP="00DB4488">
      <w:pPr>
        <w:rPr>
          <w:rFonts w:ascii="Times New Roman" w:hAnsi="Times New Roman" w:cs="Times New Roman"/>
          <w:sz w:val="24"/>
          <w:szCs w:val="24"/>
        </w:rPr>
      </w:pPr>
      <w:r w:rsidRPr="00444894">
        <w:rPr>
          <w:rFonts w:ascii="Times New Roman" w:hAnsi="Times New Roman" w:cs="Times New Roman"/>
          <w:sz w:val="24"/>
          <w:szCs w:val="24"/>
        </w:rPr>
        <w:t xml:space="preserve">2. Клиническая анестезиология. </w:t>
      </w:r>
      <w:r w:rsidR="00DB4488" w:rsidRPr="00444894">
        <w:rPr>
          <w:rFonts w:ascii="Times New Roman" w:hAnsi="Times New Roman" w:cs="Times New Roman"/>
          <w:sz w:val="24"/>
          <w:szCs w:val="24"/>
        </w:rPr>
        <w:t xml:space="preserve">Дж. </w:t>
      </w:r>
      <w:proofErr w:type="spellStart"/>
      <w:r w:rsidR="00DB4488" w:rsidRPr="00444894">
        <w:rPr>
          <w:rFonts w:ascii="Times New Roman" w:hAnsi="Times New Roman" w:cs="Times New Roman"/>
          <w:sz w:val="24"/>
          <w:szCs w:val="24"/>
        </w:rPr>
        <w:t>Эвард</w:t>
      </w:r>
      <w:proofErr w:type="spellEnd"/>
      <w:r w:rsidR="00DB4488" w:rsidRPr="00444894">
        <w:rPr>
          <w:rFonts w:ascii="Times New Roman" w:hAnsi="Times New Roman" w:cs="Times New Roman"/>
          <w:sz w:val="24"/>
          <w:szCs w:val="24"/>
        </w:rPr>
        <w:t xml:space="preserve"> Морган-</w:t>
      </w:r>
      <w:proofErr w:type="gramStart"/>
      <w:r w:rsidR="00DB4488" w:rsidRPr="00444894">
        <w:rPr>
          <w:rFonts w:ascii="Times New Roman" w:hAnsi="Times New Roman" w:cs="Times New Roman"/>
          <w:sz w:val="24"/>
          <w:szCs w:val="24"/>
        </w:rPr>
        <w:t>мл.,</w:t>
      </w:r>
      <w:proofErr w:type="gramEnd"/>
      <w:r w:rsidR="00DB4488" w:rsidRPr="00444894">
        <w:rPr>
          <w:rFonts w:ascii="Times New Roman" w:hAnsi="Times New Roman" w:cs="Times New Roman"/>
          <w:sz w:val="24"/>
          <w:szCs w:val="24"/>
        </w:rPr>
        <w:t xml:space="preserve"> </w:t>
      </w:r>
      <w:proofErr w:type="spellStart"/>
      <w:r w:rsidR="00DB4488" w:rsidRPr="00444894">
        <w:rPr>
          <w:rFonts w:ascii="Times New Roman" w:hAnsi="Times New Roman" w:cs="Times New Roman"/>
          <w:sz w:val="24"/>
          <w:szCs w:val="24"/>
        </w:rPr>
        <w:t>Мэгид</w:t>
      </w:r>
      <w:proofErr w:type="spellEnd"/>
      <w:r w:rsidR="00DB4488" w:rsidRPr="00444894">
        <w:rPr>
          <w:rFonts w:ascii="Times New Roman" w:hAnsi="Times New Roman" w:cs="Times New Roman"/>
          <w:sz w:val="24"/>
          <w:szCs w:val="24"/>
        </w:rPr>
        <w:t xml:space="preserve"> </w:t>
      </w:r>
      <w:proofErr w:type="spellStart"/>
      <w:r w:rsidR="00DB4488" w:rsidRPr="00444894">
        <w:rPr>
          <w:rFonts w:ascii="Times New Roman" w:hAnsi="Times New Roman" w:cs="Times New Roman"/>
          <w:sz w:val="24"/>
          <w:szCs w:val="24"/>
        </w:rPr>
        <w:t>С.Михаил</w:t>
      </w:r>
      <w:proofErr w:type="spellEnd"/>
      <w:r w:rsidR="00DB4488" w:rsidRPr="00444894">
        <w:rPr>
          <w:rFonts w:ascii="Times New Roman" w:hAnsi="Times New Roman" w:cs="Times New Roman"/>
          <w:sz w:val="24"/>
          <w:szCs w:val="24"/>
        </w:rPr>
        <w:t>, Майкл Дж. Марри</w:t>
      </w:r>
      <w:r w:rsidRPr="00444894">
        <w:rPr>
          <w:rFonts w:ascii="Times New Roman" w:hAnsi="Times New Roman" w:cs="Times New Roman"/>
          <w:sz w:val="24"/>
          <w:szCs w:val="24"/>
        </w:rPr>
        <w:t xml:space="preserve">. Москва, </w:t>
      </w:r>
      <w:r w:rsidR="00156497" w:rsidRPr="00444894">
        <w:rPr>
          <w:rFonts w:ascii="Times New Roman" w:hAnsi="Times New Roman" w:cs="Times New Roman"/>
          <w:sz w:val="24"/>
          <w:szCs w:val="24"/>
        </w:rPr>
        <w:t>2022</w:t>
      </w:r>
      <w:r w:rsidRPr="00444894">
        <w:rPr>
          <w:rFonts w:ascii="Times New Roman" w:hAnsi="Times New Roman" w:cs="Times New Roman"/>
          <w:sz w:val="24"/>
          <w:szCs w:val="24"/>
        </w:rPr>
        <w:t xml:space="preserve">г. </w:t>
      </w:r>
      <w:r w:rsidR="00465610" w:rsidRPr="00444894">
        <w:rPr>
          <w:rFonts w:ascii="Times New Roman" w:hAnsi="Times New Roman" w:cs="Times New Roman"/>
          <w:sz w:val="24"/>
          <w:szCs w:val="24"/>
        </w:rPr>
        <w:t>–</w:t>
      </w:r>
      <w:r w:rsidRPr="00444894">
        <w:rPr>
          <w:rFonts w:ascii="Times New Roman" w:hAnsi="Times New Roman" w:cs="Times New Roman"/>
          <w:sz w:val="24"/>
          <w:szCs w:val="24"/>
        </w:rPr>
        <w:t xml:space="preserve"> </w:t>
      </w:r>
      <w:r w:rsidR="00465610" w:rsidRPr="00444894">
        <w:rPr>
          <w:rFonts w:ascii="Times New Roman" w:hAnsi="Times New Roman" w:cs="Times New Roman"/>
          <w:sz w:val="24"/>
          <w:szCs w:val="24"/>
        </w:rPr>
        <w:t>1203с.</w:t>
      </w:r>
    </w:p>
    <w:p w14:paraId="00DFB0E6" w14:textId="48982538" w:rsidR="00156497" w:rsidRPr="00444894" w:rsidRDefault="004C1D7C" w:rsidP="00DB4488">
      <w:pPr>
        <w:rPr>
          <w:rFonts w:ascii="Times New Roman" w:hAnsi="Times New Roman" w:cs="Times New Roman"/>
          <w:sz w:val="24"/>
          <w:szCs w:val="24"/>
        </w:rPr>
      </w:pPr>
      <w:r w:rsidRPr="00444894">
        <w:rPr>
          <w:rFonts w:ascii="Times New Roman" w:hAnsi="Times New Roman" w:cs="Times New Roman"/>
          <w:sz w:val="24"/>
          <w:szCs w:val="24"/>
        </w:rPr>
        <w:t xml:space="preserve">3. </w:t>
      </w:r>
      <w:r w:rsidR="00156497" w:rsidRPr="00444894">
        <w:rPr>
          <w:rFonts w:ascii="Times New Roman" w:hAnsi="Times New Roman" w:cs="Times New Roman"/>
          <w:sz w:val="24"/>
          <w:szCs w:val="24"/>
        </w:rPr>
        <w:t>ФАР Клинические рекомендации «Анестезиология-</w:t>
      </w:r>
      <w:r w:rsidR="007F6F61" w:rsidRPr="00444894">
        <w:rPr>
          <w:rFonts w:ascii="Times New Roman" w:hAnsi="Times New Roman" w:cs="Times New Roman"/>
          <w:sz w:val="24"/>
          <w:szCs w:val="24"/>
        </w:rPr>
        <w:t>реаниматология» Диагностика и лечение ингаляци</w:t>
      </w:r>
      <w:r w:rsidR="00444894" w:rsidRPr="00444894">
        <w:rPr>
          <w:rFonts w:ascii="Times New Roman" w:hAnsi="Times New Roman" w:cs="Times New Roman"/>
          <w:sz w:val="24"/>
          <w:szCs w:val="24"/>
        </w:rPr>
        <w:t>о</w:t>
      </w:r>
      <w:r w:rsidR="007F6F61" w:rsidRPr="00444894">
        <w:rPr>
          <w:rFonts w:ascii="Times New Roman" w:hAnsi="Times New Roman" w:cs="Times New Roman"/>
          <w:sz w:val="24"/>
          <w:szCs w:val="24"/>
        </w:rPr>
        <w:t>нной</w:t>
      </w:r>
      <w:r w:rsidR="00444894" w:rsidRPr="00444894">
        <w:rPr>
          <w:rFonts w:ascii="Times New Roman" w:hAnsi="Times New Roman" w:cs="Times New Roman"/>
          <w:sz w:val="24"/>
          <w:szCs w:val="24"/>
        </w:rPr>
        <w:t xml:space="preserve"> травмы у пострадавших с многофакторными </w:t>
      </w:r>
      <w:proofErr w:type="gramStart"/>
      <w:r w:rsidR="00444894" w:rsidRPr="00444894">
        <w:rPr>
          <w:rFonts w:ascii="Times New Roman" w:hAnsi="Times New Roman" w:cs="Times New Roman"/>
          <w:sz w:val="24"/>
          <w:szCs w:val="24"/>
        </w:rPr>
        <w:t>поражениями</w:t>
      </w:r>
      <w:r w:rsidR="007F6F61" w:rsidRPr="00444894">
        <w:rPr>
          <w:rFonts w:ascii="Times New Roman" w:hAnsi="Times New Roman" w:cs="Times New Roman"/>
          <w:sz w:val="24"/>
          <w:szCs w:val="24"/>
        </w:rPr>
        <w:t xml:space="preserve"> </w:t>
      </w:r>
      <w:r w:rsidR="00444894" w:rsidRPr="00444894">
        <w:rPr>
          <w:rFonts w:ascii="Times New Roman" w:hAnsi="Times New Roman" w:cs="Times New Roman"/>
          <w:sz w:val="24"/>
          <w:szCs w:val="24"/>
        </w:rPr>
        <w:t>,</w:t>
      </w:r>
      <w:proofErr w:type="gramEnd"/>
      <w:r w:rsidR="00444894" w:rsidRPr="00444894">
        <w:rPr>
          <w:rFonts w:ascii="Times New Roman" w:hAnsi="Times New Roman" w:cs="Times New Roman"/>
          <w:sz w:val="24"/>
          <w:szCs w:val="24"/>
        </w:rPr>
        <w:t xml:space="preserve"> 09.2012</w:t>
      </w:r>
      <w:r w:rsidR="00156497" w:rsidRPr="00444894">
        <w:rPr>
          <w:rFonts w:ascii="Times New Roman" w:hAnsi="Times New Roman" w:cs="Times New Roman"/>
          <w:sz w:val="24"/>
          <w:szCs w:val="24"/>
        </w:rPr>
        <w:t>г.</w:t>
      </w:r>
    </w:p>
    <w:sectPr w:rsidR="00156497" w:rsidRPr="00444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025"/>
    <w:multiLevelType w:val="hybridMultilevel"/>
    <w:tmpl w:val="309A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F1618"/>
    <w:multiLevelType w:val="hybridMultilevel"/>
    <w:tmpl w:val="A5C4B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644368"/>
    <w:multiLevelType w:val="hybridMultilevel"/>
    <w:tmpl w:val="48684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AF5A13"/>
    <w:multiLevelType w:val="hybridMultilevel"/>
    <w:tmpl w:val="8DA80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E16D41"/>
    <w:multiLevelType w:val="hybridMultilevel"/>
    <w:tmpl w:val="315E6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F7333E"/>
    <w:multiLevelType w:val="hybridMultilevel"/>
    <w:tmpl w:val="5A6C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CC4999"/>
    <w:multiLevelType w:val="hybridMultilevel"/>
    <w:tmpl w:val="7F4CE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4217B5"/>
    <w:multiLevelType w:val="hybridMultilevel"/>
    <w:tmpl w:val="42040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C217D2"/>
    <w:multiLevelType w:val="hybridMultilevel"/>
    <w:tmpl w:val="EC4E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03"/>
    <w:rsid w:val="00017CEC"/>
    <w:rsid w:val="0011775A"/>
    <w:rsid w:val="00156497"/>
    <w:rsid w:val="001C15FA"/>
    <w:rsid w:val="001F1EBF"/>
    <w:rsid w:val="002A2CA8"/>
    <w:rsid w:val="00444894"/>
    <w:rsid w:val="00465610"/>
    <w:rsid w:val="00487A9E"/>
    <w:rsid w:val="00490848"/>
    <w:rsid w:val="004B6793"/>
    <w:rsid w:val="004C1D7C"/>
    <w:rsid w:val="00547DBA"/>
    <w:rsid w:val="00562F72"/>
    <w:rsid w:val="00571035"/>
    <w:rsid w:val="0058082B"/>
    <w:rsid w:val="005F04A6"/>
    <w:rsid w:val="00657AB9"/>
    <w:rsid w:val="006C2AB5"/>
    <w:rsid w:val="00745705"/>
    <w:rsid w:val="007F0C7A"/>
    <w:rsid w:val="007F6F61"/>
    <w:rsid w:val="00843A88"/>
    <w:rsid w:val="00916DA7"/>
    <w:rsid w:val="009D33AF"/>
    <w:rsid w:val="00AD1FA3"/>
    <w:rsid w:val="00BD7072"/>
    <w:rsid w:val="00C41425"/>
    <w:rsid w:val="00C57903"/>
    <w:rsid w:val="00D96041"/>
    <w:rsid w:val="00DB142C"/>
    <w:rsid w:val="00DB4488"/>
    <w:rsid w:val="00E0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5454"/>
  <w15:chartTrackingRefBased/>
  <w15:docId w15:val="{FFF591A0-865B-484C-BDD2-0F20B02A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Игнатьева</dc:creator>
  <cp:keywords/>
  <dc:description/>
  <cp:lastModifiedBy>Виктория Андриенко</cp:lastModifiedBy>
  <cp:revision>10</cp:revision>
  <dcterms:created xsi:type="dcterms:W3CDTF">2022-11-04T12:33:00Z</dcterms:created>
  <dcterms:modified xsi:type="dcterms:W3CDTF">2022-11-08T06:59:00Z</dcterms:modified>
</cp:coreProperties>
</file>