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39D7" w:rsidRDefault="008A39D7">
      <w:pPr>
        <w:rPr>
          <w:rFonts w:ascii="Times New Roman" w:hAnsi="Times New Roman" w:cs="Times New Roman"/>
          <w:sz w:val="28"/>
          <w:szCs w:val="28"/>
        </w:rPr>
      </w:pPr>
      <w:r w:rsidRPr="008A39D7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 w:rsidRPr="008A39D7">
        <w:rPr>
          <w:rFonts w:ascii="Times New Roman" w:hAnsi="Times New Roman" w:cs="Times New Roman"/>
          <w:sz w:val="28"/>
          <w:szCs w:val="28"/>
        </w:rPr>
        <w:t>1. Психология как наука</w:t>
      </w:r>
      <w:r>
        <w:rPr>
          <w:rFonts w:ascii="Times New Roman" w:hAnsi="Times New Roman" w:cs="Times New Roman"/>
          <w:sz w:val="28"/>
          <w:szCs w:val="28"/>
        </w:rPr>
        <w:t>. Структура современной психологии. Житейская и научная психология.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Предмет, задачи, принципы психологии. Методы психологического познания.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Этапы становления психологии. Современные тенденции развития общей психологии.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4.Стресс. Фазы и виды стресса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Фрустрация. Какие признаки характерны для состояния фрустрации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6.Психологическая защита организма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Классификация психологических защитных механизмов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Премобидные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личности при основных психосоматических заболеваниях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Понятие внутренней картины болезни и ее структуры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Понятие доверительного общения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11.Манипуляторы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актуализаторы</w:t>
      </w:r>
      <w:proofErr w:type="spellEnd"/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12.Открытые и закрытые пространства личности. Окно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арри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13.Особенности социального восприятия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14.Виды малых групп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15.Виды межличностных отношений в группах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16.Факторы эффективности групповой деятельности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17.Понятие малой группы, ее основные характеристики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Структура конфликта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19.Стадии конфликта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Конструктивные и неконструктивные конфликты </w:t>
      </w:r>
    </w:p>
    <w:p w:rsid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Педагогика как наука. Сущность педагогического процесса</w:t>
      </w:r>
    </w:p>
    <w:p w:rsidR="008A39D7" w:rsidRPr="008A39D7" w:rsidRDefault="008A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22.Профиль деятельности врача: формы, методы, средства. </w:t>
      </w:r>
    </w:p>
    <w:sectPr w:rsidR="008A39D7" w:rsidRPr="008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9D7"/>
    <w:rsid w:val="008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3</cp:revision>
  <dcterms:created xsi:type="dcterms:W3CDTF">2016-03-15T03:19:00Z</dcterms:created>
  <dcterms:modified xsi:type="dcterms:W3CDTF">2016-03-15T03:27:00Z</dcterms:modified>
</cp:coreProperties>
</file>