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EA7F09" w:rsidP="007C0A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A7F09">
        <w:rPr>
          <w:rFonts w:ascii="Times New Roman" w:hAnsi="Times New Roman" w:cs="Times New Roman"/>
          <w:noProof/>
          <w:sz w:val="32"/>
          <w:szCs w:val="32"/>
          <w:highlight w:val="gree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-1394460</wp:posOffset>
            </wp:positionH>
            <wp:positionV relativeFrom="paragraph">
              <wp:posOffset>-260985</wp:posOffset>
            </wp:positionV>
            <wp:extent cx="7896225" cy="11430000"/>
            <wp:effectExtent l="19050" t="0" r="9525" b="0"/>
            <wp:wrapNone/>
            <wp:docPr id="10" name="Рисунок 10" descr="https://st3.depositphotos.com/5697630/13647/i/1600/depositphotos_136470488-stock-photo-healthy-food-background-healthy-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3.depositphotos.com/5697630/13647/i/1600/depositphotos_136470488-stock-photo-healthy-food-background-healthy-fo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AD2" w:rsidRPr="00EA7F09">
        <w:rPr>
          <w:rFonts w:ascii="Times New Roman" w:hAnsi="Times New Roman" w:cs="Times New Roman"/>
          <w:sz w:val="32"/>
          <w:szCs w:val="32"/>
          <w:highlight w:val="green"/>
        </w:rPr>
        <w:t>Рекомендации родителям о правильном питании школьников</w:t>
      </w:r>
    </w:p>
    <w:p w:rsidR="007C0AD2" w:rsidRPr="007C0AD2" w:rsidRDefault="00EA7F09" w:rsidP="007C0A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5.55pt;margin-top:637.05pt;width:193.5pt;height:30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C0AD2" w:rsidRPr="008A7707" w:rsidRDefault="007C0AD2" w:rsidP="00EA7F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proofErr w:type="spellStart"/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сут</w:t>
                  </w:r>
                  <w:proofErr w:type="spellEnd"/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= 1000+ (100*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7C0AD2" w:rsidRDefault="007C0AD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202" style="position:absolute;left:0;text-align:left;margin-left:-49.05pt;margin-top:412.8pt;width:229.5pt;height:143.2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C0AD2" w:rsidRDefault="007C0AD2" w:rsidP="007C0AD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завтраком ребенок должен получать не менее 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25 %</w:t>
                  </w:r>
                </w:p>
                <w:p w:rsidR="007C0AD2" w:rsidRDefault="007C0AD2" w:rsidP="007C0A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обед ребенок должен получать не менее 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40%</w:t>
                  </w: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дневной нормы</w:t>
                  </w:r>
                </w:p>
                <w:p w:rsidR="007C0AD2" w:rsidRDefault="007C0AD2" w:rsidP="007C0A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полдник ребенок должен получать 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10 %</w:t>
                  </w: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дневной нормы</w:t>
                  </w:r>
                </w:p>
                <w:p w:rsidR="007C0AD2" w:rsidRDefault="007C0AD2" w:rsidP="007C0AD2">
                  <w:pPr>
                    <w:spacing w:after="0"/>
                  </w:pPr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ужин ребенок должен получать до </w:t>
                  </w:r>
                  <w:r w:rsidRPr="008A7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25 %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CC79AA">
        <w:rPr>
          <w:noProof/>
        </w:rPr>
        <w:pict>
          <v:shape id="_x0000_s1030" type="#_x0000_t202" style="position:absolute;left:0;text-align:left;margin-left:231.45pt;margin-top:460.8pt;width:250.5pt;height:55.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C79AA" w:rsidRPr="00EA7F09" w:rsidRDefault="00CC79AA" w:rsidP="00EA7F09">
                  <w:pPr>
                    <w:jc w:val="center"/>
                    <w:rPr>
                      <w:rFonts w:ascii="Chiller" w:hAnsi="Chiller" w:cs="Times New Roman"/>
                      <w:sz w:val="24"/>
                    </w:rPr>
                  </w:pPr>
                  <w:r w:rsidRPr="00EA7F09">
                    <w:rPr>
                      <w:rFonts w:ascii="Chiller" w:hAnsi="Chiller" w:cs="Times New Roman"/>
                      <w:color w:val="000000"/>
                      <w:szCs w:val="20"/>
                      <w:shd w:val="clear" w:color="auto" w:fill="FFFFFF"/>
                    </w:rPr>
                    <w:t>"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Только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живая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свежая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пища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может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сделать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человека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способным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воспринимать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и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понимать</w:t>
                  </w:r>
                  <w:r w:rsidRPr="00EA7F09">
                    <w:rPr>
                      <w:rFonts w:ascii="Microsoft Uighur" w:hAnsi="Microsoft Uighur" w:cs="Microsoft Uighur"/>
                      <w:color w:val="000000"/>
                      <w:szCs w:val="20"/>
                      <w:shd w:val="clear" w:color="auto" w:fill="FFFFFF"/>
                    </w:rPr>
                    <w:t xml:space="preserve"> </w:t>
                  </w:r>
                  <w:r w:rsidRPr="00EA7F09">
                    <w:rPr>
                      <w:rFonts w:ascii="Times New Roman" w:hAnsi="Times New Roman" w:cs="Microsoft Uighur"/>
                      <w:color w:val="000000"/>
                      <w:szCs w:val="20"/>
                      <w:shd w:val="clear" w:color="auto" w:fill="FFFFFF"/>
                    </w:rPr>
                    <w:t>истину</w:t>
                  </w:r>
                  <w:r w:rsidRPr="00EA7F09">
                    <w:rPr>
                      <w:rFonts w:ascii="Chiller" w:hAnsi="Chiller" w:cs="Times New Roman"/>
                      <w:color w:val="000000"/>
                      <w:szCs w:val="20"/>
                      <w:shd w:val="clear" w:color="auto" w:fill="FFFFFF"/>
                    </w:rPr>
                    <w:t>"</w:t>
                  </w:r>
                </w:p>
              </w:txbxContent>
            </v:textbox>
          </v:shape>
        </w:pict>
      </w:r>
      <w:r w:rsidR="00CC79A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2444115</wp:posOffset>
            </wp:positionH>
            <wp:positionV relativeFrom="margin">
              <wp:posOffset>7197090</wp:posOffset>
            </wp:positionV>
            <wp:extent cx="3752850" cy="2581275"/>
            <wp:effectExtent l="19050" t="0" r="0" b="0"/>
            <wp:wrapSquare wrapText="bothSides"/>
            <wp:docPr id="7" name="Рисунок 7" descr="https://rbsmi.ru/upload/iblock/5d9/5d930fbbed1f92676bccca95f26f2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bsmi.ru/upload/iblock/5d9/5d930fbbed1f92676bccca95f26f2c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9AA"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202" style="position:absolute;left:0;text-align:left;margin-left:223.95pt;margin-top:211.05pt;width:252pt;height:182.25pt;z-index:251659264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C0AD2" w:rsidRPr="008A7707" w:rsidRDefault="007C0AD2" w:rsidP="007C0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A77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Продукты, которые нельзя употреблять школьникам</w:t>
                  </w:r>
                </w:p>
                <w:p w:rsidR="007C0AD2" w:rsidRPr="007C0AD2" w:rsidRDefault="00EA7F09" w:rsidP="007C0AD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7C0AD2"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ипсы,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C0AD2"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изделия быстрого приготовления,</w:t>
                  </w:r>
                </w:p>
                <w:p w:rsidR="007C0AD2" w:rsidRPr="007C0AD2" w:rsidRDefault="007C0AD2" w:rsidP="007C0AD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7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квас, натуральный кофе, сладкие газированные напитки,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кремовые изделия и все продукты, содержащие синтетические красители, </w:t>
                  </w:r>
                  <w:proofErr w:type="spellStart"/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подсластители</w:t>
                  </w:r>
                  <w:proofErr w:type="spellEnd"/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усил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ители вкуса, консерванты, мороженое,</w:t>
                  </w:r>
                  <w:r w:rsidR="00EA7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ца и мясо водоплавающей птицы, </w:t>
                  </w: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низкосортные мясные изделия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(ниже I сорта), студни, зельц, форшмаки.</w:t>
                  </w:r>
                  <w:proofErr w:type="gramEnd"/>
                </w:p>
                <w:p w:rsidR="007C0AD2" w:rsidRDefault="007C0AD2"/>
              </w:txbxContent>
            </v:textbox>
          </v:shape>
        </w:pict>
      </w:r>
      <w:r w:rsidR="00CC79A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2967990</wp:posOffset>
            </wp:positionV>
            <wp:extent cx="3162300" cy="2105025"/>
            <wp:effectExtent l="171450" t="133350" r="361950" b="314325"/>
            <wp:wrapSquare wrapText="bothSides"/>
            <wp:docPr id="4" name="Рисунок 4" descr="http://i.mycdn.me/i?r=AzEPZsRbOZEKgBhR0XGMT1RkihIUOLrhyYnFkYa40gVhE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ihIUOLrhyYnFkYa40gVhE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79A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662940</wp:posOffset>
            </wp:positionV>
            <wp:extent cx="2790825" cy="1857375"/>
            <wp:effectExtent l="133350" t="19050" r="66675" b="47625"/>
            <wp:wrapSquare wrapText="bothSides"/>
            <wp:docPr id="1" name="Рисунок 1" descr="https://im0-tub-ru.yandex.net/i?id=bc342e25709ed076d8bf1f97eb47a76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c342e25709ed076d8bf1f97eb47a768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C79AA"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202" style="position:absolute;left:0;text-align:left;margin-left:-49.05pt;margin-top:22.05pt;width:225.75pt;height:156pt;z-index:25165824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C0AD2" w:rsidRPr="007C0AD2" w:rsidRDefault="007C0AD2" w:rsidP="007C0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Разнообразьте рацион школьника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продукты делятся на 5 основных групп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Хлеб, крупяные и макаронные изделия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Овощи, фрукты, ягоды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Мясо, птица, рыба, бобовые, яйца и орехи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Молочные продукты, сыры</w:t>
                  </w:r>
                </w:p>
                <w:p w:rsidR="007C0AD2" w:rsidRPr="007C0AD2" w:rsidRDefault="007C0AD2" w:rsidP="007C0A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Жиры, масла, сладости.</w:t>
                  </w:r>
                </w:p>
                <w:p w:rsidR="007C0AD2" w:rsidRDefault="007C0AD2"/>
              </w:txbxContent>
            </v:textbox>
          </v:shape>
        </w:pict>
      </w:r>
    </w:p>
    <w:sectPr w:rsidR="007C0AD2" w:rsidRPr="007C0AD2" w:rsidSect="007C0A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0246"/>
    <w:multiLevelType w:val="hybridMultilevel"/>
    <w:tmpl w:val="F244D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D2"/>
    <w:rsid w:val="00523FFB"/>
    <w:rsid w:val="007C0AD2"/>
    <w:rsid w:val="00CC79AA"/>
    <w:rsid w:val="00CD04E1"/>
    <w:rsid w:val="00EA7F09"/>
    <w:rsid w:val="00ED1CB0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9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2020-06-22T15:25:00Z</dcterms:created>
  <dcterms:modified xsi:type="dcterms:W3CDTF">2020-06-22T15:56:00Z</dcterms:modified>
</cp:coreProperties>
</file>