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958" w:rsidRDefault="00144403" w:rsidP="00144403">
      <w:pPr>
        <w:spacing w:after="0"/>
        <w:rPr>
          <w:b/>
          <w:sz w:val="28"/>
          <w:szCs w:val="28"/>
        </w:rPr>
      </w:pPr>
      <w:r w:rsidRPr="003F5958">
        <w:rPr>
          <w:b/>
          <w:sz w:val="28"/>
          <w:szCs w:val="28"/>
        </w:rPr>
        <w:t>Генный уровень организации наследственного материала.</w:t>
      </w:r>
    </w:p>
    <w:p w:rsidR="000A2F51" w:rsidRPr="003F5958" w:rsidRDefault="00144403" w:rsidP="00144403">
      <w:pPr>
        <w:spacing w:after="0"/>
        <w:rPr>
          <w:b/>
          <w:sz w:val="28"/>
          <w:szCs w:val="28"/>
        </w:rPr>
      </w:pPr>
      <w:r w:rsidRPr="003F5958">
        <w:rPr>
          <w:b/>
          <w:sz w:val="28"/>
          <w:szCs w:val="28"/>
        </w:rPr>
        <w:t>Экспрессия генов</w:t>
      </w:r>
    </w:p>
    <w:p w:rsidR="00144403" w:rsidRDefault="00144403" w:rsidP="00144403">
      <w:pPr>
        <w:spacing w:after="0"/>
      </w:pPr>
    </w:p>
    <w:p w:rsidR="00144403" w:rsidRPr="00995AB2" w:rsidRDefault="00144403" w:rsidP="00144403">
      <w:pPr>
        <w:spacing w:after="0"/>
        <w:rPr>
          <w:sz w:val="28"/>
          <w:szCs w:val="28"/>
        </w:rPr>
      </w:pPr>
      <w:r w:rsidRPr="00995AB2">
        <w:rPr>
          <w:sz w:val="28"/>
          <w:szCs w:val="28"/>
        </w:rPr>
        <w:t>Содержание:</w:t>
      </w:r>
    </w:p>
    <w:p w:rsidR="008D3490" w:rsidRPr="00995AB2" w:rsidRDefault="008D3490" w:rsidP="00976BE5">
      <w:pPr>
        <w:pStyle w:val="a3"/>
        <w:numPr>
          <w:ilvl w:val="0"/>
          <w:numId w:val="1"/>
        </w:numPr>
        <w:spacing w:after="0"/>
        <w:rPr>
          <w:b/>
        </w:rPr>
      </w:pPr>
      <w:r w:rsidRPr="00995AB2">
        <w:rPr>
          <w:b/>
          <w:bCs/>
        </w:rPr>
        <w:t>Понятие гена</w:t>
      </w:r>
    </w:p>
    <w:p w:rsidR="00482A0F" w:rsidRPr="00995AB2" w:rsidRDefault="00BE5B81" w:rsidP="00976BE5">
      <w:pPr>
        <w:pStyle w:val="a3"/>
        <w:numPr>
          <w:ilvl w:val="0"/>
          <w:numId w:val="1"/>
        </w:numPr>
        <w:spacing w:after="0"/>
        <w:rPr>
          <w:b/>
        </w:rPr>
      </w:pPr>
      <w:r w:rsidRPr="00995AB2">
        <w:rPr>
          <w:b/>
          <w:bCs/>
        </w:rPr>
        <w:t xml:space="preserve"> Структура и свойства генов</w:t>
      </w:r>
      <w:r w:rsidR="00144403" w:rsidRPr="00995AB2">
        <w:rPr>
          <w:b/>
          <w:bCs/>
        </w:rPr>
        <w:t xml:space="preserve"> </w:t>
      </w:r>
    </w:p>
    <w:p w:rsidR="00144403" w:rsidRPr="00995AB2" w:rsidRDefault="00144403" w:rsidP="00976BE5">
      <w:pPr>
        <w:pStyle w:val="a3"/>
        <w:numPr>
          <w:ilvl w:val="0"/>
          <w:numId w:val="1"/>
        </w:numPr>
        <w:spacing w:after="0"/>
        <w:rPr>
          <w:b/>
        </w:rPr>
      </w:pPr>
      <w:r w:rsidRPr="00995AB2">
        <w:rPr>
          <w:b/>
          <w:bCs/>
        </w:rPr>
        <w:t xml:space="preserve">Генетический код и его свойства </w:t>
      </w:r>
    </w:p>
    <w:p w:rsidR="00144403" w:rsidRPr="00995AB2" w:rsidRDefault="00BE5B81" w:rsidP="00976BE5">
      <w:pPr>
        <w:pStyle w:val="a3"/>
        <w:numPr>
          <w:ilvl w:val="0"/>
          <w:numId w:val="1"/>
        </w:numPr>
        <w:spacing w:after="0"/>
        <w:rPr>
          <w:b/>
        </w:rPr>
      </w:pPr>
      <w:r w:rsidRPr="00995AB2">
        <w:rPr>
          <w:b/>
          <w:bCs/>
        </w:rPr>
        <w:t>Экспрессия генов</w:t>
      </w:r>
    </w:p>
    <w:p w:rsidR="00144403" w:rsidRPr="00995AB2" w:rsidRDefault="00144403" w:rsidP="00976BE5">
      <w:pPr>
        <w:pStyle w:val="a3"/>
        <w:numPr>
          <w:ilvl w:val="1"/>
          <w:numId w:val="1"/>
        </w:numPr>
        <w:spacing w:after="0"/>
        <w:rPr>
          <w:b/>
        </w:rPr>
      </w:pPr>
      <w:r w:rsidRPr="00995AB2">
        <w:rPr>
          <w:b/>
          <w:bCs/>
        </w:rPr>
        <w:t>Особенности экспрессии у прокариот и эукариот</w:t>
      </w:r>
    </w:p>
    <w:p w:rsidR="00144403" w:rsidRPr="00995AB2" w:rsidRDefault="00144403" w:rsidP="00976BE5">
      <w:pPr>
        <w:pStyle w:val="a3"/>
        <w:numPr>
          <w:ilvl w:val="1"/>
          <w:numId w:val="1"/>
        </w:numPr>
        <w:spacing w:after="0"/>
        <w:rPr>
          <w:b/>
        </w:rPr>
      </w:pPr>
      <w:r w:rsidRPr="00995AB2">
        <w:rPr>
          <w:b/>
          <w:bCs/>
        </w:rPr>
        <w:t>Транскрипция</w:t>
      </w:r>
    </w:p>
    <w:p w:rsidR="00144403" w:rsidRPr="00995AB2" w:rsidRDefault="00144403" w:rsidP="00976BE5">
      <w:pPr>
        <w:pStyle w:val="a3"/>
        <w:numPr>
          <w:ilvl w:val="1"/>
          <w:numId w:val="1"/>
        </w:numPr>
        <w:spacing w:after="0"/>
        <w:rPr>
          <w:b/>
        </w:rPr>
      </w:pPr>
      <w:r w:rsidRPr="00995AB2">
        <w:rPr>
          <w:b/>
          <w:bCs/>
        </w:rPr>
        <w:t xml:space="preserve">Трансляция </w:t>
      </w:r>
    </w:p>
    <w:p w:rsidR="00144403" w:rsidRPr="00995AB2" w:rsidRDefault="00BE5B81" w:rsidP="00976BE5">
      <w:pPr>
        <w:pStyle w:val="a3"/>
        <w:numPr>
          <w:ilvl w:val="0"/>
          <w:numId w:val="1"/>
        </w:numPr>
        <w:spacing w:after="0"/>
        <w:rPr>
          <w:b/>
          <w:bCs/>
        </w:rPr>
      </w:pPr>
      <w:r w:rsidRPr="00995AB2">
        <w:rPr>
          <w:b/>
          <w:bCs/>
        </w:rPr>
        <w:t xml:space="preserve">Регуляция экспрессии </w:t>
      </w:r>
    </w:p>
    <w:p w:rsidR="00144403" w:rsidRPr="00995AB2" w:rsidRDefault="00144403" w:rsidP="00976BE5">
      <w:pPr>
        <w:pStyle w:val="a3"/>
        <w:numPr>
          <w:ilvl w:val="1"/>
          <w:numId w:val="1"/>
        </w:numPr>
        <w:spacing w:after="0"/>
        <w:rPr>
          <w:b/>
        </w:rPr>
      </w:pPr>
      <w:r w:rsidRPr="00995AB2">
        <w:rPr>
          <w:b/>
          <w:bCs/>
        </w:rPr>
        <w:t>Регуляция экспрессии генов у бактерий</w:t>
      </w:r>
    </w:p>
    <w:p w:rsidR="00144403" w:rsidRPr="00995AB2" w:rsidRDefault="00144403" w:rsidP="00976BE5">
      <w:pPr>
        <w:pStyle w:val="a3"/>
        <w:numPr>
          <w:ilvl w:val="1"/>
          <w:numId w:val="1"/>
        </w:numPr>
        <w:spacing w:after="0"/>
        <w:rPr>
          <w:b/>
          <w:bCs/>
        </w:rPr>
      </w:pPr>
      <w:r w:rsidRPr="00995AB2">
        <w:rPr>
          <w:b/>
          <w:bCs/>
        </w:rPr>
        <w:t>Регуляция экспрессии генов у эукариот</w:t>
      </w:r>
    </w:p>
    <w:p w:rsidR="00144403" w:rsidRPr="00995AB2" w:rsidRDefault="00144403" w:rsidP="00976BE5">
      <w:pPr>
        <w:pStyle w:val="a3"/>
        <w:numPr>
          <w:ilvl w:val="1"/>
          <w:numId w:val="1"/>
        </w:numPr>
        <w:spacing w:after="0"/>
        <w:rPr>
          <w:b/>
        </w:rPr>
      </w:pPr>
      <w:r w:rsidRPr="00995AB2">
        <w:rPr>
          <w:b/>
          <w:bCs/>
        </w:rPr>
        <w:t>Уровни регуляции экспрессии генов</w:t>
      </w:r>
    </w:p>
    <w:p w:rsidR="00144403" w:rsidRPr="00995AB2" w:rsidRDefault="00144403" w:rsidP="00976BE5">
      <w:pPr>
        <w:pStyle w:val="a3"/>
        <w:numPr>
          <w:ilvl w:val="1"/>
          <w:numId w:val="1"/>
        </w:numPr>
        <w:spacing w:after="0"/>
        <w:rPr>
          <w:b/>
        </w:rPr>
      </w:pPr>
      <w:proofErr w:type="spellStart"/>
      <w:r w:rsidRPr="00995AB2">
        <w:rPr>
          <w:b/>
          <w:bCs/>
        </w:rPr>
        <w:t>Посттрансляционная</w:t>
      </w:r>
      <w:proofErr w:type="spellEnd"/>
      <w:r w:rsidRPr="00995AB2">
        <w:rPr>
          <w:b/>
          <w:bCs/>
        </w:rPr>
        <w:t xml:space="preserve"> регуляция</w:t>
      </w:r>
    </w:p>
    <w:p w:rsidR="00144403" w:rsidRPr="00482A0F" w:rsidRDefault="00144403" w:rsidP="00144403">
      <w:pPr>
        <w:spacing w:after="0"/>
      </w:pPr>
    </w:p>
    <w:p w:rsidR="008D3490" w:rsidRPr="008D3490" w:rsidRDefault="008D3490" w:rsidP="00976BE5">
      <w:pPr>
        <w:pStyle w:val="a3"/>
        <w:numPr>
          <w:ilvl w:val="0"/>
          <w:numId w:val="2"/>
        </w:numPr>
        <w:spacing w:after="0" w:line="240" w:lineRule="auto"/>
        <w:rPr>
          <w:sz w:val="28"/>
          <w:szCs w:val="28"/>
        </w:rPr>
      </w:pPr>
      <w:r w:rsidRPr="008D3490">
        <w:rPr>
          <w:bCs/>
          <w:sz w:val="28"/>
          <w:szCs w:val="28"/>
        </w:rPr>
        <w:t>Понятие гена</w:t>
      </w:r>
    </w:p>
    <w:p w:rsidR="00482A0F" w:rsidRPr="00646A6B" w:rsidRDefault="00482A0F" w:rsidP="00995AB2">
      <w:pPr>
        <w:spacing w:after="0" w:line="240" w:lineRule="auto"/>
        <w:ind w:firstLine="709"/>
        <w:jc w:val="both"/>
        <w:rPr>
          <w:sz w:val="24"/>
          <w:szCs w:val="24"/>
        </w:rPr>
      </w:pPr>
      <w:r w:rsidRPr="00646A6B">
        <w:rPr>
          <w:sz w:val="24"/>
          <w:szCs w:val="24"/>
        </w:rPr>
        <w:t xml:space="preserve">Впервые предположение о существовании единицы наследственной информации, которая передаётся без изменений от родителей потомству, </w:t>
      </w:r>
      <w:r w:rsidR="00526401" w:rsidRPr="00646A6B">
        <w:rPr>
          <w:sz w:val="24"/>
          <w:szCs w:val="24"/>
        </w:rPr>
        <w:t xml:space="preserve">высказал Г. Мендель. Он сформулировал </w:t>
      </w:r>
      <w:proofErr w:type="spellStart"/>
      <w:r w:rsidR="00526401" w:rsidRPr="00646A6B">
        <w:rPr>
          <w:sz w:val="24"/>
          <w:szCs w:val="24"/>
        </w:rPr>
        <w:t>факторальную</w:t>
      </w:r>
      <w:proofErr w:type="spellEnd"/>
      <w:r w:rsidR="00526401" w:rsidRPr="00646A6B">
        <w:rPr>
          <w:sz w:val="24"/>
          <w:szCs w:val="24"/>
        </w:rPr>
        <w:t xml:space="preserve"> гипотезу: «В  каждом организме, за каждый признак отвечают два фактора наследственности, один из которых получен от отца, другой от матери. Эти факторы не влияют друг на друга, не изменяют друг друга, и в неизменном виде передаются следующим поколениям»</w:t>
      </w:r>
      <w:r w:rsidRPr="00646A6B">
        <w:rPr>
          <w:sz w:val="24"/>
          <w:szCs w:val="24"/>
        </w:rPr>
        <w:t xml:space="preserve"> </w:t>
      </w:r>
    </w:p>
    <w:p w:rsidR="000A2F51" w:rsidRPr="00646A6B" w:rsidRDefault="00BE5B81" w:rsidP="00995AB2">
      <w:pPr>
        <w:spacing w:after="0" w:line="240" w:lineRule="auto"/>
        <w:ind w:firstLine="709"/>
        <w:jc w:val="both"/>
        <w:rPr>
          <w:sz w:val="24"/>
          <w:szCs w:val="24"/>
        </w:rPr>
      </w:pPr>
      <w:r w:rsidRPr="00646A6B">
        <w:rPr>
          <w:sz w:val="24"/>
          <w:szCs w:val="24"/>
        </w:rPr>
        <w:t xml:space="preserve">В 1909 г. В. </w:t>
      </w:r>
      <w:proofErr w:type="spellStart"/>
      <w:r w:rsidRPr="00646A6B">
        <w:rPr>
          <w:sz w:val="24"/>
          <w:szCs w:val="24"/>
        </w:rPr>
        <w:t>Иогансеном</w:t>
      </w:r>
      <w:proofErr w:type="spellEnd"/>
      <w:r w:rsidRPr="00646A6B">
        <w:rPr>
          <w:sz w:val="24"/>
          <w:szCs w:val="24"/>
        </w:rPr>
        <w:t xml:space="preserve"> введены основные понятия генетической терминологии:</w:t>
      </w:r>
      <w:r w:rsidR="00526401" w:rsidRPr="00646A6B">
        <w:rPr>
          <w:sz w:val="24"/>
          <w:szCs w:val="24"/>
        </w:rPr>
        <w:t xml:space="preserve"> </w:t>
      </w:r>
      <w:r w:rsidR="00526401" w:rsidRPr="00646A6B">
        <w:rPr>
          <w:bCs/>
          <w:sz w:val="24"/>
          <w:szCs w:val="24"/>
        </w:rPr>
        <w:t>ген, генотип, фенотип, аллель</w:t>
      </w:r>
      <w:r w:rsidR="00526401" w:rsidRPr="00646A6B">
        <w:rPr>
          <w:sz w:val="24"/>
          <w:szCs w:val="24"/>
        </w:rPr>
        <w:t>.</w:t>
      </w:r>
    </w:p>
    <w:p w:rsidR="000A2F51" w:rsidRPr="00646A6B" w:rsidRDefault="00BE5B81" w:rsidP="00995AB2">
      <w:pPr>
        <w:spacing w:after="0" w:line="240" w:lineRule="auto"/>
        <w:ind w:firstLine="709"/>
        <w:jc w:val="both"/>
        <w:rPr>
          <w:sz w:val="24"/>
          <w:szCs w:val="24"/>
        </w:rPr>
      </w:pPr>
      <w:r w:rsidRPr="00646A6B">
        <w:rPr>
          <w:sz w:val="24"/>
          <w:szCs w:val="24"/>
        </w:rPr>
        <w:t>В 1912 г.  Т. Морган предлагает теорию хромосомной локализации генов и в 1926 г. публикует работу «теория гена»</w:t>
      </w:r>
      <w:r w:rsidR="00526401" w:rsidRPr="00646A6B">
        <w:rPr>
          <w:sz w:val="24"/>
          <w:szCs w:val="24"/>
        </w:rPr>
        <w:t>.</w:t>
      </w:r>
    </w:p>
    <w:p w:rsidR="000A2F51" w:rsidRPr="00646A6B" w:rsidRDefault="00BE5B81" w:rsidP="00995AB2">
      <w:pPr>
        <w:spacing w:after="0" w:line="240" w:lineRule="auto"/>
        <w:ind w:firstLine="709"/>
        <w:jc w:val="both"/>
        <w:rPr>
          <w:sz w:val="24"/>
          <w:szCs w:val="24"/>
        </w:rPr>
      </w:pPr>
      <w:r w:rsidRPr="00646A6B">
        <w:rPr>
          <w:bCs/>
          <w:sz w:val="24"/>
          <w:szCs w:val="24"/>
        </w:rPr>
        <w:t xml:space="preserve">Первые представления о сложной структуре гена возникли в  20- х годах прошлого столетия. </w:t>
      </w:r>
    </w:p>
    <w:p w:rsidR="000A2F51" w:rsidRPr="00646A6B" w:rsidRDefault="00BE5B81" w:rsidP="00995AB2">
      <w:pPr>
        <w:spacing w:after="0" w:line="240" w:lineRule="auto"/>
        <w:ind w:firstLine="709"/>
        <w:jc w:val="both"/>
        <w:rPr>
          <w:sz w:val="24"/>
          <w:szCs w:val="24"/>
        </w:rPr>
      </w:pPr>
      <w:r w:rsidRPr="00646A6B">
        <w:rPr>
          <w:bCs/>
          <w:sz w:val="24"/>
          <w:szCs w:val="24"/>
        </w:rPr>
        <w:t>Советские генетики А.С. Серебровский и Н.П.Дубинин выдвинули предположение о дискретной структуре гена.</w:t>
      </w:r>
    </w:p>
    <w:p w:rsidR="008D3490" w:rsidRPr="00646A6B" w:rsidRDefault="00BE5B81" w:rsidP="00995AB2">
      <w:pPr>
        <w:spacing w:after="0" w:line="240" w:lineRule="auto"/>
        <w:ind w:firstLine="709"/>
        <w:jc w:val="both"/>
        <w:rPr>
          <w:bCs/>
          <w:sz w:val="24"/>
          <w:szCs w:val="24"/>
        </w:rPr>
      </w:pPr>
      <w:r w:rsidRPr="00646A6B">
        <w:rPr>
          <w:bCs/>
          <w:sz w:val="24"/>
          <w:szCs w:val="24"/>
        </w:rPr>
        <w:t xml:space="preserve">Важным этапом в развитии теории гена были работы С. </w:t>
      </w:r>
      <w:proofErr w:type="spellStart"/>
      <w:r w:rsidRPr="00646A6B">
        <w:rPr>
          <w:bCs/>
          <w:sz w:val="24"/>
          <w:szCs w:val="24"/>
        </w:rPr>
        <w:t>Бензера</w:t>
      </w:r>
      <w:proofErr w:type="spellEnd"/>
      <w:r w:rsidRPr="00646A6B">
        <w:rPr>
          <w:bCs/>
          <w:sz w:val="24"/>
          <w:szCs w:val="24"/>
        </w:rPr>
        <w:t xml:space="preserve"> в конце 50-х годов.</w:t>
      </w:r>
      <w:r w:rsidR="00526401" w:rsidRPr="00646A6B">
        <w:rPr>
          <w:bCs/>
          <w:sz w:val="24"/>
          <w:szCs w:val="24"/>
        </w:rPr>
        <w:t xml:space="preserve"> </w:t>
      </w:r>
      <w:r w:rsidRPr="00646A6B">
        <w:rPr>
          <w:bCs/>
          <w:sz w:val="24"/>
          <w:szCs w:val="24"/>
        </w:rPr>
        <w:t>В этих работах было показано, что ген, представляющий собой нуклеотидную последовательность не является неделимой единицей рекомбинаций и мутаций</w:t>
      </w:r>
      <w:r w:rsidRPr="00646A6B">
        <w:rPr>
          <w:b/>
          <w:bCs/>
          <w:sz w:val="24"/>
          <w:szCs w:val="24"/>
        </w:rPr>
        <w:t>.</w:t>
      </w:r>
      <w:r w:rsidR="00526401" w:rsidRPr="00646A6B">
        <w:rPr>
          <w:b/>
          <w:bCs/>
          <w:sz w:val="24"/>
          <w:szCs w:val="24"/>
        </w:rPr>
        <w:t xml:space="preserve"> </w:t>
      </w:r>
      <w:r w:rsidRPr="00646A6B">
        <w:rPr>
          <w:bCs/>
          <w:sz w:val="24"/>
          <w:szCs w:val="24"/>
        </w:rPr>
        <w:t xml:space="preserve">С. </w:t>
      </w:r>
      <w:proofErr w:type="spellStart"/>
      <w:r w:rsidRPr="00646A6B">
        <w:rPr>
          <w:bCs/>
          <w:sz w:val="24"/>
          <w:szCs w:val="24"/>
        </w:rPr>
        <w:t>Бензер</w:t>
      </w:r>
      <w:proofErr w:type="spellEnd"/>
      <w:r w:rsidRPr="00646A6B">
        <w:rPr>
          <w:bCs/>
          <w:sz w:val="24"/>
          <w:szCs w:val="24"/>
        </w:rPr>
        <w:t xml:space="preserve"> в 1961 ввёл понятия:</w:t>
      </w:r>
      <w:r w:rsidR="008D3490" w:rsidRPr="00646A6B">
        <w:rPr>
          <w:bCs/>
          <w:sz w:val="24"/>
          <w:szCs w:val="24"/>
        </w:rPr>
        <w:t xml:space="preserve"> </w:t>
      </w:r>
      <w:proofErr w:type="spellStart"/>
      <w:r w:rsidR="008D3490" w:rsidRPr="00646A6B">
        <w:rPr>
          <w:bCs/>
          <w:sz w:val="24"/>
          <w:szCs w:val="24"/>
        </w:rPr>
        <w:t>р</w:t>
      </w:r>
      <w:r w:rsidRPr="00646A6B">
        <w:rPr>
          <w:bCs/>
          <w:sz w:val="24"/>
          <w:szCs w:val="24"/>
        </w:rPr>
        <w:t>екон</w:t>
      </w:r>
      <w:proofErr w:type="spellEnd"/>
      <w:r w:rsidRPr="00646A6B">
        <w:rPr>
          <w:bCs/>
          <w:sz w:val="24"/>
          <w:szCs w:val="24"/>
        </w:rPr>
        <w:t xml:space="preserve"> – единица рекомбинации</w:t>
      </w:r>
      <w:r w:rsidR="008D3490" w:rsidRPr="00646A6B">
        <w:rPr>
          <w:bCs/>
          <w:sz w:val="24"/>
          <w:szCs w:val="24"/>
        </w:rPr>
        <w:t>, м</w:t>
      </w:r>
      <w:r w:rsidRPr="00646A6B">
        <w:rPr>
          <w:bCs/>
          <w:sz w:val="24"/>
          <w:szCs w:val="24"/>
        </w:rPr>
        <w:t>утон – единица мутации</w:t>
      </w:r>
      <w:r w:rsidR="008D3490" w:rsidRPr="00646A6B">
        <w:rPr>
          <w:bCs/>
          <w:sz w:val="24"/>
          <w:szCs w:val="24"/>
        </w:rPr>
        <w:t>, ц</w:t>
      </w:r>
      <w:r w:rsidRPr="00646A6B">
        <w:rPr>
          <w:bCs/>
          <w:sz w:val="24"/>
          <w:szCs w:val="24"/>
        </w:rPr>
        <w:t>истрон – единица генетической информации</w:t>
      </w:r>
      <w:r w:rsidR="008D3490" w:rsidRPr="00646A6B">
        <w:rPr>
          <w:bCs/>
          <w:sz w:val="24"/>
          <w:szCs w:val="24"/>
        </w:rPr>
        <w:t>.</w:t>
      </w:r>
    </w:p>
    <w:p w:rsidR="000A2F51" w:rsidRPr="00646A6B" w:rsidRDefault="00BE5B81" w:rsidP="00995AB2">
      <w:pPr>
        <w:spacing w:after="0" w:line="240" w:lineRule="auto"/>
        <w:ind w:firstLine="709"/>
        <w:jc w:val="both"/>
        <w:rPr>
          <w:sz w:val="24"/>
          <w:szCs w:val="24"/>
        </w:rPr>
      </w:pPr>
      <w:r w:rsidRPr="00646A6B">
        <w:rPr>
          <w:sz w:val="24"/>
          <w:szCs w:val="24"/>
        </w:rPr>
        <w:t xml:space="preserve">В дальнейшем было показано, что </w:t>
      </w:r>
      <w:proofErr w:type="spellStart"/>
      <w:r w:rsidRPr="00646A6B">
        <w:rPr>
          <w:sz w:val="24"/>
          <w:szCs w:val="24"/>
        </w:rPr>
        <w:t>рекон</w:t>
      </w:r>
      <w:proofErr w:type="spellEnd"/>
      <w:r w:rsidRPr="00646A6B">
        <w:rPr>
          <w:sz w:val="24"/>
          <w:szCs w:val="24"/>
        </w:rPr>
        <w:t xml:space="preserve"> и мутон соответствуют одной паре нуклеотидов</w:t>
      </w:r>
      <w:r w:rsidR="008D3490" w:rsidRPr="00646A6B">
        <w:rPr>
          <w:sz w:val="24"/>
          <w:szCs w:val="24"/>
        </w:rPr>
        <w:t xml:space="preserve">. </w:t>
      </w:r>
      <w:r w:rsidRPr="00646A6B">
        <w:rPr>
          <w:bCs/>
          <w:sz w:val="24"/>
          <w:szCs w:val="24"/>
        </w:rPr>
        <w:t>Понятие цистрон совпадает с понятием ген</w:t>
      </w:r>
      <w:r w:rsidR="008D3490" w:rsidRPr="00646A6B">
        <w:rPr>
          <w:bCs/>
          <w:sz w:val="24"/>
          <w:szCs w:val="24"/>
        </w:rPr>
        <w:t xml:space="preserve">. </w:t>
      </w:r>
      <w:r w:rsidRPr="00646A6B">
        <w:rPr>
          <w:sz w:val="24"/>
          <w:szCs w:val="24"/>
        </w:rPr>
        <w:t>Иногда термин «цистрон» употребляют, как синоним гена, когда хотят подчеркнуть его функциональное значение.</w:t>
      </w:r>
    </w:p>
    <w:p w:rsidR="000A2F51" w:rsidRPr="008D3490" w:rsidRDefault="000A2F51" w:rsidP="001F0B7E">
      <w:pPr>
        <w:spacing w:after="0" w:line="240" w:lineRule="auto"/>
      </w:pPr>
    </w:p>
    <w:p w:rsidR="00482A0F" w:rsidRDefault="008D3490" w:rsidP="00976BE5">
      <w:pPr>
        <w:pStyle w:val="a3"/>
        <w:numPr>
          <w:ilvl w:val="0"/>
          <w:numId w:val="2"/>
        </w:numPr>
        <w:spacing w:after="0" w:line="240" w:lineRule="auto"/>
      </w:pPr>
      <w:r w:rsidRPr="008D3490">
        <w:rPr>
          <w:bCs/>
          <w:sz w:val="28"/>
          <w:szCs w:val="28"/>
        </w:rPr>
        <w:t>Структура и свойства генов</w:t>
      </w:r>
    </w:p>
    <w:p w:rsidR="000A2F51" w:rsidRPr="00646A6B" w:rsidRDefault="008D3490" w:rsidP="00995AB2">
      <w:pPr>
        <w:spacing w:after="0" w:line="240" w:lineRule="auto"/>
        <w:ind w:firstLine="709"/>
        <w:jc w:val="both"/>
        <w:rPr>
          <w:sz w:val="24"/>
          <w:szCs w:val="24"/>
        </w:rPr>
      </w:pPr>
      <w:r w:rsidRPr="00646A6B">
        <w:rPr>
          <w:sz w:val="24"/>
          <w:szCs w:val="24"/>
        </w:rPr>
        <w:t>О</w:t>
      </w:r>
      <w:r w:rsidR="00BE5B81" w:rsidRPr="00646A6B">
        <w:rPr>
          <w:sz w:val="24"/>
          <w:szCs w:val="24"/>
        </w:rPr>
        <w:t>рганизация структур, в которых хранится наследственная информация у прокариот и у эукариот отличается.</w:t>
      </w:r>
      <w:r w:rsidRPr="00646A6B">
        <w:rPr>
          <w:sz w:val="24"/>
          <w:szCs w:val="24"/>
        </w:rPr>
        <w:t xml:space="preserve"> </w:t>
      </w:r>
      <w:r w:rsidR="00BE5B81" w:rsidRPr="00646A6B">
        <w:rPr>
          <w:sz w:val="24"/>
          <w:szCs w:val="24"/>
        </w:rPr>
        <w:t>Соответственно и структура гена и процесс реализации наследственной информации у этих организмов тоже разные.</w:t>
      </w:r>
    </w:p>
    <w:p w:rsidR="000A2F51" w:rsidRPr="00646A6B" w:rsidRDefault="008D3490" w:rsidP="00995AB2">
      <w:pPr>
        <w:spacing w:after="0" w:line="240" w:lineRule="auto"/>
        <w:ind w:firstLine="709"/>
        <w:jc w:val="both"/>
        <w:rPr>
          <w:bCs/>
          <w:sz w:val="24"/>
          <w:szCs w:val="24"/>
        </w:rPr>
      </w:pPr>
      <w:r w:rsidRPr="00646A6B">
        <w:rPr>
          <w:bCs/>
          <w:sz w:val="24"/>
          <w:szCs w:val="24"/>
        </w:rPr>
        <w:t xml:space="preserve">В геноме прокариот </w:t>
      </w:r>
      <w:r w:rsidR="00BE5B81" w:rsidRPr="00646A6B">
        <w:rPr>
          <w:bCs/>
          <w:sz w:val="24"/>
          <w:szCs w:val="24"/>
        </w:rPr>
        <w:t>гены объединены в кластеры</w:t>
      </w:r>
      <w:r w:rsidRPr="00646A6B">
        <w:rPr>
          <w:bCs/>
          <w:sz w:val="24"/>
          <w:szCs w:val="24"/>
        </w:rPr>
        <w:t xml:space="preserve">. </w:t>
      </w:r>
      <w:r w:rsidR="00BE5B81" w:rsidRPr="00646A6B">
        <w:rPr>
          <w:bCs/>
          <w:sz w:val="24"/>
          <w:szCs w:val="24"/>
        </w:rPr>
        <w:t xml:space="preserve">Гены одного кластера кодируют ферменты одного биосинтетического пути и транскрибируются на одну </w:t>
      </w:r>
      <w:proofErr w:type="spellStart"/>
      <w:r w:rsidR="00BE5B81" w:rsidRPr="00646A6B">
        <w:rPr>
          <w:bCs/>
          <w:sz w:val="24"/>
          <w:szCs w:val="24"/>
        </w:rPr>
        <w:t>мРНК</w:t>
      </w:r>
      <w:proofErr w:type="spellEnd"/>
      <w:r w:rsidR="00BE5B81" w:rsidRPr="00646A6B">
        <w:rPr>
          <w:bCs/>
          <w:sz w:val="24"/>
          <w:szCs w:val="24"/>
        </w:rPr>
        <w:t xml:space="preserve">, которая </w:t>
      </w:r>
      <w:r w:rsidR="00BE5B81" w:rsidRPr="00646A6B">
        <w:rPr>
          <w:bCs/>
          <w:sz w:val="24"/>
          <w:szCs w:val="24"/>
        </w:rPr>
        <w:lastRenderedPageBreak/>
        <w:t xml:space="preserve">называется </w:t>
      </w:r>
      <w:proofErr w:type="spellStart"/>
      <w:r w:rsidR="00BE5B81" w:rsidRPr="00646A6B">
        <w:rPr>
          <w:bCs/>
          <w:sz w:val="24"/>
          <w:szCs w:val="24"/>
        </w:rPr>
        <w:t>полицистронной</w:t>
      </w:r>
      <w:proofErr w:type="spellEnd"/>
      <w:r w:rsidRPr="00646A6B">
        <w:rPr>
          <w:bCs/>
          <w:sz w:val="24"/>
          <w:szCs w:val="24"/>
        </w:rPr>
        <w:t xml:space="preserve">. </w:t>
      </w:r>
      <w:r w:rsidR="00BE5B81" w:rsidRPr="00646A6B">
        <w:rPr>
          <w:bCs/>
          <w:sz w:val="24"/>
          <w:szCs w:val="24"/>
        </w:rPr>
        <w:t>Группа структурных генов прокариот, находящаяся под контролем одного регуляторного участка, называется опероном.</w:t>
      </w:r>
      <w:r w:rsidRPr="00646A6B">
        <w:rPr>
          <w:bCs/>
          <w:sz w:val="24"/>
          <w:szCs w:val="24"/>
        </w:rPr>
        <w:t xml:space="preserve"> У прокариот </w:t>
      </w:r>
      <w:r w:rsidR="00BE5B81" w:rsidRPr="00646A6B">
        <w:rPr>
          <w:bCs/>
          <w:sz w:val="24"/>
          <w:szCs w:val="24"/>
        </w:rPr>
        <w:t>единицей транскрипции</w:t>
      </w:r>
      <w:r w:rsidRPr="00646A6B">
        <w:rPr>
          <w:bCs/>
          <w:sz w:val="24"/>
          <w:szCs w:val="24"/>
        </w:rPr>
        <w:t xml:space="preserve"> является оперон</w:t>
      </w:r>
      <w:r w:rsidR="001F0B7E" w:rsidRPr="00646A6B">
        <w:rPr>
          <w:bCs/>
          <w:sz w:val="24"/>
          <w:szCs w:val="24"/>
        </w:rPr>
        <w:t xml:space="preserve"> (Рис. 1)</w:t>
      </w:r>
      <w:r w:rsidRPr="00646A6B">
        <w:rPr>
          <w:bCs/>
          <w:sz w:val="24"/>
          <w:szCs w:val="24"/>
        </w:rPr>
        <w:t>.</w:t>
      </w:r>
    </w:p>
    <w:p w:rsidR="008D3490" w:rsidRPr="008D3490" w:rsidRDefault="00357A62" w:rsidP="001F0B7E">
      <w:pPr>
        <w:spacing w:after="0" w:line="240" w:lineRule="auto"/>
      </w:pPr>
      <w:r w:rsidRPr="00357A62">
        <w:rPr>
          <w:noProof/>
        </w:rPr>
        <w:drawing>
          <wp:inline distT="0" distB="0" distL="0" distR="0">
            <wp:extent cx="4991100" cy="2657475"/>
            <wp:effectExtent l="19050" t="0" r="0" b="0"/>
            <wp:docPr id="1" name="Рисунок 1" descr="Строение прокариотических генов  Коничев"/>
            <wp:cNvGraphicFramePr/>
            <a:graphic xmlns:a="http://schemas.openxmlformats.org/drawingml/2006/main">
              <a:graphicData uri="http://schemas.openxmlformats.org/drawingml/2006/picture">
                <pic:pic xmlns:pic="http://schemas.openxmlformats.org/drawingml/2006/picture">
                  <pic:nvPicPr>
                    <pic:cNvPr id="5125" name="Picture 5" descr="Строение прокариотических генов  Коничев"/>
                    <pic:cNvPicPr>
                      <a:picLocks noGrp="1" noChangeAspect="1" noChangeArrowheads="1"/>
                    </pic:cNvPicPr>
                  </pic:nvPicPr>
                  <pic:blipFill>
                    <a:blip r:embed="rId5" cstate="print">
                      <a:grayscl/>
                    </a:blip>
                    <a:srcRect r="6574" b="19140"/>
                    <a:stretch>
                      <a:fillRect/>
                    </a:stretch>
                  </pic:blipFill>
                  <pic:spPr>
                    <a:xfrm>
                      <a:off x="0" y="0"/>
                      <a:ext cx="4991100" cy="2657475"/>
                    </a:xfrm>
                    <a:prstGeom prst="rect">
                      <a:avLst/>
                    </a:prstGeom>
                    <a:solidFill>
                      <a:schemeClr val="accent3">
                        <a:lumMod val="20000"/>
                        <a:lumOff val="80000"/>
                      </a:schemeClr>
                    </a:solidFill>
                  </pic:spPr>
                </pic:pic>
              </a:graphicData>
            </a:graphic>
          </wp:inline>
        </w:drawing>
      </w:r>
    </w:p>
    <w:p w:rsidR="00482A0F" w:rsidRDefault="00482A0F" w:rsidP="001F0B7E">
      <w:pPr>
        <w:spacing w:after="0" w:line="240" w:lineRule="auto"/>
      </w:pPr>
    </w:p>
    <w:p w:rsidR="00357A62" w:rsidRPr="00995AB2" w:rsidRDefault="00357A62" w:rsidP="001F0B7E">
      <w:pPr>
        <w:spacing w:line="240" w:lineRule="auto"/>
        <w:rPr>
          <w:b/>
        </w:rPr>
      </w:pPr>
      <w:r w:rsidRPr="00995AB2">
        <w:rPr>
          <w:b/>
        </w:rPr>
        <w:t xml:space="preserve">Рис. 1. </w:t>
      </w:r>
      <w:r w:rsidRPr="00995AB2">
        <w:rPr>
          <w:b/>
          <w:bCs/>
        </w:rPr>
        <w:t>Структура гена прокариот</w:t>
      </w:r>
      <w:r w:rsidRPr="00995AB2">
        <w:rPr>
          <w:b/>
        </w:rPr>
        <w:t xml:space="preserve">. </w:t>
      </w:r>
      <w:r w:rsidRPr="00995AB2">
        <w:rPr>
          <w:b/>
          <w:bCs/>
        </w:rPr>
        <w:t>А – ген, кодирующий один белок</w:t>
      </w:r>
      <w:r w:rsidR="00153E63" w:rsidRPr="00995AB2">
        <w:rPr>
          <w:b/>
          <w:bCs/>
        </w:rPr>
        <w:t xml:space="preserve">. </w:t>
      </w:r>
      <w:r w:rsidRPr="00995AB2">
        <w:rPr>
          <w:b/>
          <w:bCs/>
        </w:rPr>
        <w:t xml:space="preserve">Б – гены, кодирующие </w:t>
      </w:r>
      <w:proofErr w:type="spellStart"/>
      <w:r w:rsidRPr="00995AB2">
        <w:rPr>
          <w:b/>
          <w:bCs/>
        </w:rPr>
        <w:t>рРНК</w:t>
      </w:r>
      <w:proofErr w:type="spellEnd"/>
      <w:r w:rsidRPr="00995AB2">
        <w:rPr>
          <w:b/>
          <w:bCs/>
        </w:rPr>
        <w:t xml:space="preserve"> и </w:t>
      </w:r>
      <w:proofErr w:type="spellStart"/>
      <w:r w:rsidRPr="00995AB2">
        <w:rPr>
          <w:b/>
          <w:bCs/>
        </w:rPr>
        <w:t>тРНК</w:t>
      </w:r>
      <w:proofErr w:type="spellEnd"/>
    </w:p>
    <w:p w:rsidR="00482A0F" w:rsidRPr="00646A6B" w:rsidRDefault="001F0B7E" w:rsidP="00995AB2">
      <w:pPr>
        <w:spacing w:after="0" w:line="240" w:lineRule="auto"/>
        <w:ind w:firstLine="709"/>
        <w:jc w:val="both"/>
        <w:rPr>
          <w:sz w:val="24"/>
          <w:szCs w:val="24"/>
        </w:rPr>
      </w:pPr>
      <w:r w:rsidRPr="00646A6B">
        <w:rPr>
          <w:sz w:val="24"/>
          <w:szCs w:val="24"/>
        </w:rPr>
        <w:t xml:space="preserve">Большинство генов эукариот имеет мозаичную – </w:t>
      </w:r>
      <w:proofErr w:type="spellStart"/>
      <w:r w:rsidRPr="00646A6B">
        <w:rPr>
          <w:sz w:val="24"/>
          <w:szCs w:val="24"/>
        </w:rPr>
        <w:t>экзон-интронную</w:t>
      </w:r>
      <w:proofErr w:type="spellEnd"/>
      <w:r w:rsidRPr="00646A6B">
        <w:rPr>
          <w:sz w:val="24"/>
          <w:szCs w:val="24"/>
        </w:rPr>
        <w:t xml:space="preserve"> структуру. Впервые это было показано в 1977 г. Р. Робертсом и Ф. Шарпом.</w:t>
      </w:r>
    </w:p>
    <w:p w:rsidR="000A2F51" w:rsidRPr="00646A6B" w:rsidRDefault="00BE5B81" w:rsidP="00995AB2">
      <w:pPr>
        <w:spacing w:after="0" w:line="240" w:lineRule="auto"/>
        <w:ind w:firstLine="709"/>
        <w:jc w:val="both"/>
        <w:rPr>
          <w:bCs/>
          <w:sz w:val="24"/>
          <w:szCs w:val="24"/>
        </w:rPr>
      </w:pPr>
      <w:proofErr w:type="spellStart"/>
      <w:r w:rsidRPr="00646A6B">
        <w:rPr>
          <w:bCs/>
          <w:i/>
          <w:iCs/>
          <w:sz w:val="24"/>
          <w:szCs w:val="24"/>
        </w:rPr>
        <w:t>Экзон</w:t>
      </w:r>
      <w:proofErr w:type="spellEnd"/>
      <w:r w:rsidRPr="00646A6B">
        <w:rPr>
          <w:bCs/>
          <w:i/>
          <w:iCs/>
          <w:sz w:val="24"/>
          <w:szCs w:val="24"/>
        </w:rPr>
        <w:t xml:space="preserve"> </w:t>
      </w:r>
      <w:r w:rsidRPr="00646A6B">
        <w:rPr>
          <w:bCs/>
          <w:sz w:val="24"/>
          <w:szCs w:val="24"/>
        </w:rPr>
        <w:t>– информативная часть гена, т.е последовательность, нуклеотидов, кодирующая структуру полипептида</w:t>
      </w:r>
      <w:r w:rsidR="001F0B7E" w:rsidRPr="00646A6B">
        <w:rPr>
          <w:bCs/>
          <w:sz w:val="24"/>
          <w:szCs w:val="24"/>
        </w:rPr>
        <w:t xml:space="preserve">. </w:t>
      </w:r>
      <w:proofErr w:type="spellStart"/>
      <w:r w:rsidRPr="00646A6B">
        <w:rPr>
          <w:bCs/>
          <w:i/>
          <w:iCs/>
          <w:sz w:val="24"/>
          <w:szCs w:val="24"/>
        </w:rPr>
        <w:t>Интро</w:t>
      </w:r>
      <w:r w:rsidR="001F0B7E" w:rsidRPr="00646A6B">
        <w:rPr>
          <w:bCs/>
          <w:i/>
          <w:iCs/>
          <w:sz w:val="24"/>
          <w:szCs w:val="24"/>
        </w:rPr>
        <w:t>н</w:t>
      </w:r>
      <w:proofErr w:type="spellEnd"/>
      <w:r w:rsidR="001F0B7E" w:rsidRPr="00646A6B">
        <w:rPr>
          <w:bCs/>
          <w:i/>
          <w:iCs/>
          <w:sz w:val="24"/>
          <w:szCs w:val="24"/>
        </w:rPr>
        <w:t xml:space="preserve"> – </w:t>
      </w:r>
      <w:r w:rsidRPr="00646A6B">
        <w:rPr>
          <w:bCs/>
          <w:sz w:val="24"/>
          <w:szCs w:val="24"/>
        </w:rPr>
        <w:t xml:space="preserve"> неинформативные последовательности нуклеотидов внутри одного гена, </w:t>
      </w:r>
      <w:proofErr w:type="spellStart"/>
      <w:r w:rsidRPr="00646A6B">
        <w:rPr>
          <w:bCs/>
          <w:sz w:val="24"/>
          <w:szCs w:val="24"/>
        </w:rPr>
        <w:t>некодирующие</w:t>
      </w:r>
      <w:proofErr w:type="spellEnd"/>
      <w:r w:rsidRPr="00646A6B">
        <w:rPr>
          <w:bCs/>
          <w:sz w:val="24"/>
          <w:szCs w:val="24"/>
        </w:rPr>
        <w:t xml:space="preserve"> структуру полипептида</w:t>
      </w:r>
      <w:r w:rsidR="001F0B7E" w:rsidRPr="00646A6B">
        <w:rPr>
          <w:bCs/>
          <w:sz w:val="24"/>
          <w:szCs w:val="24"/>
        </w:rPr>
        <w:t xml:space="preserve"> (Рис. 2).</w:t>
      </w:r>
    </w:p>
    <w:p w:rsidR="00482A0F" w:rsidRDefault="001F0B7E" w:rsidP="00995AB2">
      <w:pPr>
        <w:spacing w:after="0" w:line="240" w:lineRule="auto"/>
        <w:ind w:firstLine="709"/>
        <w:jc w:val="both"/>
        <w:rPr>
          <w:bCs/>
          <w:sz w:val="24"/>
          <w:szCs w:val="24"/>
        </w:rPr>
      </w:pPr>
      <w:r w:rsidRPr="00646A6B">
        <w:rPr>
          <w:bCs/>
          <w:sz w:val="24"/>
          <w:szCs w:val="24"/>
        </w:rPr>
        <w:t>Д</w:t>
      </w:r>
      <w:r w:rsidR="00BE5B81" w:rsidRPr="00646A6B">
        <w:rPr>
          <w:bCs/>
          <w:sz w:val="24"/>
          <w:szCs w:val="24"/>
        </w:rPr>
        <w:t xml:space="preserve">ля некоторых генов </w:t>
      </w:r>
      <w:proofErr w:type="spellStart"/>
      <w:r w:rsidR="00BE5B81" w:rsidRPr="00646A6B">
        <w:rPr>
          <w:bCs/>
          <w:sz w:val="24"/>
          <w:szCs w:val="24"/>
        </w:rPr>
        <w:t>экзоны</w:t>
      </w:r>
      <w:proofErr w:type="spellEnd"/>
      <w:r w:rsidR="00BE5B81" w:rsidRPr="00646A6B">
        <w:rPr>
          <w:bCs/>
          <w:sz w:val="24"/>
          <w:szCs w:val="24"/>
        </w:rPr>
        <w:t xml:space="preserve"> составляют лишь незначительную часть  их длины.</w:t>
      </w:r>
      <w:r w:rsidRPr="00646A6B">
        <w:rPr>
          <w:bCs/>
          <w:sz w:val="24"/>
          <w:szCs w:val="24"/>
        </w:rPr>
        <w:t xml:space="preserve"> Роль </w:t>
      </w:r>
      <w:proofErr w:type="spellStart"/>
      <w:r w:rsidRPr="00646A6B">
        <w:rPr>
          <w:bCs/>
          <w:sz w:val="24"/>
          <w:szCs w:val="24"/>
        </w:rPr>
        <w:t>интронов</w:t>
      </w:r>
      <w:proofErr w:type="spellEnd"/>
      <w:r w:rsidRPr="00646A6B">
        <w:rPr>
          <w:bCs/>
          <w:sz w:val="24"/>
          <w:szCs w:val="24"/>
        </w:rPr>
        <w:t xml:space="preserve"> до конца не ясна</w:t>
      </w:r>
      <w:r w:rsidR="00646A6B">
        <w:rPr>
          <w:bCs/>
          <w:sz w:val="24"/>
          <w:szCs w:val="24"/>
        </w:rPr>
        <w:t>.</w:t>
      </w:r>
    </w:p>
    <w:p w:rsidR="00646A6B" w:rsidRPr="00646A6B" w:rsidRDefault="00646A6B" w:rsidP="001F0B7E">
      <w:pPr>
        <w:spacing w:after="0" w:line="240" w:lineRule="auto"/>
        <w:rPr>
          <w:sz w:val="24"/>
          <w:szCs w:val="24"/>
        </w:rPr>
      </w:pPr>
    </w:p>
    <w:p w:rsidR="00482A0F" w:rsidRDefault="001F0B7E" w:rsidP="001F0B7E">
      <w:pPr>
        <w:spacing w:after="0"/>
      </w:pPr>
      <w:r w:rsidRPr="001F0B7E">
        <w:rPr>
          <w:noProof/>
        </w:rPr>
        <w:drawing>
          <wp:inline distT="0" distB="0" distL="0" distR="0">
            <wp:extent cx="5610225" cy="2190750"/>
            <wp:effectExtent l="19050" t="0" r="9525" b="0"/>
            <wp:docPr id="2" name="Рисунок 2" descr="Структура эукариотического гена - из Коничесва"/>
            <wp:cNvGraphicFramePr/>
            <a:graphic xmlns:a="http://schemas.openxmlformats.org/drawingml/2006/main">
              <a:graphicData uri="http://schemas.openxmlformats.org/drawingml/2006/picture">
                <pic:pic xmlns:pic="http://schemas.openxmlformats.org/drawingml/2006/picture">
                  <pic:nvPicPr>
                    <pic:cNvPr id="7171" name="Picture 2" descr="Структура эукариотического гена - из Коничесва"/>
                    <pic:cNvPicPr>
                      <a:picLocks noGrp="1" noChangeAspect="1" noChangeArrowheads="1"/>
                    </pic:cNvPicPr>
                  </pic:nvPicPr>
                  <pic:blipFill>
                    <a:blip r:embed="rId6" cstate="print">
                      <a:grayscl/>
                    </a:blip>
                    <a:srcRect l="2696" t="3590" r="7127" b="30574"/>
                    <a:stretch>
                      <a:fillRect/>
                    </a:stretch>
                  </pic:blipFill>
                  <pic:spPr>
                    <a:xfrm>
                      <a:off x="0" y="0"/>
                      <a:ext cx="5610624" cy="2190906"/>
                    </a:xfrm>
                    <a:prstGeom prst="rect">
                      <a:avLst/>
                    </a:prstGeom>
                    <a:noFill/>
                  </pic:spPr>
                </pic:pic>
              </a:graphicData>
            </a:graphic>
          </wp:inline>
        </w:drawing>
      </w:r>
    </w:p>
    <w:p w:rsidR="00482A0F" w:rsidRDefault="00482A0F" w:rsidP="00482A0F">
      <w:pPr>
        <w:spacing w:after="0"/>
      </w:pPr>
    </w:p>
    <w:p w:rsidR="00482A0F" w:rsidRPr="00995AB2" w:rsidRDefault="001F0B7E" w:rsidP="00482A0F">
      <w:pPr>
        <w:spacing w:after="0"/>
        <w:rPr>
          <w:b/>
        </w:rPr>
      </w:pPr>
      <w:r w:rsidRPr="00995AB2">
        <w:rPr>
          <w:b/>
        </w:rPr>
        <w:t>Рис. 2. Структура гена эукариот.</w:t>
      </w:r>
    </w:p>
    <w:p w:rsidR="00482A0F" w:rsidRDefault="00482A0F" w:rsidP="00482A0F">
      <w:pPr>
        <w:spacing w:after="0"/>
      </w:pPr>
    </w:p>
    <w:p w:rsidR="003D7EF9" w:rsidRPr="00646A6B" w:rsidRDefault="003D7EF9" w:rsidP="00995AB2">
      <w:pPr>
        <w:spacing w:after="0" w:line="240" w:lineRule="auto"/>
        <w:ind w:firstLine="709"/>
        <w:jc w:val="both"/>
        <w:rPr>
          <w:sz w:val="24"/>
          <w:szCs w:val="24"/>
        </w:rPr>
      </w:pPr>
      <w:r w:rsidRPr="00646A6B">
        <w:rPr>
          <w:sz w:val="24"/>
          <w:szCs w:val="24"/>
        </w:rPr>
        <w:t>Также особенностью эукариот является то,</w:t>
      </w:r>
      <w:r w:rsidR="00995AB2">
        <w:rPr>
          <w:sz w:val="24"/>
          <w:szCs w:val="24"/>
        </w:rPr>
        <w:t xml:space="preserve"> что в геноме эукариот выделяют</w:t>
      </w:r>
      <w:r w:rsidRPr="00646A6B">
        <w:rPr>
          <w:sz w:val="24"/>
          <w:szCs w:val="24"/>
        </w:rPr>
        <w:t xml:space="preserve"> три типа последовательностей ДНК: </w:t>
      </w:r>
      <w:r w:rsidRPr="00646A6B">
        <w:rPr>
          <w:i/>
          <w:iCs/>
          <w:sz w:val="24"/>
          <w:szCs w:val="24"/>
        </w:rPr>
        <w:t xml:space="preserve">уникальные последовательности </w:t>
      </w:r>
      <w:r w:rsidRPr="00646A6B">
        <w:rPr>
          <w:sz w:val="24"/>
          <w:szCs w:val="24"/>
        </w:rPr>
        <w:t xml:space="preserve">– представленные одной или несколькими копиями (60 – 80% генома); </w:t>
      </w:r>
      <w:r w:rsidRPr="00646A6B">
        <w:rPr>
          <w:i/>
          <w:iCs/>
          <w:sz w:val="24"/>
          <w:szCs w:val="24"/>
        </w:rPr>
        <w:t xml:space="preserve">умеренные повторы </w:t>
      </w:r>
      <w:r w:rsidRPr="00646A6B">
        <w:rPr>
          <w:sz w:val="24"/>
          <w:szCs w:val="24"/>
        </w:rPr>
        <w:t xml:space="preserve">– представлены от десятка до нескольких тысяч копий на геном (10 – 20% генома); </w:t>
      </w:r>
      <w:proofErr w:type="gramStart"/>
      <w:r w:rsidRPr="00646A6B">
        <w:rPr>
          <w:i/>
          <w:iCs/>
          <w:sz w:val="24"/>
          <w:szCs w:val="24"/>
        </w:rPr>
        <w:t>высокоповторяющаяся  ДНК</w:t>
      </w:r>
      <w:proofErr w:type="gramEnd"/>
      <w:r w:rsidRPr="00646A6B">
        <w:rPr>
          <w:i/>
          <w:iCs/>
          <w:sz w:val="24"/>
          <w:szCs w:val="24"/>
        </w:rPr>
        <w:t xml:space="preserve"> </w:t>
      </w:r>
      <w:r w:rsidRPr="00646A6B">
        <w:rPr>
          <w:sz w:val="24"/>
          <w:szCs w:val="24"/>
        </w:rPr>
        <w:t xml:space="preserve">– от нескольких тысяч до миллиона копий на геном (10 – 20% генома). Наличие копий </w:t>
      </w:r>
      <w:r w:rsidRPr="00646A6B">
        <w:rPr>
          <w:sz w:val="24"/>
          <w:szCs w:val="24"/>
        </w:rPr>
        <w:lastRenderedPageBreak/>
        <w:t xml:space="preserve">– особенность генома эукариот. Большинство функционирующих генов – уникальные последовательности или умеренные повторы. </w:t>
      </w:r>
    </w:p>
    <w:p w:rsidR="003D7EF9" w:rsidRPr="00646A6B" w:rsidRDefault="003D7EF9" w:rsidP="00995AB2">
      <w:pPr>
        <w:spacing w:line="240" w:lineRule="auto"/>
        <w:ind w:firstLine="709"/>
        <w:jc w:val="both"/>
        <w:rPr>
          <w:bCs/>
          <w:iCs/>
          <w:sz w:val="24"/>
          <w:szCs w:val="24"/>
        </w:rPr>
      </w:pPr>
      <w:r w:rsidRPr="00646A6B">
        <w:rPr>
          <w:sz w:val="24"/>
          <w:szCs w:val="24"/>
        </w:rPr>
        <w:t xml:space="preserve">Кроме того, </w:t>
      </w:r>
      <w:r w:rsidRPr="00646A6B">
        <w:rPr>
          <w:bCs/>
          <w:iCs/>
          <w:sz w:val="24"/>
          <w:szCs w:val="24"/>
        </w:rPr>
        <w:t>в</w:t>
      </w:r>
      <w:r w:rsidR="00BE5B81" w:rsidRPr="00646A6B">
        <w:rPr>
          <w:bCs/>
          <w:iCs/>
          <w:sz w:val="24"/>
          <w:szCs w:val="24"/>
        </w:rPr>
        <w:t xml:space="preserve"> геноме эукариот были обнаружены большие регуляторные области, которые иногда располагались за пределами единиц транскрипции на расстоянии в десятки тысяч </w:t>
      </w:r>
      <w:proofErr w:type="spellStart"/>
      <w:r w:rsidRPr="00646A6B">
        <w:rPr>
          <w:bCs/>
          <w:iCs/>
          <w:sz w:val="24"/>
          <w:szCs w:val="24"/>
        </w:rPr>
        <w:t>полинуклеотидов</w:t>
      </w:r>
      <w:proofErr w:type="spellEnd"/>
      <w:r w:rsidRPr="00646A6B">
        <w:rPr>
          <w:bCs/>
          <w:iCs/>
          <w:sz w:val="24"/>
          <w:szCs w:val="24"/>
        </w:rPr>
        <w:t xml:space="preserve">. </w:t>
      </w:r>
      <w:r w:rsidR="00BE5B81" w:rsidRPr="00646A6B">
        <w:rPr>
          <w:bCs/>
          <w:iCs/>
          <w:sz w:val="24"/>
          <w:szCs w:val="24"/>
        </w:rPr>
        <w:t>Причём в регуляторной части генома выделяют различные по функциям участки:</w:t>
      </w:r>
      <w:r w:rsidRPr="00646A6B">
        <w:rPr>
          <w:bCs/>
          <w:iCs/>
          <w:sz w:val="24"/>
          <w:szCs w:val="24"/>
        </w:rPr>
        <w:t xml:space="preserve"> промотор, </w:t>
      </w:r>
      <w:proofErr w:type="spellStart"/>
      <w:r w:rsidRPr="00646A6B">
        <w:rPr>
          <w:bCs/>
          <w:iCs/>
          <w:sz w:val="24"/>
          <w:szCs w:val="24"/>
        </w:rPr>
        <w:t>энхансер</w:t>
      </w:r>
      <w:proofErr w:type="spellEnd"/>
      <w:r w:rsidRPr="00646A6B">
        <w:rPr>
          <w:bCs/>
          <w:iCs/>
          <w:sz w:val="24"/>
          <w:szCs w:val="24"/>
        </w:rPr>
        <w:t xml:space="preserve">, </w:t>
      </w:r>
      <w:proofErr w:type="spellStart"/>
      <w:r w:rsidRPr="00646A6B">
        <w:rPr>
          <w:bCs/>
          <w:iCs/>
          <w:sz w:val="24"/>
          <w:szCs w:val="24"/>
        </w:rPr>
        <w:t>сайленсер</w:t>
      </w:r>
      <w:proofErr w:type="spellEnd"/>
      <w:r w:rsidRPr="00646A6B">
        <w:rPr>
          <w:bCs/>
          <w:iCs/>
          <w:sz w:val="24"/>
          <w:szCs w:val="24"/>
        </w:rPr>
        <w:t xml:space="preserve">, </w:t>
      </w:r>
      <w:proofErr w:type="spellStart"/>
      <w:r w:rsidRPr="00646A6B">
        <w:rPr>
          <w:bCs/>
          <w:iCs/>
          <w:sz w:val="24"/>
          <w:szCs w:val="24"/>
        </w:rPr>
        <w:t>инсулятор</w:t>
      </w:r>
      <w:proofErr w:type="spellEnd"/>
      <w:r w:rsidRPr="00646A6B">
        <w:rPr>
          <w:bCs/>
          <w:iCs/>
          <w:sz w:val="24"/>
          <w:szCs w:val="24"/>
        </w:rPr>
        <w:t xml:space="preserve">. </w:t>
      </w:r>
    </w:p>
    <w:p w:rsidR="001044FB" w:rsidRPr="00646A6B" w:rsidRDefault="003D7EF9" w:rsidP="00995AB2">
      <w:pPr>
        <w:spacing w:after="0" w:line="240" w:lineRule="auto"/>
        <w:ind w:firstLine="709"/>
        <w:jc w:val="both"/>
        <w:rPr>
          <w:bCs/>
          <w:sz w:val="24"/>
          <w:szCs w:val="24"/>
        </w:rPr>
      </w:pPr>
      <w:r w:rsidRPr="00646A6B">
        <w:rPr>
          <w:sz w:val="24"/>
          <w:szCs w:val="24"/>
        </w:rPr>
        <w:t xml:space="preserve">В настоящее время гены классифицируют на структурные, функциональные и гены онтогенеза. К структурным относят гены, несущие информацию о структурных и функциональных белках, о </w:t>
      </w:r>
      <w:proofErr w:type="spellStart"/>
      <w:r w:rsidRPr="00646A6B">
        <w:rPr>
          <w:sz w:val="24"/>
          <w:szCs w:val="24"/>
        </w:rPr>
        <w:t>стуктуре</w:t>
      </w:r>
      <w:proofErr w:type="spellEnd"/>
      <w:r w:rsidRPr="00646A6B">
        <w:rPr>
          <w:sz w:val="24"/>
          <w:szCs w:val="24"/>
        </w:rPr>
        <w:t xml:space="preserve"> </w:t>
      </w:r>
      <w:r w:rsidRPr="00646A6B">
        <w:rPr>
          <w:bCs/>
          <w:sz w:val="24"/>
          <w:szCs w:val="24"/>
        </w:rPr>
        <w:t xml:space="preserve">т–РНК, р–РНК, </w:t>
      </w:r>
      <w:proofErr w:type="spellStart"/>
      <w:r w:rsidRPr="00646A6B">
        <w:rPr>
          <w:bCs/>
          <w:sz w:val="24"/>
          <w:szCs w:val="24"/>
        </w:rPr>
        <w:t>мя</w:t>
      </w:r>
      <w:proofErr w:type="spellEnd"/>
      <w:r w:rsidRPr="00646A6B">
        <w:rPr>
          <w:bCs/>
          <w:sz w:val="24"/>
          <w:szCs w:val="24"/>
        </w:rPr>
        <w:t xml:space="preserve">–РНК.  Функциональные гены </w:t>
      </w:r>
      <w:r w:rsidR="001044FB" w:rsidRPr="00646A6B">
        <w:rPr>
          <w:bCs/>
          <w:sz w:val="24"/>
          <w:szCs w:val="24"/>
        </w:rPr>
        <w:t>–</w:t>
      </w:r>
      <w:r w:rsidRPr="00646A6B">
        <w:rPr>
          <w:bCs/>
          <w:sz w:val="24"/>
          <w:szCs w:val="24"/>
        </w:rPr>
        <w:t xml:space="preserve"> промотор, оператор, </w:t>
      </w:r>
      <w:proofErr w:type="spellStart"/>
      <w:r w:rsidRPr="00646A6B">
        <w:rPr>
          <w:bCs/>
          <w:sz w:val="24"/>
          <w:szCs w:val="24"/>
        </w:rPr>
        <w:t>энхансер</w:t>
      </w:r>
      <w:proofErr w:type="spellEnd"/>
      <w:r w:rsidRPr="00646A6B">
        <w:rPr>
          <w:bCs/>
          <w:sz w:val="24"/>
          <w:szCs w:val="24"/>
        </w:rPr>
        <w:t xml:space="preserve">, </w:t>
      </w:r>
      <w:proofErr w:type="spellStart"/>
      <w:r w:rsidRPr="00646A6B">
        <w:rPr>
          <w:bCs/>
          <w:sz w:val="24"/>
          <w:szCs w:val="24"/>
        </w:rPr>
        <w:t>сайленсер</w:t>
      </w:r>
      <w:proofErr w:type="spellEnd"/>
      <w:r w:rsidRPr="00646A6B">
        <w:rPr>
          <w:bCs/>
          <w:sz w:val="24"/>
          <w:szCs w:val="24"/>
        </w:rPr>
        <w:t xml:space="preserve">, терминатор, </w:t>
      </w:r>
      <w:proofErr w:type="spellStart"/>
      <w:r w:rsidRPr="00646A6B">
        <w:rPr>
          <w:bCs/>
          <w:sz w:val="24"/>
          <w:szCs w:val="24"/>
        </w:rPr>
        <w:t>инсулятор</w:t>
      </w:r>
      <w:proofErr w:type="spellEnd"/>
      <w:r w:rsidRPr="00646A6B">
        <w:rPr>
          <w:bCs/>
          <w:sz w:val="24"/>
          <w:szCs w:val="24"/>
        </w:rPr>
        <w:t xml:space="preserve"> </w:t>
      </w:r>
      <w:r w:rsidR="001044FB" w:rsidRPr="00646A6B">
        <w:rPr>
          <w:bCs/>
          <w:sz w:val="24"/>
          <w:szCs w:val="24"/>
        </w:rPr>
        <w:t xml:space="preserve">– несут информацию о регулирующих белках. Гены онтогенеза – </w:t>
      </w:r>
      <w:proofErr w:type="spellStart"/>
      <w:r w:rsidR="001044FB" w:rsidRPr="00646A6B">
        <w:rPr>
          <w:bCs/>
          <w:sz w:val="24"/>
          <w:szCs w:val="24"/>
        </w:rPr>
        <w:t>хроногены</w:t>
      </w:r>
      <w:proofErr w:type="spellEnd"/>
      <w:r w:rsidR="001044FB" w:rsidRPr="00646A6B">
        <w:rPr>
          <w:bCs/>
          <w:sz w:val="24"/>
          <w:szCs w:val="24"/>
        </w:rPr>
        <w:t xml:space="preserve"> и гены пространственной организации, участвуют в регуляции онтогенеза.</w:t>
      </w:r>
    </w:p>
    <w:p w:rsidR="002D5B03" w:rsidRPr="00646A6B" w:rsidRDefault="00BE5B81" w:rsidP="00995AB2">
      <w:pPr>
        <w:spacing w:after="0" w:line="240" w:lineRule="auto"/>
        <w:ind w:firstLine="709"/>
        <w:jc w:val="both"/>
        <w:rPr>
          <w:bCs/>
          <w:sz w:val="24"/>
          <w:szCs w:val="24"/>
        </w:rPr>
      </w:pPr>
      <w:r w:rsidRPr="00646A6B">
        <w:rPr>
          <w:bCs/>
          <w:i/>
          <w:iCs/>
          <w:sz w:val="24"/>
          <w:szCs w:val="24"/>
        </w:rPr>
        <w:t xml:space="preserve">Промотор </w:t>
      </w:r>
      <w:r w:rsidRPr="00646A6B">
        <w:rPr>
          <w:bCs/>
          <w:sz w:val="24"/>
          <w:szCs w:val="24"/>
        </w:rPr>
        <w:t>– участок связывания с ДНК факторов транскрипции, включает 80 -90нп, способен связываться с ДНК – зависимой РНК – полимеразой.</w:t>
      </w:r>
      <w:r w:rsidR="001044FB" w:rsidRPr="00646A6B">
        <w:rPr>
          <w:bCs/>
          <w:sz w:val="24"/>
          <w:szCs w:val="24"/>
        </w:rPr>
        <w:t xml:space="preserve"> </w:t>
      </w:r>
      <w:r w:rsidRPr="00646A6B">
        <w:rPr>
          <w:bCs/>
          <w:sz w:val="24"/>
          <w:szCs w:val="24"/>
        </w:rPr>
        <w:t xml:space="preserve">Полимераза узнает участок ТАТААТ, который называется блок </w:t>
      </w:r>
      <w:proofErr w:type="spellStart"/>
      <w:r w:rsidRPr="00646A6B">
        <w:rPr>
          <w:bCs/>
          <w:sz w:val="24"/>
          <w:szCs w:val="24"/>
        </w:rPr>
        <w:t>Прибнова</w:t>
      </w:r>
      <w:proofErr w:type="spellEnd"/>
      <w:r w:rsidRPr="00646A6B">
        <w:rPr>
          <w:bCs/>
          <w:sz w:val="24"/>
          <w:szCs w:val="24"/>
        </w:rPr>
        <w:t>.</w:t>
      </w:r>
      <w:r w:rsidR="001044FB" w:rsidRPr="00646A6B">
        <w:rPr>
          <w:bCs/>
          <w:sz w:val="24"/>
          <w:szCs w:val="24"/>
        </w:rPr>
        <w:t xml:space="preserve"> </w:t>
      </w:r>
      <w:r w:rsidRPr="00646A6B">
        <w:rPr>
          <w:bCs/>
          <w:sz w:val="24"/>
          <w:szCs w:val="24"/>
        </w:rPr>
        <w:t xml:space="preserve"> В этом месте ДНК плотно не упаковывается.</w:t>
      </w:r>
      <w:r w:rsidR="001044FB" w:rsidRPr="00646A6B">
        <w:rPr>
          <w:bCs/>
          <w:sz w:val="24"/>
          <w:szCs w:val="24"/>
        </w:rPr>
        <w:t xml:space="preserve"> </w:t>
      </w:r>
      <w:r w:rsidRPr="00646A6B">
        <w:rPr>
          <w:bCs/>
          <w:iCs/>
          <w:sz w:val="24"/>
          <w:szCs w:val="24"/>
        </w:rPr>
        <w:t>Промотор определяет место, с к</w:t>
      </w:r>
      <w:r w:rsidR="001044FB" w:rsidRPr="00646A6B">
        <w:rPr>
          <w:bCs/>
          <w:iCs/>
          <w:sz w:val="24"/>
          <w:szCs w:val="24"/>
        </w:rPr>
        <w:t xml:space="preserve">оторого начинается транскрипция. </w:t>
      </w:r>
      <w:r w:rsidRPr="00646A6B">
        <w:rPr>
          <w:bCs/>
          <w:i/>
          <w:iCs/>
          <w:sz w:val="24"/>
          <w:szCs w:val="24"/>
        </w:rPr>
        <w:t>Оператор</w:t>
      </w:r>
      <w:r w:rsidRPr="00646A6B">
        <w:rPr>
          <w:bCs/>
          <w:iCs/>
          <w:sz w:val="24"/>
          <w:szCs w:val="24"/>
        </w:rPr>
        <w:t xml:space="preserve"> – определяет </w:t>
      </w:r>
      <w:r w:rsidRPr="00646A6B">
        <w:rPr>
          <w:bCs/>
          <w:i/>
          <w:iCs/>
          <w:sz w:val="24"/>
          <w:szCs w:val="24"/>
        </w:rPr>
        <w:t>время,</w:t>
      </w:r>
      <w:r w:rsidRPr="00646A6B">
        <w:rPr>
          <w:bCs/>
          <w:iCs/>
          <w:sz w:val="24"/>
          <w:szCs w:val="24"/>
        </w:rPr>
        <w:t xml:space="preserve"> с которого начинается транскрипция.</w:t>
      </w:r>
      <w:r w:rsidR="001044FB" w:rsidRPr="00646A6B">
        <w:rPr>
          <w:bCs/>
          <w:iCs/>
          <w:sz w:val="24"/>
          <w:szCs w:val="24"/>
        </w:rPr>
        <w:t xml:space="preserve"> </w:t>
      </w:r>
      <w:proofErr w:type="spellStart"/>
      <w:r w:rsidRPr="00646A6B">
        <w:rPr>
          <w:bCs/>
          <w:i/>
          <w:iCs/>
          <w:sz w:val="24"/>
          <w:szCs w:val="24"/>
        </w:rPr>
        <w:t>Спейсер</w:t>
      </w:r>
      <w:proofErr w:type="spellEnd"/>
      <w:r w:rsidRPr="00646A6B">
        <w:rPr>
          <w:bCs/>
          <w:iCs/>
          <w:sz w:val="24"/>
          <w:szCs w:val="24"/>
        </w:rPr>
        <w:t xml:space="preserve"> – неинформативный участок генома, располагаются </w:t>
      </w:r>
      <w:proofErr w:type="spellStart"/>
      <w:r w:rsidRPr="00646A6B">
        <w:rPr>
          <w:bCs/>
          <w:iCs/>
          <w:sz w:val="24"/>
          <w:szCs w:val="24"/>
        </w:rPr>
        <w:t>спейсеры</w:t>
      </w:r>
      <w:proofErr w:type="spellEnd"/>
      <w:r w:rsidRPr="00646A6B">
        <w:rPr>
          <w:bCs/>
          <w:iCs/>
          <w:sz w:val="24"/>
          <w:szCs w:val="24"/>
        </w:rPr>
        <w:t xml:space="preserve"> между генами. </w:t>
      </w:r>
      <w:proofErr w:type="spellStart"/>
      <w:r w:rsidRPr="00646A6B">
        <w:rPr>
          <w:bCs/>
          <w:i/>
          <w:iCs/>
          <w:sz w:val="24"/>
          <w:szCs w:val="24"/>
        </w:rPr>
        <w:t>Энхансеры</w:t>
      </w:r>
      <w:proofErr w:type="spellEnd"/>
      <w:r w:rsidRPr="00646A6B">
        <w:rPr>
          <w:bCs/>
          <w:sz w:val="24"/>
          <w:szCs w:val="24"/>
        </w:rPr>
        <w:t xml:space="preserve"> – </w:t>
      </w:r>
      <w:r w:rsidRPr="00646A6B">
        <w:rPr>
          <w:sz w:val="24"/>
          <w:szCs w:val="24"/>
        </w:rPr>
        <w:t>усилители транскрипции</w:t>
      </w:r>
      <w:r w:rsidR="001044FB" w:rsidRPr="00646A6B">
        <w:rPr>
          <w:sz w:val="24"/>
          <w:szCs w:val="24"/>
        </w:rPr>
        <w:t xml:space="preserve">. </w:t>
      </w:r>
      <w:proofErr w:type="spellStart"/>
      <w:r w:rsidRPr="00646A6B">
        <w:rPr>
          <w:bCs/>
          <w:i/>
          <w:iCs/>
          <w:sz w:val="24"/>
          <w:szCs w:val="24"/>
        </w:rPr>
        <w:t>Сайлансеры</w:t>
      </w:r>
      <w:proofErr w:type="spellEnd"/>
      <w:r w:rsidRPr="00646A6B">
        <w:rPr>
          <w:bCs/>
          <w:sz w:val="24"/>
          <w:szCs w:val="24"/>
        </w:rPr>
        <w:t xml:space="preserve"> – </w:t>
      </w:r>
      <w:r w:rsidRPr="00646A6B">
        <w:rPr>
          <w:sz w:val="24"/>
          <w:szCs w:val="24"/>
        </w:rPr>
        <w:t>ослабители транскрипции</w:t>
      </w:r>
      <w:r w:rsidR="001044FB" w:rsidRPr="00646A6B">
        <w:rPr>
          <w:sz w:val="24"/>
          <w:szCs w:val="24"/>
        </w:rPr>
        <w:t>. Причём, о</w:t>
      </w:r>
      <w:r w:rsidRPr="00646A6B">
        <w:rPr>
          <w:bCs/>
          <w:sz w:val="24"/>
          <w:szCs w:val="24"/>
        </w:rPr>
        <w:t xml:space="preserve">дни и те же последовательности в ДНК могут выполнять эти функции, взаимодействуя с регуляторными белками, они меняют </w:t>
      </w:r>
      <w:proofErr w:type="spellStart"/>
      <w:r w:rsidRPr="00646A6B">
        <w:rPr>
          <w:bCs/>
          <w:sz w:val="24"/>
          <w:szCs w:val="24"/>
        </w:rPr>
        <w:t>конформацию</w:t>
      </w:r>
      <w:proofErr w:type="spellEnd"/>
      <w:r w:rsidRPr="00646A6B">
        <w:rPr>
          <w:bCs/>
          <w:sz w:val="24"/>
          <w:szCs w:val="24"/>
        </w:rPr>
        <w:t xml:space="preserve"> участка ДНК, тем самым изменяя активность генов</w:t>
      </w:r>
      <w:r w:rsidR="001044FB" w:rsidRPr="00646A6B">
        <w:rPr>
          <w:bCs/>
          <w:sz w:val="24"/>
          <w:szCs w:val="24"/>
        </w:rPr>
        <w:t xml:space="preserve">. </w:t>
      </w:r>
      <w:r w:rsidRPr="00646A6B">
        <w:rPr>
          <w:bCs/>
          <w:i/>
          <w:iCs/>
          <w:sz w:val="24"/>
          <w:szCs w:val="24"/>
        </w:rPr>
        <w:t>Терминатор</w:t>
      </w:r>
      <w:r w:rsidRPr="00646A6B">
        <w:rPr>
          <w:bCs/>
          <w:sz w:val="24"/>
          <w:szCs w:val="24"/>
        </w:rPr>
        <w:t xml:space="preserve">  - ген, на котором заканчивается транскрипция.</w:t>
      </w:r>
      <w:r w:rsidR="001044FB" w:rsidRPr="00646A6B">
        <w:rPr>
          <w:bCs/>
          <w:sz w:val="24"/>
          <w:szCs w:val="24"/>
        </w:rPr>
        <w:t xml:space="preserve"> Он н</w:t>
      </w:r>
      <w:r w:rsidRPr="00646A6B">
        <w:rPr>
          <w:bCs/>
          <w:sz w:val="24"/>
          <w:szCs w:val="24"/>
        </w:rPr>
        <w:t>аходится на 3’</w:t>
      </w:r>
      <w:r w:rsidR="001044FB" w:rsidRPr="00646A6B">
        <w:rPr>
          <w:bCs/>
          <w:sz w:val="24"/>
          <w:szCs w:val="24"/>
        </w:rPr>
        <w:t>-</w:t>
      </w:r>
      <w:r w:rsidRPr="00646A6B">
        <w:rPr>
          <w:bCs/>
          <w:sz w:val="24"/>
          <w:szCs w:val="24"/>
        </w:rPr>
        <w:t xml:space="preserve"> конце</w:t>
      </w:r>
      <w:r w:rsidR="001044FB" w:rsidRPr="00646A6B">
        <w:rPr>
          <w:bCs/>
          <w:sz w:val="24"/>
          <w:szCs w:val="24"/>
        </w:rPr>
        <w:t xml:space="preserve"> и содержит </w:t>
      </w:r>
      <w:r w:rsidRPr="00646A6B">
        <w:rPr>
          <w:bCs/>
          <w:sz w:val="24"/>
          <w:szCs w:val="24"/>
        </w:rPr>
        <w:t xml:space="preserve"> </w:t>
      </w:r>
      <w:r w:rsidRPr="00646A6B">
        <w:rPr>
          <w:bCs/>
          <w:i/>
          <w:iCs/>
          <w:sz w:val="24"/>
          <w:szCs w:val="24"/>
        </w:rPr>
        <w:t>палиндром</w:t>
      </w:r>
      <w:r w:rsidR="005819E6" w:rsidRPr="00646A6B">
        <w:rPr>
          <w:bCs/>
          <w:i/>
          <w:iCs/>
          <w:sz w:val="24"/>
          <w:szCs w:val="24"/>
        </w:rPr>
        <w:t xml:space="preserve"> </w:t>
      </w:r>
      <w:r w:rsidR="005819E6" w:rsidRPr="00646A6B">
        <w:rPr>
          <w:bCs/>
          <w:iCs/>
          <w:sz w:val="24"/>
          <w:szCs w:val="24"/>
        </w:rPr>
        <w:t>(рис. 3)</w:t>
      </w:r>
      <w:r w:rsidR="001044FB" w:rsidRPr="00646A6B">
        <w:rPr>
          <w:bCs/>
          <w:i/>
          <w:iCs/>
          <w:sz w:val="24"/>
          <w:szCs w:val="24"/>
        </w:rPr>
        <w:t xml:space="preserve">. </w:t>
      </w:r>
      <w:proofErr w:type="spellStart"/>
      <w:r w:rsidRPr="00646A6B">
        <w:rPr>
          <w:bCs/>
          <w:i/>
          <w:iCs/>
          <w:sz w:val="24"/>
          <w:szCs w:val="24"/>
        </w:rPr>
        <w:t>Инсуляторы</w:t>
      </w:r>
      <w:proofErr w:type="spellEnd"/>
      <w:r w:rsidRPr="00646A6B">
        <w:rPr>
          <w:bCs/>
          <w:i/>
          <w:iCs/>
          <w:sz w:val="24"/>
          <w:szCs w:val="24"/>
        </w:rPr>
        <w:t xml:space="preserve"> </w:t>
      </w:r>
      <w:r w:rsidR="001044FB" w:rsidRPr="00646A6B">
        <w:rPr>
          <w:bCs/>
          <w:i/>
          <w:iCs/>
          <w:sz w:val="24"/>
          <w:szCs w:val="24"/>
        </w:rPr>
        <w:t>–</w:t>
      </w:r>
      <w:r w:rsidRPr="00646A6B">
        <w:rPr>
          <w:bCs/>
          <w:i/>
          <w:iCs/>
          <w:sz w:val="24"/>
          <w:szCs w:val="24"/>
        </w:rPr>
        <w:t xml:space="preserve"> </w:t>
      </w:r>
      <w:r w:rsidRPr="00646A6B">
        <w:rPr>
          <w:bCs/>
          <w:sz w:val="24"/>
          <w:szCs w:val="24"/>
        </w:rPr>
        <w:t xml:space="preserve">короткие последовательности, (300 – 1000 п.н.) которые обеспечивают независимость функций гена, блокируя взаимодействие между </w:t>
      </w:r>
      <w:proofErr w:type="spellStart"/>
      <w:r w:rsidRPr="00646A6B">
        <w:rPr>
          <w:bCs/>
          <w:sz w:val="24"/>
          <w:szCs w:val="24"/>
        </w:rPr>
        <w:t>энхансером</w:t>
      </w:r>
      <w:proofErr w:type="spellEnd"/>
      <w:r w:rsidRPr="00646A6B">
        <w:rPr>
          <w:bCs/>
          <w:sz w:val="24"/>
          <w:szCs w:val="24"/>
        </w:rPr>
        <w:t xml:space="preserve"> и промотором.</w:t>
      </w:r>
    </w:p>
    <w:p w:rsidR="005819E6" w:rsidRDefault="005819E6" w:rsidP="002D5B03">
      <w:pPr>
        <w:spacing w:after="0" w:line="240" w:lineRule="auto"/>
        <w:rPr>
          <w:bCs/>
        </w:rPr>
      </w:pPr>
    </w:p>
    <w:p w:rsidR="005819E6" w:rsidRDefault="005819E6" w:rsidP="002D5B03">
      <w:pPr>
        <w:spacing w:after="0" w:line="240" w:lineRule="auto"/>
        <w:rPr>
          <w:bCs/>
          <w:iCs/>
        </w:rPr>
      </w:pPr>
      <w:r w:rsidRPr="005819E6">
        <w:rPr>
          <w:bCs/>
          <w:iCs/>
          <w:noProof/>
        </w:rPr>
        <w:drawing>
          <wp:inline distT="0" distB="0" distL="0" distR="0">
            <wp:extent cx="5953125" cy="2362200"/>
            <wp:effectExtent l="19050" t="0" r="0" b="0"/>
            <wp:docPr id="5" name="Рисунок 5" descr="https://upload.wikimedia.org/wikipedia/commons/thumb/1/18/Palindrome_of_DNA_structure.PNG/1280px-Palindrome_of_DNA_structure.PNG"/>
            <wp:cNvGraphicFramePr/>
            <a:graphic xmlns:a="http://schemas.openxmlformats.org/drawingml/2006/main">
              <a:graphicData uri="http://schemas.openxmlformats.org/drawingml/2006/picture">
                <pic:pic xmlns:pic="http://schemas.openxmlformats.org/drawingml/2006/picture">
                  <pic:nvPicPr>
                    <pic:cNvPr id="106498" name="Picture 2" descr="https://upload.wikimedia.org/wikipedia/commons/thumb/1/18/Palindrome_of_DNA_structure.PNG/1280px-Palindrome_of_DNA_structure.PNG"/>
                    <pic:cNvPicPr>
                      <a:picLocks noChangeAspect="1" noChangeArrowheads="1"/>
                    </pic:cNvPicPr>
                  </pic:nvPicPr>
                  <pic:blipFill>
                    <a:blip r:embed="rId7" cstate="print"/>
                    <a:srcRect/>
                    <a:stretch>
                      <a:fillRect/>
                    </a:stretch>
                  </pic:blipFill>
                  <pic:spPr bwMode="auto">
                    <a:xfrm>
                      <a:off x="0" y="0"/>
                      <a:ext cx="5957857" cy="2364078"/>
                    </a:xfrm>
                    <a:prstGeom prst="rect">
                      <a:avLst/>
                    </a:prstGeom>
                    <a:noFill/>
                  </pic:spPr>
                </pic:pic>
              </a:graphicData>
            </a:graphic>
          </wp:inline>
        </w:drawing>
      </w:r>
    </w:p>
    <w:p w:rsidR="005819E6" w:rsidRPr="00995AB2" w:rsidRDefault="005819E6" w:rsidP="005819E6">
      <w:pPr>
        <w:rPr>
          <w:b/>
          <w:bCs/>
          <w:iCs/>
        </w:rPr>
      </w:pPr>
      <w:r w:rsidRPr="00995AB2">
        <w:rPr>
          <w:b/>
          <w:bCs/>
          <w:iCs/>
        </w:rPr>
        <w:t xml:space="preserve">Рис. 3. Фактор </w:t>
      </w:r>
      <w:proofErr w:type="spellStart"/>
      <w:r w:rsidRPr="00995AB2">
        <w:rPr>
          <w:b/>
          <w:bCs/>
          <w:iCs/>
        </w:rPr>
        <w:t>терминации</w:t>
      </w:r>
      <w:proofErr w:type="spellEnd"/>
      <w:r w:rsidRPr="00995AB2">
        <w:rPr>
          <w:b/>
          <w:bCs/>
          <w:iCs/>
        </w:rPr>
        <w:t xml:space="preserve"> – палиндром. Образует шпилечную структуру или крест. 1. Палиндром. 2. Кольцо, 3. Стебель </w:t>
      </w:r>
    </w:p>
    <w:p w:rsidR="000A2F51" w:rsidRPr="001044FB" w:rsidRDefault="00EB1BBA" w:rsidP="002D5B03">
      <w:pPr>
        <w:spacing w:after="0" w:line="240" w:lineRule="auto"/>
      </w:pPr>
      <w:r w:rsidRPr="00EB1BBA">
        <w:rPr>
          <w:noProof/>
        </w:rPr>
        <w:lastRenderedPageBreak/>
        <w:drawing>
          <wp:inline distT="0" distB="0" distL="0" distR="0">
            <wp:extent cx="5467350" cy="2466975"/>
            <wp:effectExtent l="19050" t="0" r="0" b="0"/>
            <wp:docPr id="3" name="Рисунок 3" descr="http://upload.wikimedia.org/wikipedia/commons/b/b4/Structure_and_function_of_the_nuclear_lamina.jpg"/>
            <wp:cNvGraphicFramePr/>
            <a:graphic xmlns:a="http://schemas.openxmlformats.org/drawingml/2006/main">
              <a:graphicData uri="http://schemas.openxmlformats.org/drawingml/2006/picture">
                <pic:pic xmlns:pic="http://schemas.openxmlformats.org/drawingml/2006/picture">
                  <pic:nvPicPr>
                    <pic:cNvPr id="63490" name="Picture 2" descr="http://upload.wikimedia.org/wikipedia/commons/b/b4/Structure_and_function_of_the_nuclear_lamina.jpg"/>
                    <pic:cNvPicPr>
                      <a:picLocks noChangeAspect="1" noChangeArrowheads="1"/>
                    </pic:cNvPicPr>
                  </pic:nvPicPr>
                  <pic:blipFill>
                    <a:blip r:embed="rId8"/>
                    <a:srcRect/>
                    <a:stretch>
                      <a:fillRect/>
                    </a:stretch>
                  </pic:blipFill>
                  <pic:spPr bwMode="auto">
                    <a:xfrm>
                      <a:off x="0" y="0"/>
                      <a:ext cx="5470840" cy="2468550"/>
                    </a:xfrm>
                    <a:prstGeom prst="rect">
                      <a:avLst/>
                    </a:prstGeom>
                    <a:noFill/>
                  </pic:spPr>
                </pic:pic>
              </a:graphicData>
            </a:graphic>
          </wp:inline>
        </w:drawing>
      </w:r>
    </w:p>
    <w:p w:rsidR="00EB1BBA" w:rsidRPr="00995AB2" w:rsidRDefault="00EB1BBA" w:rsidP="00695739">
      <w:pPr>
        <w:spacing w:line="240" w:lineRule="auto"/>
        <w:rPr>
          <w:b/>
        </w:rPr>
      </w:pPr>
      <w:r w:rsidRPr="00995AB2">
        <w:rPr>
          <w:b/>
        </w:rPr>
        <w:t xml:space="preserve">Рис. </w:t>
      </w:r>
      <w:r w:rsidR="005819E6" w:rsidRPr="00995AB2">
        <w:rPr>
          <w:b/>
        </w:rPr>
        <w:t>4</w:t>
      </w:r>
      <w:r w:rsidRPr="00995AB2">
        <w:rPr>
          <w:b/>
        </w:rPr>
        <w:t xml:space="preserve">. Модель ядерной мембраны. </w:t>
      </w:r>
      <w:r w:rsidRPr="00995AB2">
        <w:rPr>
          <w:b/>
          <w:bCs/>
        </w:rPr>
        <w:t xml:space="preserve">Ядерная </w:t>
      </w:r>
      <w:proofErr w:type="spellStart"/>
      <w:r w:rsidRPr="00995AB2">
        <w:rPr>
          <w:b/>
          <w:bCs/>
        </w:rPr>
        <w:t>ламина</w:t>
      </w:r>
      <w:proofErr w:type="spellEnd"/>
      <w:r w:rsidRPr="00995AB2">
        <w:rPr>
          <w:b/>
        </w:rPr>
        <w:t xml:space="preserve"> — фибриллярная сет</w:t>
      </w:r>
      <w:r w:rsidR="00695739" w:rsidRPr="00995AB2">
        <w:rPr>
          <w:b/>
        </w:rPr>
        <w:t xml:space="preserve">ь жесткой структуры, </w:t>
      </w:r>
      <w:r w:rsidRPr="00995AB2">
        <w:rPr>
          <w:b/>
        </w:rPr>
        <w:t xml:space="preserve">находится под ядерной мембраной, участвует в организации хроматина. </w:t>
      </w:r>
      <w:proofErr w:type="spellStart"/>
      <w:r w:rsidRPr="00995AB2">
        <w:rPr>
          <w:b/>
        </w:rPr>
        <w:t>Ламина</w:t>
      </w:r>
      <w:proofErr w:type="spellEnd"/>
      <w:r w:rsidRPr="00995AB2">
        <w:rPr>
          <w:b/>
        </w:rPr>
        <w:t>, состоящая из белков-</w:t>
      </w:r>
      <w:proofErr w:type="spellStart"/>
      <w:r w:rsidRPr="00995AB2">
        <w:rPr>
          <w:b/>
        </w:rPr>
        <w:t>ламинов</w:t>
      </w:r>
      <w:proofErr w:type="spellEnd"/>
      <w:r w:rsidRPr="00995AB2">
        <w:rPr>
          <w:b/>
        </w:rPr>
        <w:t xml:space="preserve"> A, B, C, изображена </w:t>
      </w:r>
      <w:r w:rsidR="00695739" w:rsidRPr="00995AB2">
        <w:rPr>
          <w:b/>
        </w:rPr>
        <w:t xml:space="preserve">в виде тройной волнистой линии. </w:t>
      </w:r>
      <w:r w:rsidRPr="00995AB2">
        <w:rPr>
          <w:b/>
        </w:rPr>
        <w:t xml:space="preserve">BAF - хроматин-связывающий белок </w:t>
      </w:r>
      <w:proofErr w:type="gramStart"/>
      <w:r w:rsidRPr="00995AB2">
        <w:rPr>
          <w:b/>
        </w:rPr>
        <w:t xml:space="preserve">( </w:t>
      </w:r>
      <w:proofErr w:type="spellStart"/>
      <w:r w:rsidRPr="00995AB2">
        <w:rPr>
          <w:b/>
        </w:rPr>
        <w:t>Coutinho</w:t>
      </w:r>
      <w:proofErr w:type="spellEnd"/>
      <w:proofErr w:type="gramEnd"/>
      <w:r w:rsidRPr="00995AB2">
        <w:rPr>
          <w:b/>
        </w:rPr>
        <w:t xml:space="preserve"> </w:t>
      </w:r>
      <w:proofErr w:type="spellStart"/>
      <w:r w:rsidRPr="00995AB2">
        <w:rPr>
          <w:b/>
        </w:rPr>
        <w:t>et</w:t>
      </w:r>
      <w:proofErr w:type="spellEnd"/>
      <w:r w:rsidRPr="00995AB2">
        <w:rPr>
          <w:b/>
        </w:rPr>
        <w:t xml:space="preserve"> </w:t>
      </w:r>
      <w:proofErr w:type="spellStart"/>
      <w:r w:rsidRPr="00995AB2">
        <w:rPr>
          <w:b/>
        </w:rPr>
        <w:t>al</w:t>
      </w:r>
      <w:proofErr w:type="spellEnd"/>
      <w:r w:rsidRPr="00995AB2">
        <w:rPr>
          <w:b/>
        </w:rPr>
        <w:t>., 2009).</w:t>
      </w:r>
    </w:p>
    <w:p w:rsidR="005819E6" w:rsidRPr="00646A6B" w:rsidRDefault="005819E6" w:rsidP="00995AB2">
      <w:pPr>
        <w:spacing w:line="240" w:lineRule="auto"/>
        <w:ind w:firstLine="709"/>
        <w:jc w:val="both"/>
        <w:rPr>
          <w:bCs/>
          <w:iCs/>
          <w:sz w:val="24"/>
          <w:szCs w:val="24"/>
        </w:rPr>
      </w:pPr>
      <w:r w:rsidRPr="00646A6B">
        <w:rPr>
          <w:bCs/>
          <w:iCs/>
          <w:sz w:val="24"/>
          <w:szCs w:val="24"/>
        </w:rPr>
        <w:t xml:space="preserve">В последних </w:t>
      </w:r>
      <w:proofErr w:type="gramStart"/>
      <w:r w:rsidRPr="00646A6B">
        <w:rPr>
          <w:bCs/>
          <w:iCs/>
          <w:sz w:val="24"/>
          <w:szCs w:val="24"/>
        </w:rPr>
        <w:t>моделях  структурно</w:t>
      </w:r>
      <w:proofErr w:type="gramEnd"/>
      <w:r w:rsidRPr="00646A6B">
        <w:rPr>
          <w:bCs/>
          <w:iCs/>
          <w:sz w:val="24"/>
          <w:szCs w:val="24"/>
        </w:rPr>
        <w:t>-функциональной организации генома организации генома предполагается, что ДНК-</w:t>
      </w:r>
      <w:proofErr w:type="spellStart"/>
      <w:r w:rsidRPr="00646A6B">
        <w:rPr>
          <w:bCs/>
          <w:iCs/>
          <w:sz w:val="24"/>
          <w:szCs w:val="24"/>
        </w:rPr>
        <w:t>нуклеосомная</w:t>
      </w:r>
      <w:proofErr w:type="spellEnd"/>
      <w:r w:rsidRPr="00646A6B">
        <w:rPr>
          <w:bCs/>
          <w:iCs/>
          <w:sz w:val="24"/>
          <w:szCs w:val="24"/>
        </w:rPr>
        <w:t xml:space="preserve"> нить образует функциональные специфические участки – </w:t>
      </w:r>
      <w:r w:rsidRPr="00646A6B">
        <w:rPr>
          <w:bCs/>
          <w:i/>
          <w:iCs/>
          <w:sz w:val="24"/>
          <w:szCs w:val="24"/>
        </w:rPr>
        <w:t>домены,</w:t>
      </w:r>
      <w:r w:rsidRPr="00646A6B">
        <w:rPr>
          <w:bCs/>
          <w:iCs/>
          <w:sz w:val="24"/>
          <w:szCs w:val="24"/>
        </w:rPr>
        <w:t xml:space="preserve"> которые представляют петли  (обычно 20000 – 80000 п.н.), прикрепляющиеся к структурам ядерного матрикса (Рис. 4). В этих моделях </w:t>
      </w:r>
      <w:proofErr w:type="spellStart"/>
      <w:r w:rsidRPr="00646A6B">
        <w:rPr>
          <w:bCs/>
          <w:i/>
          <w:iCs/>
          <w:sz w:val="24"/>
          <w:szCs w:val="24"/>
        </w:rPr>
        <w:t>инсуляторам</w:t>
      </w:r>
      <w:proofErr w:type="spellEnd"/>
      <w:r w:rsidRPr="00646A6B">
        <w:rPr>
          <w:bCs/>
          <w:iCs/>
          <w:sz w:val="24"/>
          <w:szCs w:val="24"/>
        </w:rPr>
        <w:t xml:space="preserve"> отводится роль, определяющая функционирование домена, который и представляет собой единую функциональную единицу, возможно один ген.</w:t>
      </w:r>
    </w:p>
    <w:p w:rsidR="00482A0F" w:rsidRPr="0077706D" w:rsidRDefault="00482A0F" w:rsidP="00976BE5">
      <w:pPr>
        <w:pStyle w:val="a3"/>
        <w:numPr>
          <w:ilvl w:val="0"/>
          <w:numId w:val="2"/>
        </w:numPr>
        <w:spacing w:after="0"/>
        <w:rPr>
          <w:sz w:val="28"/>
          <w:szCs w:val="28"/>
        </w:rPr>
      </w:pPr>
      <w:r w:rsidRPr="0077706D">
        <w:rPr>
          <w:bCs/>
          <w:sz w:val="28"/>
          <w:szCs w:val="28"/>
        </w:rPr>
        <w:t>Генетический код и его свойства</w:t>
      </w:r>
    </w:p>
    <w:p w:rsidR="0077706D" w:rsidRPr="00995AB2" w:rsidRDefault="0077706D" w:rsidP="00995AB2">
      <w:pPr>
        <w:spacing w:after="0" w:line="240" w:lineRule="auto"/>
        <w:ind w:firstLine="709"/>
        <w:jc w:val="both"/>
        <w:rPr>
          <w:sz w:val="24"/>
          <w:szCs w:val="24"/>
        </w:rPr>
      </w:pPr>
      <w:r w:rsidRPr="00995AB2">
        <w:rPr>
          <w:sz w:val="24"/>
          <w:szCs w:val="24"/>
        </w:rPr>
        <w:t xml:space="preserve">Генетический код, код наследственности </w:t>
      </w:r>
      <w:r w:rsidRPr="00995AB2">
        <w:rPr>
          <w:b/>
          <w:bCs/>
          <w:sz w:val="24"/>
          <w:szCs w:val="24"/>
        </w:rPr>
        <w:t xml:space="preserve">– </w:t>
      </w:r>
      <w:r w:rsidRPr="00995AB2">
        <w:rPr>
          <w:bCs/>
          <w:sz w:val="24"/>
          <w:szCs w:val="24"/>
        </w:rPr>
        <w:t xml:space="preserve">способ зашифровки в молекуле ДНК наследственной информации о структуре и функции белков. </w:t>
      </w:r>
    </w:p>
    <w:p w:rsidR="0077706D" w:rsidRPr="00995AB2" w:rsidRDefault="0077706D" w:rsidP="00995AB2">
      <w:pPr>
        <w:spacing w:after="0" w:line="240" w:lineRule="auto"/>
        <w:ind w:firstLine="709"/>
        <w:jc w:val="both"/>
        <w:rPr>
          <w:sz w:val="24"/>
          <w:szCs w:val="24"/>
        </w:rPr>
      </w:pPr>
      <w:r w:rsidRPr="00995AB2">
        <w:rPr>
          <w:bCs/>
          <w:sz w:val="24"/>
          <w:szCs w:val="24"/>
        </w:rPr>
        <w:t xml:space="preserve">Свойства кода: </w:t>
      </w:r>
      <w:proofErr w:type="spellStart"/>
      <w:r w:rsidRPr="00995AB2">
        <w:rPr>
          <w:bCs/>
          <w:sz w:val="24"/>
          <w:szCs w:val="24"/>
        </w:rPr>
        <w:t>колинеарность</w:t>
      </w:r>
      <w:proofErr w:type="spellEnd"/>
      <w:r w:rsidRPr="00995AB2">
        <w:rPr>
          <w:bCs/>
          <w:sz w:val="24"/>
          <w:szCs w:val="24"/>
        </w:rPr>
        <w:t xml:space="preserve">, </w:t>
      </w:r>
      <w:proofErr w:type="spellStart"/>
      <w:r w:rsidRPr="00995AB2">
        <w:rPr>
          <w:bCs/>
          <w:sz w:val="24"/>
          <w:szCs w:val="24"/>
        </w:rPr>
        <w:t>триплетность</w:t>
      </w:r>
      <w:proofErr w:type="spellEnd"/>
      <w:r w:rsidRPr="00995AB2">
        <w:rPr>
          <w:bCs/>
          <w:sz w:val="24"/>
          <w:szCs w:val="24"/>
        </w:rPr>
        <w:t xml:space="preserve">, неперекрываемость – </w:t>
      </w:r>
      <w:proofErr w:type="spellStart"/>
      <w:r w:rsidRPr="00995AB2">
        <w:rPr>
          <w:bCs/>
          <w:sz w:val="24"/>
          <w:szCs w:val="24"/>
        </w:rPr>
        <w:t>перекрываемость</w:t>
      </w:r>
      <w:proofErr w:type="spellEnd"/>
      <w:r w:rsidRPr="00995AB2">
        <w:rPr>
          <w:bCs/>
          <w:sz w:val="24"/>
          <w:szCs w:val="24"/>
        </w:rPr>
        <w:t xml:space="preserve">, вырожденность, универсальность, </w:t>
      </w:r>
      <w:proofErr w:type="spellStart"/>
      <w:r w:rsidRPr="00995AB2">
        <w:rPr>
          <w:bCs/>
          <w:sz w:val="24"/>
          <w:szCs w:val="24"/>
        </w:rPr>
        <w:t>квазиуниверсальность</w:t>
      </w:r>
      <w:proofErr w:type="spellEnd"/>
      <w:r w:rsidRPr="00995AB2">
        <w:rPr>
          <w:bCs/>
          <w:sz w:val="24"/>
          <w:szCs w:val="24"/>
        </w:rPr>
        <w:t>.</w:t>
      </w:r>
    </w:p>
    <w:p w:rsidR="000A2F51" w:rsidRPr="00995AB2" w:rsidRDefault="00BE5B81" w:rsidP="00995AB2">
      <w:pPr>
        <w:spacing w:after="0" w:line="240" w:lineRule="auto"/>
        <w:ind w:firstLine="709"/>
        <w:jc w:val="both"/>
        <w:rPr>
          <w:sz w:val="24"/>
          <w:szCs w:val="24"/>
        </w:rPr>
      </w:pPr>
      <w:proofErr w:type="spellStart"/>
      <w:r w:rsidRPr="00995AB2">
        <w:rPr>
          <w:bCs/>
          <w:sz w:val="24"/>
          <w:szCs w:val="24"/>
        </w:rPr>
        <w:t>Колинеарность</w:t>
      </w:r>
      <w:proofErr w:type="spellEnd"/>
      <w:r w:rsidRPr="00995AB2">
        <w:rPr>
          <w:bCs/>
          <w:sz w:val="24"/>
          <w:szCs w:val="24"/>
        </w:rPr>
        <w:t xml:space="preserve"> – </w:t>
      </w:r>
      <w:r w:rsidRPr="00995AB2">
        <w:rPr>
          <w:sz w:val="24"/>
          <w:szCs w:val="24"/>
        </w:rPr>
        <w:t>параллелизм. Нуклеотидная последовательность ДНК соответствует аминокислотной последовательности белка</w:t>
      </w:r>
      <w:r w:rsidR="0077706D" w:rsidRPr="00995AB2">
        <w:rPr>
          <w:sz w:val="24"/>
          <w:szCs w:val="24"/>
        </w:rPr>
        <w:t xml:space="preserve">. </w:t>
      </w:r>
      <w:proofErr w:type="spellStart"/>
      <w:r w:rsidRPr="00995AB2">
        <w:rPr>
          <w:bCs/>
          <w:sz w:val="24"/>
          <w:szCs w:val="24"/>
        </w:rPr>
        <w:t>Триплетность</w:t>
      </w:r>
      <w:proofErr w:type="spellEnd"/>
      <w:r w:rsidRPr="00995AB2">
        <w:rPr>
          <w:bCs/>
          <w:sz w:val="24"/>
          <w:szCs w:val="24"/>
        </w:rPr>
        <w:t xml:space="preserve"> –</w:t>
      </w:r>
      <w:r w:rsidRPr="00995AB2">
        <w:rPr>
          <w:sz w:val="24"/>
          <w:szCs w:val="24"/>
        </w:rPr>
        <w:t>каждая аминокислота кодируется тройкой нуклеотидов –</w:t>
      </w:r>
      <w:r w:rsidRPr="00995AB2">
        <w:rPr>
          <w:bCs/>
          <w:sz w:val="24"/>
          <w:szCs w:val="24"/>
        </w:rPr>
        <w:t xml:space="preserve"> </w:t>
      </w:r>
      <w:r w:rsidR="0077706D" w:rsidRPr="00995AB2">
        <w:rPr>
          <w:bCs/>
          <w:sz w:val="24"/>
          <w:szCs w:val="24"/>
        </w:rPr>
        <w:t xml:space="preserve">триплетом. </w:t>
      </w:r>
      <w:r w:rsidRPr="00995AB2">
        <w:rPr>
          <w:sz w:val="24"/>
          <w:szCs w:val="24"/>
        </w:rPr>
        <w:t xml:space="preserve">Из четырех нуклеотидов путем различных сочетаний можно получить 64 триплета </w:t>
      </w:r>
      <w:r w:rsidRPr="00995AB2">
        <w:rPr>
          <w:bCs/>
          <w:sz w:val="24"/>
          <w:szCs w:val="24"/>
        </w:rPr>
        <w:t>- кодона.</w:t>
      </w:r>
      <w:r w:rsidR="0077706D" w:rsidRPr="00995AB2">
        <w:rPr>
          <w:bCs/>
          <w:sz w:val="24"/>
          <w:szCs w:val="24"/>
        </w:rPr>
        <w:t xml:space="preserve"> </w:t>
      </w:r>
      <w:r w:rsidRPr="00995AB2">
        <w:rPr>
          <w:bCs/>
          <w:sz w:val="24"/>
          <w:szCs w:val="24"/>
        </w:rPr>
        <w:t xml:space="preserve">Неперекрываемость – </w:t>
      </w:r>
      <w:proofErr w:type="spellStart"/>
      <w:r w:rsidRPr="00995AB2">
        <w:rPr>
          <w:bCs/>
          <w:sz w:val="24"/>
          <w:szCs w:val="24"/>
        </w:rPr>
        <w:t>перекрываемость</w:t>
      </w:r>
      <w:proofErr w:type="spellEnd"/>
      <w:r w:rsidR="0077706D" w:rsidRPr="00995AB2">
        <w:rPr>
          <w:bCs/>
          <w:sz w:val="24"/>
          <w:szCs w:val="24"/>
        </w:rPr>
        <w:t xml:space="preserve">: </w:t>
      </w:r>
      <w:r w:rsidRPr="00995AB2">
        <w:rPr>
          <w:bCs/>
          <w:sz w:val="24"/>
          <w:szCs w:val="24"/>
        </w:rPr>
        <w:t xml:space="preserve">при </w:t>
      </w:r>
      <w:proofErr w:type="gramStart"/>
      <w:r w:rsidRPr="00995AB2">
        <w:rPr>
          <w:bCs/>
          <w:sz w:val="24"/>
          <w:szCs w:val="24"/>
        </w:rPr>
        <w:t xml:space="preserve">неперекрываемости  </w:t>
      </w:r>
      <w:r w:rsidRPr="00995AB2">
        <w:rPr>
          <w:sz w:val="24"/>
          <w:szCs w:val="24"/>
        </w:rPr>
        <w:t>один</w:t>
      </w:r>
      <w:proofErr w:type="gramEnd"/>
      <w:r w:rsidRPr="00995AB2">
        <w:rPr>
          <w:sz w:val="24"/>
          <w:szCs w:val="24"/>
        </w:rPr>
        <w:t xml:space="preserve"> и тот же нуклеотид не может одновре</w:t>
      </w:r>
      <w:r w:rsidR="0077706D" w:rsidRPr="00995AB2">
        <w:rPr>
          <w:sz w:val="24"/>
          <w:szCs w:val="24"/>
        </w:rPr>
        <w:t xml:space="preserve">менно принадлежать двум кодонам; </w:t>
      </w:r>
      <w:proofErr w:type="spellStart"/>
      <w:r w:rsidR="0077706D" w:rsidRPr="00995AB2">
        <w:rPr>
          <w:sz w:val="24"/>
          <w:szCs w:val="24"/>
        </w:rPr>
        <w:t>п</w:t>
      </w:r>
      <w:r w:rsidR="0077706D" w:rsidRPr="00995AB2">
        <w:rPr>
          <w:bCs/>
          <w:sz w:val="24"/>
          <w:szCs w:val="24"/>
        </w:rPr>
        <w:t>ерекрываемость</w:t>
      </w:r>
      <w:proofErr w:type="spellEnd"/>
      <w:r w:rsidR="0077706D" w:rsidRPr="00995AB2">
        <w:rPr>
          <w:bCs/>
          <w:sz w:val="24"/>
          <w:szCs w:val="24"/>
        </w:rPr>
        <w:t xml:space="preserve"> – </w:t>
      </w:r>
      <w:r w:rsidR="0077706D" w:rsidRPr="00995AB2">
        <w:rPr>
          <w:sz w:val="24"/>
          <w:szCs w:val="24"/>
        </w:rPr>
        <w:t xml:space="preserve">заключается в том, что с одного и того же участка ДНК может считываться информация для образования двух и более белков в зависимости от начальной точки считывания. </w:t>
      </w:r>
      <w:r w:rsidRPr="00995AB2">
        <w:rPr>
          <w:bCs/>
          <w:sz w:val="24"/>
          <w:szCs w:val="24"/>
        </w:rPr>
        <w:t xml:space="preserve">Вырожденность – </w:t>
      </w:r>
      <w:r w:rsidRPr="00995AB2">
        <w:rPr>
          <w:sz w:val="24"/>
          <w:szCs w:val="24"/>
        </w:rPr>
        <w:t xml:space="preserve">экспериментально установлено, что при </w:t>
      </w:r>
      <w:proofErr w:type="spellStart"/>
      <w:r w:rsidRPr="00995AB2">
        <w:rPr>
          <w:sz w:val="24"/>
          <w:szCs w:val="24"/>
        </w:rPr>
        <w:t>триплетности</w:t>
      </w:r>
      <w:proofErr w:type="spellEnd"/>
      <w:r w:rsidRPr="00995AB2">
        <w:rPr>
          <w:sz w:val="24"/>
          <w:szCs w:val="24"/>
        </w:rPr>
        <w:t xml:space="preserve"> все 64 кодона имеют значение в экспрессии генов. Из них 61 кодон кодирует аминокислоты, а 3 кодона являются </w:t>
      </w:r>
      <w:r w:rsidRPr="00995AB2">
        <w:rPr>
          <w:bCs/>
          <w:sz w:val="24"/>
          <w:szCs w:val="24"/>
        </w:rPr>
        <w:t xml:space="preserve">стоп – кодонами: </w:t>
      </w:r>
      <w:proofErr w:type="gramStart"/>
      <w:r w:rsidRPr="00995AB2">
        <w:rPr>
          <w:bCs/>
          <w:sz w:val="24"/>
          <w:szCs w:val="24"/>
        </w:rPr>
        <w:t>УГА,УАГ</w:t>
      </w:r>
      <w:proofErr w:type="gramEnd"/>
      <w:r w:rsidRPr="00995AB2">
        <w:rPr>
          <w:bCs/>
          <w:sz w:val="24"/>
          <w:szCs w:val="24"/>
        </w:rPr>
        <w:t>,УАА.</w:t>
      </w:r>
      <w:r w:rsidR="0077706D" w:rsidRPr="00995AB2">
        <w:rPr>
          <w:bCs/>
          <w:sz w:val="24"/>
          <w:szCs w:val="24"/>
        </w:rPr>
        <w:t xml:space="preserve"> </w:t>
      </w:r>
      <w:r w:rsidRPr="00995AB2">
        <w:rPr>
          <w:bCs/>
          <w:sz w:val="24"/>
          <w:szCs w:val="24"/>
        </w:rPr>
        <w:t>Универсальность</w:t>
      </w:r>
      <w:r w:rsidRPr="00995AB2">
        <w:rPr>
          <w:bCs/>
          <w:i/>
          <w:iCs/>
          <w:sz w:val="24"/>
          <w:szCs w:val="24"/>
        </w:rPr>
        <w:t xml:space="preserve"> </w:t>
      </w:r>
      <w:r w:rsidRPr="00995AB2">
        <w:rPr>
          <w:bCs/>
          <w:sz w:val="24"/>
          <w:szCs w:val="24"/>
        </w:rPr>
        <w:t>– кодирование аминокислот происходит одинаково на всех уровнях организации живой системы</w:t>
      </w:r>
      <w:r w:rsidR="0077706D" w:rsidRPr="00995AB2">
        <w:rPr>
          <w:bCs/>
          <w:sz w:val="24"/>
          <w:szCs w:val="24"/>
        </w:rPr>
        <w:t xml:space="preserve">. </w:t>
      </w:r>
      <w:proofErr w:type="spellStart"/>
      <w:r w:rsidRPr="00995AB2">
        <w:rPr>
          <w:bCs/>
          <w:sz w:val="24"/>
          <w:szCs w:val="24"/>
        </w:rPr>
        <w:t>Квазиуниверсальность</w:t>
      </w:r>
      <w:proofErr w:type="spellEnd"/>
      <w:r w:rsidRPr="00995AB2">
        <w:rPr>
          <w:bCs/>
          <w:sz w:val="24"/>
          <w:szCs w:val="24"/>
        </w:rPr>
        <w:t xml:space="preserve"> – некоторые кодоны в разных генетических системах кодируют различные аминокислоты</w:t>
      </w:r>
      <w:r w:rsidRPr="00995AB2">
        <w:rPr>
          <w:sz w:val="24"/>
          <w:szCs w:val="24"/>
        </w:rPr>
        <w:t xml:space="preserve"> </w:t>
      </w:r>
    </w:p>
    <w:p w:rsidR="000A2F51" w:rsidRPr="00995AB2" w:rsidRDefault="004A52D5" w:rsidP="00995AB2">
      <w:pPr>
        <w:spacing w:after="0" w:line="240" w:lineRule="auto"/>
        <w:ind w:firstLine="709"/>
        <w:jc w:val="both"/>
        <w:rPr>
          <w:sz w:val="24"/>
          <w:szCs w:val="24"/>
        </w:rPr>
      </w:pPr>
      <w:r w:rsidRPr="00995AB2">
        <w:rPr>
          <w:bCs/>
          <w:sz w:val="24"/>
          <w:szCs w:val="24"/>
        </w:rPr>
        <w:t xml:space="preserve">Второй генетический код, это некоторые особенности кодирования аминокислот. </w:t>
      </w:r>
      <w:r w:rsidR="00BE5B81" w:rsidRPr="00995AB2">
        <w:rPr>
          <w:sz w:val="24"/>
          <w:szCs w:val="24"/>
        </w:rPr>
        <w:t>Редкие аминокислоты (</w:t>
      </w:r>
      <w:proofErr w:type="spellStart"/>
      <w:r w:rsidR="00BE5B81" w:rsidRPr="00995AB2">
        <w:rPr>
          <w:sz w:val="24"/>
          <w:szCs w:val="24"/>
        </w:rPr>
        <w:t>селеноцистеин</w:t>
      </w:r>
      <w:proofErr w:type="spellEnd"/>
      <w:r w:rsidR="00BE5B81" w:rsidRPr="00995AB2">
        <w:rPr>
          <w:sz w:val="24"/>
          <w:szCs w:val="24"/>
        </w:rPr>
        <w:t xml:space="preserve">) могут включаться в первичную структуру полипептида, кодируясь тройкой УГА (стоп), если за этим кодоном </w:t>
      </w:r>
      <w:proofErr w:type="gramStart"/>
      <w:r w:rsidR="00BE5B81" w:rsidRPr="00995AB2">
        <w:rPr>
          <w:sz w:val="24"/>
          <w:szCs w:val="24"/>
        </w:rPr>
        <w:t>находится  особая</w:t>
      </w:r>
      <w:proofErr w:type="gramEnd"/>
      <w:r w:rsidR="00BE5B81" w:rsidRPr="00995AB2">
        <w:rPr>
          <w:sz w:val="24"/>
          <w:szCs w:val="24"/>
        </w:rPr>
        <w:t xml:space="preserve"> стимулирующая последовательность нуклеотидов</w:t>
      </w:r>
      <w:r w:rsidRPr="00995AB2">
        <w:rPr>
          <w:sz w:val="24"/>
          <w:szCs w:val="24"/>
        </w:rPr>
        <w:t xml:space="preserve">. </w:t>
      </w:r>
      <w:r w:rsidR="00BE5B81" w:rsidRPr="00995AB2">
        <w:rPr>
          <w:sz w:val="24"/>
          <w:szCs w:val="24"/>
        </w:rPr>
        <w:t>Инициативный кодон АУГ, отвечает за включение метионина</w:t>
      </w:r>
      <w:r w:rsidRPr="00995AB2">
        <w:rPr>
          <w:sz w:val="24"/>
          <w:szCs w:val="24"/>
        </w:rPr>
        <w:t>, и</w:t>
      </w:r>
      <w:r w:rsidR="00BE5B81" w:rsidRPr="00995AB2">
        <w:rPr>
          <w:sz w:val="24"/>
          <w:szCs w:val="24"/>
        </w:rPr>
        <w:t>ногда инициация метионина может быть обеспечена кодонами АЦА, АУУ (изолейцин), УУГ (лейцин). Это происходит в том случае, если эти кодоны находятся в контексте: ГЦЦГЦЦАГЦЦАУГ</w:t>
      </w:r>
    </w:p>
    <w:p w:rsidR="0077706D" w:rsidRPr="0077706D" w:rsidRDefault="0077706D" w:rsidP="0077706D">
      <w:pPr>
        <w:spacing w:after="0" w:line="240" w:lineRule="auto"/>
      </w:pPr>
    </w:p>
    <w:p w:rsidR="00482A0F" w:rsidRPr="00616B0D" w:rsidRDefault="00482A0F" w:rsidP="00976BE5">
      <w:pPr>
        <w:pStyle w:val="a3"/>
        <w:numPr>
          <w:ilvl w:val="0"/>
          <w:numId w:val="2"/>
        </w:numPr>
        <w:spacing w:after="0"/>
        <w:rPr>
          <w:sz w:val="28"/>
          <w:szCs w:val="28"/>
        </w:rPr>
      </w:pPr>
      <w:r w:rsidRPr="00616B0D">
        <w:rPr>
          <w:bCs/>
          <w:sz w:val="28"/>
          <w:szCs w:val="28"/>
        </w:rPr>
        <w:t>Экспрессия генов</w:t>
      </w:r>
    </w:p>
    <w:p w:rsidR="000A2F51" w:rsidRPr="00646A6B" w:rsidRDefault="005656E0" w:rsidP="00995AB2">
      <w:pPr>
        <w:spacing w:line="240" w:lineRule="auto"/>
        <w:ind w:firstLine="709"/>
        <w:jc w:val="both"/>
        <w:rPr>
          <w:sz w:val="24"/>
          <w:szCs w:val="24"/>
        </w:rPr>
      </w:pPr>
      <w:r w:rsidRPr="00646A6B">
        <w:rPr>
          <w:sz w:val="24"/>
          <w:szCs w:val="24"/>
        </w:rPr>
        <w:t xml:space="preserve">Экспрессией генов называется процесс реализации наследственной информации от гена к признаку. В ходе </w:t>
      </w:r>
      <w:r w:rsidRPr="00646A6B">
        <w:rPr>
          <w:bCs/>
          <w:sz w:val="24"/>
          <w:szCs w:val="24"/>
        </w:rPr>
        <w:t xml:space="preserve">экспрессии </w:t>
      </w:r>
      <w:r w:rsidRPr="00646A6B">
        <w:rPr>
          <w:sz w:val="24"/>
          <w:szCs w:val="24"/>
        </w:rPr>
        <w:t xml:space="preserve">наследственная информация от гена (последовательности нуклеотидов ДНК) преобразуется в функциональный продукт — РНК или белок. </w:t>
      </w:r>
      <w:r w:rsidR="00616B0D" w:rsidRPr="00646A6B">
        <w:rPr>
          <w:sz w:val="24"/>
          <w:szCs w:val="24"/>
        </w:rPr>
        <w:t xml:space="preserve">Поэтому часто понятие экспрессии генов относят к процессу биосинтеза белка. </w:t>
      </w:r>
      <w:r w:rsidR="00BE5B81" w:rsidRPr="00646A6B">
        <w:rPr>
          <w:bCs/>
          <w:sz w:val="24"/>
          <w:szCs w:val="24"/>
        </w:rPr>
        <w:t>Признак может быть результатом биохимических реакций, при которых продукт предыдущих реакций служит субстратом для последующих.</w:t>
      </w:r>
    </w:p>
    <w:p w:rsidR="00482A0F" w:rsidRPr="00616B0D" w:rsidRDefault="00482A0F" w:rsidP="00976BE5">
      <w:pPr>
        <w:pStyle w:val="a3"/>
        <w:numPr>
          <w:ilvl w:val="1"/>
          <w:numId w:val="3"/>
        </w:numPr>
        <w:spacing w:after="0"/>
        <w:rPr>
          <w:sz w:val="28"/>
          <w:szCs w:val="28"/>
        </w:rPr>
      </w:pPr>
      <w:r w:rsidRPr="00616B0D">
        <w:rPr>
          <w:bCs/>
          <w:sz w:val="28"/>
          <w:szCs w:val="28"/>
        </w:rPr>
        <w:t>Особенности экспрессии у прокариот и эукариот</w:t>
      </w:r>
    </w:p>
    <w:p w:rsidR="00616B0D" w:rsidRPr="00646A6B" w:rsidRDefault="00616B0D" w:rsidP="00995AB2">
      <w:pPr>
        <w:spacing w:after="0" w:line="240" w:lineRule="auto"/>
        <w:ind w:firstLine="709"/>
        <w:jc w:val="both"/>
        <w:rPr>
          <w:sz w:val="24"/>
          <w:szCs w:val="24"/>
        </w:rPr>
      </w:pPr>
      <w:r w:rsidRPr="00646A6B">
        <w:rPr>
          <w:sz w:val="24"/>
          <w:szCs w:val="24"/>
        </w:rPr>
        <w:t xml:space="preserve">Так как организация генома у прокариот и эукариот различается, процесс экспрессии генов у них тоже происходит </w:t>
      </w:r>
      <w:proofErr w:type="gramStart"/>
      <w:r w:rsidRPr="00646A6B">
        <w:rPr>
          <w:sz w:val="24"/>
          <w:szCs w:val="24"/>
        </w:rPr>
        <w:t>по разному</w:t>
      </w:r>
      <w:proofErr w:type="gramEnd"/>
      <w:r w:rsidRPr="00646A6B">
        <w:rPr>
          <w:sz w:val="24"/>
          <w:szCs w:val="24"/>
        </w:rPr>
        <w:t>.</w:t>
      </w:r>
    </w:p>
    <w:p w:rsidR="00616B0D" w:rsidRPr="00646A6B" w:rsidRDefault="00616B0D" w:rsidP="00995AB2">
      <w:pPr>
        <w:spacing w:after="0" w:line="240" w:lineRule="auto"/>
        <w:ind w:firstLine="709"/>
        <w:jc w:val="both"/>
        <w:rPr>
          <w:sz w:val="24"/>
          <w:szCs w:val="24"/>
        </w:rPr>
      </w:pPr>
      <w:r w:rsidRPr="00646A6B">
        <w:rPr>
          <w:sz w:val="24"/>
          <w:szCs w:val="24"/>
        </w:rPr>
        <w:t xml:space="preserve">Этапы экспрессии генов у прокариот включают транскрипцию, транспорт и трансляцию. Единицей транскрипции является оперон. Продуктом транскрипции является </w:t>
      </w:r>
      <w:proofErr w:type="spellStart"/>
      <w:r w:rsidRPr="00646A6B">
        <w:rPr>
          <w:sz w:val="24"/>
          <w:szCs w:val="24"/>
        </w:rPr>
        <w:t>иРНК</w:t>
      </w:r>
      <w:proofErr w:type="spellEnd"/>
      <w:r w:rsidRPr="00646A6B">
        <w:rPr>
          <w:sz w:val="24"/>
          <w:szCs w:val="24"/>
        </w:rPr>
        <w:t>.</w:t>
      </w:r>
    </w:p>
    <w:p w:rsidR="00616B0D" w:rsidRPr="00646A6B" w:rsidRDefault="00616B0D" w:rsidP="00995AB2">
      <w:pPr>
        <w:spacing w:after="0" w:line="240" w:lineRule="auto"/>
        <w:ind w:firstLine="709"/>
        <w:jc w:val="both"/>
        <w:rPr>
          <w:sz w:val="24"/>
          <w:szCs w:val="24"/>
        </w:rPr>
      </w:pPr>
      <w:r w:rsidRPr="00646A6B">
        <w:rPr>
          <w:sz w:val="24"/>
          <w:szCs w:val="24"/>
        </w:rPr>
        <w:t xml:space="preserve">У эукариот единицей транскрипции является </w:t>
      </w:r>
      <w:proofErr w:type="spellStart"/>
      <w:r w:rsidRPr="00646A6B">
        <w:rPr>
          <w:sz w:val="24"/>
          <w:szCs w:val="24"/>
        </w:rPr>
        <w:t>транскриптон</w:t>
      </w:r>
      <w:proofErr w:type="spellEnd"/>
      <w:r w:rsidRPr="00646A6B">
        <w:rPr>
          <w:sz w:val="24"/>
          <w:szCs w:val="24"/>
        </w:rPr>
        <w:t xml:space="preserve">, продуктом транскрипции является </w:t>
      </w:r>
      <w:proofErr w:type="spellStart"/>
      <w:r w:rsidRPr="00646A6B">
        <w:rPr>
          <w:sz w:val="24"/>
          <w:szCs w:val="24"/>
        </w:rPr>
        <w:t>гяРНК</w:t>
      </w:r>
      <w:proofErr w:type="spellEnd"/>
      <w:r w:rsidRPr="00646A6B">
        <w:rPr>
          <w:sz w:val="24"/>
          <w:szCs w:val="24"/>
        </w:rPr>
        <w:t xml:space="preserve">. После транскрипции существует этап процессинга, когда из </w:t>
      </w:r>
      <w:proofErr w:type="spellStart"/>
      <w:r w:rsidRPr="00646A6B">
        <w:rPr>
          <w:sz w:val="24"/>
          <w:szCs w:val="24"/>
        </w:rPr>
        <w:t>гяРНК</w:t>
      </w:r>
      <w:proofErr w:type="spellEnd"/>
      <w:r w:rsidRPr="00646A6B">
        <w:rPr>
          <w:sz w:val="24"/>
          <w:szCs w:val="24"/>
        </w:rPr>
        <w:t xml:space="preserve"> вырезаются </w:t>
      </w:r>
      <w:proofErr w:type="spellStart"/>
      <w:r w:rsidRPr="00646A6B">
        <w:rPr>
          <w:sz w:val="24"/>
          <w:szCs w:val="24"/>
        </w:rPr>
        <w:t>интроны</w:t>
      </w:r>
      <w:proofErr w:type="spellEnd"/>
      <w:r w:rsidRPr="00646A6B">
        <w:rPr>
          <w:sz w:val="24"/>
          <w:szCs w:val="24"/>
        </w:rPr>
        <w:t xml:space="preserve">, </w:t>
      </w:r>
      <w:proofErr w:type="spellStart"/>
      <w:r w:rsidRPr="00646A6B">
        <w:rPr>
          <w:sz w:val="24"/>
          <w:szCs w:val="24"/>
        </w:rPr>
        <w:t>экзоны</w:t>
      </w:r>
      <w:proofErr w:type="spellEnd"/>
      <w:r w:rsidRPr="00646A6B">
        <w:rPr>
          <w:sz w:val="24"/>
          <w:szCs w:val="24"/>
        </w:rPr>
        <w:t xml:space="preserve"> сшиваются и образуется </w:t>
      </w:r>
      <w:proofErr w:type="spellStart"/>
      <w:r w:rsidRPr="00646A6B">
        <w:rPr>
          <w:sz w:val="24"/>
          <w:szCs w:val="24"/>
        </w:rPr>
        <w:t>иРНК</w:t>
      </w:r>
      <w:proofErr w:type="spellEnd"/>
      <w:r w:rsidRPr="00646A6B">
        <w:rPr>
          <w:sz w:val="24"/>
          <w:szCs w:val="24"/>
        </w:rPr>
        <w:t>.</w:t>
      </w:r>
    </w:p>
    <w:p w:rsidR="00616B0D" w:rsidRDefault="00616B0D" w:rsidP="00616B0D">
      <w:pPr>
        <w:spacing w:after="0"/>
      </w:pPr>
    </w:p>
    <w:p w:rsidR="00482A0F" w:rsidRPr="00616B0D" w:rsidRDefault="00482A0F" w:rsidP="00976BE5">
      <w:pPr>
        <w:pStyle w:val="a3"/>
        <w:numPr>
          <w:ilvl w:val="1"/>
          <w:numId w:val="3"/>
        </w:numPr>
        <w:spacing w:after="0"/>
        <w:rPr>
          <w:sz w:val="28"/>
          <w:szCs w:val="28"/>
        </w:rPr>
      </w:pPr>
      <w:r w:rsidRPr="00616B0D">
        <w:rPr>
          <w:bCs/>
          <w:sz w:val="28"/>
          <w:szCs w:val="28"/>
        </w:rPr>
        <w:t>Транскрипция</w:t>
      </w:r>
    </w:p>
    <w:p w:rsidR="00616B0D" w:rsidRPr="00646A6B" w:rsidRDefault="00616B0D" w:rsidP="00995AB2">
      <w:pPr>
        <w:spacing w:after="0" w:line="240" w:lineRule="auto"/>
        <w:ind w:firstLine="709"/>
        <w:jc w:val="both"/>
        <w:rPr>
          <w:sz w:val="24"/>
          <w:szCs w:val="24"/>
        </w:rPr>
      </w:pPr>
      <w:r w:rsidRPr="00646A6B">
        <w:rPr>
          <w:bCs/>
          <w:sz w:val="24"/>
          <w:szCs w:val="24"/>
        </w:rPr>
        <w:t>Транскрипцией называется процесс переноса генетической информации с ДНК на РНК.</w:t>
      </w:r>
    </w:p>
    <w:p w:rsidR="00616B0D" w:rsidRPr="00646A6B" w:rsidRDefault="00616B0D" w:rsidP="00995AB2">
      <w:pPr>
        <w:spacing w:after="0" w:line="240" w:lineRule="auto"/>
        <w:ind w:firstLine="709"/>
        <w:jc w:val="both"/>
        <w:rPr>
          <w:sz w:val="24"/>
          <w:szCs w:val="24"/>
        </w:rPr>
      </w:pPr>
      <w:r w:rsidRPr="00646A6B">
        <w:rPr>
          <w:sz w:val="24"/>
          <w:szCs w:val="24"/>
        </w:rPr>
        <w:t>Процесс транскрипции происходит в три стадии:</w:t>
      </w:r>
      <w:r w:rsidR="005819E6" w:rsidRPr="00646A6B">
        <w:rPr>
          <w:sz w:val="24"/>
          <w:szCs w:val="24"/>
        </w:rPr>
        <w:t xml:space="preserve"> </w:t>
      </w:r>
      <w:r w:rsidR="005819E6" w:rsidRPr="00646A6B">
        <w:rPr>
          <w:bCs/>
          <w:sz w:val="24"/>
          <w:szCs w:val="24"/>
        </w:rPr>
        <w:t>и</w:t>
      </w:r>
      <w:r w:rsidRPr="00646A6B">
        <w:rPr>
          <w:bCs/>
          <w:sz w:val="24"/>
          <w:szCs w:val="24"/>
        </w:rPr>
        <w:t>нициация</w:t>
      </w:r>
      <w:r w:rsidR="005819E6" w:rsidRPr="00646A6B">
        <w:rPr>
          <w:bCs/>
          <w:sz w:val="24"/>
          <w:szCs w:val="24"/>
        </w:rPr>
        <w:t>, э</w:t>
      </w:r>
      <w:r w:rsidRPr="00646A6B">
        <w:rPr>
          <w:bCs/>
          <w:sz w:val="24"/>
          <w:szCs w:val="24"/>
        </w:rPr>
        <w:t>лонгация</w:t>
      </w:r>
      <w:r w:rsidR="005819E6" w:rsidRPr="00646A6B">
        <w:rPr>
          <w:bCs/>
          <w:sz w:val="24"/>
          <w:szCs w:val="24"/>
        </w:rPr>
        <w:t xml:space="preserve">. </w:t>
      </w:r>
      <w:proofErr w:type="spellStart"/>
      <w:r w:rsidR="005819E6" w:rsidRPr="00646A6B">
        <w:rPr>
          <w:bCs/>
          <w:sz w:val="24"/>
          <w:szCs w:val="24"/>
        </w:rPr>
        <w:t>Т</w:t>
      </w:r>
      <w:r w:rsidRPr="00646A6B">
        <w:rPr>
          <w:bCs/>
          <w:sz w:val="24"/>
          <w:szCs w:val="24"/>
        </w:rPr>
        <w:t>ерминация</w:t>
      </w:r>
      <w:proofErr w:type="spellEnd"/>
      <w:r w:rsidR="005819E6" w:rsidRPr="00646A6B">
        <w:rPr>
          <w:bCs/>
          <w:sz w:val="24"/>
          <w:szCs w:val="24"/>
        </w:rPr>
        <w:t xml:space="preserve">. </w:t>
      </w:r>
      <w:r w:rsidRPr="00646A6B">
        <w:rPr>
          <w:bCs/>
          <w:sz w:val="24"/>
          <w:szCs w:val="24"/>
        </w:rPr>
        <w:t xml:space="preserve"> </w:t>
      </w:r>
    </w:p>
    <w:p w:rsidR="005819E6" w:rsidRPr="00646A6B" w:rsidRDefault="005819E6" w:rsidP="00995AB2">
      <w:pPr>
        <w:spacing w:after="0" w:line="240" w:lineRule="auto"/>
        <w:ind w:firstLine="709"/>
        <w:jc w:val="both"/>
        <w:rPr>
          <w:sz w:val="24"/>
          <w:szCs w:val="24"/>
        </w:rPr>
      </w:pPr>
      <w:r w:rsidRPr="00646A6B">
        <w:rPr>
          <w:bCs/>
          <w:sz w:val="24"/>
          <w:szCs w:val="24"/>
        </w:rPr>
        <w:t xml:space="preserve">Инициация – начало синтеза РНК. </w:t>
      </w:r>
      <w:r w:rsidR="00BE5B81" w:rsidRPr="00646A6B">
        <w:rPr>
          <w:bCs/>
          <w:sz w:val="24"/>
          <w:szCs w:val="24"/>
        </w:rPr>
        <w:t>Происходит присоединение к промотору комплекса ферментов, в том числе ДНК – зависимой РНК – полимеразы.</w:t>
      </w:r>
      <w:r w:rsidRPr="00646A6B">
        <w:rPr>
          <w:bCs/>
          <w:sz w:val="24"/>
          <w:szCs w:val="24"/>
        </w:rPr>
        <w:t xml:space="preserve"> </w:t>
      </w:r>
      <w:r w:rsidR="00BE5B81" w:rsidRPr="00646A6B">
        <w:rPr>
          <w:sz w:val="24"/>
          <w:szCs w:val="24"/>
        </w:rPr>
        <w:t>Присоединение РНК – полимеразы к промотору инициирует раскручивание ДНК и освобождение нуклеотидных связей</w:t>
      </w:r>
      <w:r w:rsidRPr="00646A6B">
        <w:rPr>
          <w:sz w:val="24"/>
          <w:szCs w:val="24"/>
        </w:rPr>
        <w:t xml:space="preserve">. </w:t>
      </w:r>
      <w:r w:rsidR="00BE5B81" w:rsidRPr="00646A6B">
        <w:rPr>
          <w:bCs/>
          <w:sz w:val="24"/>
          <w:szCs w:val="24"/>
        </w:rPr>
        <w:t xml:space="preserve">Промотор содержит блок  </w:t>
      </w:r>
      <w:proofErr w:type="spellStart"/>
      <w:r w:rsidR="00BE5B81" w:rsidRPr="00646A6B">
        <w:rPr>
          <w:bCs/>
          <w:sz w:val="24"/>
          <w:szCs w:val="24"/>
        </w:rPr>
        <w:t>Прибнова</w:t>
      </w:r>
      <w:proofErr w:type="spellEnd"/>
      <w:r w:rsidR="00BE5B81" w:rsidRPr="00646A6B">
        <w:rPr>
          <w:bCs/>
          <w:sz w:val="24"/>
          <w:szCs w:val="24"/>
        </w:rPr>
        <w:t xml:space="preserve"> </w:t>
      </w:r>
      <w:r w:rsidRPr="00646A6B">
        <w:rPr>
          <w:bCs/>
          <w:sz w:val="24"/>
          <w:szCs w:val="24"/>
        </w:rPr>
        <w:t xml:space="preserve">5' - ТАТААТ - 3', который узнаёт полимераза. </w:t>
      </w:r>
    </w:p>
    <w:p w:rsidR="000A2F51" w:rsidRPr="00646A6B" w:rsidRDefault="005819E6" w:rsidP="00995AB2">
      <w:pPr>
        <w:spacing w:after="0" w:line="240" w:lineRule="auto"/>
        <w:ind w:firstLine="709"/>
        <w:jc w:val="both"/>
        <w:rPr>
          <w:bCs/>
          <w:sz w:val="24"/>
          <w:szCs w:val="24"/>
        </w:rPr>
      </w:pPr>
      <w:r w:rsidRPr="00646A6B">
        <w:rPr>
          <w:bCs/>
          <w:sz w:val="24"/>
          <w:szCs w:val="24"/>
        </w:rPr>
        <w:t xml:space="preserve">Элонгация – последовательное присоединение свободных нуклеотидов к смысловой цепи ДНК и соединение их в </w:t>
      </w:r>
      <w:proofErr w:type="spellStart"/>
      <w:r w:rsidRPr="00646A6B">
        <w:rPr>
          <w:bCs/>
          <w:sz w:val="24"/>
          <w:szCs w:val="24"/>
        </w:rPr>
        <w:t>полирибонуклеотидную</w:t>
      </w:r>
      <w:proofErr w:type="spellEnd"/>
      <w:r w:rsidRPr="00646A6B">
        <w:rPr>
          <w:bCs/>
          <w:sz w:val="24"/>
          <w:szCs w:val="24"/>
        </w:rPr>
        <w:t xml:space="preserve"> цепочку. Фермент РНК - полимераза считывает информацию с ДНК – матрицы в направлении 3' - 5', Синтез </w:t>
      </w:r>
      <w:proofErr w:type="spellStart"/>
      <w:r w:rsidRPr="00646A6B">
        <w:rPr>
          <w:bCs/>
          <w:sz w:val="24"/>
          <w:szCs w:val="24"/>
        </w:rPr>
        <w:t>м</w:t>
      </w:r>
      <w:r w:rsidR="00BE5B81" w:rsidRPr="00646A6B">
        <w:rPr>
          <w:bCs/>
          <w:sz w:val="24"/>
          <w:szCs w:val="24"/>
        </w:rPr>
        <w:t>РНК</w:t>
      </w:r>
      <w:proofErr w:type="spellEnd"/>
      <w:r w:rsidR="00BE5B81" w:rsidRPr="00646A6B">
        <w:rPr>
          <w:bCs/>
          <w:sz w:val="24"/>
          <w:szCs w:val="24"/>
        </w:rPr>
        <w:t xml:space="preserve"> идет в направлении 5' </w:t>
      </w:r>
      <w:r w:rsidRPr="00646A6B">
        <w:rPr>
          <w:bCs/>
          <w:sz w:val="24"/>
          <w:szCs w:val="24"/>
        </w:rPr>
        <w:t xml:space="preserve">- </w:t>
      </w:r>
      <w:r w:rsidR="00BE5B81" w:rsidRPr="00646A6B">
        <w:rPr>
          <w:bCs/>
          <w:sz w:val="24"/>
          <w:szCs w:val="24"/>
        </w:rPr>
        <w:t>3'</w:t>
      </w:r>
      <w:r w:rsidRPr="00646A6B">
        <w:rPr>
          <w:bCs/>
          <w:sz w:val="24"/>
          <w:szCs w:val="24"/>
        </w:rPr>
        <w:t>.</w:t>
      </w:r>
    </w:p>
    <w:p w:rsidR="005819E6" w:rsidRPr="00646A6B" w:rsidRDefault="005819E6" w:rsidP="00995AB2">
      <w:pPr>
        <w:spacing w:after="0" w:line="240" w:lineRule="auto"/>
        <w:ind w:firstLine="709"/>
        <w:jc w:val="both"/>
        <w:rPr>
          <w:bCs/>
          <w:sz w:val="24"/>
          <w:szCs w:val="24"/>
        </w:rPr>
      </w:pPr>
      <w:proofErr w:type="spellStart"/>
      <w:r w:rsidRPr="00646A6B">
        <w:rPr>
          <w:bCs/>
          <w:sz w:val="24"/>
          <w:szCs w:val="24"/>
        </w:rPr>
        <w:t>Терминация</w:t>
      </w:r>
      <w:proofErr w:type="spellEnd"/>
      <w:r w:rsidRPr="00646A6B">
        <w:rPr>
          <w:bCs/>
          <w:sz w:val="24"/>
          <w:szCs w:val="24"/>
        </w:rPr>
        <w:t xml:space="preserve"> – завершение синтеза РНК</w:t>
      </w:r>
      <w:r w:rsidR="009F0D19" w:rsidRPr="00646A6B">
        <w:rPr>
          <w:bCs/>
          <w:sz w:val="24"/>
          <w:szCs w:val="24"/>
        </w:rPr>
        <w:t>.</w:t>
      </w:r>
    </w:p>
    <w:p w:rsidR="000A2F51" w:rsidRPr="00646A6B" w:rsidRDefault="00BE5B81" w:rsidP="00995AB2">
      <w:pPr>
        <w:spacing w:after="0" w:line="240" w:lineRule="auto"/>
        <w:ind w:firstLine="709"/>
        <w:jc w:val="both"/>
        <w:rPr>
          <w:bCs/>
          <w:sz w:val="24"/>
          <w:szCs w:val="24"/>
        </w:rPr>
      </w:pPr>
      <w:r w:rsidRPr="00646A6B">
        <w:rPr>
          <w:bCs/>
          <w:sz w:val="24"/>
          <w:szCs w:val="24"/>
        </w:rPr>
        <w:t>У прокариот процессы транскрипции и трансляции идут практически одновременно.</w:t>
      </w:r>
      <w:r w:rsidR="009F0D19" w:rsidRPr="00646A6B">
        <w:rPr>
          <w:bCs/>
          <w:sz w:val="24"/>
          <w:szCs w:val="24"/>
        </w:rPr>
        <w:t xml:space="preserve"> </w:t>
      </w:r>
      <w:r w:rsidRPr="00646A6B">
        <w:rPr>
          <w:bCs/>
          <w:sz w:val="24"/>
          <w:szCs w:val="24"/>
        </w:rPr>
        <w:t>У эукариот эти этапы разделены во времени.</w:t>
      </w:r>
      <w:r w:rsidR="009F0D19" w:rsidRPr="00646A6B">
        <w:rPr>
          <w:bCs/>
          <w:sz w:val="24"/>
          <w:szCs w:val="24"/>
        </w:rPr>
        <w:t xml:space="preserve"> </w:t>
      </w:r>
      <w:r w:rsidRPr="00646A6B">
        <w:rPr>
          <w:bCs/>
          <w:sz w:val="24"/>
          <w:szCs w:val="24"/>
        </w:rPr>
        <w:t xml:space="preserve">У эукариот в результате транскрипции, которая заканчивается в стадии </w:t>
      </w:r>
      <w:proofErr w:type="spellStart"/>
      <w:r w:rsidRPr="00646A6B">
        <w:rPr>
          <w:bCs/>
          <w:sz w:val="24"/>
          <w:szCs w:val="24"/>
        </w:rPr>
        <w:t>терминации</w:t>
      </w:r>
      <w:proofErr w:type="spellEnd"/>
      <w:r w:rsidRPr="00646A6B">
        <w:rPr>
          <w:bCs/>
          <w:sz w:val="24"/>
          <w:szCs w:val="24"/>
        </w:rPr>
        <w:t>, образуется гетерогенная ядерная РНК (</w:t>
      </w:r>
      <w:proofErr w:type="spellStart"/>
      <w:r w:rsidRPr="00646A6B">
        <w:rPr>
          <w:bCs/>
          <w:sz w:val="24"/>
          <w:szCs w:val="24"/>
        </w:rPr>
        <w:t>гя</w:t>
      </w:r>
      <w:proofErr w:type="spellEnd"/>
      <w:r w:rsidRPr="00646A6B">
        <w:rPr>
          <w:bCs/>
          <w:sz w:val="24"/>
          <w:szCs w:val="24"/>
        </w:rPr>
        <w:t>-РНК).</w:t>
      </w:r>
    </w:p>
    <w:p w:rsidR="005819E6" w:rsidRPr="00646A6B" w:rsidRDefault="009F0D19" w:rsidP="00995AB2">
      <w:pPr>
        <w:spacing w:after="0" w:line="240" w:lineRule="auto"/>
        <w:ind w:firstLine="709"/>
        <w:jc w:val="both"/>
        <w:rPr>
          <w:bCs/>
          <w:sz w:val="24"/>
          <w:szCs w:val="24"/>
        </w:rPr>
      </w:pPr>
      <w:r w:rsidRPr="00646A6B">
        <w:rPr>
          <w:bCs/>
          <w:sz w:val="24"/>
          <w:szCs w:val="24"/>
        </w:rPr>
        <w:t xml:space="preserve">Промежуточным этапом между транскрипцией и трансляцией у эукариот является процессинг. </w:t>
      </w:r>
    </w:p>
    <w:p w:rsidR="00C840A7" w:rsidRDefault="00BE5B81" w:rsidP="00995AB2">
      <w:pPr>
        <w:spacing w:after="0" w:line="240" w:lineRule="auto"/>
        <w:ind w:firstLine="709"/>
        <w:jc w:val="both"/>
        <w:rPr>
          <w:bCs/>
          <w:sz w:val="24"/>
          <w:szCs w:val="24"/>
        </w:rPr>
      </w:pPr>
      <w:r w:rsidRPr="00646A6B">
        <w:rPr>
          <w:bCs/>
          <w:sz w:val="24"/>
          <w:szCs w:val="24"/>
        </w:rPr>
        <w:t xml:space="preserve">Процессинг </w:t>
      </w:r>
      <w:r w:rsidR="009F0D19" w:rsidRPr="00646A6B">
        <w:rPr>
          <w:bCs/>
          <w:sz w:val="24"/>
          <w:szCs w:val="24"/>
        </w:rPr>
        <w:t xml:space="preserve">включает </w:t>
      </w:r>
      <w:proofErr w:type="spellStart"/>
      <w:r w:rsidR="009F0D19" w:rsidRPr="00646A6B">
        <w:rPr>
          <w:bCs/>
          <w:sz w:val="24"/>
          <w:szCs w:val="24"/>
        </w:rPr>
        <w:t>с</w:t>
      </w:r>
      <w:r w:rsidRPr="00646A6B">
        <w:rPr>
          <w:bCs/>
          <w:sz w:val="24"/>
          <w:szCs w:val="24"/>
        </w:rPr>
        <w:t>плайсинг</w:t>
      </w:r>
      <w:proofErr w:type="spellEnd"/>
      <w:r w:rsidRPr="00646A6B">
        <w:rPr>
          <w:bCs/>
          <w:sz w:val="24"/>
          <w:szCs w:val="24"/>
        </w:rPr>
        <w:t xml:space="preserve"> - вырезани</w:t>
      </w:r>
      <w:r w:rsidR="009F0D19" w:rsidRPr="00646A6B">
        <w:rPr>
          <w:bCs/>
          <w:sz w:val="24"/>
          <w:szCs w:val="24"/>
        </w:rPr>
        <w:t xml:space="preserve">е </w:t>
      </w:r>
      <w:proofErr w:type="spellStart"/>
      <w:r w:rsidR="009F0D19" w:rsidRPr="00646A6B">
        <w:rPr>
          <w:bCs/>
          <w:sz w:val="24"/>
          <w:szCs w:val="24"/>
        </w:rPr>
        <w:t>интронов</w:t>
      </w:r>
      <w:proofErr w:type="spellEnd"/>
      <w:r w:rsidR="009F0D19" w:rsidRPr="00646A6B">
        <w:rPr>
          <w:bCs/>
          <w:sz w:val="24"/>
          <w:szCs w:val="24"/>
        </w:rPr>
        <w:t xml:space="preserve"> и соединение </w:t>
      </w:r>
      <w:proofErr w:type="spellStart"/>
      <w:r w:rsidR="009F0D19" w:rsidRPr="00646A6B">
        <w:rPr>
          <w:bCs/>
          <w:sz w:val="24"/>
          <w:szCs w:val="24"/>
        </w:rPr>
        <w:t>экзонов</w:t>
      </w:r>
      <w:proofErr w:type="spellEnd"/>
      <w:r w:rsidR="009F0D19" w:rsidRPr="00646A6B">
        <w:rPr>
          <w:bCs/>
          <w:sz w:val="24"/>
          <w:szCs w:val="24"/>
        </w:rPr>
        <w:t xml:space="preserve">. </w:t>
      </w:r>
      <w:r w:rsidRPr="00646A6B">
        <w:rPr>
          <w:bCs/>
          <w:sz w:val="24"/>
          <w:szCs w:val="24"/>
        </w:rPr>
        <w:t xml:space="preserve">В </w:t>
      </w:r>
      <w:proofErr w:type="spellStart"/>
      <w:r w:rsidRPr="00646A6B">
        <w:rPr>
          <w:bCs/>
          <w:sz w:val="24"/>
          <w:szCs w:val="24"/>
        </w:rPr>
        <w:t>сплайсинге</w:t>
      </w:r>
      <w:proofErr w:type="spellEnd"/>
      <w:r w:rsidRPr="00646A6B">
        <w:rPr>
          <w:bCs/>
          <w:sz w:val="24"/>
          <w:szCs w:val="24"/>
        </w:rPr>
        <w:t xml:space="preserve"> участвуют органоиды ядра</w:t>
      </w:r>
      <w:r w:rsidR="009F0D19" w:rsidRPr="00646A6B">
        <w:rPr>
          <w:bCs/>
          <w:sz w:val="24"/>
          <w:szCs w:val="24"/>
        </w:rPr>
        <w:t xml:space="preserve"> –</w:t>
      </w:r>
      <w:r w:rsidRPr="00646A6B">
        <w:rPr>
          <w:bCs/>
          <w:sz w:val="24"/>
          <w:szCs w:val="24"/>
        </w:rPr>
        <w:t xml:space="preserve"> </w:t>
      </w:r>
      <w:proofErr w:type="spellStart"/>
      <w:r w:rsidRPr="00646A6B">
        <w:rPr>
          <w:bCs/>
          <w:i/>
          <w:iCs/>
          <w:sz w:val="24"/>
          <w:szCs w:val="24"/>
        </w:rPr>
        <w:t>сплайсосомы</w:t>
      </w:r>
      <w:proofErr w:type="spellEnd"/>
      <w:r w:rsidRPr="00646A6B">
        <w:rPr>
          <w:bCs/>
          <w:i/>
          <w:iCs/>
          <w:sz w:val="24"/>
          <w:szCs w:val="24"/>
        </w:rPr>
        <w:t>,</w:t>
      </w:r>
      <w:r w:rsidRPr="00646A6B">
        <w:rPr>
          <w:bCs/>
          <w:sz w:val="24"/>
          <w:szCs w:val="24"/>
        </w:rPr>
        <w:t xml:space="preserve"> в состав которых входит </w:t>
      </w:r>
      <w:proofErr w:type="spellStart"/>
      <w:r w:rsidRPr="00646A6B">
        <w:rPr>
          <w:bCs/>
          <w:sz w:val="24"/>
          <w:szCs w:val="24"/>
        </w:rPr>
        <w:t>мя</w:t>
      </w:r>
      <w:proofErr w:type="spellEnd"/>
      <w:r w:rsidRPr="00646A6B">
        <w:rPr>
          <w:bCs/>
          <w:sz w:val="24"/>
          <w:szCs w:val="24"/>
        </w:rPr>
        <w:t>–РНК и ферменты</w:t>
      </w:r>
      <w:r w:rsidR="009F0D19" w:rsidRPr="00646A6B">
        <w:rPr>
          <w:bCs/>
          <w:sz w:val="24"/>
          <w:szCs w:val="24"/>
        </w:rPr>
        <w:t xml:space="preserve"> </w:t>
      </w:r>
      <w:proofErr w:type="spellStart"/>
      <w:r w:rsidR="009F0D19" w:rsidRPr="00646A6B">
        <w:rPr>
          <w:bCs/>
          <w:sz w:val="24"/>
          <w:szCs w:val="24"/>
        </w:rPr>
        <w:t>рестриктазы</w:t>
      </w:r>
      <w:proofErr w:type="spellEnd"/>
      <w:r w:rsidR="009F0D19" w:rsidRPr="00646A6B">
        <w:rPr>
          <w:bCs/>
          <w:sz w:val="24"/>
          <w:szCs w:val="24"/>
        </w:rPr>
        <w:t xml:space="preserve"> и </w:t>
      </w:r>
      <w:proofErr w:type="spellStart"/>
      <w:r w:rsidR="009F0D19" w:rsidRPr="00646A6B">
        <w:rPr>
          <w:bCs/>
          <w:sz w:val="24"/>
          <w:szCs w:val="24"/>
        </w:rPr>
        <w:t>лигаз</w:t>
      </w:r>
      <w:proofErr w:type="spellEnd"/>
      <w:r w:rsidR="009F0D19" w:rsidRPr="00646A6B">
        <w:rPr>
          <w:bCs/>
          <w:sz w:val="24"/>
          <w:szCs w:val="24"/>
        </w:rPr>
        <w:t xml:space="preserve">. </w:t>
      </w:r>
      <w:proofErr w:type="spellStart"/>
      <w:r w:rsidR="009F0D19" w:rsidRPr="00646A6B">
        <w:rPr>
          <w:bCs/>
          <w:sz w:val="24"/>
          <w:szCs w:val="24"/>
        </w:rPr>
        <w:t>Р</w:t>
      </w:r>
      <w:r w:rsidRPr="00646A6B">
        <w:rPr>
          <w:bCs/>
          <w:sz w:val="24"/>
          <w:szCs w:val="24"/>
        </w:rPr>
        <w:t>естриктазы</w:t>
      </w:r>
      <w:proofErr w:type="spellEnd"/>
      <w:r w:rsidR="009F0D19" w:rsidRPr="00646A6B">
        <w:rPr>
          <w:bCs/>
          <w:sz w:val="24"/>
          <w:szCs w:val="24"/>
        </w:rPr>
        <w:t xml:space="preserve"> </w:t>
      </w:r>
      <w:r w:rsidRPr="00646A6B">
        <w:rPr>
          <w:bCs/>
          <w:sz w:val="24"/>
          <w:szCs w:val="24"/>
        </w:rPr>
        <w:t xml:space="preserve">вырезают неинформативные участки; </w:t>
      </w:r>
      <w:proofErr w:type="spellStart"/>
      <w:r w:rsidRPr="00646A6B">
        <w:rPr>
          <w:bCs/>
          <w:sz w:val="24"/>
          <w:szCs w:val="24"/>
        </w:rPr>
        <w:t>лигазы</w:t>
      </w:r>
      <w:proofErr w:type="spellEnd"/>
      <w:r w:rsidRPr="00646A6B">
        <w:rPr>
          <w:bCs/>
          <w:sz w:val="24"/>
          <w:szCs w:val="24"/>
        </w:rPr>
        <w:t xml:space="preserve"> сшивают информативные участки</w:t>
      </w:r>
      <w:r w:rsidR="009F0D19" w:rsidRPr="00646A6B">
        <w:rPr>
          <w:bCs/>
          <w:sz w:val="24"/>
          <w:szCs w:val="24"/>
        </w:rPr>
        <w:t xml:space="preserve">. Затем </w:t>
      </w:r>
      <w:proofErr w:type="spellStart"/>
      <w:r w:rsidR="009F0D19" w:rsidRPr="00646A6B">
        <w:rPr>
          <w:bCs/>
          <w:sz w:val="24"/>
          <w:szCs w:val="24"/>
        </w:rPr>
        <w:t>приоисходит</w:t>
      </w:r>
      <w:proofErr w:type="spellEnd"/>
      <w:r w:rsidR="009F0D19" w:rsidRPr="00646A6B">
        <w:rPr>
          <w:bCs/>
          <w:sz w:val="24"/>
          <w:szCs w:val="24"/>
        </w:rPr>
        <w:t xml:space="preserve"> </w:t>
      </w:r>
      <w:proofErr w:type="spellStart"/>
      <w:r w:rsidR="009F0D19" w:rsidRPr="00646A6B">
        <w:rPr>
          <w:bCs/>
          <w:sz w:val="24"/>
          <w:szCs w:val="24"/>
        </w:rPr>
        <w:t>к</w:t>
      </w:r>
      <w:r w:rsidRPr="00646A6B">
        <w:rPr>
          <w:bCs/>
          <w:sz w:val="24"/>
          <w:szCs w:val="24"/>
        </w:rPr>
        <w:t>эпирование</w:t>
      </w:r>
      <w:proofErr w:type="spellEnd"/>
      <w:r w:rsidRPr="00646A6B">
        <w:rPr>
          <w:bCs/>
          <w:sz w:val="24"/>
          <w:szCs w:val="24"/>
        </w:rPr>
        <w:t xml:space="preserve"> – присоединение 7-метил-ГТФ к 5‘-кон</w:t>
      </w:r>
      <w:r w:rsidR="009F0D19" w:rsidRPr="00646A6B">
        <w:rPr>
          <w:bCs/>
          <w:sz w:val="24"/>
          <w:szCs w:val="24"/>
        </w:rPr>
        <w:t xml:space="preserve">цу </w:t>
      </w:r>
      <w:proofErr w:type="spellStart"/>
      <w:r w:rsidR="009F0D19" w:rsidRPr="00646A6B">
        <w:rPr>
          <w:bCs/>
          <w:sz w:val="24"/>
          <w:szCs w:val="24"/>
        </w:rPr>
        <w:t>гя</w:t>
      </w:r>
      <w:proofErr w:type="spellEnd"/>
      <w:r w:rsidR="009F0D19" w:rsidRPr="00646A6B">
        <w:rPr>
          <w:bCs/>
          <w:sz w:val="24"/>
          <w:szCs w:val="24"/>
        </w:rPr>
        <w:t>-РНК с образованием «</w:t>
      </w:r>
      <w:proofErr w:type="spellStart"/>
      <w:r w:rsidR="009F0D19" w:rsidRPr="00646A6B">
        <w:rPr>
          <w:bCs/>
          <w:sz w:val="24"/>
          <w:szCs w:val="24"/>
        </w:rPr>
        <w:t>кэпа</w:t>
      </w:r>
      <w:proofErr w:type="spellEnd"/>
      <w:r w:rsidR="009F0D19" w:rsidRPr="00646A6B">
        <w:rPr>
          <w:bCs/>
          <w:sz w:val="24"/>
          <w:szCs w:val="24"/>
        </w:rPr>
        <w:t xml:space="preserve">», и </w:t>
      </w:r>
      <w:proofErr w:type="spellStart"/>
      <w:r w:rsidR="009F0D19" w:rsidRPr="00646A6B">
        <w:rPr>
          <w:bCs/>
          <w:sz w:val="24"/>
          <w:szCs w:val="24"/>
        </w:rPr>
        <w:t>п</w:t>
      </w:r>
      <w:r w:rsidRPr="00646A6B">
        <w:rPr>
          <w:bCs/>
          <w:sz w:val="24"/>
          <w:szCs w:val="24"/>
        </w:rPr>
        <w:t>олиаденилирование</w:t>
      </w:r>
      <w:proofErr w:type="spellEnd"/>
      <w:r w:rsidRPr="00646A6B">
        <w:rPr>
          <w:bCs/>
          <w:sz w:val="24"/>
          <w:szCs w:val="24"/>
        </w:rPr>
        <w:t xml:space="preserve"> – присоединение к </w:t>
      </w:r>
      <w:r w:rsidRPr="00646A6B">
        <w:rPr>
          <w:bCs/>
          <w:sz w:val="24"/>
          <w:szCs w:val="24"/>
        </w:rPr>
        <w:tab/>
        <w:t>3‘</w:t>
      </w:r>
      <w:r w:rsidR="009F0D19" w:rsidRPr="00646A6B">
        <w:rPr>
          <w:bCs/>
          <w:sz w:val="24"/>
          <w:szCs w:val="24"/>
        </w:rPr>
        <w:t xml:space="preserve">-концу </w:t>
      </w:r>
      <w:proofErr w:type="spellStart"/>
      <w:r w:rsidR="009F0D19" w:rsidRPr="00646A6B">
        <w:rPr>
          <w:bCs/>
          <w:sz w:val="24"/>
          <w:szCs w:val="24"/>
        </w:rPr>
        <w:t>поли</w:t>
      </w:r>
      <w:r w:rsidRPr="00646A6B">
        <w:rPr>
          <w:bCs/>
          <w:sz w:val="24"/>
          <w:szCs w:val="24"/>
        </w:rPr>
        <w:t>А</w:t>
      </w:r>
      <w:proofErr w:type="spellEnd"/>
      <w:r w:rsidRPr="00646A6B">
        <w:rPr>
          <w:bCs/>
          <w:sz w:val="24"/>
          <w:szCs w:val="24"/>
        </w:rPr>
        <w:t xml:space="preserve"> размером в 100 – 250 нуклеотидов</w:t>
      </w:r>
      <w:r w:rsidR="009F0D19" w:rsidRPr="00646A6B">
        <w:rPr>
          <w:bCs/>
          <w:sz w:val="24"/>
          <w:szCs w:val="24"/>
        </w:rPr>
        <w:t>.</w:t>
      </w:r>
      <w:r w:rsidR="00C840A7">
        <w:rPr>
          <w:bCs/>
          <w:sz w:val="24"/>
          <w:szCs w:val="24"/>
        </w:rPr>
        <w:t xml:space="preserve"> </w:t>
      </w:r>
      <w:proofErr w:type="spellStart"/>
      <w:r w:rsidRPr="00C840A7">
        <w:rPr>
          <w:bCs/>
          <w:sz w:val="24"/>
          <w:szCs w:val="24"/>
        </w:rPr>
        <w:t>Гя</w:t>
      </w:r>
      <w:proofErr w:type="spellEnd"/>
      <w:r w:rsidRPr="00C840A7">
        <w:rPr>
          <w:bCs/>
          <w:sz w:val="24"/>
          <w:szCs w:val="24"/>
        </w:rPr>
        <w:t>-РНК обычно в десятки раз больше м-РНК.</w:t>
      </w:r>
      <w:r w:rsidR="00C840A7">
        <w:rPr>
          <w:bCs/>
          <w:sz w:val="24"/>
          <w:szCs w:val="24"/>
        </w:rPr>
        <w:t xml:space="preserve"> </w:t>
      </w:r>
      <w:r w:rsidRPr="00C840A7">
        <w:rPr>
          <w:bCs/>
          <w:sz w:val="24"/>
          <w:szCs w:val="24"/>
        </w:rPr>
        <w:t>Предполагается, что функция «</w:t>
      </w:r>
      <w:proofErr w:type="spellStart"/>
      <w:r w:rsidRPr="00C840A7">
        <w:rPr>
          <w:bCs/>
          <w:sz w:val="24"/>
          <w:szCs w:val="24"/>
        </w:rPr>
        <w:t>кэпа</w:t>
      </w:r>
      <w:proofErr w:type="spellEnd"/>
      <w:r w:rsidRPr="00C840A7">
        <w:rPr>
          <w:bCs/>
          <w:sz w:val="24"/>
          <w:szCs w:val="24"/>
        </w:rPr>
        <w:t>» связана с инициацией процесса трансляции.</w:t>
      </w:r>
      <w:r w:rsidR="00C840A7">
        <w:rPr>
          <w:bCs/>
          <w:sz w:val="24"/>
          <w:szCs w:val="24"/>
        </w:rPr>
        <w:t xml:space="preserve"> </w:t>
      </w:r>
      <w:proofErr w:type="spellStart"/>
      <w:r w:rsidRPr="00C840A7">
        <w:rPr>
          <w:bCs/>
          <w:sz w:val="24"/>
          <w:szCs w:val="24"/>
        </w:rPr>
        <w:t>Полиадениловый</w:t>
      </w:r>
      <w:proofErr w:type="spellEnd"/>
      <w:r w:rsidRPr="00C840A7">
        <w:rPr>
          <w:bCs/>
          <w:sz w:val="24"/>
          <w:szCs w:val="24"/>
        </w:rPr>
        <w:t xml:space="preserve"> «хвост» защищает м-РНК во время транспортировки к рибосомам.</w:t>
      </w:r>
    </w:p>
    <w:p w:rsidR="000A2F51" w:rsidRPr="00646A6B" w:rsidRDefault="00BE5B81" w:rsidP="00995AB2">
      <w:pPr>
        <w:spacing w:after="0" w:line="240" w:lineRule="auto"/>
        <w:ind w:firstLine="709"/>
        <w:jc w:val="both"/>
        <w:rPr>
          <w:bCs/>
          <w:sz w:val="24"/>
          <w:szCs w:val="24"/>
        </w:rPr>
      </w:pPr>
      <w:r w:rsidRPr="00C840A7">
        <w:rPr>
          <w:bCs/>
          <w:sz w:val="24"/>
          <w:szCs w:val="24"/>
        </w:rPr>
        <w:lastRenderedPageBreak/>
        <w:t xml:space="preserve">Точность </w:t>
      </w:r>
      <w:proofErr w:type="spellStart"/>
      <w:r w:rsidRPr="00C840A7">
        <w:rPr>
          <w:bCs/>
          <w:sz w:val="24"/>
          <w:szCs w:val="24"/>
        </w:rPr>
        <w:t>сплайсинга</w:t>
      </w:r>
      <w:proofErr w:type="spellEnd"/>
      <w:r w:rsidRPr="00C840A7">
        <w:rPr>
          <w:bCs/>
          <w:sz w:val="24"/>
          <w:szCs w:val="24"/>
        </w:rPr>
        <w:t xml:space="preserve"> </w:t>
      </w:r>
      <w:r w:rsidR="00C840A7">
        <w:rPr>
          <w:bCs/>
          <w:sz w:val="24"/>
          <w:szCs w:val="24"/>
        </w:rPr>
        <w:t xml:space="preserve">регулируется </w:t>
      </w:r>
      <w:proofErr w:type="spellStart"/>
      <w:r w:rsidR="00C840A7">
        <w:rPr>
          <w:bCs/>
          <w:sz w:val="24"/>
          <w:szCs w:val="24"/>
        </w:rPr>
        <w:t>мя</w:t>
      </w:r>
      <w:r w:rsidRPr="00C840A7">
        <w:rPr>
          <w:bCs/>
          <w:sz w:val="24"/>
          <w:szCs w:val="24"/>
        </w:rPr>
        <w:t>РНК</w:t>
      </w:r>
      <w:proofErr w:type="spellEnd"/>
      <w:r w:rsidRPr="00C840A7">
        <w:rPr>
          <w:bCs/>
          <w:sz w:val="24"/>
          <w:szCs w:val="24"/>
        </w:rPr>
        <w:t xml:space="preserve">, которые имеют участки, комплементарные концам </w:t>
      </w:r>
      <w:proofErr w:type="spellStart"/>
      <w:r w:rsidRPr="00C840A7">
        <w:rPr>
          <w:bCs/>
          <w:sz w:val="24"/>
          <w:szCs w:val="24"/>
        </w:rPr>
        <w:t>интронов</w:t>
      </w:r>
      <w:proofErr w:type="spellEnd"/>
      <w:r w:rsidR="00C840A7">
        <w:rPr>
          <w:bCs/>
          <w:sz w:val="24"/>
          <w:szCs w:val="24"/>
        </w:rPr>
        <w:t>.</w:t>
      </w:r>
    </w:p>
    <w:p w:rsidR="009F0D19" w:rsidRDefault="009F0D19" w:rsidP="00995AB2">
      <w:pPr>
        <w:spacing w:after="0" w:line="240" w:lineRule="auto"/>
        <w:ind w:firstLine="709"/>
        <w:jc w:val="both"/>
        <w:rPr>
          <w:bCs/>
          <w:sz w:val="24"/>
          <w:szCs w:val="24"/>
        </w:rPr>
      </w:pPr>
      <w:r w:rsidRPr="00646A6B">
        <w:rPr>
          <w:bCs/>
          <w:sz w:val="24"/>
          <w:szCs w:val="24"/>
        </w:rPr>
        <w:t xml:space="preserve">В ходе процессинга может происходить альтернативный </w:t>
      </w:r>
      <w:proofErr w:type="spellStart"/>
      <w:r w:rsidRPr="00646A6B">
        <w:rPr>
          <w:bCs/>
          <w:sz w:val="24"/>
          <w:szCs w:val="24"/>
        </w:rPr>
        <w:t>сплайсинг</w:t>
      </w:r>
      <w:proofErr w:type="spellEnd"/>
      <w:r w:rsidR="00646A6B">
        <w:rPr>
          <w:bCs/>
          <w:sz w:val="24"/>
          <w:szCs w:val="24"/>
        </w:rPr>
        <w:t xml:space="preserve"> (Рис. 5)</w:t>
      </w:r>
      <w:r w:rsidRPr="00646A6B">
        <w:rPr>
          <w:bCs/>
          <w:sz w:val="24"/>
          <w:szCs w:val="24"/>
        </w:rPr>
        <w:t xml:space="preserve">. При этом </w:t>
      </w:r>
      <w:proofErr w:type="spellStart"/>
      <w:r w:rsidR="00BE5B81" w:rsidRPr="00646A6B">
        <w:rPr>
          <w:bCs/>
          <w:sz w:val="24"/>
          <w:szCs w:val="24"/>
        </w:rPr>
        <w:t>экзоны</w:t>
      </w:r>
      <w:proofErr w:type="spellEnd"/>
      <w:r w:rsidR="00BE5B81" w:rsidRPr="00646A6B">
        <w:rPr>
          <w:bCs/>
          <w:sz w:val="24"/>
          <w:szCs w:val="24"/>
        </w:rPr>
        <w:t xml:space="preserve"> </w:t>
      </w:r>
      <w:proofErr w:type="spellStart"/>
      <w:r w:rsidR="00BE5B81" w:rsidRPr="00646A6B">
        <w:rPr>
          <w:bCs/>
          <w:sz w:val="24"/>
          <w:szCs w:val="24"/>
        </w:rPr>
        <w:t>мРНК</w:t>
      </w:r>
      <w:proofErr w:type="spellEnd"/>
      <w:r w:rsidR="00BE5B81" w:rsidRPr="00646A6B">
        <w:rPr>
          <w:bCs/>
          <w:sz w:val="24"/>
          <w:szCs w:val="24"/>
        </w:rPr>
        <w:t xml:space="preserve"> могут сшиваться в разных комбинациях с образованием различных матричных последовательностей.</w:t>
      </w:r>
      <w:r w:rsidRPr="00646A6B">
        <w:rPr>
          <w:bCs/>
          <w:sz w:val="24"/>
          <w:szCs w:val="24"/>
        </w:rPr>
        <w:t xml:space="preserve"> Это позволяет организму синтезировать разные по структуре и свойствам белки на базе одного гена. Альтернативный </w:t>
      </w:r>
      <w:proofErr w:type="spellStart"/>
      <w:r w:rsidRPr="00646A6B">
        <w:rPr>
          <w:bCs/>
          <w:sz w:val="24"/>
          <w:szCs w:val="24"/>
        </w:rPr>
        <w:t>сплайсинг</w:t>
      </w:r>
      <w:proofErr w:type="spellEnd"/>
      <w:r w:rsidRPr="00646A6B">
        <w:rPr>
          <w:bCs/>
          <w:sz w:val="24"/>
          <w:szCs w:val="24"/>
        </w:rPr>
        <w:t xml:space="preserve"> был обнаружен впервые у аденовирусов. В настоящее время известно </w:t>
      </w:r>
      <w:r w:rsidR="00BE5B81" w:rsidRPr="00646A6B">
        <w:rPr>
          <w:bCs/>
          <w:sz w:val="24"/>
          <w:szCs w:val="24"/>
        </w:rPr>
        <w:t>три механизма альтернативного сплайсинга:</w:t>
      </w:r>
      <w:r w:rsidRPr="00646A6B">
        <w:rPr>
          <w:bCs/>
          <w:sz w:val="24"/>
          <w:szCs w:val="24"/>
        </w:rPr>
        <w:t xml:space="preserve"> д</w:t>
      </w:r>
      <w:r w:rsidR="00BE5B81" w:rsidRPr="00646A6B">
        <w:rPr>
          <w:bCs/>
          <w:sz w:val="24"/>
          <w:szCs w:val="24"/>
        </w:rPr>
        <w:t xml:space="preserve">ля образования различных </w:t>
      </w:r>
      <w:proofErr w:type="spellStart"/>
      <w:r w:rsidR="00BE5B81" w:rsidRPr="00646A6B">
        <w:rPr>
          <w:bCs/>
          <w:sz w:val="24"/>
          <w:szCs w:val="24"/>
        </w:rPr>
        <w:t>мРНК</w:t>
      </w:r>
      <w:proofErr w:type="spellEnd"/>
      <w:r w:rsidR="00BE5B81" w:rsidRPr="00646A6B">
        <w:rPr>
          <w:bCs/>
          <w:sz w:val="24"/>
          <w:szCs w:val="24"/>
        </w:rPr>
        <w:t xml:space="preserve"> могут использоваться разные промоторы</w:t>
      </w:r>
      <w:r w:rsidRPr="00646A6B">
        <w:rPr>
          <w:bCs/>
          <w:sz w:val="24"/>
          <w:szCs w:val="24"/>
        </w:rPr>
        <w:t>, и</w:t>
      </w:r>
      <w:r w:rsidR="00BE5B81" w:rsidRPr="00646A6B">
        <w:rPr>
          <w:bCs/>
          <w:sz w:val="24"/>
          <w:szCs w:val="24"/>
        </w:rPr>
        <w:t xml:space="preserve">зменение сайта </w:t>
      </w:r>
      <w:proofErr w:type="spellStart"/>
      <w:r w:rsidR="00BE5B81" w:rsidRPr="00646A6B">
        <w:rPr>
          <w:bCs/>
          <w:sz w:val="24"/>
          <w:szCs w:val="24"/>
        </w:rPr>
        <w:t>полиаденилирования</w:t>
      </w:r>
      <w:proofErr w:type="spellEnd"/>
      <w:r w:rsidR="00BE5B81" w:rsidRPr="00646A6B">
        <w:rPr>
          <w:bCs/>
          <w:sz w:val="24"/>
          <w:szCs w:val="24"/>
        </w:rPr>
        <w:t xml:space="preserve"> первичного </w:t>
      </w:r>
      <w:proofErr w:type="spellStart"/>
      <w:r w:rsidR="00BE5B81" w:rsidRPr="00646A6B">
        <w:rPr>
          <w:bCs/>
          <w:sz w:val="24"/>
          <w:szCs w:val="24"/>
        </w:rPr>
        <w:t>транскрипта</w:t>
      </w:r>
      <w:proofErr w:type="spellEnd"/>
      <w:r w:rsidRPr="00646A6B">
        <w:rPr>
          <w:bCs/>
          <w:sz w:val="24"/>
          <w:szCs w:val="24"/>
        </w:rPr>
        <w:t>, в</w:t>
      </w:r>
      <w:r w:rsidR="00BE5B81" w:rsidRPr="00646A6B">
        <w:rPr>
          <w:bCs/>
          <w:sz w:val="24"/>
          <w:szCs w:val="24"/>
        </w:rPr>
        <w:t xml:space="preserve">ыбор различных </w:t>
      </w:r>
      <w:proofErr w:type="spellStart"/>
      <w:r w:rsidR="00BE5B81" w:rsidRPr="00646A6B">
        <w:rPr>
          <w:bCs/>
          <w:sz w:val="24"/>
          <w:szCs w:val="24"/>
        </w:rPr>
        <w:t>экзонов</w:t>
      </w:r>
      <w:proofErr w:type="spellEnd"/>
      <w:r w:rsidR="00BE5B81" w:rsidRPr="00646A6B">
        <w:rPr>
          <w:bCs/>
          <w:sz w:val="24"/>
          <w:szCs w:val="24"/>
        </w:rPr>
        <w:t xml:space="preserve"> из одинаковых</w:t>
      </w:r>
      <w:r w:rsidRPr="00646A6B">
        <w:rPr>
          <w:bCs/>
          <w:sz w:val="24"/>
          <w:szCs w:val="24"/>
        </w:rPr>
        <w:t xml:space="preserve"> </w:t>
      </w:r>
      <w:proofErr w:type="spellStart"/>
      <w:r w:rsidRPr="00646A6B">
        <w:rPr>
          <w:bCs/>
          <w:sz w:val="24"/>
          <w:szCs w:val="24"/>
        </w:rPr>
        <w:t>гяРНК</w:t>
      </w:r>
      <w:proofErr w:type="spellEnd"/>
      <w:r w:rsidR="00646A6B" w:rsidRPr="00646A6B">
        <w:rPr>
          <w:bCs/>
          <w:sz w:val="24"/>
          <w:szCs w:val="24"/>
        </w:rPr>
        <w:t>.</w:t>
      </w:r>
    </w:p>
    <w:p w:rsidR="00646A6B" w:rsidRDefault="00646A6B" w:rsidP="00646A6B">
      <w:pPr>
        <w:spacing w:line="240" w:lineRule="auto"/>
        <w:rPr>
          <w:bCs/>
          <w:sz w:val="24"/>
          <w:szCs w:val="24"/>
        </w:rPr>
      </w:pPr>
      <w:r>
        <w:rPr>
          <w:bCs/>
          <w:noProof/>
          <w:sz w:val="24"/>
          <w:szCs w:val="24"/>
        </w:rPr>
        <w:drawing>
          <wp:inline distT="0" distB="0" distL="0" distR="0">
            <wp:extent cx="4572000" cy="342900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72000" cy="3429000"/>
                    </a:xfrm>
                    <a:prstGeom prst="rect">
                      <a:avLst/>
                    </a:prstGeom>
                    <a:noFill/>
                  </pic:spPr>
                </pic:pic>
              </a:graphicData>
            </a:graphic>
          </wp:inline>
        </w:drawing>
      </w:r>
    </w:p>
    <w:p w:rsidR="00646A6B" w:rsidRPr="00646A6B" w:rsidRDefault="00646A6B" w:rsidP="00646A6B">
      <w:pPr>
        <w:spacing w:line="240" w:lineRule="auto"/>
        <w:rPr>
          <w:bCs/>
          <w:sz w:val="24"/>
          <w:szCs w:val="24"/>
        </w:rPr>
      </w:pPr>
      <w:r>
        <w:rPr>
          <w:bCs/>
          <w:sz w:val="24"/>
          <w:szCs w:val="24"/>
        </w:rPr>
        <w:t xml:space="preserve">Рис. 5. </w:t>
      </w:r>
      <w:r w:rsidR="00FA770D">
        <w:rPr>
          <w:bCs/>
          <w:sz w:val="24"/>
          <w:szCs w:val="24"/>
        </w:rPr>
        <w:t>Пример альтернативного сплайсинга.</w:t>
      </w:r>
    </w:p>
    <w:p w:rsidR="00616B0D" w:rsidRPr="005819E6" w:rsidRDefault="00616B0D" w:rsidP="00616B0D">
      <w:pPr>
        <w:spacing w:after="0"/>
      </w:pPr>
    </w:p>
    <w:p w:rsidR="00482A0F" w:rsidRPr="00C840A7" w:rsidRDefault="00482A0F" w:rsidP="00976BE5">
      <w:pPr>
        <w:pStyle w:val="a3"/>
        <w:numPr>
          <w:ilvl w:val="1"/>
          <w:numId w:val="3"/>
        </w:numPr>
        <w:spacing w:after="0"/>
        <w:ind w:left="709" w:hanging="425"/>
        <w:rPr>
          <w:sz w:val="28"/>
          <w:szCs w:val="28"/>
        </w:rPr>
      </w:pPr>
      <w:r w:rsidRPr="00C840A7">
        <w:rPr>
          <w:bCs/>
          <w:sz w:val="28"/>
          <w:szCs w:val="28"/>
        </w:rPr>
        <w:t xml:space="preserve">Трансляция </w:t>
      </w:r>
    </w:p>
    <w:p w:rsidR="00C840A7" w:rsidRPr="00995AB2" w:rsidRDefault="00C840A7" w:rsidP="00995AB2">
      <w:pPr>
        <w:spacing w:after="0" w:line="240" w:lineRule="auto"/>
        <w:ind w:firstLine="709"/>
        <w:jc w:val="both"/>
        <w:rPr>
          <w:bCs/>
          <w:sz w:val="24"/>
          <w:szCs w:val="24"/>
        </w:rPr>
      </w:pPr>
      <w:r w:rsidRPr="00995AB2">
        <w:rPr>
          <w:bCs/>
          <w:sz w:val="24"/>
          <w:szCs w:val="24"/>
        </w:rPr>
        <w:t xml:space="preserve">Трансляция – это процесс синтеза полипептидной цепи на нити </w:t>
      </w:r>
      <w:proofErr w:type="spellStart"/>
      <w:r w:rsidRPr="00995AB2">
        <w:rPr>
          <w:bCs/>
          <w:sz w:val="24"/>
          <w:szCs w:val="24"/>
        </w:rPr>
        <w:t>иРНК</w:t>
      </w:r>
      <w:proofErr w:type="spellEnd"/>
      <w:r w:rsidRPr="00995AB2">
        <w:rPr>
          <w:bCs/>
          <w:sz w:val="24"/>
          <w:szCs w:val="24"/>
        </w:rPr>
        <w:t xml:space="preserve">. Происходит в цитоплазме на рибосомах. </w:t>
      </w:r>
      <w:r w:rsidR="00BE5B81" w:rsidRPr="00995AB2">
        <w:rPr>
          <w:sz w:val="24"/>
          <w:szCs w:val="24"/>
        </w:rPr>
        <w:t>В процессе трансляции различают стадии:</w:t>
      </w:r>
      <w:r w:rsidRPr="00995AB2">
        <w:rPr>
          <w:sz w:val="24"/>
          <w:szCs w:val="24"/>
        </w:rPr>
        <w:t xml:space="preserve"> 1) с</w:t>
      </w:r>
      <w:r w:rsidR="00BE5B81" w:rsidRPr="00995AB2">
        <w:rPr>
          <w:bCs/>
          <w:sz w:val="24"/>
          <w:szCs w:val="24"/>
        </w:rPr>
        <w:t>тадия активации аминокислот</w:t>
      </w:r>
      <w:r w:rsidRPr="00995AB2">
        <w:rPr>
          <w:bCs/>
          <w:sz w:val="24"/>
          <w:szCs w:val="24"/>
        </w:rPr>
        <w:t>, 2) и</w:t>
      </w:r>
      <w:r w:rsidR="00BE5B81" w:rsidRPr="00995AB2">
        <w:rPr>
          <w:bCs/>
          <w:sz w:val="24"/>
          <w:szCs w:val="24"/>
        </w:rPr>
        <w:t>нициация</w:t>
      </w:r>
      <w:r w:rsidRPr="00995AB2">
        <w:rPr>
          <w:bCs/>
          <w:sz w:val="24"/>
          <w:szCs w:val="24"/>
        </w:rPr>
        <w:t>, 3) э</w:t>
      </w:r>
      <w:r w:rsidR="00BE5B81" w:rsidRPr="00995AB2">
        <w:rPr>
          <w:bCs/>
          <w:sz w:val="24"/>
          <w:szCs w:val="24"/>
        </w:rPr>
        <w:t>лонгация</w:t>
      </w:r>
      <w:r w:rsidRPr="00995AB2">
        <w:rPr>
          <w:bCs/>
          <w:sz w:val="24"/>
          <w:szCs w:val="24"/>
        </w:rPr>
        <w:t xml:space="preserve">, 4) </w:t>
      </w:r>
      <w:proofErr w:type="spellStart"/>
      <w:r w:rsidRPr="00995AB2">
        <w:rPr>
          <w:bCs/>
          <w:sz w:val="24"/>
          <w:szCs w:val="24"/>
        </w:rPr>
        <w:t>т</w:t>
      </w:r>
      <w:r w:rsidR="00BE5B81" w:rsidRPr="00995AB2">
        <w:rPr>
          <w:bCs/>
          <w:sz w:val="24"/>
          <w:szCs w:val="24"/>
        </w:rPr>
        <w:t>ерминация</w:t>
      </w:r>
      <w:proofErr w:type="spellEnd"/>
      <w:r w:rsidRPr="00995AB2">
        <w:rPr>
          <w:bCs/>
          <w:sz w:val="24"/>
          <w:szCs w:val="24"/>
        </w:rPr>
        <w:t xml:space="preserve">. </w:t>
      </w:r>
    </w:p>
    <w:p w:rsidR="00C840A7" w:rsidRPr="00C840A7" w:rsidRDefault="00C840A7" w:rsidP="00C840A7">
      <w:pPr>
        <w:spacing w:after="0" w:line="240" w:lineRule="auto"/>
      </w:pPr>
    </w:p>
    <w:p w:rsidR="00C840A7" w:rsidRPr="00C840A7" w:rsidRDefault="00C840A7" w:rsidP="00C840A7">
      <w:pPr>
        <w:spacing w:after="0" w:line="240" w:lineRule="auto"/>
      </w:pPr>
      <w:r w:rsidRPr="00C840A7">
        <w:rPr>
          <w:noProof/>
        </w:rPr>
        <w:drawing>
          <wp:inline distT="0" distB="0" distL="0" distR="0">
            <wp:extent cx="1238250" cy="1371600"/>
            <wp:effectExtent l="57150" t="38100" r="38100" b="19050"/>
            <wp:docPr id="8" name="Рисунок 8" descr="Связывание тРНК с ферментом из Мушкамб"/>
            <wp:cNvGraphicFramePr/>
            <a:graphic xmlns:a="http://schemas.openxmlformats.org/drawingml/2006/main">
              <a:graphicData uri="http://schemas.openxmlformats.org/drawingml/2006/picture">
                <pic:pic xmlns:pic="http://schemas.openxmlformats.org/drawingml/2006/picture">
                  <pic:nvPicPr>
                    <pic:cNvPr id="46083" name="Picture 3" descr="Связывание тРНК с ферментом из Мушкамб"/>
                    <pic:cNvPicPr>
                      <a:picLocks noGrp="1" noChangeAspect="1" noChangeArrowheads="1"/>
                    </pic:cNvPicPr>
                  </pic:nvPicPr>
                  <pic:blipFill>
                    <a:blip r:embed="rId10" cstate="print">
                      <a:lum bright="24000" contrast="36000"/>
                    </a:blip>
                    <a:srcRect l="9135" t="27209" r="7278" b="33321"/>
                    <a:stretch>
                      <a:fillRect/>
                    </a:stretch>
                  </pic:blipFill>
                  <pic:spPr>
                    <a:xfrm>
                      <a:off x="0" y="0"/>
                      <a:ext cx="1238250" cy="1371600"/>
                    </a:xfrm>
                    <a:prstGeom prst="rect">
                      <a:avLst/>
                    </a:prstGeom>
                    <a:noFill/>
                    <a:ln w="38100">
                      <a:solidFill>
                        <a:schemeClr val="accent1"/>
                      </a:solidFill>
                    </a:ln>
                  </pic:spPr>
                </pic:pic>
              </a:graphicData>
            </a:graphic>
          </wp:inline>
        </w:drawing>
      </w:r>
      <w:r>
        <w:t xml:space="preserve">                       </w:t>
      </w:r>
      <w:r w:rsidRPr="00C840A7">
        <w:rPr>
          <w:noProof/>
        </w:rPr>
        <w:drawing>
          <wp:inline distT="0" distB="0" distL="0" distR="0">
            <wp:extent cx="1181100" cy="1428750"/>
            <wp:effectExtent l="57150" t="38100" r="38100" b="19050"/>
            <wp:docPr id="10" name="Рисунок 10" descr="Т-РНК - трёхмерн"/>
            <wp:cNvGraphicFramePr/>
            <a:graphic xmlns:a="http://schemas.openxmlformats.org/drawingml/2006/main">
              <a:graphicData uri="http://schemas.openxmlformats.org/drawingml/2006/picture">
                <pic:pic xmlns:pic="http://schemas.openxmlformats.org/drawingml/2006/picture">
                  <pic:nvPicPr>
                    <pic:cNvPr id="46085" name="Picture 5" descr="Т-РНК - трёхмерн"/>
                    <pic:cNvPicPr>
                      <a:picLocks noChangeAspect="1" noChangeArrowheads="1"/>
                    </pic:cNvPicPr>
                  </pic:nvPicPr>
                  <pic:blipFill>
                    <a:blip r:embed="rId11" cstate="print"/>
                    <a:srcRect l="11194" t="2525" r="15437" b="42029"/>
                    <a:stretch>
                      <a:fillRect/>
                    </a:stretch>
                  </pic:blipFill>
                  <pic:spPr bwMode="auto">
                    <a:xfrm>
                      <a:off x="0" y="0"/>
                      <a:ext cx="1181024" cy="1428657"/>
                    </a:xfrm>
                    <a:prstGeom prst="rect">
                      <a:avLst/>
                    </a:prstGeom>
                    <a:solidFill>
                      <a:schemeClr val="accent1"/>
                    </a:solidFill>
                    <a:ln w="38100">
                      <a:solidFill>
                        <a:schemeClr val="accent1"/>
                      </a:solidFill>
                      <a:miter lim="800000"/>
                      <a:headEnd/>
                      <a:tailEnd/>
                    </a:ln>
                  </pic:spPr>
                </pic:pic>
              </a:graphicData>
            </a:graphic>
          </wp:inline>
        </w:drawing>
      </w:r>
    </w:p>
    <w:p w:rsidR="00C840A7" w:rsidRDefault="00A32C3A" w:rsidP="00C840A7">
      <w:pPr>
        <w:spacing w:after="0"/>
      </w:pPr>
      <w:r>
        <w:t xml:space="preserve">                      А                                                            Б</w:t>
      </w:r>
    </w:p>
    <w:p w:rsidR="00A32C3A" w:rsidRPr="00995AB2" w:rsidRDefault="00A32C3A" w:rsidP="00A32C3A">
      <w:pPr>
        <w:spacing w:line="240" w:lineRule="auto"/>
        <w:rPr>
          <w:b/>
        </w:rPr>
      </w:pPr>
      <w:r w:rsidRPr="00995AB2">
        <w:rPr>
          <w:b/>
        </w:rPr>
        <w:t xml:space="preserve">Рис. 6. А – схема присоединения аминокислоты к </w:t>
      </w:r>
      <w:proofErr w:type="spellStart"/>
      <w:r w:rsidRPr="00995AB2">
        <w:rPr>
          <w:b/>
        </w:rPr>
        <w:t>тРНК</w:t>
      </w:r>
      <w:proofErr w:type="spellEnd"/>
      <w:r w:rsidRPr="00995AB2">
        <w:rPr>
          <w:b/>
        </w:rPr>
        <w:t xml:space="preserve"> с помощью фермента </w:t>
      </w:r>
      <w:proofErr w:type="spellStart"/>
      <w:r w:rsidRPr="00995AB2">
        <w:rPr>
          <w:b/>
        </w:rPr>
        <w:t>аминоацил-тРНК-синтетазы</w:t>
      </w:r>
      <w:proofErr w:type="spellEnd"/>
      <w:r w:rsidRPr="00995AB2">
        <w:rPr>
          <w:b/>
        </w:rPr>
        <w:t xml:space="preserve">. Б - </w:t>
      </w:r>
      <w:r w:rsidRPr="00995AB2">
        <w:rPr>
          <w:b/>
          <w:bCs/>
        </w:rPr>
        <w:t xml:space="preserve">Комплекс </w:t>
      </w:r>
      <w:proofErr w:type="spellStart"/>
      <w:r w:rsidRPr="00995AB2">
        <w:rPr>
          <w:b/>
          <w:bCs/>
        </w:rPr>
        <w:t>глутаминил-тРНК-синтетазы</w:t>
      </w:r>
      <w:proofErr w:type="spellEnd"/>
      <w:r w:rsidRPr="00995AB2">
        <w:rPr>
          <w:b/>
          <w:bCs/>
        </w:rPr>
        <w:t xml:space="preserve"> с </w:t>
      </w:r>
      <w:proofErr w:type="spellStart"/>
      <w:r w:rsidRPr="00995AB2">
        <w:rPr>
          <w:b/>
          <w:bCs/>
        </w:rPr>
        <w:t>глутаминовой</w:t>
      </w:r>
      <w:proofErr w:type="spellEnd"/>
      <w:r w:rsidRPr="00995AB2">
        <w:rPr>
          <w:b/>
          <w:bCs/>
        </w:rPr>
        <w:t xml:space="preserve"> </w:t>
      </w:r>
      <w:proofErr w:type="spellStart"/>
      <w:r w:rsidRPr="00995AB2">
        <w:rPr>
          <w:b/>
          <w:bCs/>
        </w:rPr>
        <w:t>тРНК</w:t>
      </w:r>
      <w:proofErr w:type="spellEnd"/>
      <w:r w:rsidRPr="00995AB2">
        <w:rPr>
          <w:b/>
          <w:bCs/>
        </w:rPr>
        <w:t xml:space="preserve"> и АТФ по данным рентгеноструктурного анализа.</w:t>
      </w:r>
    </w:p>
    <w:p w:rsidR="00995AB2" w:rsidRPr="00C840A7" w:rsidRDefault="00995AB2" w:rsidP="00995AB2">
      <w:pPr>
        <w:spacing w:after="0" w:line="240" w:lineRule="auto"/>
        <w:ind w:firstLine="709"/>
        <w:jc w:val="both"/>
        <w:rPr>
          <w:bCs/>
        </w:rPr>
      </w:pPr>
      <w:r>
        <w:rPr>
          <w:bCs/>
        </w:rPr>
        <w:lastRenderedPageBreak/>
        <w:t xml:space="preserve">Активация аминокислот заключается в присоединении аминокислоты к соответствующей </w:t>
      </w:r>
      <w:proofErr w:type="spellStart"/>
      <w:r>
        <w:rPr>
          <w:bCs/>
        </w:rPr>
        <w:t>тРНК</w:t>
      </w:r>
      <w:proofErr w:type="spellEnd"/>
      <w:r>
        <w:rPr>
          <w:bCs/>
        </w:rPr>
        <w:t xml:space="preserve"> при участии фермента </w:t>
      </w:r>
      <w:proofErr w:type="spellStart"/>
      <w:r>
        <w:rPr>
          <w:bCs/>
        </w:rPr>
        <w:t>аминоацил</w:t>
      </w:r>
      <w:proofErr w:type="spellEnd"/>
      <w:r>
        <w:rPr>
          <w:bCs/>
        </w:rPr>
        <w:t>-РНК-</w:t>
      </w:r>
      <w:proofErr w:type="spellStart"/>
      <w:r>
        <w:rPr>
          <w:bCs/>
        </w:rPr>
        <w:t>синтетазы</w:t>
      </w:r>
      <w:proofErr w:type="spellEnd"/>
      <w:r>
        <w:rPr>
          <w:bCs/>
        </w:rPr>
        <w:t xml:space="preserve"> (Рис. 6).</w:t>
      </w:r>
    </w:p>
    <w:p w:rsidR="00C840A7" w:rsidRDefault="00446232" w:rsidP="00995AB2">
      <w:pPr>
        <w:spacing w:after="0" w:line="240" w:lineRule="auto"/>
        <w:ind w:firstLine="709"/>
        <w:jc w:val="both"/>
      </w:pPr>
      <w:r>
        <w:t xml:space="preserve">Инициация трансляции включает соединение </w:t>
      </w:r>
      <w:proofErr w:type="spellStart"/>
      <w:r>
        <w:t>инициаторной</w:t>
      </w:r>
      <w:proofErr w:type="spellEnd"/>
      <w:r>
        <w:t xml:space="preserve"> </w:t>
      </w:r>
      <w:proofErr w:type="spellStart"/>
      <w:r>
        <w:t>тРНК</w:t>
      </w:r>
      <w:proofErr w:type="spellEnd"/>
      <w:r>
        <w:t xml:space="preserve">, узнающей кодон инициатор АУГ в </w:t>
      </w:r>
      <w:proofErr w:type="spellStart"/>
      <w:r>
        <w:t>иРНК</w:t>
      </w:r>
      <w:proofErr w:type="spellEnd"/>
      <w:r>
        <w:t xml:space="preserve">, с малой субъединицей рибосомы. Это происходит с помощью специфических белков – факторов инициации. Образуется комплекс: малая субъединица рибосомы, </w:t>
      </w:r>
      <w:proofErr w:type="spellStart"/>
      <w:r>
        <w:t>иРНК</w:t>
      </w:r>
      <w:proofErr w:type="spellEnd"/>
      <w:r>
        <w:t xml:space="preserve">, </w:t>
      </w:r>
      <w:proofErr w:type="spellStart"/>
      <w:r>
        <w:t>инициаторная</w:t>
      </w:r>
      <w:proofErr w:type="spellEnd"/>
      <w:r>
        <w:t xml:space="preserve"> </w:t>
      </w:r>
      <w:proofErr w:type="spellStart"/>
      <w:r>
        <w:t>тРНК</w:t>
      </w:r>
      <w:proofErr w:type="spellEnd"/>
      <w:r>
        <w:t>. Затем факторы инициации отсоединяются, вместо них присоединяется большая субъединица рибосомы.</w:t>
      </w:r>
      <w:r w:rsidR="001F0994">
        <w:t xml:space="preserve"> В рибосоме имеются два каталитических центра: </w:t>
      </w:r>
      <w:proofErr w:type="spellStart"/>
      <w:r w:rsidR="001F0994">
        <w:t>аминоацильный</w:t>
      </w:r>
      <w:proofErr w:type="spellEnd"/>
      <w:r w:rsidR="001F0994">
        <w:t xml:space="preserve"> (А), где находится </w:t>
      </w:r>
      <w:proofErr w:type="spellStart"/>
      <w:r w:rsidR="001F0994">
        <w:t>инициаторная</w:t>
      </w:r>
      <w:proofErr w:type="spellEnd"/>
      <w:r w:rsidR="001F0994">
        <w:t xml:space="preserve"> </w:t>
      </w:r>
      <w:proofErr w:type="spellStart"/>
      <w:r w:rsidR="001F0994">
        <w:t>тРНК</w:t>
      </w:r>
      <w:proofErr w:type="spellEnd"/>
      <w:r w:rsidR="001F0994">
        <w:t xml:space="preserve">, и </w:t>
      </w:r>
      <w:proofErr w:type="spellStart"/>
      <w:r w:rsidR="001F0994">
        <w:t>пептид</w:t>
      </w:r>
      <w:r w:rsidR="00995AB2">
        <w:t>ильный</w:t>
      </w:r>
      <w:proofErr w:type="spellEnd"/>
      <w:r w:rsidR="00995AB2">
        <w:t xml:space="preserve"> (П), вначале свободный, </w:t>
      </w:r>
      <w:r w:rsidR="001F0994">
        <w:t xml:space="preserve">в который приходит </w:t>
      </w:r>
      <w:proofErr w:type="spellStart"/>
      <w:r w:rsidR="001F0994">
        <w:t>тРНК</w:t>
      </w:r>
      <w:proofErr w:type="spellEnd"/>
      <w:r w:rsidR="001F0994">
        <w:t xml:space="preserve">, соответствующая кодону </w:t>
      </w:r>
      <w:proofErr w:type="spellStart"/>
      <w:r w:rsidR="001F0994">
        <w:t>иРНК</w:t>
      </w:r>
      <w:proofErr w:type="spellEnd"/>
      <w:r w:rsidR="001F0994">
        <w:t>, располагающемуся в этом центре. Так начинается элонгация трансляции.</w:t>
      </w:r>
    </w:p>
    <w:p w:rsidR="003F7E79" w:rsidRDefault="001F0994" w:rsidP="00995AB2">
      <w:pPr>
        <w:spacing w:after="0" w:line="240" w:lineRule="auto"/>
        <w:ind w:firstLine="709"/>
        <w:jc w:val="both"/>
      </w:pPr>
      <w:r>
        <w:t xml:space="preserve">Элонгация – удлинение пептидной цепочки (Рис. 7). Когда в П центр приходит </w:t>
      </w:r>
      <w:proofErr w:type="spellStart"/>
      <w:r>
        <w:t>тРНК</w:t>
      </w:r>
      <w:proofErr w:type="spellEnd"/>
      <w:r>
        <w:t xml:space="preserve">, образуется пептидная связь между аминокислотой, находящейся на </w:t>
      </w:r>
      <w:proofErr w:type="spellStart"/>
      <w:r>
        <w:t>тРНК</w:t>
      </w:r>
      <w:proofErr w:type="spellEnd"/>
      <w:r>
        <w:t xml:space="preserve"> в А-центре, и аминокислотой, поступившей в П-</w:t>
      </w:r>
      <w:proofErr w:type="spellStart"/>
      <w:r>
        <w:t>цетр</w:t>
      </w:r>
      <w:proofErr w:type="spellEnd"/>
      <w:r>
        <w:t xml:space="preserve">. Затем </w:t>
      </w:r>
      <w:proofErr w:type="spellStart"/>
      <w:r>
        <w:t>тРНК</w:t>
      </w:r>
      <w:proofErr w:type="spellEnd"/>
      <w:r>
        <w:t xml:space="preserve"> из А-центра отсоединяется и уходит из рибосомы. </w:t>
      </w:r>
      <w:r w:rsidR="00C62F17">
        <w:t xml:space="preserve">Рибосома делает шажок по </w:t>
      </w:r>
      <w:proofErr w:type="spellStart"/>
      <w:r w:rsidR="00C62F17">
        <w:t>иРНК</w:t>
      </w:r>
      <w:proofErr w:type="spellEnd"/>
      <w:r w:rsidR="00C62F17">
        <w:t xml:space="preserve">. В П-центре опять оказывается свободный триплет (кодон), и туда поступает новая </w:t>
      </w:r>
      <w:proofErr w:type="spellStart"/>
      <w:r w:rsidR="00C62F17">
        <w:t>тРНК</w:t>
      </w:r>
      <w:proofErr w:type="spellEnd"/>
      <w:r w:rsidR="00C62F17">
        <w:t xml:space="preserve">, антикодон которой комплементарен кодону </w:t>
      </w:r>
      <w:proofErr w:type="spellStart"/>
      <w:r w:rsidR="00C62F17">
        <w:t>иРНК</w:t>
      </w:r>
      <w:proofErr w:type="spellEnd"/>
      <w:r w:rsidR="00C62F17">
        <w:t>.</w:t>
      </w:r>
      <w:r w:rsidR="003F7E79" w:rsidRPr="003F7E79">
        <w:t xml:space="preserve"> </w:t>
      </w:r>
    </w:p>
    <w:p w:rsidR="003F7E79" w:rsidRDefault="003F7E79" w:rsidP="00995AB2">
      <w:pPr>
        <w:spacing w:after="0" w:line="240" w:lineRule="auto"/>
        <w:ind w:firstLine="709"/>
        <w:jc w:val="both"/>
      </w:pPr>
      <w:r>
        <w:t xml:space="preserve">Элонгация продолжается до тех пор, пока в П-центр не попадает стоп-кодон </w:t>
      </w:r>
      <w:proofErr w:type="spellStart"/>
      <w:r>
        <w:t>иРНК</w:t>
      </w:r>
      <w:proofErr w:type="spellEnd"/>
      <w:r>
        <w:t xml:space="preserve">. Тогда новая аминокислота не поступает в рибосому и вся система распадается. Пептидная цепочка отсоединяется от рибосомы. Так происходит </w:t>
      </w:r>
      <w:proofErr w:type="spellStart"/>
      <w:r>
        <w:t>терминация</w:t>
      </w:r>
      <w:proofErr w:type="spellEnd"/>
      <w:r>
        <w:t xml:space="preserve"> трансляции.</w:t>
      </w:r>
    </w:p>
    <w:p w:rsidR="001F0994" w:rsidRDefault="001F0994" w:rsidP="00C840A7">
      <w:pPr>
        <w:spacing w:after="0"/>
      </w:pPr>
    </w:p>
    <w:p w:rsidR="003F7E79" w:rsidRDefault="003F7E79" w:rsidP="00C840A7">
      <w:pPr>
        <w:spacing w:after="0"/>
      </w:pPr>
      <w:r w:rsidRPr="003F7E79">
        <w:rPr>
          <w:noProof/>
        </w:rPr>
        <w:drawing>
          <wp:inline distT="0" distB="0" distL="0" distR="0">
            <wp:extent cx="5940425" cy="2212715"/>
            <wp:effectExtent l="19050" t="0" r="3175" b="0"/>
            <wp:docPr id="11" name="Рисунок 13" descr="Файл:Translation overall scheme.jpg"/>
            <wp:cNvGraphicFramePr/>
            <a:graphic xmlns:a="http://schemas.openxmlformats.org/drawingml/2006/main">
              <a:graphicData uri="http://schemas.openxmlformats.org/drawingml/2006/picture">
                <pic:pic xmlns:pic="http://schemas.openxmlformats.org/drawingml/2006/picture">
                  <pic:nvPicPr>
                    <pic:cNvPr id="36866" name="Picture 2" descr="Файл:Translation overall scheme.jpg"/>
                    <pic:cNvPicPr>
                      <a:picLocks noChangeAspect="1" noChangeArrowheads="1"/>
                    </pic:cNvPicPr>
                  </pic:nvPicPr>
                  <pic:blipFill>
                    <a:blip r:embed="rId12" cstate="print"/>
                    <a:srcRect/>
                    <a:stretch>
                      <a:fillRect/>
                    </a:stretch>
                  </pic:blipFill>
                  <pic:spPr bwMode="auto">
                    <a:xfrm>
                      <a:off x="0" y="0"/>
                      <a:ext cx="5940425" cy="2212715"/>
                    </a:xfrm>
                    <a:prstGeom prst="rect">
                      <a:avLst/>
                    </a:prstGeom>
                    <a:noFill/>
                  </pic:spPr>
                </pic:pic>
              </a:graphicData>
            </a:graphic>
          </wp:inline>
        </w:drawing>
      </w:r>
    </w:p>
    <w:p w:rsidR="003F7E79" w:rsidRDefault="003F7E79" w:rsidP="003F7E79">
      <w:pPr>
        <w:spacing w:after="0"/>
      </w:pPr>
    </w:p>
    <w:p w:rsidR="003F7E79" w:rsidRPr="00995AB2" w:rsidRDefault="003F7E79" w:rsidP="00995AB2">
      <w:pPr>
        <w:spacing w:after="0" w:line="240" w:lineRule="auto"/>
        <w:jc w:val="both"/>
        <w:rPr>
          <w:b/>
        </w:rPr>
      </w:pPr>
      <w:r w:rsidRPr="00995AB2">
        <w:rPr>
          <w:b/>
        </w:rPr>
        <w:t xml:space="preserve">Рис. 7. Общая схема трансляции. </w:t>
      </w:r>
      <w:r w:rsidRPr="00995AB2">
        <w:rPr>
          <w:b/>
          <w:bCs/>
          <w:i/>
          <w:iCs/>
        </w:rPr>
        <w:t>Инициация.</w:t>
      </w:r>
      <w:r w:rsidRPr="00995AB2">
        <w:rPr>
          <w:b/>
          <w:bCs/>
        </w:rPr>
        <w:t xml:space="preserve"> </w:t>
      </w:r>
      <w:r w:rsidRPr="00995AB2">
        <w:rPr>
          <w:b/>
        </w:rPr>
        <w:t xml:space="preserve">1. Узнавание стартового кодона (AUG), сопровождается присоединением </w:t>
      </w:r>
      <w:proofErr w:type="spellStart"/>
      <w:r w:rsidRPr="00995AB2">
        <w:rPr>
          <w:b/>
        </w:rPr>
        <w:t>тРНК</w:t>
      </w:r>
      <w:proofErr w:type="spellEnd"/>
      <w:r w:rsidRPr="00995AB2">
        <w:rPr>
          <w:b/>
        </w:rPr>
        <w:t xml:space="preserve"> </w:t>
      </w:r>
      <w:proofErr w:type="spellStart"/>
      <w:r w:rsidRPr="00995AB2">
        <w:rPr>
          <w:b/>
        </w:rPr>
        <w:t>аминоацилированной</w:t>
      </w:r>
      <w:proofErr w:type="spellEnd"/>
      <w:r w:rsidRPr="00995AB2">
        <w:rPr>
          <w:b/>
        </w:rPr>
        <w:t xml:space="preserve"> метионином (М) и сборкой рибосомы из большой и малой субъединиц. </w:t>
      </w:r>
      <w:r w:rsidRPr="00995AB2">
        <w:rPr>
          <w:b/>
          <w:bCs/>
          <w:i/>
          <w:iCs/>
        </w:rPr>
        <w:t>Элонгация</w:t>
      </w:r>
      <w:r w:rsidRPr="00995AB2">
        <w:rPr>
          <w:b/>
          <w:i/>
          <w:iCs/>
        </w:rPr>
        <w:t>.</w:t>
      </w:r>
      <w:r w:rsidRPr="00995AB2">
        <w:rPr>
          <w:b/>
        </w:rPr>
        <w:t xml:space="preserve"> 2. Узнавание текущего кодона соответствующей ему </w:t>
      </w:r>
      <w:proofErr w:type="spellStart"/>
      <w:r w:rsidRPr="00995AB2">
        <w:rPr>
          <w:b/>
        </w:rPr>
        <w:t>аминоацил-тРНК</w:t>
      </w:r>
      <w:proofErr w:type="spellEnd"/>
      <w:r w:rsidRPr="00995AB2">
        <w:rPr>
          <w:b/>
        </w:rPr>
        <w:t xml:space="preserve"> (комплементарное взаимодействие кодона </w:t>
      </w:r>
      <w:proofErr w:type="spellStart"/>
      <w:r w:rsidRPr="00995AB2">
        <w:rPr>
          <w:b/>
        </w:rPr>
        <w:t>мРНК</w:t>
      </w:r>
      <w:proofErr w:type="spellEnd"/>
      <w:r w:rsidRPr="00995AB2">
        <w:rPr>
          <w:b/>
        </w:rPr>
        <w:t xml:space="preserve"> и антикодона </w:t>
      </w:r>
      <w:proofErr w:type="spellStart"/>
      <w:r w:rsidRPr="00995AB2">
        <w:rPr>
          <w:b/>
        </w:rPr>
        <w:t>тРНК</w:t>
      </w:r>
      <w:proofErr w:type="spellEnd"/>
      <w:r w:rsidRPr="00995AB2">
        <w:rPr>
          <w:b/>
        </w:rPr>
        <w:t xml:space="preserve"> увеличено). 3. Присоединение аминокислоты, принесённой </w:t>
      </w:r>
      <w:proofErr w:type="spellStart"/>
      <w:r w:rsidRPr="00995AB2">
        <w:rPr>
          <w:b/>
        </w:rPr>
        <w:t>тРНК</w:t>
      </w:r>
      <w:proofErr w:type="spellEnd"/>
      <w:r w:rsidRPr="00995AB2">
        <w:rPr>
          <w:b/>
        </w:rPr>
        <w:t xml:space="preserve">, к концу растущей полипептидной цепи. 4. Продвижение рибосомы вдоль матрицы, сопровождающееся высвобождением молекулы </w:t>
      </w:r>
      <w:proofErr w:type="spellStart"/>
      <w:r w:rsidRPr="00995AB2">
        <w:rPr>
          <w:b/>
        </w:rPr>
        <w:t>тРНК</w:t>
      </w:r>
      <w:proofErr w:type="spellEnd"/>
      <w:r w:rsidRPr="00995AB2">
        <w:rPr>
          <w:b/>
        </w:rPr>
        <w:t xml:space="preserve">. 5. </w:t>
      </w:r>
      <w:proofErr w:type="spellStart"/>
      <w:r w:rsidRPr="00995AB2">
        <w:rPr>
          <w:b/>
        </w:rPr>
        <w:t>Аминоацилирование</w:t>
      </w:r>
      <w:proofErr w:type="spellEnd"/>
      <w:r w:rsidRPr="00995AB2">
        <w:rPr>
          <w:b/>
        </w:rPr>
        <w:t xml:space="preserve"> высвободившейся молекулы </w:t>
      </w:r>
      <w:proofErr w:type="spellStart"/>
      <w:r w:rsidRPr="00995AB2">
        <w:rPr>
          <w:b/>
        </w:rPr>
        <w:t>тРНК</w:t>
      </w:r>
      <w:proofErr w:type="spellEnd"/>
      <w:r w:rsidRPr="00995AB2">
        <w:rPr>
          <w:b/>
        </w:rPr>
        <w:t xml:space="preserve"> соответствующей ей </w:t>
      </w:r>
      <w:proofErr w:type="spellStart"/>
      <w:r w:rsidRPr="00995AB2">
        <w:rPr>
          <w:b/>
        </w:rPr>
        <w:t>аминоацил-тРНК-синтетазой</w:t>
      </w:r>
      <w:proofErr w:type="spellEnd"/>
      <w:r w:rsidRPr="00995AB2">
        <w:rPr>
          <w:b/>
        </w:rPr>
        <w:t xml:space="preserve">. 6. Присоединение следующей молекулы </w:t>
      </w:r>
      <w:proofErr w:type="spellStart"/>
      <w:r w:rsidRPr="00995AB2">
        <w:rPr>
          <w:b/>
        </w:rPr>
        <w:t>аминоацил-тРНК</w:t>
      </w:r>
      <w:proofErr w:type="spellEnd"/>
      <w:r w:rsidRPr="00995AB2">
        <w:rPr>
          <w:b/>
        </w:rPr>
        <w:t xml:space="preserve">, аналогично стадии (2). 7. Движение рибосомы по молекуле </w:t>
      </w:r>
      <w:proofErr w:type="spellStart"/>
      <w:r w:rsidRPr="00995AB2">
        <w:rPr>
          <w:b/>
        </w:rPr>
        <w:t>мРНК</w:t>
      </w:r>
      <w:proofErr w:type="spellEnd"/>
      <w:r w:rsidRPr="00995AB2">
        <w:rPr>
          <w:b/>
        </w:rPr>
        <w:t xml:space="preserve"> до стоп-кодона (в данном случае UAG). </w:t>
      </w:r>
      <w:proofErr w:type="spellStart"/>
      <w:r w:rsidRPr="00995AB2">
        <w:rPr>
          <w:b/>
          <w:bCs/>
          <w:i/>
          <w:iCs/>
        </w:rPr>
        <w:t>Терминация</w:t>
      </w:r>
      <w:proofErr w:type="spellEnd"/>
      <w:r w:rsidRPr="00995AB2">
        <w:rPr>
          <w:b/>
          <w:i/>
          <w:iCs/>
        </w:rPr>
        <w:t>.</w:t>
      </w:r>
      <w:r w:rsidRPr="00995AB2">
        <w:rPr>
          <w:b/>
        </w:rPr>
        <w:t xml:space="preserve"> Узнавание рибосомой стоп-кодона сопровождается (8) отсоединением </w:t>
      </w:r>
      <w:proofErr w:type="spellStart"/>
      <w:r w:rsidRPr="00995AB2">
        <w:rPr>
          <w:b/>
        </w:rPr>
        <w:t>новосинтезированного</w:t>
      </w:r>
      <w:proofErr w:type="spellEnd"/>
      <w:r w:rsidRPr="00995AB2">
        <w:rPr>
          <w:b/>
        </w:rPr>
        <w:t xml:space="preserve"> белка и в некоторых случаях (9) диссоциацией рибосомы.</w:t>
      </w:r>
    </w:p>
    <w:p w:rsidR="003F7E79" w:rsidRDefault="003F7E79" w:rsidP="00C840A7">
      <w:pPr>
        <w:spacing w:after="0"/>
      </w:pPr>
    </w:p>
    <w:p w:rsidR="00482A0F" w:rsidRPr="00645F09" w:rsidRDefault="00482A0F" w:rsidP="00976BE5">
      <w:pPr>
        <w:pStyle w:val="a3"/>
        <w:numPr>
          <w:ilvl w:val="0"/>
          <w:numId w:val="3"/>
        </w:numPr>
        <w:spacing w:after="0"/>
        <w:ind w:left="709" w:hanging="425"/>
        <w:rPr>
          <w:bCs/>
          <w:sz w:val="28"/>
          <w:szCs w:val="28"/>
        </w:rPr>
      </w:pPr>
      <w:r w:rsidRPr="00645F09">
        <w:rPr>
          <w:bCs/>
          <w:sz w:val="28"/>
          <w:szCs w:val="28"/>
        </w:rPr>
        <w:t xml:space="preserve">Регуляция экспрессии </w:t>
      </w:r>
    </w:p>
    <w:p w:rsidR="00482A0F" w:rsidRPr="00645F09" w:rsidRDefault="00482A0F" w:rsidP="00976BE5">
      <w:pPr>
        <w:pStyle w:val="a3"/>
        <w:numPr>
          <w:ilvl w:val="1"/>
          <w:numId w:val="3"/>
        </w:numPr>
        <w:spacing w:after="0"/>
        <w:ind w:left="709" w:hanging="425"/>
        <w:rPr>
          <w:sz w:val="28"/>
          <w:szCs w:val="28"/>
        </w:rPr>
      </w:pPr>
      <w:r w:rsidRPr="00645F09">
        <w:rPr>
          <w:bCs/>
          <w:sz w:val="28"/>
          <w:szCs w:val="28"/>
        </w:rPr>
        <w:t>Регуляция экспрессии генов у бактерий</w:t>
      </w:r>
    </w:p>
    <w:p w:rsidR="00600F85" w:rsidRDefault="00B343B0" w:rsidP="00995AB2">
      <w:pPr>
        <w:spacing w:line="240" w:lineRule="auto"/>
        <w:ind w:firstLine="709"/>
        <w:jc w:val="both"/>
        <w:rPr>
          <w:bCs/>
        </w:rPr>
      </w:pPr>
      <w:r>
        <w:t xml:space="preserve">Большинство гипотез регуляции экспрессии генов у эукариот основывается на модели </w:t>
      </w:r>
      <w:r w:rsidRPr="00B343B0">
        <w:rPr>
          <w:color w:val="000000" w:themeColor="text1"/>
        </w:rPr>
        <w:t xml:space="preserve">оперона </w:t>
      </w:r>
      <w:proofErr w:type="spellStart"/>
      <w:r w:rsidRPr="00B343B0">
        <w:rPr>
          <w:color w:val="000000" w:themeColor="text1"/>
        </w:rPr>
        <w:t>Жакоба</w:t>
      </w:r>
      <w:proofErr w:type="spellEnd"/>
      <w:r w:rsidRPr="00B343B0">
        <w:rPr>
          <w:color w:val="000000" w:themeColor="text1"/>
        </w:rPr>
        <w:t xml:space="preserve"> и Мо</w:t>
      </w:r>
      <w:r>
        <w:rPr>
          <w:color w:val="000000" w:themeColor="text1"/>
        </w:rPr>
        <w:t>н</w:t>
      </w:r>
      <w:r w:rsidRPr="00B343B0">
        <w:rPr>
          <w:color w:val="000000" w:themeColor="text1"/>
        </w:rPr>
        <w:t>о</w:t>
      </w:r>
      <w:r>
        <w:rPr>
          <w:color w:val="000000" w:themeColor="text1"/>
        </w:rPr>
        <w:t xml:space="preserve"> (Рис. 8)</w:t>
      </w:r>
      <w:r>
        <w:t>, разработанной ими в 1961 г. для кишечной палочки (</w:t>
      </w:r>
      <w:r>
        <w:rPr>
          <w:rFonts w:ascii="Arial" w:hAnsi="Arial" w:cs="Arial"/>
          <w:i/>
          <w:iCs/>
          <w:color w:val="252525"/>
          <w:sz w:val="21"/>
          <w:szCs w:val="21"/>
          <w:shd w:val="clear" w:color="auto" w:fill="FFFFFF"/>
          <w:lang w:val="la-Latn"/>
        </w:rPr>
        <w:t>Escherichia coli</w:t>
      </w:r>
      <w:r>
        <w:t xml:space="preserve">). </w:t>
      </w:r>
      <w:r w:rsidR="00BE5B81" w:rsidRPr="00B343B0">
        <w:rPr>
          <w:bCs/>
        </w:rPr>
        <w:t xml:space="preserve">Регуляция транскрипции у прокариот происходит преимущественно на стадии инициации и связана с деятельностью регуляторных белков – </w:t>
      </w:r>
      <w:proofErr w:type="gramStart"/>
      <w:r w:rsidR="00BE5B81" w:rsidRPr="00B343B0">
        <w:rPr>
          <w:bCs/>
        </w:rPr>
        <w:t>активаторов  и</w:t>
      </w:r>
      <w:proofErr w:type="gramEnd"/>
      <w:r w:rsidR="00BE5B81" w:rsidRPr="00B343B0">
        <w:rPr>
          <w:bCs/>
        </w:rPr>
        <w:t xml:space="preserve"> репрессоров </w:t>
      </w:r>
      <w:r>
        <w:rPr>
          <w:bCs/>
        </w:rPr>
        <w:t xml:space="preserve">транскрипции. </w:t>
      </w:r>
      <w:r w:rsidRPr="00B343B0">
        <w:rPr>
          <w:bCs/>
        </w:rPr>
        <w:lastRenderedPageBreak/>
        <w:t>Различают негативную и позитивную регуляцию транскр</w:t>
      </w:r>
      <w:r w:rsidR="00FC32E5">
        <w:rPr>
          <w:bCs/>
        </w:rPr>
        <w:t>и</w:t>
      </w:r>
      <w:r w:rsidRPr="00B343B0">
        <w:rPr>
          <w:bCs/>
        </w:rPr>
        <w:t xml:space="preserve">пции </w:t>
      </w:r>
      <w:proofErr w:type="gramStart"/>
      <w:r w:rsidRPr="00B343B0">
        <w:rPr>
          <w:bCs/>
        </w:rPr>
        <w:t>оперонов ,</w:t>
      </w:r>
      <w:proofErr w:type="gramEnd"/>
      <w:r w:rsidRPr="00B343B0">
        <w:rPr>
          <w:bCs/>
        </w:rPr>
        <w:t xml:space="preserve"> которые включают не только действие регуляторных белков, но и ряда внутриклеточных метаболитов небелковой природы.</w:t>
      </w:r>
    </w:p>
    <w:p w:rsidR="00B343B0" w:rsidRPr="00B343B0" w:rsidRDefault="00B343B0" w:rsidP="00B343B0">
      <w:r w:rsidRPr="00B343B0">
        <w:rPr>
          <w:noProof/>
        </w:rPr>
        <w:drawing>
          <wp:inline distT="0" distB="0" distL="0" distR="0">
            <wp:extent cx="5940425" cy="3321831"/>
            <wp:effectExtent l="57150" t="38100" r="41275" b="11919"/>
            <wp:docPr id="6" name="Рисунок 2" descr="Регуляция транскрипции прокариот"/>
            <wp:cNvGraphicFramePr/>
            <a:graphic xmlns:a="http://schemas.openxmlformats.org/drawingml/2006/main">
              <a:graphicData uri="http://schemas.openxmlformats.org/drawingml/2006/picture">
                <pic:pic xmlns:pic="http://schemas.openxmlformats.org/drawingml/2006/picture">
                  <pic:nvPicPr>
                    <pic:cNvPr id="46083" name="Picture 3" descr="Регуляция транскрипции прокариот"/>
                    <pic:cNvPicPr>
                      <a:picLocks noChangeAspect="1" noChangeArrowheads="1"/>
                    </pic:cNvPicPr>
                  </pic:nvPicPr>
                  <pic:blipFill>
                    <a:blip r:embed="rId13" cstate="print"/>
                    <a:srcRect/>
                    <a:stretch>
                      <a:fillRect/>
                    </a:stretch>
                  </pic:blipFill>
                  <pic:spPr bwMode="auto">
                    <a:xfrm>
                      <a:off x="0" y="0"/>
                      <a:ext cx="5940425" cy="3321831"/>
                    </a:xfrm>
                    <a:prstGeom prst="rect">
                      <a:avLst/>
                    </a:prstGeom>
                    <a:noFill/>
                    <a:ln w="38100">
                      <a:solidFill>
                        <a:schemeClr val="accent1"/>
                      </a:solidFill>
                      <a:miter lim="800000"/>
                      <a:headEnd/>
                      <a:tailEnd/>
                    </a:ln>
                  </pic:spPr>
                </pic:pic>
              </a:graphicData>
            </a:graphic>
          </wp:inline>
        </w:drawing>
      </w:r>
    </w:p>
    <w:p w:rsidR="00B343B0" w:rsidRPr="00995AB2" w:rsidRDefault="00B343B0" w:rsidP="00995AB2">
      <w:pPr>
        <w:rPr>
          <w:b/>
          <w:bCs/>
        </w:rPr>
      </w:pPr>
      <w:r w:rsidRPr="00995AB2">
        <w:rPr>
          <w:b/>
          <w:bCs/>
        </w:rPr>
        <w:t xml:space="preserve">Рис. 8. Модель регуляции транскрипции у прокариот на примере </w:t>
      </w:r>
      <w:proofErr w:type="spellStart"/>
      <w:r w:rsidRPr="00995AB2">
        <w:rPr>
          <w:b/>
          <w:bCs/>
        </w:rPr>
        <w:t>лактозного</w:t>
      </w:r>
      <w:proofErr w:type="spellEnd"/>
      <w:r w:rsidRPr="00995AB2">
        <w:rPr>
          <w:b/>
          <w:bCs/>
        </w:rPr>
        <w:t xml:space="preserve"> (</w:t>
      </w:r>
      <w:r w:rsidRPr="00995AB2">
        <w:rPr>
          <w:b/>
          <w:bCs/>
          <w:lang w:val="en-US"/>
        </w:rPr>
        <w:t>lac</w:t>
      </w:r>
      <w:r w:rsidRPr="00995AB2">
        <w:rPr>
          <w:b/>
          <w:bCs/>
        </w:rPr>
        <w:t xml:space="preserve">) – оперона. Субстратом является лактоза. Для расщепления лактозы необходим фермент, которого в отсутствии лактозы нет. В этом случае синтез фермента блокируется белком – репрессором. За синтез белка-репрессора отвечает ген – регулятор, не входящий в состав </w:t>
      </w:r>
      <w:proofErr w:type="spellStart"/>
      <w:r w:rsidRPr="00995AB2">
        <w:rPr>
          <w:b/>
          <w:bCs/>
        </w:rPr>
        <w:t>лактозного</w:t>
      </w:r>
      <w:proofErr w:type="spellEnd"/>
      <w:r w:rsidRPr="00995AB2">
        <w:rPr>
          <w:b/>
          <w:bCs/>
        </w:rPr>
        <w:t xml:space="preserve"> оперона.</w:t>
      </w:r>
      <w:r w:rsidR="00FC32E5" w:rsidRPr="00995AB2">
        <w:rPr>
          <w:b/>
          <w:bCs/>
        </w:rPr>
        <w:t xml:space="preserve"> Когда в среде появляется лактоза, её молекулы соединяются с белком - репрессором и инактивируют его. Ген – оператор освобождается и начинается процесс транскрипции. Синтезируется </w:t>
      </w:r>
      <w:proofErr w:type="spellStart"/>
      <w:r w:rsidR="00FC32E5" w:rsidRPr="00995AB2">
        <w:rPr>
          <w:b/>
          <w:bCs/>
        </w:rPr>
        <w:t>иРНК</w:t>
      </w:r>
      <w:proofErr w:type="spellEnd"/>
      <w:r w:rsidR="00FC32E5" w:rsidRPr="00995AB2">
        <w:rPr>
          <w:b/>
          <w:bCs/>
        </w:rPr>
        <w:t>, которая служит матрицей для синтеза фермента, расщепляющего лактозу. Фермент расщепляет субстрат (лактозу). Когда лактоза заканчивается, белок – репрессор освобождается, блокирует оператор, и транскрипция прекращается. Таким образом, субстрат управляет синтезом необходимого фермента.</w:t>
      </w:r>
    </w:p>
    <w:p w:rsidR="00B343B0" w:rsidRPr="00B343B0" w:rsidRDefault="00B343B0" w:rsidP="00B343B0">
      <w:pPr>
        <w:spacing w:after="0"/>
        <w:ind w:left="284"/>
        <w:rPr>
          <w:bCs/>
        </w:rPr>
      </w:pPr>
    </w:p>
    <w:p w:rsidR="00482A0F" w:rsidRPr="00645F09" w:rsidRDefault="00482A0F" w:rsidP="00976BE5">
      <w:pPr>
        <w:pStyle w:val="a3"/>
        <w:numPr>
          <w:ilvl w:val="1"/>
          <w:numId w:val="3"/>
        </w:numPr>
        <w:spacing w:after="0"/>
        <w:ind w:left="709" w:hanging="425"/>
        <w:rPr>
          <w:bCs/>
          <w:sz w:val="28"/>
          <w:szCs w:val="28"/>
        </w:rPr>
      </w:pPr>
      <w:r w:rsidRPr="00645F09">
        <w:rPr>
          <w:bCs/>
          <w:sz w:val="28"/>
          <w:szCs w:val="28"/>
        </w:rPr>
        <w:t>Регуляция экспрессии генов у эукариот</w:t>
      </w:r>
    </w:p>
    <w:p w:rsidR="00FC32E5" w:rsidRPr="00995AB2" w:rsidRDefault="00285E7A" w:rsidP="00995AB2">
      <w:pPr>
        <w:spacing w:after="0" w:line="240" w:lineRule="auto"/>
        <w:ind w:firstLine="709"/>
        <w:jc w:val="both"/>
        <w:rPr>
          <w:rFonts w:cstheme="minorHAnsi"/>
          <w:b/>
          <w:bCs/>
          <w:sz w:val="24"/>
          <w:szCs w:val="24"/>
        </w:rPr>
      </w:pPr>
      <w:r w:rsidRPr="00995AB2">
        <w:rPr>
          <w:rFonts w:eastAsia="Times New Roman" w:cstheme="minorHAnsi"/>
          <w:sz w:val="24"/>
          <w:szCs w:val="24"/>
        </w:rPr>
        <w:t>Регуляция транскрипции генов у эукариот характеризуется рядом особенностей, связанных с необходимостью поддержания координированной экспрессии генов в сложноорганизованной генетической системе. В организме человека гистологи различают около 100 типов клеток, каждый с уникальным набором генов, начинающих функционировать во время дифференцировки клеток-предшественников. Процесс формирования органов и тканей сопровождается пролиферацией строго определенных групп клеток, и упорядоченным во времени и пространстве перемещением клеток.</w:t>
      </w:r>
    </w:p>
    <w:p w:rsidR="00285E7A" w:rsidRPr="00995AB2" w:rsidRDefault="00285E7A" w:rsidP="00995AB2">
      <w:pPr>
        <w:spacing w:after="0" w:line="240" w:lineRule="auto"/>
        <w:ind w:firstLine="709"/>
        <w:jc w:val="both"/>
        <w:rPr>
          <w:rFonts w:eastAsia="Times New Roman" w:cstheme="minorHAnsi"/>
          <w:sz w:val="24"/>
          <w:szCs w:val="24"/>
        </w:rPr>
      </w:pPr>
      <w:r w:rsidRPr="00995AB2">
        <w:rPr>
          <w:rFonts w:eastAsia="Times New Roman" w:cstheme="minorHAnsi"/>
          <w:sz w:val="24"/>
          <w:szCs w:val="24"/>
        </w:rPr>
        <w:t>Гены высших организмов подразделяют по функциональному приз</w:t>
      </w:r>
      <w:bookmarkStart w:id="0" w:name="001835b4.htm"/>
      <w:r w:rsidRPr="00995AB2">
        <w:rPr>
          <w:rFonts w:eastAsia="Times New Roman" w:cstheme="minorHAnsi"/>
          <w:sz w:val="24"/>
          <w:szCs w:val="24"/>
        </w:rPr>
        <w:t xml:space="preserve">наку на две группы: </w:t>
      </w:r>
      <w:hyperlink r:id="rId14" w:history="1">
        <w:r w:rsidRPr="00995AB2">
          <w:rPr>
            <w:rFonts w:eastAsia="Times New Roman" w:cstheme="minorHAnsi"/>
            <w:sz w:val="24"/>
            <w:szCs w:val="24"/>
          </w:rPr>
          <w:t>«гены домашнего хозяйства» (</w:t>
        </w:r>
        <w:proofErr w:type="spellStart"/>
        <w:r w:rsidRPr="00995AB2">
          <w:rPr>
            <w:rFonts w:eastAsia="Times New Roman" w:cstheme="minorHAnsi"/>
            <w:sz w:val="24"/>
            <w:szCs w:val="24"/>
          </w:rPr>
          <w:t>housekeepinggenes</w:t>
        </w:r>
        <w:proofErr w:type="spellEnd"/>
        <w:r w:rsidRPr="00995AB2">
          <w:rPr>
            <w:rFonts w:eastAsia="Times New Roman" w:cstheme="minorHAnsi"/>
            <w:sz w:val="24"/>
            <w:szCs w:val="24"/>
          </w:rPr>
          <w:t>)</w:t>
        </w:r>
      </w:hyperlink>
      <w:bookmarkEnd w:id="0"/>
      <w:r w:rsidRPr="00995AB2">
        <w:rPr>
          <w:rFonts w:eastAsia="Times New Roman" w:cstheme="minorHAnsi"/>
          <w:sz w:val="24"/>
          <w:szCs w:val="24"/>
        </w:rPr>
        <w:t xml:space="preserve"> и "</w:t>
      </w:r>
      <w:bookmarkStart w:id="1" w:name="001834ff.htm"/>
      <w:r w:rsidRPr="00995AB2">
        <w:rPr>
          <w:rFonts w:eastAsia="Times New Roman" w:cstheme="minorHAnsi"/>
          <w:sz w:val="24"/>
          <w:szCs w:val="24"/>
        </w:rPr>
        <w:fldChar w:fldCharType="begin"/>
      </w:r>
      <w:r w:rsidRPr="00995AB2">
        <w:rPr>
          <w:rFonts w:eastAsia="Times New Roman" w:cstheme="minorHAnsi"/>
          <w:sz w:val="24"/>
          <w:szCs w:val="24"/>
        </w:rPr>
        <w:instrText xml:space="preserve"> HYPERLINK "http://humbio.ru/humbio/genexp/001834ff.htm" </w:instrText>
      </w:r>
      <w:r w:rsidRPr="00995AB2">
        <w:rPr>
          <w:rFonts w:eastAsia="Times New Roman" w:cstheme="minorHAnsi"/>
          <w:sz w:val="24"/>
          <w:szCs w:val="24"/>
        </w:rPr>
        <w:fldChar w:fldCharType="separate"/>
      </w:r>
      <w:r w:rsidRPr="00995AB2">
        <w:rPr>
          <w:rFonts w:eastAsia="Times New Roman" w:cstheme="minorHAnsi"/>
          <w:sz w:val="24"/>
          <w:szCs w:val="24"/>
        </w:rPr>
        <w:t>гены роскоши" (</w:t>
      </w:r>
      <w:proofErr w:type="spellStart"/>
      <w:r w:rsidRPr="00995AB2">
        <w:rPr>
          <w:rFonts w:eastAsia="Times New Roman" w:cstheme="minorHAnsi"/>
          <w:sz w:val="24"/>
          <w:szCs w:val="24"/>
        </w:rPr>
        <w:t>luxurygenes</w:t>
      </w:r>
      <w:proofErr w:type="spellEnd"/>
      <w:r w:rsidRPr="00995AB2">
        <w:rPr>
          <w:rFonts w:eastAsia="Times New Roman" w:cstheme="minorHAnsi"/>
          <w:sz w:val="24"/>
          <w:szCs w:val="24"/>
        </w:rPr>
        <w:t>)</w:t>
      </w:r>
      <w:r w:rsidRPr="00995AB2">
        <w:rPr>
          <w:rFonts w:eastAsia="Times New Roman" w:cstheme="minorHAnsi"/>
          <w:sz w:val="24"/>
          <w:szCs w:val="24"/>
        </w:rPr>
        <w:fldChar w:fldCharType="end"/>
      </w:r>
      <w:bookmarkEnd w:id="1"/>
      <w:r w:rsidRPr="00995AB2">
        <w:rPr>
          <w:rFonts w:eastAsia="Times New Roman" w:cstheme="minorHAnsi"/>
          <w:sz w:val="24"/>
          <w:szCs w:val="24"/>
        </w:rPr>
        <w:t xml:space="preserve">. К первой группе относятся гены, функционирующие повсеместно, на всех стадиях жизненного цикла организма. Они обеспечивают процесс гликолиза, биосинтез аминокислот и нуклеотидов, катаболизм белков и т.п. Гены, относящиеся ко второй </w:t>
      </w:r>
      <w:r w:rsidRPr="00995AB2">
        <w:rPr>
          <w:rFonts w:eastAsia="Times New Roman" w:cstheme="minorHAnsi"/>
          <w:sz w:val="24"/>
          <w:szCs w:val="24"/>
        </w:rPr>
        <w:lastRenderedPageBreak/>
        <w:t xml:space="preserve">группе, </w:t>
      </w:r>
      <w:proofErr w:type="spellStart"/>
      <w:r w:rsidRPr="00995AB2">
        <w:rPr>
          <w:rFonts w:eastAsia="Times New Roman" w:cstheme="minorHAnsi"/>
          <w:sz w:val="24"/>
          <w:szCs w:val="24"/>
        </w:rPr>
        <w:t>экспрессируются</w:t>
      </w:r>
      <w:proofErr w:type="spellEnd"/>
      <w:r w:rsidRPr="00995AB2">
        <w:rPr>
          <w:rFonts w:eastAsia="Times New Roman" w:cstheme="minorHAnsi"/>
          <w:sz w:val="24"/>
          <w:szCs w:val="24"/>
        </w:rPr>
        <w:t xml:space="preserve"> лишь в специализированных клетках и являются маркерами дифференцированных состояний. </w:t>
      </w:r>
    </w:p>
    <w:p w:rsidR="00285E7A" w:rsidRPr="00995AB2" w:rsidRDefault="00285E7A" w:rsidP="00995AB2">
      <w:pPr>
        <w:spacing w:after="0" w:line="240" w:lineRule="auto"/>
        <w:ind w:firstLine="709"/>
        <w:jc w:val="both"/>
        <w:rPr>
          <w:rFonts w:eastAsia="Times New Roman" w:cstheme="minorHAnsi"/>
          <w:sz w:val="24"/>
          <w:szCs w:val="24"/>
        </w:rPr>
      </w:pPr>
      <w:r w:rsidRPr="00995AB2">
        <w:rPr>
          <w:rFonts w:eastAsia="Times New Roman" w:cstheme="minorHAnsi"/>
          <w:sz w:val="24"/>
          <w:szCs w:val="24"/>
        </w:rPr>
        <w:t xml:space="preserve">Сложность жизненного цикла многоклеточных организмов определяет особенности функционирования генов. Большое число генов и целые блоки генов функционируют на определенных стадиях эмбриогенеза. У человека к ним относятся, например, </w:t>
      </w:r>
      <w:bookmarkStart w:id="2" w:name="0002103b.htm"/>
      <w:r w:rsidRPr="00995AB2">
        <w:rPr>
          <w:rFonts w:eastAsia="Times New Roman" w:cstheme="minorHAnsi"/>
          <w:sz w:val="24"/>
          <w:szCs w:val="24"/>
        </w:rPr>
        <w:t xml:space="preserve">гены альфа- </w:t>
      </w:r>
      <w:proofErr w:type="spellStart"/>
      <w:r w:rsidRPr="00995AB2">
        <w:rPr>
          <w:rFonts w:eastAsia="Times New Roman" w:cstheme="minorHAnsi"/>
          <w:sz w:val="24"/>
          <w:szCs w:val="24"/>
        </w:rPr>
        <w:t>фетопротеина</w:t>
      </w:r>
      <w:bookmarkEnd w:id="2"/>
      <w:proofErr w:type="spellEnd"/>
      <w:r w:rsidRPr="00995AB2">
        <w:rPr>
          <w:rFonts w:eastAsia="Times New Roman" w:cstheme="minorHAnsi"/>
          <w:sz w:val="24"/>
          <w:szCs w:val="24"/>
        </w:rPr>
        <w:t xml:space="preserve">. Экспрессия этих генов в клетках взрослого организма свидетельствует о развитии патологического процесса, в частности, злокачественных новообразований в печени. Примером такого рода является избирательная </w:t>
      </w:r>
      <w:proofErr w:type="spellStart"/>
      <w:r w:rsidRPr="00995AB2">
        <w:rPr>
          <w:rFonts w:eastAsia="Times New Roman" w:cstheme="minorHAnsi"/>
          <w:sz w:val="24"/>
          <w:szCs w:val="24"/>
        </w:rPr>
        <w:t>инактивация</w:t>
      </w:r>
      <w:proofErr w:type="spellEnd"/>
      <w:r w:rsidRPr="00995AB2">
        <w:rPr>
          <w:rFonts w:eastAsia="Times New Roman" w:cstheme="minorHAnsi"/>
          <w:sz w:val="24"/>
          <w:szCs w:val="24"/>
        </w:rPr>
        <w:t xml:space="preserve"> одной из X-хромосом у самок млекопитающих. </w:t>
      </w:r>
    </w:p>
    <w:p w:rsidR="00285E7A" w:rsidRPr="00995AB2" w:rsidRDefault="00285E7A" w:rsidP="00995AB2">
      <w:pPr>
        <w:spacing w:after="0" w:line="240" w:lineRule="auto"/>
        <w:ind w:firstLine="709"/>
        <w:jc w:val="both"/>
        <w:rPr>
          <w:rFonts w:eastAsia="Times New Roman" w:cstheme="minorHAnsi"/>
          <w:sz w:val="24"/>
          <w:szCs w:val="24"/>
        </w:rPr>
      </w:pPr>
      <w:proofErr w:type="spellStart"/>
      <w:r w:rsidRPr="00995AB2">
        <w:rPr>
          <w:rFonts w:eastAsia="Times New Roman" w:cstheme="minorHAnsi"/>
          <w:sz w:val="24"/>
          <w:szCs w:val="24"/>
        </w:rPr>
        <w:t>Тканеспецифический</w:t>
      </w:r>
      <w:proofErr w:type="spellEnd"/>
      <w:r w:rsidRPr="00995AB2">
        <w:rPr>
          <w:rFonts w:eastAsia="Times New Roman" w:cstheme="minorHAnsi"/>
          <w:sz w:val="24"/>
          <w:szCs w:val="24"/>
        </w:rPr>
        <w:t xml:space="preserve"> характер экспрессии генов роскоши обеспечивается различными механизмами взаимодействия белковых факторов транскрипции с регуляторными последовательностями нуклеиновых кислот. Транскрипцию генов высших организмов осуществляют три различные РНК-полимеразы. При этом для промоторов каждой из них характерны специфические регуляторные последовательности нуклеотидов, с которыми взаимодействуют свои факторы транскрипции, изменяющие уровень транскрипции соответствующих генов. </w:t>
      </w:r>
    </w:p>
    <w:p w:rsidR="00285E7A" w:rsidRPr="00995AB2" w:rsidRDefault="00285E7A" w:rsidP="00995AB2">
      <w:pPr>
        <w:spacing w:after="0" w:line="240" w:lineRule="auto"/>
        <w:ind w:firstLine="709"/>
        <w:jc w:val="both"/>
        <w:rPr>
          <w:rFonts w:eastAsia="Times New Roman" w:cstheme="minorHAnsi"/>
          <w:sz w:val="24"/>
          <w:szCs w:val="24"/>
        </w:rPr>
      </w:pPr>
      <w:proofErr w:type="spellStart"/>
      <w:r w:rsidRPr="00995AB2">
        <w:rPr>
          <w:rFonts w:eastAsia="Times New Roman" w:cstheme="minorHAnsi"/>
          <w:sz w:val="24"/>
          <w:szCs w:val="24"/>
        </w:rPr>
        <w:t>Эукариотические</w:t>
      </w:r>
      <w:proofErr w:type="spellEnd"/>
      <w:r w:rsidRPr="00995AB2">
        <w:rPr>
          <w:rFonts w:eastAsia="Times New Roman" w:cstheme="minorHAnsi"/>
          <w:sz w:val="24"/>
          <w:szCs w:val="24"/>
        </w:rPr>
        <w:t xml:space="preserve"> факторы транскрипции реализуют механизм регуляции экспрессии генов комбинаторного типа. Молекулы факторов транскрипции обладают консервативными доменами, которые дают им возможность осуществлять </w:t>
      </w:r>
      <w:proofErr w:type="spellStart"/>
      <w:r w:rsidRPr="00995AB2">
        <w:rPr>
          <w:rFonts w:eastAsia="Times New Roman" w:cstheme="minorHAnsi"/>
          <w:sz w:val="24"/>
          <w:szCs w:val="24"/>
        </w:rPr>
        <w:t>высокоспецифические</w:t>
      </w:r>
      <w:proofErr w:type="spellEnd"/>
      <w:r w:rsidRPr="00995AB2">
        <w:rPr>
          <w:rFonts w:eastAsia="Times New Roman" w:cstheme="minorHAnsi"/>
          <w:sz w:val="24"/>
          <w:szCs w:val="24"/>
        </w:rPr>
        <w:t xml:space="preserve"> белок-белковые и </w:t>
      </w:r>
      <w:proofErr w:type="spellStart"/>
      <w:r w:rsidRPr="00995AB2">
        <w:rPr>
          <w:rFonts w:eastAsia="Times New Roman" w:cstheme="minorHAnsi"/>
          <w:sz w:val="24"/>
          <w:szCs w:val="24"/>
        </w:rPr>
        <w:t>белково</w:t>
      </w:r>
      <w:proofErr w:type="spellEnd"/>
      <w:r w:rsidRPr="00995AB2">
        <w:rPr>
          <w:rFonts w:eastAsia="Times New Roman" w:cstheme="minorHAnsi"/>
          <w:sz w:val="24"/>
          <w:szCs w:val="24"/>
        </w:rPr>
        <w:t xml:space="preserve">-нуклеиновые взаимодействия. </w:t>
      </w:r>
      <w:proofErr w:type="spellStart"/>
      <w:r w:rsidRPr="00995AB2">
        <w:rPr>
          <w:rFonts w:eastAsia="Times New Roman" w:cstheme="minorHAnsi"/>
          <w:sz w:val="24"/>
          <w:szCs w:val="24"/>
        </w:rPr>
        <w:t>Invivo</w:t>
      </w:r>
      <w:proofErr w:type="spellEnd"/>
      <w:r w:rsidRPr="00995AB2">
        <w:rPr>
          <w:rFonts w:eastAsia="Times New Roman" w:cstheme="minorHAnsi"/>
          <w:sz w:val="24"/>
          <w:szCs w:val="24"/>
        </w:rPr>
        <w:t xml:space="preserve"> происходит объединение факторов транскрипции и других регуляторных белков в большие регуляторные комплексы. Каждое новое сочетание факторов придает комплексу уникальные регуляторные свойства, обеспечивая изменение специфичности его взаимодействия с регуляторными последовательностями ДНК и регуляторными белками аппарата транскрипции.</w:t>
      </w:r>
    </w:p>
    <w:p w:rsidR="00F07928" w:rsidRPr="00995AB2" w:rsidRDefault="00285E7A" w:rsidP="00995AB2">
      <w:pPr>
        <w:spacing w:after="0" w:line="240" w:lineRule="auto"/>
        <w:ind w:firstLine="709"/>
        <w:jc w:val="both"/>
        <w:rPr>
          <w:color w:val="000000" w:themeColor="text1"/>
          <w:sz w:val="24"/>
          <w:szCs w:val="24"/>
        </w:rPr>
      </w:pPr>
      <w:r w:rsidRPr="00995AB2">
        <w:rPr>
          <w:color w:val="000000" w:themeColor="text1"/>
          <w:sz w:val="24"/>
          <w:szCs w:val="24"/>
        </w:rPr>
        <w:t xml:space="preserve">Бриттен и </w:t>
      </w:r>
      <w:proofErr w:type="spellStart"/>
      <w:r w:rsidRPr="00995AB2">
        <w:rPr>
          <w:color w:val="000000" w:themeColor="text1"/>
          <w:sz w:val="24"/>
          <w:szCs w:val="24"/>
        </w:rPr>
        <w:t>Дэвидсон</w:t>
      </w:r>
      <w:proofErr w:type="spellEnd"/>
      <w:r w:rsidRPr="00995AB2">
        <w:rPr>
          <w:color w:val="000000" w:themeColor="text1"/>
          <w:sz w:val="24"/>
          <w:szCs w:val="24"/>
        </w:rPr>
        <w:t xml:space="preserve"> предложили </w:t>
      </w:r>
      <w:r w:rsidR="00F07928" w:rsidRPr="00995AB2">
        <w:rPr>
          <w:color w:val="000000" w:themeColor="text1"/>
          <w:sz w:val="24"/>
          <w:szCs w:val="24"/>
        </w:rPr>
        <w:t>иную</w:t>
      </w:r>
      <w:r w:rsidRPr="00995AB2">
        <w:rPr>
          <w:color w:val="000000" w:themeColor="text1"/>
          <w:sz w:val="24"/>
          <w:szCs w:val="24"/>
        </w:rPr>
        <w:t xml:space="preserve"> модель регуляции активности генов для э</w:t>
      </w:r>
      <w:r w:rsidR="00B5655B" w:rsidRPr="00995AB2">
        <w:rPr>
          <w:color w:val="000000" w:themeColor="text1"/>
          <w:sz w:val="24"/>
          <w:szCs w:val="24"/>
        </w:rPr>
        <w:t>у</w:t>
      </w:r>
      <w:r w:rsidRPr="00995AB2">
        <w:rPr>
          <w:color w:val="000000" w:themeColor="text1"/>
          <w:sz w:val="24"/>
          <w:szCs w:val="24"/>
        </w:rPr>
        <w:t>кариот (Рис. 9).</w:t>
      </w:r>
    </w:p>
    <w:p w:rsidR="00F07928" w:rsidRDefault="00F07928" w:rsidP="00285E7A">
      <w:pPr>
        <w:spacing w:after="0" w:line="240" w:lineRule="auto"/>
        <w:rPr>
          <w:color w:val="000000" w:themeColor="text1"/>
          <w:sz w:val="24"/>
          <w:szCs w:val="24"/>
        </w:rPr>
      </w:pPr>
    </w:p>
    <w:p w:rsidR="00285E7A" w:rsidRDefault="008D4C3D" w:rsidP="00285E7A">
      <w:pPr>
        <w:spacing w:after="0" w:line="240" w:lineRule="auto"/>
        <w:rPr>
          <w:rFonts w:eastAsia="Times New Roman" w:cstheme="minorHAnsi"/>
          <w:sz w:val="24"/>
          <w:szCs w:val="24"/>
        </w:rPr>
      </w:pPr>
      <w:r w:rsidRPr="008D4C3D">
        <w:rPr>
          <w:rFonts w:eastAsia="Times New Roman" w:cstheme="minorHAnsi"/>
          <w:noProof/>
          <w:sz w:val="24"/>
          <w:szCs w:val="24"/>
        </w:rPr>
        <w:drawing>
          <wp:inline distT="0" distB="0" distL="0" distR="0">
            <wp:extent cx="5384165" cy="1857375"/>
            <wp:effectExtent l="19050" t="0" r="6985" b="0"/>
            <wp:docPr id="9" name="Рисунок 3"/>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15"/>
                    <a:srcRect t="43939" r="9373" b="8114"/>
                    <a:stretch>
                      <a:fillRect/>
                    </a:stretch>
                  </pic:blipFill>
                  <pic:spPr bwMode="auto">
                    <a:xfrm>
                      <a:off x="0" y="0"/>
                      <a:ext cx="5384165" cy="1857375"/>
                    </a:xfrm>
                    <a:prstGeom prst="rect">
                      <a:avLst/>
                    </a:prstGeom>
                    <a:solidFill>
                      <a:srgbClr val="99FF33"/>
                    </a:solidFill>
                    <a:ln w="9525">
                      <a:miter lim="800000"/>
                      <a:headEnd/>
                      <a:tailEnd/>
                    </a:ln>
                    <a:effectLst/>
                  </pic:spPr>
                </pic:pic>
              </a:graphicData>
            </a:graphic>
          </wp:inline>
        </w:drawing>
      </w:r>
    </w:p>
    <w:p w:rsidR="00F07928" w:rsidRDefault="00F07928" w:rsidP="00F07928">
      <w:pPr>
        <w:spacing w:line="240" w:lineRule="auto"/>
        <w:ind w:left="284"/>
        <w:rPr>
          <w:rFonts w:eastAsia="Times New Roman" w:cstheme="minorHAnsi"/>
          <w:sz w:val="24"/>
          <w:szCs w:val="24"/>
        </w:rPr>
      </w:pPr>
    </w:p>
    <w:p w:rsidR="00600F85" w:rsidRPr="003E0BAD" w:rsidRDefault="008D4C3D" w:rsidP="00F07928">
      <w:pPr>
        <w:spacing w:line="240" w:lineRule="auto"/>
        <w:ind w:left="284"/>
        <w:rPr>
          <w:rFonts w:eastAsia="Times New Roman" w:cstheme="minorHAnsi"/>
          <w:sz w:val="24"/>
          <w:szCs w:val="24"/>
        </w:rPr>
      </w:pPr>
      <w:r w:rsidRPr="00995AB2">
        <w:rPr>
          <w:rFonts w:eastAsia="Times New Roman" w:cstheme="minorHAnsi"/>
          <w:b/>
          <w:sz w:val="24"/>
          <w:szCs w:val="24"/>
        </w:rPr>
        <w:t xml:space="preserve">Рис. 9. Модель Бриттена и </w:t>
      </w:r>
      <w:proofErr w:type="spellStart"/>
      <w:r w:rsidRPr="00995AB2">
        <w:rPr>
          <w:rFonts w:eastAsia="Times New Roman" w:cstheme="minorHAnsi"/>
          <w:b/>
          <w:sz w:val="24"/>
          <w:szCs w:val="24"/>
        </w:rPr>
        <w:t>Дэвидсона</w:t>
      </w:r>
      <w:proofErr w:type="spellEnd"/>
      <w:r w:rsidRPr="00995AB2">
        <w:rPr>
          <w:rFonts w:eastAsia="Times New Roman" w:cstheme="minorHAnsi"/>
          <w:b/>
          <w:sz w:val="24"/>
          <w:szCs w:val="24"/>
        </w:rPr>
        <w:t>.</w:t>
      </w:r>
      <w:r w:rsidR="003E0BAD" w:rsidRPr="00995AB2">
        <w:rPr>
          <w:rFonts w:eastAsia="Times New Roman" w:cstheme="minorHAnsi"/>
          <w:b/>
          <w:sz w:val="24"/>
          <w:szCs w:val="24"/>
        </w:rPr>
        <w:t xml:space="preserve"> </w:t>
      </w:r>
      <w:r w:rsidR="003E0BAD" w:rsidRPr="00995AB2">
        <w:rPr>
          <w:rFonts w:eastAsia="Times New Roman" w:cstheme="minorHAnsi"/>
          <w:b/>
          <w:bCs/>
        </w:rPr>
        <w:t>К основным компонентам системы регуляции генов у эукариот относятся: г</w:t>
      </w:r>
      <w:r w:rsidR="00BE5B81" w:rsidRPr="00995AB2">
        <w:rPr>
          <w:rFonts w:eastAsia="Times New Roman" w:cstheme="minorHAnsi"/>
          <w:b/>
          <w:bCs/>
          <w:sz w:val="24"/>
          <w:szCs w:val="24"/>
        </w:rPr>
        <w:t>ен – интегратор с сенсорным сайтом</w:t>
      </w:r>
      <w:r w:rsidR="003E0BAD" w:rsidRPr="00995AB2">
        <w:rPr>
          <w:rFonts w:eastAsia="Times New Roman" w:cstheme="minorHAnsi"/>
          <w:b/>
          <w:bCs/>
          <w:sz w:val="24"/>
          <w:szCs w:val="24"/>
        </w:rPr>
        <w:t>, с</w:t>
      </w:r>
      <w:r w:rsidR="00BE5B81" w:rsidRPr="00995AB2">
        <w:rPr>
          <w:rFonts w:eastAsia="Times New Roman" w:cstheme="minorHAnsi"/>
          <w:b/>
          <w:bCs/>
          <w:sz w:val="24"/>
          <w:szCs w:val="24"/>
        </w:rPr>
        <w:t>труктурный ген с рецепторным сайтом, находящимся под контролем продукта гена-интегратора</w:t>
      </w:r>
      <w:r w:rsidR="003E0BAD" w:rsidRPr="00995AB2">
        <w:rPr>
          <w:rFonts w:eastAsia="Times New Roman" w:cstheme="minorHAnsi"/>
          <w:b/>
          <w:bCs/>
          <w:sz w:val="24"/>
          <w:szCs w:val="24"/>
        </w:rPr>
        <w:t>. Показана позитивная регуляция активности структурного гена, которую обеспечивает прилегающий к нему рецепторный сайт. Его строение соответс</w:t>
      </w:r>
      <w:r w:rsidR="00B5655B" w:rsidRPr="00995AB2">
        <w:rPr>
          <w:rFonts w:eastAsia="Times New Roman" w:cstheme="minorHAnsi"/>
          <w:b/>
          <w:bCs/>
          <w:sz w:val="24"/>
          <w:szCs w:val="24"/>
        </w:rPr>
        <w:t>т</w:t>
      </w:r>
      <w:r w:rsidR="003E0BAD" w:rsidRPr="00995AB2">
        <w:rPr>
          <w:rFonts w:eastAsia="Times New Roman" w:cstheme="minorHAnsi"/>
          <w:b/>
          <w:bCs/>
          <w:sz w:val="24"/>
          <w:szCs w:val="24"/>
        </w:rPr>
        <w:t>вует строению молекулы активатора, который на данной модели представлен РНК, но может быть и белком</w:t>
      </w:r>
      <w:r w:rsidR="00F07928" w:rsidRPr="00995AB2">
        <w:rPr>
          <w:rFonts w:eastAsia="Times New Roman" w:cstheme="minorHAnsi"/>
          <w:b/>
          <w:bCs/>
          <w:sz w:val="24"/>
          <w:szCs w:val="24"/>
        </w:rPr>
        <w:t>, ч</w:t>
      </w:r>
      <w:r w:rsidR="003E0BAD" w:rsidRPr="00995AB2">
        <w:rPr>
          <w:rFonts w:eastAsia="Times New Roman" w:cstheme="minorHAnsi"/>
          <w:b/>
          <w:bCs/>
          <w:sz w:val="24"/>
          <w:szCs w:val="24"/>
        </w:rPr>
        <w:t>а</w:t>
      </w:r>
      <w:r w:rsidR="00F07928" w:rsidRPr="00995AB2">
        <w:rPr>
          <w:rFonts w:eastAsia="Times New Roman" w:cstheme="minorHAnsi"/>
          <w:b/>
          <w:bCs/>
          <w:sz w:val="24"/>
          <w:szCs w:val="24"/>
        </w:rPr>
        <w:t>сто</w:t>
      </w:r>
      <w:r w:rsidR="003E0BAD" w:rsidRPr="00995AB2">
        <w:rPr>
          <w:rFonts w:eastAsia="Times New Roman" w:cstheme="minorHAnsi"/>
          <w:b/>
          <w:bCs/>
          <w:sz w:val="24"/>
          <w:szCs w:val="24"/>
        </w:rPr>
        <w:t xml:space="preserve"> гормон</w:t>
      </w:r>
      <w:r w:rsidR="00F07928" w:rsidRPr="00995AB2">
        <w:rPr>
          <w:rFonts w:eastAsia="Times New Roman" w:cstheme="minorHAnsi"/>
          <w:b/>
          <w:bCs/>
          <w:sz w:val="24"/>
          <w:szCs w:val="24"/>
        </w:rPr>
        <w:t>ом</w:t>
      </w:r>
      <w:r w:rsidR="003E0BAD" w:rsidRPr="00995AB2">
        <w:rPr>
          <w:rFonts w:eastAsia="Times New Roman" w:cstheme="minorHAnsi"/>
          <w:b/>
          <w:bCs/>
          <w:sz w:val="24"/>
          <w:szCs w:val="24"/>
        </w:rPr>
        <w:t>. Активатор синтезируется в результате работы гена – интегратора, являющегося аналогом гена – регулятора прокариот.</w:t>
      </w:r>
      <w:r w:rsidR="00F07928" w:rsidRPr="00995AB2">
        <w:rPr>
          <w:rFonts w:eastAsia="Times New Roman" w:cstheme="minorHAnsi"/>
          <w:b/>
          <w:bCs/>
          <w:sz w:val="24"/>
          <w:szCs w:val="24"/>
        </w:rPr>
        <w:t xml:space="preserve"> Структурный ген будет работать, пока сенсорный сайт испыт</w:t>
      </w:r>
      <w:r w:rsidR="00995AB2">
        <w:rPr>
          <w:rFonts w:eastAsia="Times New Roman" w:cstheme="minorHAnsi"/>
          <w:b/>
          <w:bCs/>
          <w:sz w:val="24"/>
          <w:szCs w:val="24"/>
        </w:rPr>
        <w:t>ы</w:t>
      </w:r>
      <w:r w:rsidR="00F07928" w:rsidRPr="00995AB2">
        <w:rPr>
          <w:rFonts w:eastAsia="Times New Roman" w:cstheme="minorHAnsi"/>
          <w:b/>
          <w:bCs/>
          <w:sz w:val="24"/>
          <w:szCs w:val="24"/>
        </w:rPr>
        <w:t>вает побуждающее действие активатора</w:t>
      </w:r>
      <w:r w:rsidR="00F07928">
        <w:rPr>
          <w:rFonts w:eastAsia="Times New Roman" w:cstheme="minorHAnsi"/>
          <w:bCs/>
          <w:sz w:val="24"/>
          <w:szCs w:val="24"/>
        </w:rPr>
        <w:t>.</w:t>
      </w:r>
    </w:p>
    <w:p w:rsidR="00F07928" w:rsidRPr="00F07928" w:rsidRDefault="00F07928" w:rsidP="00995AB2">
      <w:pPr>
        <w:pStyle w:val="a4"/>
        <w:spacing w:before="0" w:beforeAutospacing="0" w:after="0" w:afterAutospacing="0"/>
        <w:ind w:firstLine="709"/>
        <w:jc w:val="both"/>
      </w:pPr>
      <w:r w:rsidRPr="00F07928">
        <w:lastRenderedPageBreak/>
        <w:t xml:space="preserve">Регулируемая экспрессия генов предполагает </w:t>
      </w:r>
      <w:proofErr w:type="spellStart"/>
      <w:r w:rsidRPr="00F07928">
        <w:t>высокоспецифическое</w:t>
      </w:r>
      <w:proofErr w:type="spellEnd"/>
      <w:r w:rsidRPr="00F07928">
        <w:t xml:space="preserve"> изменение внутриклеточного содержания кодируемых этими генами белков и нуклеиновых кислот в ответ на действие продуктов экспрессии других генов или регуляторных сигналов внутри- и внеклеточного происхождения, например, низкомолекулярных метаболитов, </w:t>
      </w:r>
      <w:proofErr w:type="spellStart"/>
      <w:r w:rsidRPr="00F07928">
        <w:t>ксенобиотиков</w:t>
      </w:r>
      <w:proofErr w:type="spellEnd"/>
      <w:r w:rsidRPr="00F07928">
        <w:t xml:space="preserve"> или физических факторов (температура, ионизирующее излучение и т.п.). Избирательность таких воздействий становится возможной благодаря образованию </w:t>
      </w:r>
      <w:proofErr w:type="spellStart"/>
      <w:r w:rsidRPr="00F07928">
        <w:t>высокоспецифических</w:t>
      </w:r>
      <w:proofErr w:type="spellEnd"/>
      <w:r w:rsidRPr="00F07928">
        <w:t xml:space="preserve"> белок-белковых комплексов, комплексов </w:t>
      </w:r>
      <w:proofErr w:type="spellStart"/>
      <w:r w:rsidRPr="00F07928">
        <w:t>лиганд</w:t>
      </w:r>
      <w:proofErr w:type="spellEnd"/>
      <w:r w:rsidRPr="00F07928">
        <w:t xml:space="preserve">-рецептор, распознаванию белками определенных последовательностей нуклеотидов ДНК или РНК, а также вследствие комплементарных взаимодействий нуклеиновых кислот друг с другом. </w:t>
      </w:r>
    </w:p>
    <w:p w:rsidR="00F07928" w:rsidRPr="00F07928" w:rsidRDefault="00F07928" w:rsidP="00995AB2">
      <w:pPr>
        <w:pStyle w:val="a4"/>
        <w:spacing w:before="0" w:beforeAutospacing="0" w:after="0" w:afterAutospacing="0"/>
        <w:ind w:firstLine="709"/>
        <w:jc w:val="both"/>
      </w:pPr>
      <w:r w:rsidRPr="00F07928">
        <w:t>Избирательное действие низкомолекулярных биорегуляторов на гены происходит через рецепторы белковой природы по схеме: высоко- или низкомолекулярный эффектор (</w:t>
      </w:r>
      <w:proofErr w:type="spellStart"/>
      <w:r w:rsidRPr="00F07928">
        <w:t>лиганд</w:t>
      </w:r>
      <w:proofErr w:type="spellEnd"/>
      <w:r w:rsidRPr="00F07928">
        <w:t xml:space="preserve">) специфически связывается с регуляторным белком-рецептором, изменяя </w:t>
      </w:r>
      <w:proofErr w:type="spellStart"/>
      <w:r w:rsidRPr="00F07928">
        <w:t>конформацию</w:t>
      </w:r>
      <w:proofErr w:type="spellEnd"/>
      <w:r w:rsidRPr="00F07928">
        <w:t xml:space="preserve"> рецептора таким образом, что он приобретает способность распознавать регуляторные последовательности нуклеиновых кислот или других регуляторных белков. Подобные взаимодействия, происходящие на одном из этапов биосинтеза белка, далее сопровождаются изменением эффективности экспрессии его гена. Наиболее продуктивно можно влиять на экспрессию гена через его транскрипцию, при этом должен изменяться внутриклеточный уровень соответствующих </w:t>
      </w:r>
      <w:proofErr w:type="spellStart"/>
      <w:r w:rsidRPr="00F07928">
        <w:t>мРНК</w:t>
      </w:r>
      <w:proofErr w:type="spellEnd"/>
      <w:r w:rsidRPr="00F07928">
        <w:t xml:space="preserve">, который может лимитировать биосинтез белков рибосомами. Регуляция экспрессии генов на уровне транскрипции широко распространена в природе. </w:t>
      </w:r>
    </w:p>
    <w:p w:rsidR="00F07928" w:rsidRPr="00F07928" w:rsidRDefault="00F07928" w:rsidP="00995AB2">
      <w:pPr>
        <w:pStyle w:val="a4"/>
        <w:spacing w:before="0" w:beforeAutospacing="0" w:after="0" w:afterAutospacing="0"/>
        <w:ind w:firstLine="709"/>
        <w:jc w:val="both"/>
      </w:pPr>
      <w:r w:rsidRPr="00F07928">
        <w:t xml:space="preserve">В ряде случаев накопление </w:t>
      </w:r>
      <w:proofErr w:type="spellStart"/>
      <w:r w:rsidRPr="00F07928">
        <w:t>мРНК</w:t>
      </w:r>
      <w:proofErr w:type="spellEnd"/>
      <w:r w:rsidRPr="00F07928">
        <w:t xml:space="preserve"> в виде внутриклеточного пула без немедленной их трансляции происходит перед определенными стадиями дифференцировки клеток, например, в яйцеклетках до оплодотворения. Эти неактивные </w:t>
      </w:r>
      <w:proofErr w:type="spellStart"/>
      <w:r w:rsidRPr="00F07928">
        <w:t>мРНК</w:t>
      </w:r>
      <w:proofErr w:type="spellEnd"/>
      <w:r w:rsidRPr="00F07928">
        <w:t xml:space="preserve"> могут длительное время храниться и использоваться после получения клетками соответствующих сигналов. Кроме того, альтернативный процессинг </w:t>
      </w:r>
      <w:proofErr w:type="spellStart"/>
      <w:r w:rsidRPr="00F07928">
        <w:t>мРНК</w:t>
      </w:r>
      <w:proofErr w:type="spellEnd"/>
      <w:r w:rsidRPr="00F07928">
        <w:t xml:space="preserve"> приводит к образованию из одного и того же предшественника нескольких зрелых </w:t>
      </w:r>
      <w:proofErr w:type="spellStart"/>
      <w:r w:rsidRPr="00F07928">
        <w:t>мРНК</w:t>
      </w:r>
      <w:proofErr w:type="spellEnd"/>
      <w:r w:rsidRPr="00F07928">
        <w:t xml:space="preserve">, трансляция которых сопровождается синтезом разных белковых продуктов. Специальные регуляторные механизмы могут изменять соотношения таких </w:t>
      </w:r>
      <w:proofErr w:type="spellStart"/>
      <w:r w:rsidRPr="00F07928">
        <w:t>процессированных</w:t>
      </w:r>
      <w:proofErr w:type="spellEnd"/>
      <w:r w:rsidR="00995AB2">
        <w:t xml:space="preserve"> </w:t>
      </w:r>
      <w:proofErr w:type="spellStart"/>
      <w:r w:rsidRPr="00F07928">
        <w:t>мРНК</w:t>
      </w:r>
      <w:proofErr w:type="spellEnd"/>
      <w:r w:rsidRPr="00F07928">
        <w:t xml:space="preserve"> и, как следствие, внутриклеточное содержание кодируемых ими полипептидов. Использование регуляции данного типа позволяет повысить кодирующие возможности генов путем более сжатого хранения генетической информации. </w:t>
      </w:r>
    </w:p>
    <w:p w:rsidR="00F07928" w:rsidRPr="00F07928" w:rsidRDefault="00F07928" w:rsidP="00F07928">
      <w:pPr>
        <w:spacing w:after="0"/>
      </w:pPr>
    </w:p>
    <w:p w:rsidR="00482A0F" w:rsidRPr="00645F09" w:rsidRDefault="00482A0F" w:rsidP="00976BE5">
      <w:pPr>
        <w:pStyle w:val="a3"/>
        <w:numPr>
          <w:ilvl w:val="1"/>
          <w:numId w:val="3"/>
        </w:numPr>
        <w:spacing w:after="0"/>
        <w:ind w:left="709" w:hanging="425"/>
        <w:rPr>
          <w:sz w:val="28"/>
          <w:szCs w:val="28"/>
        </w:rPr>
      </w:pPr>
      <w:r w:rsidRPr="00645F09">
        <w:rPr>
          <w:bCs/>
          <w:sz w:val="28"/>
          <w:szCs w:val="28"/>
        </w:rPr>
        <w:t>Уровни регуляции экспрессии генов</w:t>
      </w:r>
    </w:p>
    <w:p w:rsidR="00F07928" w:rsidRPr="00225D07" w:rsidRDefault="00F07928" w:rsidP="00995AB2">
      <w:pPr>
        <w:spacing w:after="0" w:line="240" w:lineRule="auto"/>
        <w:ind w:firstLine="709"/>
        <w:jc w:val="both"/>
        <w:rPr>
          <w:rFonts w:cstheme="minorHAnsi"/>
          <w:sz w:val="24"/>
          <w:szCs w:val="24"/>
        </w:rPr>
      </w:pPr>
      <w:r w:rsidRPr="00225D07">
        <w:rPr>
          <w:rFonts w:cstheme="minorHAnsi"/>
          <w:sz w:val="24"/>
          <w:szCs w:val="24"/>
        </w:rPr>
        <w:t>Регуляция экспрессии генов может происходит как на уровне транскрипции, так</w:t>
      </w:r>
      <w:r w:rsidR="00B5655B">
        <w:rPr>
          <w:rFonts w:cstheme="minorHAnsi"/>
          <w:sz w:val="24"/>
          <w:szCs w:val="24"/>
        </w:rPr>
        <w:t xml:space="preserve"> </w:t>
      </w:r>
      <w:r w:rsidRPr="00225D07">
        <w:rPr>
          <w:rFonts w:cstheme="minorHAnsi"/>
          <w:sz w:val="24"/>
          <w:szCs w:val="24"/>
        </w:rPr>
        <w:t xml:space="preserve">и на других уровнях: процессинга, трансляции, причём на всех этапах, а также после окончания трансляции – на </w:t>
      </w:r>
      <w:proofErr w:type="spellStart"/>
      <w:r w:rsidRPr="00225D07">
        <w:rPr>
          <w:rFonts w:cstheme="minorHAnsi"/>
          <w:sz w:val="24"/>
          <w:szCs w:val="24"/>
        </w:rPr>
        <w:t>посттрансляционном</w:t>
      </w:r>
      <w:proofErr w:type="spellEnd"/>
      <w:r w:rsidRPr="00225D07">
        <w:rPr>
          <w:rFonts w:cstheme="minorHAnsi"/>
          <w:sz w:val="24"/>
          <w:szCs w:val="24"/>
        </w:rPr>
        <w:t xml:space="preserve"> уровне. </w:t>
      </w:r>
    </w:p>
    <w:p w:rsidR="00225D07" w:rsidRPr="00225D07" w:rsidRDefault="00225D07" w:rsidP="00995AB2">
      <w:pPr>
        <w:pStyle w:val="a4"/>
        <w:spacing w:before="0" w:beforeAutospacing="0" w:after="0" w:afterAutospacing="0"/>
        <w:ind w:firstLine="709"/>
        <w:jc w:val="both"/>
        <w:rPr>
          <w:rFonts w:asciiTheme="minorHAnsi" w:hAnsiTheme="minorHAnsi" w:cstheme="minorHAnsi"/>
        </w:rPr>
      </w:pPr>
      <w:bookmarkStart w:id="3" w:name="0003fe78.htm"/>
      <w:r w:rsidRPr="00225D07">
        <w:rPr>
          <w:rFonts w:asciiTheme="minorHAnsi" w:hAnsiTheme="minorHAnsi" w:cstheme="minorHAnsi"/>
        </w:rPr>
        <w:t>Факторы транскрипции</w:t>
      </w:r>
      <w:bookmarkEnd w:id="3"/>
      <w:r w:rsidRPr="00225D07">
        <w:rPr>
          <w:rFonts w:asciiTheme="minorHAnsi" w:hAnsiTheme="minorHAnsi" w:cstheme="minorHAnsi"/>
        </w:rPr>
        <w:t xml:space="preserve"> - это белки, способные связываться с определенными регуляторными последовательностями молекулы ДНК</w:t>
      </w:r>
      <w:r w:rsidR="00DE0311">
        <w:rPr>
          <w:rFonts w:asciiTheme="minorHAnsi" w:hAnsiTheme="minorHAnsi" w:cstheme="minorHAnsi"/>
        </w:rPr>
        <w:t xml:space="preserve"> (Рис. 10)</w:t>
      </w:r>
      <w:r w:rsidRPr="00225D07">
        <w:rPr>
          <w:rFonts w:asciiTheme="minorHAnsi" w:hAnsiTheme="minorHAnsi" w:cstheme="minorHAnsi"/>
        </w:rPr>
        <w:t xml:space="preserve">. Лучше всего охарактеризовано семейство факторов транскрипции, ДНК-связывающий участок которых формирует структуру типа спираль-петля-спираль. Характерная геометрия этих белков определяет специфичность их связывания с ДНК. </w:t>
      </w:r>
    </w:p>
    <w:p w:rsidR="00225D07" w:rsidRPr="00225D07" w:rsidRDefault="00225D07" w:rsidP="00995AB2">
      <w:pPr>
        <w:pStyle w:val="a4"/>
        <w:spacing w:before="0" w:beforeAutospacing="0" w:after="0" w:afterAutospacing="0"/>
        <w:ind w:firstLine="709"/>
        <w:jc w:val="both"/>
        <w:rPr>
          <w:rFonts w:asciiTheme="minorHAnsi" w:hAnsiTheme="minorHAnsi" w:cstheme="minorHAnsi"/>
        </w:rPr>
      </w:pPr>
      <w:r w:rsidRPr="00225D07">
        <w:rPr>
          <w:rFonts w:asciiTheme="minorHAnsi" w:hAnsiTheme="minorHAnsi" w:cstheme="minorHAnsi"/>
        </w:rPr>
        <w:t xml:space="preserve">Структуру типа спираль-петля-спираль образуют и ДНК-связывающие участки - </w:t>
      </w:r>
      <w:proofErr w:type="spellStart"/>
      <w:r w:rsidRPr="00225D07">
        <w:rPr>
          <w:rFonts w:asciiTheme="minorHAnsi" w:hAnsiTheme="minorHAnsi" w:cstheme="minorHAnsi"/>
        </w:rPr>
        <w:t>гомеодомены</w:t>
      </w:r>
      <w:proofErr w:type="spellEnd"/>
      <w:r w:rsidRPr="00225D07">
        <w:rPr>
          <w:rFonts w:asciiTheme="minorHAnsi" w:hAnsiTheme="minorHAnsi" w:cstheme="minorHAnsi"/>
        </w:rPr>
        <w:t xml:space="preserve"> - так называемых </w:t>
      </w:r>
      <w:proofErr w:type="spellStart"/>
      <w:r w:rsidRPr="00225D07">
        <w:rPr>
          <w:rFonts w:asciiTheme="minorHAnsi" w:hAnsiTheme="minorHAnsi" w:cstheme="minorHAnsi"/>
        </w:rPr>
        <w:t>гомеодоменных</w:t>
      </w:r>
      <w:proofErr w:type="spellEnd"/>
      <w:r w:rsidRPr="00225D07">
        <w:rPr>
          <w:rFonts w:asciiTheme="minorHAnsi" w:hAnsiTheme="minorHAnsi" w:cstheme="minorHAnsi"/>
        </w:rPr>
        <w:t xml:space="preserve"> белков. </w:t>
      </w:r>
    </w:p>
    <w:p w:rsidR="00225D07" w:rsidRPr="00225D07" w:rsidRDefault="00225D07" w:rsidP="00995AB2">
      <w:pPr>
        <w:pStyle w:val="a4"/>
        <w:spacing w:before="0" w:beforeAutospacing="0" w:after="0" w:afterAutospacing="0"/>
        <w:ind w:firstLine="709"/>
        <w:jc w:val="both"/>
        <w:rPr>
          <w:rFonts w:asciiTheme="minorHAnsi" w:hAnsiTheme="minorHAnsi" w:cstheme="minorHAnsi"/>
        </w:rPr>
      </w:pPr>
      <w:r w:rsidRPr="00225D07">
        <w:rPr>
          <w:rFonts w:asciiTheme="minorHAnsi" w:hAnsiTheme="minorHAnsi" w:cstheme="minorHAnsi"/>
        </w:rPr>
        <w:t xml:space="preserve">Замена аминокислот в </w:t>
      </w:r>
      <w:proofErr w:type="spellStart"/>
      <w:r w:rsidRPr="00225D07">
        <w:rPr>
          <w:rFonts w:asciiTheme="minorHAnsi" w:hAnsiTheme="minorHAnsi" w:cstheme="minorHAnsi"/>
        </w:rPr>
        <w:t>гомеодомене</w:t>
      </w:r>
      <w:proofErr w:type="spellEnd"/>
      <w:r w:rsidRPr="00225D07">
        <w:rPr>
          <w:rFonts w:asciiTheme="minorHAnsi" w:hAnsiTheme="minorHAnsi" w:cstheme="minorHAnsi"/>
        </w:rPr>
        <w:t xml:space="preserve"> в результате сайт-специфического мутагенеза приводит к нарушению взаимодействия с ДНК. </w:t>
      </w:r>
    </w:p>
    <w:p w:rsidR="00225D07" w:rsidRPr="00225D07" w:rsidRDefault="00225D07" w:rsidP="00995AB2">
      <w:pPr>
        <w:pStyle w:val="a4"/>
        <w:spacing w:before="0" w:beforeAutospacing="0" w:after="0" w:afterAutospacing="0"/>
        <w:ind w:firstLine="709"/>
        <w:jc w:val="both"/>
        <w:rPr>
          <w:rFonts w:asciiTheme="minorHAnsi" w:hAnsiTheme="minorHAnsi" w:cstheme="minorHAnsi"/>
        </w:rPr>
      </w:pPr>
      <w:proofErr w:type="spellStart"/>
      <w:r w:rsidRPr="00225D07">
        <w:rPr>
          <w:rFonts w:asciiTheme="minorHAnsi" w:hAnsiTheme="minorHAnsi" w:cstheme="minorHAnsi"/>
        </w:rPr>
        <w:t>Гомеодоменные</w:t>
      </w:r>
      <w:proofErr w:type="spellEnd"/>
      <w:r w:rsidRPr="00225D07">
        <w:rPr>
          <w:rFonts w:asciiTheme="minorHAnsi" w:hAnsiTheme="minorHAnsi" w:cstheme="minorHAnsi"/>
        </w:rPr>
        <w:t xml:space="preserve"> белки связываются с ДНК в виде мономеров. </w:t>
      </w:r>
    </w:p>
    <w:p w:rsidR="00225D07" w:rsidRDefault="00225D07" w:rsidP="00995AB2">
      <w:pPr>
        <w:pStyle w:val="a4"/>
        <w:spacing w:before="0" w:beforeAutospacing="0" w:after="0" w:afterAutospacing="0"/>
        <w:ind w:firstLine="709"/>
        <w:jc w:val="both"/>
        <w:rPr>
          <w:rFonts w:asciiTheme="minorHAnsi" w:hAnsiTheme="minorHAnsi" w:cstheme="minorHAnsi"/>
        </w:rPr>
      </w:pPr>
      <w:r w:rsidRPr="00225D07">
        <w:rPr>
          <w:rFonts w:asciiTheme="minorHAnsi" w:hAnsiTheme="minorHAnsi" w:cstheme="minorHAnsi"/>
        </w:rPr>
        <w:t xml:space="preserve">Еще одна группа факторов транскрипции, например </w:t>
      </w:r>
      <w:bookmarkStart w:id="4" w:name="0001d9ea.htm"/>
      <w:r w:rsidRPr="00225D07">
        <w:rPr>
          <w:rFonts w:asciiTheme="minorHAnsi" w:hAnsiTheme="minorHAnsi" w:cstheme="minorHAnsi"/>
        </w:rPr>
        <w:t xml:space="preserve">рецепторы </w:t>
      </w:r>
      <w:proofErr w:type="gramStart"/>
      <w:r w:rsidRPr="00225D07">
        <w:rPr>
          <w:rFonts w:asciiTheme="minorHAnsi" w:hAnsiTheme="minorHAnsi" w:cstheme="minorHAnsi"/>
        </w:rPr>
        <w:t>стероидов</w:t>
      </w:r>
      <w:bookmarkEnd w:id="4"/>
      <w:r w:rsidRPr="00225D07">
        <w:rPr>
          <w:rFonts w:asciiTheme="minorHAnsi" w:hAnsiTheme="minorHAnsi" w:cstheme="minorHAnsi"/>
        </w:rPr>
        <w:t xml:space="preserve"> ,</w:t>
      </w:r>
      <w:proofErr w:type="gramEnd"/>
      <w:r w:rsidRPr="00225D07">
        <w:rPr>
          <w:rFonts w:asciiTheme="minorHAnsi" w:hAnsiTheme="minorHAnsi" w:cstheme="minorHAnsi"/>
        </w:rPr>
        <w:t xml:space="preserve"> содержит так называемые "</w:t>
      </w:r>
      <w:bookmarkStart w:id="5" w:name="x0025652.htm"/>
      <w:r w:rsidRPr="00225D07">
        <w:rPr>
          <w:rFonts w:asciiTheme="minorHAnsi" w:hAnsiTheme="minorHAnsi" w:cstheme="minorHAnsi"/>
        </w:rPr>
        <w:t>цинковые пальц</w:t>
      </w:r>
      <w:bookmarkEnd w:id="5"/>
      <w:r>
        <w:rPr>
          <w:rFonts w:asciiTheme="minorHAnsi" w:hAnsiTheme="minorHAnsi" w:cstheme="minorHAnsi"/>
        </w:rPr>
        <w:t>ы</w:t>
      </w:r>
      <w:r w:rsidRPr="00225D07">
        <w:rPr>
          <w:rFonts w:asciiTheme="minorHAnsi" w:hAnsiTheme="minorHAnsi" w:cstheme="minorHAnsi"/>
        </w:rPr>
        <w:t>" - последовательности аминокислот, образующие</w:t>
      </w:r>
      <w:r w:rsidR="00DE0311">
        <w:rPr>
          <w:rFonts w:asciiTheme="minorHAnsi" w:hAnsiTheme="minorHAnsi" w:cstheme="minorHAnsi"/>
        </w:rPr>
        <w:t xml:space="preserve"> хелатные связи с ионами цинка.</w:t>
      </w:r>
    </w:p>
    <w:p w:rsidR="00DE0311" w:rsidRDefault="00DE0311" w:rsidP="00645F09">
      <w:pPr>
        <w:pStyle w:val="a4"/>
        <w:spacing w:before="0" w:beforeAutospacing="0" w:after="0" w:afterAutospacing="0"/>
        <w:rPr>
          <w:rFonts w:asciiTheme="minorHAnsi" w:hAnsiTheme="minorHAnsi" w:cstheme="minorHAnsi"/>
        </w:rPr>
      </w:pPr>
    </w:p>
    <w:p w:rsidR="00DE0311" w:rsidRDefault="00DE0311" w:rsidP="00645F09">
      <w:pPr>
        <w:pStyle w:val="a4"/>
        <w:spacing w:before="0" w:beforeAutospacing="0" w:after="0" w:afterAutospacing="0"/>
        <w:rPr>
          <w:rFonts w:asciiTheme="minorHAnsi" w:hAnsiTheme="minorHAnsi" w:cstheme="minorHAnsi"/>
        </w:rPr>
      </w:pPr>
    </w:p>
    <w:p w:rsidR="00DE0311" w:rsidRDefault="00DE0311" w:rsidP="00645F09">
      <w:pPr>
        <w:pStyle w:val="a4"/>
        <w:spacing w:before="0" w:beforeAutospacing="0" w:after="0" w:afterAutospacing="0"/>
        <w:rPr>
          <w:rFonts w:asciiTheme="minorHAnsi" w:hAnsiTheme="minorHAnsi" w:cstheme="minorHAnsi"/>
        </w:rPr>
      </w:pPr>
      <w:r w:rsidRPr="00DE0311">
        <w:rPr>
          <w:rFonts w:asciiTheme="minorHAnsi" w:hAnsiTheme="minorHAnsi" w:cstheme="minorHAnsi"/>
          <w:noProof/>
        </w:rPr>
        <w:lastRenderedPageBreak/>
        <w:drawing>
          <wp:inline distT="0" distB="0" distL="0" distR="0">
            <wp:extent cx="4581525" cy="3876675"/>
            <wp:effectExtent l="19050" t="0" r="9525" b="0"/>
            <wp:docPr id="12" name="Рисунок 2" descr="http://mypresentation.ru/documents/66e06aac533a71120cf4f8f4cfb7f2fd/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presentation.ru/documents/66e06aac533a71120cf4f8f4cfb7f2fd/img3.jpg"/>
                    <pic:cNvPicPr>
                      <a:picLocks noChangeAspect="1" noChangeArrowheads="1"/>
                    </pic:cNvPicPr>
                  </pic:nvPicPr>
                  <pic:blipFill>
                    <a:blip r:embed="rId16">
                      <a:extLst>
                        <a:ext uri="{28A0092B-C50C-407E-A947-70E740481C1C}">
                          <a14:useLocalDpi xmlns:a14="http://schemas.microsoft.com/office/drawing/2010/main" val="0"/>
                        </a:ext>
                      </a:extLst>
                    </a:blip>
                    <a:srcRect l="11064" t="9829" r="11812" b="3205"/>
                    <a:stretch>
                      <a:fillRect/>
                    </a:stretch>
                  </pic:blipFill>
                  <pic:spPr bwMode="auto">
                    <a:xfrm>
                      <a:off x="0" y="0"/>
                      <a:ext cx="4581525" cy="3876675"/>
                    </a:xfrm>
                    <a:prstGeom prst="rect">
                      <a:avLst/>
                    </a:prstGeom>
                    <a:noFill/>
                    <a:ln>
                      <a:noFill/>
                    </a:ln>
                  </pic:spPr>
                </pic:pic>
              </a:graphicData>
            </a:graphic>
          </wp:inline>
        </w:drawing>
      </w:r>
    </w:p>
    <w:p w:rsidR="00DE0311" w:rsidRDefault="00DE0311" w:rsidP="00645F09">
      <w:pPr>
        <w:pStyle w:val="a4"/>
        <w:spacing w:before="0" w:beforeAutospacing="0" w:after="0" w:afterAutospacing="0"/>
        <w:rPr>
          <w:rFonts w:asciiTheme="minorHAnsi" w:hAnsiTheme="minorHAnsi" w:cstheme="minorHAnsi"/>
        </w:rPr>
      </w:pPr>
    </w:p>
    <w:p w:rsidR="00DE0311" w:rsidRPr="00995AB2" w:rsidRDefault="00DE0311" w:rsidP="00645F09">
      <w:pPr>
        <w:pStyle w:val="a4"/>
        <w:spacing w:before="0" w:beforeAutospacing="0" w:after="0" w:afterAutospacing="0"/>
        <w:rPr>
          <w:rFonts w:asciiTheme="minorHAnsi" w:hAnsiTheme="minorHAnsi" w:cstheme="minorHAnsi"/>
          <w:b/>
        </w:rPr>
      </w:pPr>
      <w:r w:rsidRPr="00995AB2">
        <w:rPr>
          <w:rFonts w:asciiTheme="minorHAnsi" w:hAnsiTheme="minorHAnsi" w:cstheme="minorHAnsi"/>
          <w:b/>
        </w:rPr>
        <w:t>Рис. 10. Этапы транскрипции. Показаны факторы транскрипции – регуляторы.</w:t>
      </w:r>
    </w:p>
    <w:p w:rsidR="00DE0311" w:rsidRPr="00225D07" w:rsidRDefault="00DE0311" w:rsidP="00645F09">
      <w:pPr>
        <w:pStyle w:val="a4"/>
        <w:spacing w:before="0" w:beforeAutospacing="0" w:after="0" w:afterAutospacing="0"/>
        <w:rPr>
          <w:rFonts w:asciiTheme="minorHAnsi" w:hAnsiTheme="minorHAnsi" w:cstheme="minorHAnsi"/>
        </w:rPr>
      </w:pPr>
    </w:p>
    <w:p w:rsidR="00BF55B3" w:rsidRDefault="00BF55B3" w:rsidP="00995AB2">
      <w:pPr>
        <w:pStyle w:val="a4"/>
        <w:spacing w:before="0" w:beforeAutospacing="0" w:after="0" w:afterAutospacing="0"/>
        <w:ind w:firstLine="709"/>
        <w:jc w:val="both"/>
      </w:pPr>
      <w:r>
        <w:t xml:space="preserve">Экспрессия генов на </w:t>
      </w:r>
      <w:proofErr w:type="spellStart"/>
      <w:r>
        <w:t>посттранскрипционном</w:t>
      </w:r>
      <w:proofErr w:type="spellEnd"/>
      <w:r>
        <w:t xml:space="preserve"> уровне</w:t>
      </w:r>
      <w:r w:rsidRPr="00BF55B3">
        <w:t xml:space="preserve"> </w:t>
      </w:r>
      <w:r>
        <w:t xml:space="preserve">регулируется в процессе </w:t>
      </w:r>
      <w:proofErr w:type="spellStart"/>
      <w:r w:rsidRPr="00BF55B3">
        <w:t>сплайсинга</w:t>
      </w:r>
      <w:proofErr w:type="spellEnd"/>
      <w:r>
        <w:t xml:space="preserve"> и </w:t>
      </w:r>
      <w:proofErr w:type="spellStart"/>
      <w:r>
        <w:t>полиаденилирования</w:t>
      </w:r>
      <w:proofErr w:type="spellEnd"/>
      <w:r>
        <w:t xml:space="preserve"> </w:t>
      </w:r>
      <w:proofErr w:type="spellStart"/>
      <w:r>
        <w:t>транскриптов</w:t>
      </w:r>
      <w:proofErr w:type="spellEnd"/>
      <w:r>
        <w:t xml:space="preserve">, переноса </w:t>
      </w:r>
      <w:bookmarkStart w:id="6" w:name="0000f225.htm"/>
      <w:proofErr w:type="spellStart"/>
      <w:r w:rsidRPr="00BF55B3">
        <w:t>иРНК</w:t>
      </w:r>
      <w:bookmarkEnd w:id="6"/>
      <w:proofErr w:type="spellEnd"/>
      <w:r>
        <w:t xml:space="preserve"> из ядра в цитоплазму, </w:t>
      </w:r>
      <w:bookmarkStart w:id="7" w:name="0000c9b3.htm"/>
      <w:r w:rsidRPr="00BF55B3">
        <w:t>трансляции</w:t>
      </w:r>
      <w:bookmarkEnd w:id="7"/>
      <w:r>
        <w:t xml:space="preserve"> и времени жизни </w:t>
      </w:r>
      <w:proofErr w:type="spellStart"/>
      <w:r>
        <w:t>мРНК</w:t>
      </w:r>
      <w:proofErr w:type="spellEnd"/>
      <w:r>
        <w:t xml:space="preserve">. Кроме того, функция кодируемого геном белка часто изменяется в результате альтернативного </w:t>
      </w:r>
      <w:bookmarkStart w:id="8" w:name="00000949.htm"/>
      <w:proofErr w:type="gramStart"/>
      <w:r w:rsidRPr="00BF55B3">
        <w:t>сплайсинга</w:t>
      </w:r>
      <w:bookmarkEnd w:id="8"/>
      <w:r>
        <w:t xml:space="preserve"> ,</w:t>
      </w:r>
      <w:proofErr w:type="gramEnd"/>
      <w:r>
        <w:t xml:space="preserve"> например при секреции </w:t>
      </w:r>
      <w:bookmarkStart w:id="9" w:name="00092a0b.htm"/>
      <w:r w:rsidRPr="00BF55B3">
        <w:t>иммуноглобулинов</w:t>
      </w:r>
      <w:bookmarkEnd w:id="9"/>
      <w:r w:rsidR="00DE0311">
        <w:t xml:space="preserve"> (Рис. 11).</w:t>
      </w:r>
    </w:p>
    <w:p w:rsidR="00995AB2" w:rsidRDefault="00995AB2" w:rsidP="00995AB2">
      <w:pPr>
        <w:pStyle w:val="a4"/>
        <w:spacing w:before="0" w:beforeAutospacing="0" w:after="0" w:afterAutospacing="0"/>
        <w:ind w:firstLine="709"/>
        <w:jc w:val="both"/>
      </w:pPr>
    </w:p>
    <w:p w:rsidR="00DE0311" w:rsidRDefault="00DE0311" w:rsidP="00645F09">
      <w:pPr>
        <w:pStyle w:val="a4"/>
        <w:spacing w:before="0" w:beforeAutospacing="0" w:after="0" w:afterAutospacing="0"/>
      </w:pPr>
      <w:r w:rsidRPr="00DE0311">
        <w:rPr>
          <w:noProof/>
        </w:rPr>
        <w:drawing>
          <wp:inline distT="0" distB="0" distL="0" distR="0">
            <wp:extent cx="4114800" cy="3089815"/>
            <wp:effectExtent l="0" t="0" r="0" b="0"/>
            <wp:docPr id="13" name="Рисунок 5" descr="http://ok-t.ru/studopediaru/baza9/1239879912280.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9/1239879912280.files/image1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0095" cy="3101300"/>
                    </a:xfrm>
                    <a:prstGeom prst="rect">
                      <a:avLst/>
                    </a:prstGeom>
                    <a:noFill/>
                    <a:ln>
                      <a:noFill/>
                    </a:ln>
                  </pic:spPr>
                </pic:pic>
              </a:graphicData>
            </a:graphic>
          </wp:inline>
        </w:drawing>
      </w:r>
    </w:p>
    <w:p w:rsidR="00DE0311" w:rsidRDefault="00DE0311" w:rsidP="00645F09">
      <w:pPr>
        <w:pStyle w:val="a4"/>
        <w:spacing w:before="0" w:beforeAutospacing="0" w:after="0" w:afterAutospacing="0"/>
      </w:pPr>
    </w:p>
    <w:p w:rsidR="00DE0311" w:rsidRPr="00995AB2" w:rsidRDefault="00DE0311" w:rsidP="00645F09">
      <w:pPr>
        <w:pStyle w:val="a4"/>
        <w:spacing w:before="0" w:beforeAutospacing="0" w:after="0" w:afterAutospacing="0"/>
        <w:rPr>
          <w:b/>
        </w:rPr>
      </w:pPr>
      <w:r w:rsidRPr="00995AB2">
        <w:rPr>
          <w:b/>
        </w:rPr>
        <w:t>Рис. 11. Примеры получения различных белков в результате альтернативного сплайсинга.</w:t>
      </w:r>
    </w:p>
    <w:p w:rsidR="00BF55B3" w:rsidRDefault="00BF55B3" w:rsidP="00995AB2">
      <w:pPr>
        <w:pStyle w:val="a4"/>
        <w:spacing w:before="0" w:beforeAutospacing="0" w:after="0" w:afterAutospacing="0"/>
        <w:ind w:firstLine="709"/>
        <w:jc w:val="both"/>
      </w:pPr>
      <w:r>
        <w:lastRenderedPageBreak/>
        <w:t xml:space="preserve">Примером регуляции элонгации во время трансляции является сдвиг рамок считывания. </w:t>
      </w:r>
    </w:p>
    <w:p w:rsidR="003F5958" w:rsidRDefault="00BF55B3" w:rsidP="00995AB2">
      <w:pPr>
        <w:pStyle w:val="a4"/>
        <w:spacing w:before="0" w:beforeAutospacing="0" w:after="0" w:afterAutospacing="0"/>
        <w:ind w:firstLine="709"/>
        <w:jc w:val="both"/>
      </w:pPr>
      <w:r w:rsidRPr="00795153">
        <w:t xml:space="preserve">У бактерий транслирующая рибосома может пропускать протяженные последовательности нуклеотидов </w:t>
      </w:r>
      <w:proofErr w:type="spellStart"/>
      <w:r w:rsidRPr="00795153">
        <w:t>мРНК</w:t>
      </w:r>
      <w:proofErr w:type="spellEnd"/>
      <w:r w:rsidRPr="00795153">
        <w:t xml:space="preserve">, не прекращая синтеза единой полипептидной цепи. Такое явление не известно у эукариот, однако в процессе декодирования кодона, находящегося в </w:t>
      </w:r>
      <w:bookmarkStart w:id="10" w:name="x00fafbd.htm"/>
      <w:r w:rsidRPr="00005235">
        <w:rPr>
          <w:color w:val="000000" w:themeColor="text1"/>
        </w:rPr>
        <w:t>А-участке рибосомы</w:t>
      </w:r>
      <w:bookmarkEnd w:id="10"/>
      <w:r w:rsidRPr="00795153">
        <w:t xml:space="preserve">, может происходить намеренное распознавание кодона "неправильной" </w:t>
      </w:r>
      <w:proofErr w:type="spellStart"/>
      <w:r w:rsidRPr="00795153">
        <w:t>аминоацил-тРНК</w:t>
      </w:r>
      <w:proofErr w:type="spellEnd"/>
      <w:r w:rsidRPr="00795153">
        <w:t xml:space="preserve"> или сдвиг рамки считывания у работающей рибосомы. Следствием этого бывает частичная </w:t>
      </w:r>
      <w:proofErr w:type="spellStart"/>
      <w:r w:rsidRPr="00795153">
        <w:t>супрессия</w:t>
      </w:r>
      <w:proofErr w:type="spellEnd"/>
      <w:r w:rsidR="00005235">
        <w:t xml:space="preserve"> </w:t>
      </w:r>
      <w:proofErr w:type="spellStart"/>
      <w:r w:rsidRPr="00795153">
        <w:t>терминации</w:t>
      </w:r>
      <w:proofErr w:type="spellEnd"/>
      <w:r w:rsidRPr="00795153">
        <w:t xml:space="preserve"> трансляции на терминирующих кодонах или синтез одной полипептидной цепи с использованием двух разных рамок считывания транслируемой РНК</w:t>
      </w:r>
      <w:r w:rsidR="00005235">
        <w:t>.</w:t>
      </w:r>
      <w:r w:rsidR="00C04143">
        <w:t xml:space="preserve"> </w:t>
      </w:r>
      <w:r w:rsidR="00C04143" w:rsidRPr="00795153">
        <w:t xml:space="preserve">Природа кодонов важна для функционирования механизма: из всех возможных кодонов в сайтах сдвига рамки считывания обнаружены только кодоны </w:t>
      </w:r>
      <w:r w:rsidR="00C04143">
        <w:t>ААЦ</w:t>
      </w:r>
      <w:r w:rsidR="00C04143" w:rsidRPr="00795153">
        <w:t xml:space="preserve">, </w:t>
      </w:r>
      <w:r w:rsidR="00C04143">
        <w:t>УУУ</w:t>
      </w:r>
      <w:r w:rsidR="00C04143" w:rsidRPr="00795153">
        <w:t xml:space="preserve">, </w:t>
      </w:r>
      <w:r w:rsidR="00C04143">
        <w:t>УУА</w:t>
      </w:r>
      <w:r w:rsidR="00C04143" w:rsidRPr="00795153">
        <w:t xml:space="preserve"> и </w:t>
      </w:r>
      <w:r w:rsidR="00C04143">
        <w:t>ААУ</w:t>
      </w:r>
      <w:r w:rsidR="00C04143" w:rsidRPr="00795153">
        <w:t>. Терминирующие кодоны, часто обнаруживаемые сразу за сайтом сдвига рамки считывания, стимулируют сдвиг, так как вызывают остановку рибосомы.</w:t>
      </w:r>
    </w:p>
    <w:p w:rsidR="00645F09" w:rsidRDefault="00773CCF" w:rsidP="00995AB2">
      <w:pPr>
        <w:pStyle w:val="a4"/>
        <w:spacing w:before="0" w:beforeAutospacing="0" w:after="0" w:afterAutospacing="0"/>
        <w:ind w:firstLine="709"/>
        <w:jc w:val="both"/>
      </w:pPr>
      <w:r w:rsidRPr="003F5958">
        <w:t xml:space="preserve">Пример регуляции трансляции – регуляция железом трансляции </w:t>
      </w:r>
      <w:proofErr w:type="spellStart"/>
      <w:r w:rsidRPr="003F5958">
        <w:t>иРНК</w:t>
      </w:r>
      <w:proofErr w:type="spellEnd"/>
      <w:r w:rsidRPr="003F5958">
        <w:t xml:space="preserve"> </w:t>
      </w:r>
      <w:proofErr w:type="spellStart"/>
      <w:r w:rsidRPr="003F5958">
        <w:t>ферретина</w:t>
      </w:r>
      <w:proofErr w:type="spellEnd"/>
      <w:r w:rsidR="003F5958" w:rsidRPr="003F5958">
        <w:t xml:space="preserve"> (Рис.12)</w:t>
      </w:r>
      <w:r w:rsidRPr="003F5958">
        <w:t>.</w:t>
      </w:r>
      <w:r w:rsidR="003F5958" w:rsidRPr="003F5958">
        <w:t xml:space="preserve"> Железо входит в состав активных центров очень многих белков, таких, например, как гемоглобин, миоглобин, </w:t>
      </w:r>
      <w:proofErr w:type="spellStart"/>
      <w:r w:rsidR="003F5958" w:rsidRPr="003F5958">
        <w:t>цитохромы</w:t>
      </w:r>
      <w:proofErr w:type="spellEnd"/>
      <w:r w:rsidR="003F5958" w:rsidRPr="003F5958">
        <w:t xml:space="preserve">, однако ионы свободного железа токсичны для клетки и, поэтому связываются и переводятся в нетоксичную форму белком </w:t>
      </w:r>
      <w:proofErr w:type="spellStart"/>
      <w:r w:rsidR="003F5958" w:rsidRPr="003F5958">
        <w:rPr>
          <w:bCs/>
        </w:rPr>
        <w:t>ферритином</w:t>
      </w:r>
      <w:proofErr w:type="spellEnd"/>
      <w:r w:rsidR="003F5958" w:rsidRPr="003F5958">
        <w:t xml:space="preserve">. </w:t>
      </w:r>
      <w:r w:rsidR="003F5958" w:rsidRPr="003F5958">
        <w:rPr>
          <w:bCs/>
        </w:rPr>
        <w:t xml:space="preserve">Синтез </w:t>
      </w:r>
      <w:proofErr w:type="spellStart"/>
      <w:r w:rsidR="003F5958" w:rsidRPr="003F5958">
        <w:rPr>
          <w:bCs/>
        </w:rPr>
        <w:t>ферритина</w:t>
      </w:r>
      <w:proofErr w:type="spellEnd"/>
      <w:r w:rsidR="003F5958" w:rsidRPr="003F5958">
        <w:rPr>
          <w:bCs/>
        </w:rPr>
        <w:t xml:space="preserve"> в клетке, в свою очередь, зависит от уровня свободного железа: в присутствии железа </w:t>
      </w:r>
      <w:proofErr w:type="spellStart"/>
      <w:r w:rsidR="003F5958" w:rsidRPr="003F5958">
        <w:rPr>
          <w:bCs/>
        </w:rPr>
        <w:t>ферритин</w:t>
      </w:r>
      <w:proofErr w:type="spellEnd"/>
      <w:r w:rsidR="003F5958" w:rsidRPr="003F5958">
        <w:rPr>
          <w:bCs/>
        </w:rPr>
        <w:t xml:space="preserve"> синтезируется, при его недостатке трансляция </w:t>
      </w:r>
      <w:proofErr w:type="spellStart"/>
      <w:r w:rsidR="003F5958" w:rsidRPr="003F5958">
        <w:rPr>
          <w:bCs/>
        </w:rPr>
        <w:t>иРНК</w:t>
      </w:r>
      <w:proofErr w:type="spellEnd"/>
      <w:r w:rsidR="003F5958" w:rsidRPr="003F5958">
        <w:rPr>
          <w:bCs/>
        </w:rPr>
        <w:t xml:space="preserve"> </w:t>
      </w:r>
      <w:proofErr w:type="spellStart"/>
      <w:r w:rsidR="003F5958" w:rsidRPr="003F5958">
        <w:rPr>
          <w:bCs/>
        </w:rPr>
        <w:t>ферритина</w:t>
      </w:r>
      <w:proofErr w:type="spellEnd"/>
      <w:r w:rsidR="003F5958" w:rsidRPr="003F5958">
        <w:rPr>
          <w:bCs/>
        </w:rPr>
        <w:t xml:space="preserve"> останавливается на стадии инициации. Регуляция синтеза </w:t>
      </w:r>
      <w:proofErr w:type="spellStart"/>
      <w:r w:rsidR="003F5958" w:rsidRPr="003F5958">
        <w:rPr>
          <w:bCs/>
        </w:rPr>
        <w:t>ферритина</w:t>
      </w:r>
      <w:proofErr w:type="spellEnd"/>
      <w:r w:rsidR="003F5958" w:rsidRPr="003F5958">
        <w:rPr>
          <w:bCs/>
        </w:rPr>
        <w:t xml:space="preserve"> целиком зависит от специфической последовательности длиной 26 нуклеотидов, образующей шпилечную структуру в 5'-НТО </w:t>
      </w:r>
      <w:proofErr w:type="spellStart"/>
      <w:r w:rsidR="003F5958" w:rsidRPr="003F5958">
        <w:rPr>
          <w:bCs/>
        </w:rPr>
        <w:t>мРНК</w:t>
      </w:r>
      <w:proofErr w:type="spellEnd"/>
      <w:r w:rsidR="003F5958" w:rsidRPr="003F5958">
        <w:rPr>
          <w:bCs/>
        </w:rPr>
        <w:t xml:space="preserve"> </w:t>
      </w:r>
      <w:proofErr w:type="spellStart"/>
      <w:r w:rsidR="003F5958" w:rsidRPr="003F5958">
        <w:rPr>
          <w:bCs/>
        </w:rPr>
        <w:t>ферритина</w:t>
      </w:r>
      <w:proofErr w:type="spellEnd"/>
      <w:r w:rsidR="003F5958" w:rsidRPr="003F5958">
        <w:rPr>
          <w:bCs/>
        </w:rPr>
        <w:t>.</w:t>
      </w:r>
      <w:r w:rsidR="003F5958" w:rsidRPr="003F5958">
        <w:t xml:space="preserve"> </w:t>
      </w:r>
      <w:r w:rsidR="003F5958" w:rsidRPr="003F5958">
        <w:rPr>
          <w:bCs/>
        </w:rPr>
        <w:t>Этот регуляторный элемент при отсутствии железа связывается со специфическим белком (</w:t>
      </w:r>
      <w:proofErr w:type="spellStart"/>
      <w:r w:rsidR="003F5958" w:rsidRPr="003F5958">
        <w:rPr>
          <w:bCs/>
        </w:rPr>
        <w:t>аконитазой</w:t>
      </w:r>
      <w:proofErr w:type="spellEnd"/>
      <w:r w:rsidR="003F5958" w:rsidRPr="003F5958">
        <w:rPr>
          <w:bCs/>
        </w:rPr>
        <w:t xml:space="preserve">), который препятствует сканированию 5'-НТО рибосомами и, таким образом, подавляет трансляцию </w:t>
      </w:r>
      <w:proofErr w:type="spellStart"/>
      <w:r w:rsidR="003F5958" w:rsidRPr="003F5958">
        <w:rPr>
          <w:bCs/>
        </w:rPr>
        <w:t>мРНК</w:t>
      </w:r>
      <w:proofErr w:type="spellEnd"/>
      <w:r w:rsidR="003F5958" w:rsidRPr="003F5958">
        <w:rPr>
          <w:bCs/>
        </w:rPr>
        <w:t xml:space="preserve"> на стадии ее инициации. А при связывании с ионами железа </w:t>
      </w:r>
      <w:proofErr w:type="spellStart"/>
      <w:r w:rsidR="003F5958" w:rsidRPr="003F5958">
        <w:rPr>
          <w:bCs/>
        </w:rPr>
        <w:t>аконитаза</w:t>
      </w:r>
      <w:proofErr w:type="spellEnd"/>
      <w:r w:rsidR="003F5958" w:rsidRPr="003F5958">
        <w:rPr>
          <w:bCs/>
        </w:rPr>
        <w:t xml:space="preserve"> перестает связываться с </w:t>
      </w:r>
      <w:proofErr w:type="spellStart"/>
      <w:r w:rsidR="003F5958" w:rsidRPr="003F5958">
        <w:rPr>
          <w:bCs/>
        </w:rPr>
        <w:t>ферритиновой</w:t>
      </w:r>
      <w:proofErr w:type="spellEnd"/>
      <w:r w:rsidR="003F5958" w:rsidRPr="003F5958">
        <w:rPr>
          <w:bCs/>
        </w:rPr>
        <w:t xml:space="preserve"> </w:t>
      </w:r>
      <w:proofErr w:type="spellStart"/>
      <w:r w:rsidR="003F5958" w:rsidRPr="003F5958">
        <w:rPr>
          <w:bCs/>
        </w:rPr>
        <w:t>мРНК</w:t>
      </w:r>
      <w:proofErr w:type="spellEnd"/>
      <w:r w:rsidR="003F5958" w:rsidRPr="003F5958">
        <w:rPr>
          <w:bCs/>
        </w:rPr>
        <w:t xml:space="preserve">. После диссоциации белка </w:t>
      </w:r>
      <w:proofErr w:type="spellStart"/>
      <w:r w:rsidR="003F5958" w:rsidRPr="003F5958">
        <w:rPr>
          <w:bCs/>
        </w:rPr>
        <w:t>мРНК</w:t>
      </w:r>
      <w:proofErr w:type="spellEnd"/>
      <w:r w:rsidR="003F5958" w:rsidRPr="003F5958">
        <w:rPr>
          <w:bCs/>
        </w:rPr>
        <w:t xml:space="preserve"> становится активной в синтезе </w:t>
      </w:r>
      <w:proofErr w:type="spellStart"/>
      <w:r w:rsidR="003F5958" w:rsidRPr="003F5958">
        <w:rPr>
          <w:bCs/>
        </w:rPr>
        <w:t>ферритина</w:t>
      </w:r>
      <w:proofErr w:type="spellEnd"/>
      <w:r w:rsidR="003F5958" w:rsidRPr="003F5958">
        <w:rPr>
          <w:bCs/>
        </w:rPr>
        <w:t>.</w:t>
      </w:r>
    </w:p>
    <w:p w:rsidR="00773CCF" w:rsidRDefault="00773CCF" w:rsidP="00645F09">
      <w:pPr>
        <w:pStyle w:val="a4"/>
        <w:spacing w:before="0" w:beforeAutospacing="0" w:after="0" w:afterAutospacing="0"/>
      </w:pPr>
    </w:p>
    <w:p w:rsidR="00773CCF" w:rsidRDefault="003F5958" w:rsidP="00645F09">
      <w:pPr>
        <w:pStyle w:val="a4"/>
        <w:spacing w:before="0" w:beforeAutospacing="0" w:after="0" w:afterAutospacing="0"/>
      </w:pPr>
      <w:r w:rsidRPr="003F5958">
        <w:drawing>
          <wp:inline distT="0" distB="0" distL="0" distR="0" wp14:anchorId="47A986B2" wp14:editId="2BBBFB05">
            <wp:extent cx="4191000" cy="2238635"/>
            <wp:effectExtent l="38100" t="38100" r="19050" b="28575"/>
            <wp:docPr id="52228" name="Picture 4" descr="Регуляция жел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Регуляция железа"/>
                    <pic:cNvPicPr>
                      <a:picLocks noChangeAspect="1" noChangeArrowheads="1"/>
                    </pic:cNvPicPr>
                  </pic:nvPicPr>
                  <pic:blipFill>
                    <a:blip r:embed="rId18" cstate="print"/>
                    <a:srcRect l="1048" t="1819" r="868" b="9091"/>
                    <a:stretch>
                      <a:fillRect/>
                    </a:stretch>
                  </pic:blipFill>
                  <pic:spPr bwMode="auto">
                    <a:xfrm>
                      <a:off x="0" y="0"/>
                      <a:ext cx="4203047" cy="2245070"/>
                    </a:xfrm>
                    <a:prstGeom prst="rect">
                      <a:avLst/>
                    </a:prstGeom>
                    <a:noFill/>
                    <a:ln w="38100">
                      <a:solidFill>
                        <a:schemeClr val="accent1"/>
                      </a:solidFill>
                      <a:miter lim="800000"/>
                      <a:headEnd/>
                      <a:tailEnd/>
                    </a:ln>
                  </pic:spPr>
                </pic:pic>
              </a:graphicData>
            </a:graphic>
          </wp:inline>
        </w:drawing>
      </w:r>
    </w:p>
    <w:p w:rsidR="003F5958" w:rsidRDefault="003F5958" w:rsidP="00645F09">
      <w:pPr>
        <w:pStyle w:val="a4"/>
        <w:spacing w:before="0" w:beforeAutospacing="0" w:after="0" w:afterAutospacing="0"/>
      </w:pPr>
    </w:p>
    <w:p w:rsidR="003F5958" w:rsidRDefault="003F5958" w:rsidP="00645F09">
      <w:pPr>
        <w:pStyle w:val="a4"/>
        <w:spacing w:before="0" w:beforeAutospacing="0" w:after="0" w:afterAutospacing="0"/>
      </w:pPr>
      <w:r>
        <w:t>Рис. 12. Объяснение в тексте.</w:t>
      </w:r>
    </w:p>
    <w:p w:rsidR="003F5958" w:rsidRDefault="003F5958" w:rsidP="00645F09">
      <w:pPr>
        <w:pStyle w:val="a4"/>
        <w:spacing w:before="0" w:beforeAutospacing="0" w:after="0" w:afterAutospacing="0"/>
      </w:pPr>
    </w:p>
    <w:p w:rsidR="00482A0F" w:rsidRPr="00DE0311" w:rsidRDefault="00482A0F" w:rsidP="00976BE5">
      <w:pPr>
        <w:pStyle w:val="a3"/>
        <w:numPr>
          <w:ilvl w:val="1"/>
          <w:numId w:val="3"/>
        </w:numPr>
        <w:spacing w:after="0"/>
        <w:ind w:left="709" w:hanging="425"/>
        <w:rPr>
          <w:sz w:val="28"/>
          <w:szCs w:val="28"/>
        </w:rPr>
      </w:pPr>
      <w:proofErr w:type="spellStart"/>
      <w:r w:rsidRPr="00645F09">
        <w:rPr>
          <w:bCs/>
          <w:sz w:val="28"/>
          <w:szCs w:val="28"/>
        </w:rPr>
        <w:t>Посттрансляционная</w:t>
      </w:r>
      <w:proofErr w:type="spellEnd"/>
      <w:r w:rsidRPr="00645F09">
        <w:rPr>
          <w:bCs/>
          <w:sz w:val="28"/>
          <w:szCs w:val="28"/>
        </w:rPr>
        <w:t xml:space="preserve"> регуляция</w:t>
      </w:r>
    </w:p>
    <w:p w:rsidR="00773CCF" w:rsidRDefault="00773CCF" w:rsidP="00B5655B">
      <w:pPr>
        <w:spacing w:after="0" w:line="240" w:lineRule="auto"/>
        <w:rPr>
          <w:sz w:val="24"/>
          <w:szCs w:val="24"/>
        </w:rPr>
      </w:pPr>
    </w:p>
    <w:p w:rsidR="00000000" w:rsidRPr="00773CCF" w:rsidRDefault="00D71B44" w:rsidP="00995AB2">
      <w:pPr>
        <w:spacing w:after="0" w:line="240" w:lineRule="auto"/>
        <w:ind w:firstLine="709"/>
        <w:jc w:val="both"/>
        <w:rPr>
          <w:sz w:val="24"/>
          <w:szCs w:val="24"/>
        </w:rPr>
      </w:pPr>
      <w:r w:rsidRPr="00773CCF">
        <w:rPr>
          <w:sz w:val="24"/>
          <w:szCs w:val="24"/>
        </w:rPr>
        <w:t xml:space="preserve">Как пример </w:t>
      </w:r>
      <w:proofErr w:type="spellStart"/>
      <w:r w:rsidRPr="00773CCF">
        <w:rPr>
          <w:sz w:val="24"/>
          <w:szCs w:val="24"/>
        </w:rPr>
        <w:t>пострансляционной</w:t>
      </w:r>
      <w:proofErr w:type="spellEnd"/>
      <w:r w:rsidRPr="00773CCF">
        <w:rPr>
          <w:sz w:val="24"/>
          <w:szCs w:val="24"/>
        </w:rPr>
        <w:t xml:space="preserve"> регуляции мы приводим регуляцию </w:t>
      </w:r>
      <w:r w:rsidR="00773CCF" w:rsidRPr="00773CCF">
        <w:rPr>
          <w:sz w:val="24"/>
          <w:szCs w:val="24"/>
        </w:rPr>
        <w:t xml:space="preserve">синтеза гормонов гипофиза. </w:t>
      </w:r>
      <w:r w:rsidR="00773CCF" w:rsidRPr="00773CCF">
        <w:rPr>
          <w:bCs/>
          <w:sz w:val="24"/>
          <w:szCs w:val="24"/>
        </w:rPr>
        <w:t>В разных долях гипофиза в зависимости от потребности могут синтезироваться разные гормоны на основе одной РНК</w:t>
      </w:r>
      <w:r w:rsidR="00773CCF">
        <w:rPr>
          <w:bCs/>
          <w:sz w:val="24"/>
          <w:szCs w:val="24"/>
        </w:rPr>
        <w:t xml:space="preserve"> (Рис.</w:t>
      </w:r>
      <w:r w:rsidR="003F5958">
        <w:rPr>
          <w:bCs/>
          <w:sz w:val="24"/>
          <w:szCs w:val="24"/>
        </w:rPr>
        <w:t xml:space="preserve"> 13</w:t>
      </w:r>
      <w:r w:rsidR="00773CCF">
        <w:rPr>
          <w:bCs/>
          <w:sz w:val="24"/>
          <w:szCs w:val="24"/>
        </w:rPr>
        <w:t>)</w:t>
      </w:r>
      <w:r w:rsidR="00773CCF" w:rsidRPr="00773CCF">
        <w:rPr>
          <w:bCs/>
          <w:sz w:val="24"/>
          <w:szCs w:val="24"/>
        </w:rPr>
        <w:t>.</w:t>
      </w:r>
    </w:p>
    <w:p w:rsidR="00482A0F" w:rsidRDefault="00773CCF" w:rsidP="00995AB2">
      <w:pPr>
        <w:spacing w:after="0" w:line="240" w:lineRule="auto"/>
        <w:ind w:firstLine="709"/>
        <w:jc w:val="both"/>
      </w:pPr>
      <w:r w:rsidRPr="00773CCF">
        <w:lastRenderedPageBreak/>
        <w:drawing>
          <wp:inline distT="0" distB="0" distL="0" distR="0" wp14:anchorId="76F57D4A" wp14:editId="6EC6AC5A">
            <wp:extent cx="4571999" cy="3048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111"/>
                    <a:stretch/>
                  </pic:blipFill>
                  <pic:spPr bwMode="auto">
                    <a:xfrm>
                      <a:off x="0" y="0"/>
                      <a:ext cx="4572638" cy="3048426"/>
                    </a:xfrm>
                    <a:prstGeom prst="rect">
                      <a:avLst/>
                    </a:prstGeom>
                    <a:ln>
                      <a:noFill/>
                    </a:ln>
                    <a:extLst>
                      <a:ext uri="{53640926-AAD7-44D8-BBD7-CCE9431645EC}">
                        <a14:shadowObscured xmlns:a14="http://schemas.microsoft.com/office/drawing/2010/main"/>
                      </a:ext>
                    </a:extLst>
                  </pic:spPr>
                </pic:pic>
              </a:graphicData>
            </a:graphic>
          </wp:inline>
        </w:drawing>
      </w:r>
    </w:p>
    <w:p w:rsidR="00773CCF" w:rsidRDefault="00773CCF" w:rsidP="00995AB2">
      <w:pPr>
        <w:spacing w:after="0" w:line="240" w:lineRule="auto"/>
        <w:ind w:firstLine="709"/>
        <w:jc w:val="both"/>
      </w:pPr>
    </w:p>
    <w:p w:rsidR="00773CCF" w:rsidRPr="007D50EA" w:rsidRDefault="00773CCF" w:rsidP="00995AB2">
      <w:pPr>
        <w:spacing w:after="0" w:line="240" w:lineRule="auto"/>
        <w:ind w:firstLine="709"/>
        <w:jc w:val="both"/>
        <w:rPr>
          <w:b/>
        </w:rPr>
      </w:pPr>
      <w:bookmarkStart w:id="11" w:name="_GoBack"/>
      <w:r w:rsidRPr="007D50EA">
        <w:rPr>
          <w:b/>
        </w:rPr>
        <w:t xml:space="preserve">Рис. </w:t>
      </w:r>
      <w:r w:rsidR="007D50EA" w:rsidRPr="007D50EA">
        <w:rPr>
          <w:b/>
        </w:rPr>
        <w:t xml:space="preserve">13. </w:t>
      </w:r>
      <w:proofErr w:type="spellStart"/>
      <w:r w:rsidRPr="007D50EA">
        <w:rPr>
          <w:b/>
        </w:rPr>
        <w:t>Посттрансляционная</w:t>
      </w:r>
      <w:proofErr w:type="spellEnd"/>
      <w:r w:rsidRPr="007D50EA">
        <w:rPr>
          <w:b/>
        </w:rPr>
        <w:t xml:space="preserve"> регуляция синтеза гормонов гипофиза.</w:t>
      </w:r>
    </w:p>
    <w:bookmarkEnd w:id="11"/>
    <w:p w:rsidR="00773CCF" w:rsidRDefault="00773CCF" w:rsidP="00995AB2">
      <w:pPr>
        <w:spacing w:after="0" w:line="240" w:lineRule="auto"/>
        <w:ind w:firstLine="709"/>
        <w:jc w:val="both"/>
      </w:pPr>
    </w:p>
    <w:p w:rsidR="00000000" w:rsidRPr="003F5958" w:rsidRDefault="00773CCF" w:rsidP="00995AB2">
      <w:pPr>
        <w:spacing w:after="0" w:line="240" w:lineRule="auto"/>
        <w:ind w:firstLine="709"/>
        <w:jc w:val="both"/>
        <w:rPr>
          <w:sz w:val="24"/>
          <w:szCs w:val="24"/>
        </w:rPr>
      </w:pPr>
      <w:proofErr w:type="spellStart"/>
      <w:r w:rsidRPr="003F5958">
        <w:rPr>
          <w:bCs/>
          <w:sz w:val="24"/>
          <w:szCs w:val="24"/>
        </w:rPr>
        <w:t>Проопиомеланокортин</w:t>
      </w:r>
      <w:proofErr w:type="spellEnd"/>
      <w:r w:rsidRPr="003F5958">
        <w:rPr>
          <w:sz w:val="24"/>
          <w:szCs w:val="24"/>
        </w:rPr>
        <w:t>, или сокращённо </w:t>
      </w:r>
      <w:r w:rsidRPr="003F5958">
        <w:rPr>
          <w:i/>
          <w:iCs/>
          <w:sz w:val="24"/>
          <w:szCs w:val="24"/>
        </w:rPr>
        <w:t>ПОМК</w:t>
      </w:r>
      <w:r w:rsidRPr="003F5958">
        <w:rPr>
          <w:sz w:val="24"/>
          <w:szCs w:val="24"/>
        </w:rPr>
        <w:t xml:space="preserve"> – прогормон, сложный полипептид, </w:t>
      </w:r>
      <w:proofErr w:type="spellStart"/>
      <w:r w:rsidRPr="003F5958">
        <w:rPr>
          <w:sz w:val="24"/>
          <w:szCs w:val="24"/>
        </w:rPr>
        <w:t>синтезируеется</w:t>
      </w:r>
      <w:proofErr w:type="spellEnd"/>
      <w:r w:rsidRPr="003F5958">
        <w:rPr>
          <w:sz w:val="24"/>
          <w:szCs w:val="24"/>
        </w:rPr>
        <w:t xml:space="preserve"> кортикотропными клетками передней доли гипофиза и </w:t>
      </w:r>
      <w:proofErr w:type="spellStart"/>
      <w:r w:rsidRPr="003F5958">
        <w:rPr>
          <w:sz w:val="24"/>
          <w:szCs w:val="24"/>
        </w:rPr>
        <w:t>меланотропными</w:t>
      </w:r>
      <w:proofErr w:type="spellEnd"/>
      <w:r w:rsidRPr="003F5958">
        <w:rPr>
          <w:sz w:val="24"/>
          <w:szCs w:val="24"/>
        </w:rPr>
        <w:t xml:space="preserve"> клетками средней доли гипофиза. Состоит из 241аминокислоты. Из него вырезаются три основные разновидности МСГ: </w:t>
      </w:r>
      <w:r w:rsidRPr="003F5958">
        <w:rPr>
          <w:sz w:val="24"/>
          <w:szCs w:val="24"/>
          <w:lang w:val="el-GR"/>
        </w:rPr>
        <w:t>α</w:t>
      </w:r>
      <w:r w:rsidRPr="003F5958">
        <w:rPr>
          <w:sz w:val="24"/>
          <w:szCs w:val="24"/>
        </w:rPr>
        <w:t>-</w:t>
      </w:r>
      <w:proofErr w:type="spellStart"/>
      <w:r w:rsidRPr="003F5958">
        <w:rPr>
          <w:sz w:val="24"/>
          <w:szCs w:val="24"/>
        </w:rPr>
        <w:t>меланоцитстимулирующий</w:t>
      </w:r>
      <w:proofErr w:type="spellEnd"/>
      <w:r w:rsidRPr="003F5958">
        <w:rPr>
          <w:sz w:val="24"/>
          <w:szCs w:val="24"/>
        </w:rPr>
        <w:t xml:space="preserve"> гормон (α-МСГ); </w:t>
      </w:r>
      <w:r w:rsidRPr="003F5958">
        <w:rPr>
          <w:sz w:val="24"/>
          <w:szCs w:val="24"/>
          <w:lang w:val="el-GR"/>
        </w:rPr>
        <w:t>β</w:t>
      </w:r>
      <w:r w:rsidR="005F5178" w:rsidRPr="003F5958">
        <w:rPr>
          <w:sz w:val="24"/>
          <w:szCs w:val="24"/>
        </w:rPr>
        <w:t>-</w:t>
      </w:r>
      <w:proofErr w:type="spellStart"/>
      <w:r w:rsidR="005F5178" w:rsidRPr="003F5958">
        <w:rPr>
          <w:sz w:val="24"/>
          <w:szCs w:val="24"/>
        </w:rPr>
        <w:t>меланоцитстимулирующий</w:t>
      </w:r>
      <w:proofErr w:type="spellEnd"/>
      <w:r w:rsidR="005F5178" w:rsidRPr="003F5958">
        <w:rPr>
          <w:sz w:val="24"/>
          <w:szCs w:val="24"/>
        </w:rPr>
        <w:t xml:space="preserve"> гормон </w:t>
      </w:r>
      <w:r w:rsidRPr="003F5958">
        <w:rPr>
          <w:sz w:val="24"/>
          <w:szCs w:val="24"/>
        </w:rPr>
        <w:t xml:space="preserve">(β-МСГ); </w:t>
      </w:r>
      <w:r w:rsidRPr="003F5958">
        <w:rPr>
          <w:sz w:val="24"/>
          <w:szCs w:val="24"/>
          <w:lang w:val="el-GR"/>
        </w:rPr>
        <w:t>γ</w:t>
      </w:r>
      <w:r w:rsidRPr="003F5958">
        <w:rPr>
          <w:sz w:val="24"/>
          <w:szCs w:val="24"/>
        </w:rPr>
        <w:t>-</w:t>
      </w:r>
      <w:proofErr w:type="spellStart"/>
      <w:r w:rsidRPr="003F5958">
        <w:rPr>
          <w:sz w:val="24"/>
          <w:szCs w:val="24"/>
        </w:rPr>
        <w:t>меланоцитстимулирующий</w:t>
      </w:r>
      <w:proofErr w:type="spellEnd"/>
      <w:r w:rsidRPr="003F5958">
        <w:rPr>
          <w:sz w:val="24"/>
          <w:szCs w:val="24"/>
        </w:rPr>
        <w:t xml:space="preserve"> гормон (γ-МСГ), а также </w:t>
      </w:r>
      <w:r w:rsidRPr="003F5958">
        <w:rPr>
          <w:sz w:val="24"/>
          <w:szCs w:val="24"/>
          <w:lang w:val="en-US"/>
        </w:rPr>
        <w:t>CUP</w:t>
      </w:r>
      <w:r w:rsidRPr="003F5958">
        <w:rPr>
          <w:sz w:val="24"/>
          <w:szCs w:val="24"/>
        </w:rPr>
        <w:t xml:space="preserve"> – </w:t>
      </w:r>
      <w:proofErr w:type="spellStart"/>
      <w:r w:rsidRPr="003F5958">
        <w:rPr>
          <w:sz w:val="24"/>
          <w:szCs w:val="24"/>
        </w:rPr>
        <w:t>кортикотропиноподобный</w:t>
      </w:r>
      <w:proofErr w:type="spellEnd"/>
      <w:r w:rsidRPr="003F5958">
        <w:rPr>
          <w:sz w:val="24"/>
          <w:szCs w:val="24"/>
        </w:rPr>
        <w:t xml:space="preserve"> промежуточный пептид </w:t>
      </w:r>
    </w:p>
    <w:p w:rsidR="00773CCF" w:rsidRDefault="00773CCF" w:rsidP="00995AB2">
      <w:pPr>
        <w:spacing w:after="0" w:line="240" w:lineRule="auto"/>
        <w:ind w:firstLine="709"/>
        <w:jc w:val="both"/>
      </w:pPr>
    </w:p>
    <w:p w:rsidR="00773CCF" w:rsidRDefault="00773CCF" w:rsidP="00995AB2">
      <w:pPr>
        <w:spacing w:after="0" w:line="240" w:lineRule="auto"/>
        <w:ind w:firstLine="709"/>
        <w:jc w:val="both"/>
      </w:pPr>
      <w:r>
        <w:t xml:space="preserve">Аминокислотный </w:t>
      </w:r>
      <w:proofErr w:type="spellStart"/>
      <w:r>
        <w:t>составмеланостимулирующих</w:t>
      </w:r>
      <w:proofErr w:type="spellEnd"/>
      <w:r>
        <w:t xml:space="preserve"> гормонов</w:t>
      </w:r>
    </w:p>
    <w:tbl>
      <w:tblPr>
        <w:tblW w:w="12940" w:type="dxa"/>
        <w:tblCellMar>
          <w:left w:w="0" w:type="dxa"/>
          <w:right w:w="0" w:type="dxa"/>
        </w:tblCellMar>
        <w:tblLook w:val="0600" w:firstRow="0" w:lastRow="0" w:firstColumn="0" w:lastColumn="0" w:noHBand="1" w:noVBand="1"/>
      </w:tblPr>
      <w:tblGrid>
        <w:gridCol w:w="3160"/>
        <w:gridCol w:w="9780"/>
      </w:tblGrid>
      <w:tr w:rsidR="00773CCF" w:rsidRPr="00773CCF" w:rsidTr="00773CCF">
        <w:tc>
          <w:tcPr>
            <w:tcW w:w="3160" w:type="dxa"/>
            <w:tcBorders>
              <w:top w:val="single" w:sz="6" w:space="0" w:color="AAAAAA"/>
              <w:left w:val="single" w:sz="6" w:space="0" w:color="AAAAAA"/>
              <w:bottom w:val="single" w:sz="6" w:space="0" w:color="AAAAAA"/>
              <w:right w:val="single" w:sz="6" w:space="0" w:color="AAAAAA"/>
            </w:tcBorders>
            <w:shd w:val="clear" w:color="auto" w:fill="F9F9F9"/>
            <w:tcMar>
              <w:top w:w="72" w:type="dxa"/>
              <w:left w:w="144" w:type="dxa"/>
              <w:bottom w:w="72" w:type="dxa"/>
              <w:right w:w="144" w:type="dxa"/>
            </w:tcMar>
            <w:vAlign w:val="center"/>
            <w:hideMark/>
          </w:tcPr>
          <w:p w:rsidR="00773CCF" w:rsidRPr="00773CCF" w:rsidRDefault="00773CCF" w:rsidP="00995AB2">
            <w:pPr>
              <w:spacing w:after="0" w:line="240" w:lineRule="auto"/>
              <w:ind w:firstLine="709"/>
              <w:jc w:val="both"/>
            </w:pPr>
            <w:r w:rsidRPr="00773CCF">
              <w:rPr>
                <w:lang w:val="el-GR"/>
              </w:rPr>
              <w:t>α-</w:t>
            </w:r>
            <w:r w:rsidRPr="00773CCF">
              <w:t>МСГ:</w:t>
            </w:r>
          </w:p>
        </w:tc>
        <w:tc>
          <w:tcPr>
            <w:tcW w:w="9780" w:type="dxa"/>
            <w:tcBorders>
              <w:top w:val="single" w:sz="6" w:space="0" w:color="AAAAAA"/>
              <w:left w:val="single" w:sz="6" w:space="0" w:color="AAAAAA"/>
              <w:bottom w:val="single" w:sz="6" w:space="0" w:color="AAAAAA"/>
              <w:right w:val="single" w:sz="6" w:space="0" w:color="AAAAAA"/>
            </w:tcBorders>
            <w:shd w:val="clear" w:color="auto" w:fill="F9F9F9"/>
            <w:tcMar>
              <w:top w:w="72" w:type="dxa"/>
              <w:left w:w="144" w:type="dxa"/>
              <w:bottom w:w="72" w:type="dxa"/>
              <w:right w:w="144" w:type="dxa"/>
            </w:tcMar>
            <w:vAlign w:val="center"/>
            <w:hideMark/>
          </w:tcPr>
          <w:p w:rsidR="00773CCF" w:rsidRPr="00773CCF" w:rsidRDefault="00773CCF" w:rsidP="00995AB2">
            <w:pPr>
              <w:spacing w:after="0" w:line="240" w:lineRule="auto"/>
              <w:ind w:firstLine="709"/>
              <w:jc w:val="both"/>
              <w:rPr>
                <w:lang w:val="en-US"/>
              </w:rPr>
            </w:pPr>
            <w:proofErr w:type="spellStart"/>
            <w:r w:rsidRPr="00773CCF">
              <w:rPr>
                <w:lang w:val="de-DE"/>
              </w:rPr>
              <w:t>Ac</w:t>
            </w:r>
            <w:proofErr w:type="spellEnd"/>
            <w:r w:rsidRPr="00773CCF">
              <w:rPr>
                <w:lang w:val="de-DE"/>
              </w:rPr>
              <w:t>-</w:t>
            </w:r>
            <w:proofErr w:type="spellStart"/>
            <w:r w:rsidRPr="00773CCF">
              <w:rPr>
                <w:lang w:val="de-DE"/>
              </w:rPr>
              <w:t>Ser</w:t>
            </w:r>
            <w:proofErr w:type="spellEnd"/>
            <w:r w:rsidRPr="00773CCF">
              <w:rPr>
                <w:lang w:val="de-DE"/>
              </w:rPr>
              <w:t>-Tyr-</w:t>
            </w:r>
            <w:proofErr w:type="spellStart"/>
            <w:r w:rsidRPr="00773CCF">
              <w:rPr>
                <w:lang w:val="de-DE"/>
              </w:rPr>
              <w:t>Ser</w:t>
            </w:r>
            <w:proofErr w:type="spellEnd"/>
            <w:r w:rsidRPr="00773CCF">
              <w:rPr>
                <w:lang w:val="de-DE"/>
              </w:rPr>
              <w:t>-Met-</w:t>
            </w:r>
            <w:proofErr w:type="spellStart"/>
            <w:r w:rsidRPr="00773CCF">
              <w:rPr>
                <w:lang w:val="de-DE"/>
              </w:rPr>
              <w:t>Glu</w:t>
            </w:r>
            <w:proofErr w:type="spellEnd"/>
            <w:r w:rsidRPr="00773CCF">
              <w:rPr>
                <w:lang w:val="de-DE"/>
              </w:rPr>
              <w:t>-His-</w:t>
            </w:r>
            <w:proofErr w:type="spellStart"/>
            <w:r w:rsidRPr="00773CCF">
              <w:rPr>
                <w:lang w:val="de-DE"/>
              </w:rPr>
              <w:t>Phe</w:t>
            </w:r>
            <w:proofErr w:type="spellEnd"/>
            <w:r w:rsidRPr="00773CCF">
              <w:rPr>
                <w:lang w:val="de-DE"/>
              </w:rPr>
              <w:t>-Arg-</w:t>
            </w:r>
            <w:proofErr w:type="spellStart"/>
            <w:r w:rsidRPr="00773CCF">
              <w:rPr>
                <w:lang w:val="de-DE"/>
              </w:rPr>
              <w:t>Trp</w:t>
            </w:r>
            <w:proofErr w:type="spellEnd"/>
            <w:r w:rsidRPr="00773CCF">
              <w:rPr>
                <w:lang w:val="de-DE"/>
              </w:rPr>
              <w:t>-</w:t>
            </w:r>
            <w:proofErr w:type="spellStart"/>
            <w:r w:rsidRPr="00773CCF">
              <w:rPr>
                <w:lang w:val="de-DE"/>
              </w:rPr>
              <w:t>Gly</w:t>
            </w:r>
            <w:proofErr w:type="spellEnd"/>
            <w:r w:rsidRPr="00773CCF">
              <w:rPr>
                <w:lang w:val="de-DE"/>
              </w:rPr>
              <w:t>-</w:t>
            </w:r>
            <w:proofErr w:type="spellStart"/>
            <w:r w:rsidRPr="00773CCF">
              <w:rPr>
                <w:lang w:val="de-DE"/>
              </w:rPr>
              <w:t>Lys</w:t>
            </w:r>
            <w:proofErr w:type="spellEnd"/>
            <w:r w:rsidRPr="00773CCF">
              <w:rPr>
                <w:lang w:val="de-DE"/>
              </w:rPr>
              <w:t>-Pro-Val</w:t>
            </w:r>
          </w:p>
        </w:tc>
      </w:tr>
      <w:tr w:rsidR="00773CCF" w:rsidRPr="00773CCF" w:rsidTr="00773CCF">
        <w:tc>
          <w:tcPr>
            <w:tcW w:w="3160" w:type="dxa"/>
            <w:tcBorders>
              <w:top w:val="single" w:sz="6" w:space="0" w:color="AAAAAA"/>
              <w:left w:val="single" w:sz="6" w:space="0" w:color="AAAAAA"/>
              <w:bottom w:val="single" w:sz="6" w:space="0" w:color="AAAAAA"/>
              <w:right w:val="single" w:sz="6" w:space="0" w:color="AAAAAA"/>
            </w:tcBorders>
            <w:shd w:val="clear" w:color="auto" w:fill="F9F9F9"/>
            <w:tcMar>
              <w:top w:w="72" w:type="dxa"/>
              <w:left w:w="144" w:type="dxa"/>
              <w:bottom w:w="72" w:type="dxa"/>
              <w:right w:w="144" w:type="dxa"/>
            </w:tcMar>
            <w:vAlign w:val="center"/>
            <w:hideMark/>
          </w:tcPr>
          <w:p w:rsidR="00773CCF" w:rsidRPr="00773CCF" w:rsidRDefault="00773CCF" w:rsidP="00995AB2">
            <w:pPr>
              <w:spacing w:after="0" w:line="240" w:lineRule="auto"/>
              <w:ind w:firstLine="709"/>
              <w:jc w:val="both"/>
            </w:pPr>
            <w:r w:rsidRPr="00773CCF">
              <w:rPr>
                <w:lang w:val="el-GR"/>
              </w:rPr>
              <w:t>β-</w:t>
            </w:r>
            <w:r w:rsidRPr="00773CCF">
              <w:t>МСГ (человек):</w:t>
            </w:r>
          </w:p>
        </w:tc>
        <w:tc>
          <w:tcPr>
            <w:tcW w:w="9780" w:type="dxa"/>
            <w:tcBorders>
              <w:top w:val="single" w:sz="6" w:space="0" w:color="AAAAAA"/>
              <w:left w:val="single" w:sz="6" w:space="0" w:color="AAAAAA"/>
              <w:bottom w:val="single" w:sz="6" w:space="0" w:color="AAAAAA"/>
              <w:right w:val="single" w:sz="6" w:space="0" w:color="AAAAAA"/>
            </w:tcBorders>
            <w:shd w:val="clear" w:color="auto" w:fill="F9F9F9"/>
            <w:tcMar>
              <w:top w:w="72" w:type="dxa"/>
              <w:left w:w="144" w:type="dxa"/>
              <w:bottom w:w="72" w:type="dxa"/>
              <w:right w:w="144" w:type="dxa"/>
            </w:tcMar>
            <w:vAlign w:val="center"/>
            <w:hideMark/>
          </w:tcPr>
          <w:p w:rsidR="00773CCF" w:rsidRPr="00773CCF" w:rsidRDefault="00773CCF" w:rsidP="00995AB2">
            <w:pPr>
              <w:spacing w:after="0" w:line="240" w:lineRule="auto"/>
              <w:ind w:firstLine="709"/>
              <w:jc w:val="both"/>
              <w:rPr>
                <w:lang w:val="en-US"/>
              </w:rPr>
            </w:pPr>
            <w:r w:rsidRPr="00773CCF">
              <w:rPr>
                <w:lang w:val="de-DE"/>
              </w:rPr>
              <w:t>Ala-Glu-Lys-Lys-Asp-Glu-Gly-Pro-Tyr-Arg-Met-Glu-His-Phe-Arg-Trp-Gly-Ser-Pro-Pro-Lys-Asp</w:t>
            </w:r>
          </w:p>
        </w:tc>
      </w:tr>
      <w:tr w:rsidR="00773CCF" w:rsidRPr="00773CCF" w:rsidTr="00773CCF">
        <w:tc>
          <w:tcPr>
            <w:tcW w:w="3160" w:type="dxa"/>
            <w:tcBorders>
              <w:top w:val="single" w:sz="6" w:space="0" w:color="AAAAAA"/>
              <w:left w:val="single" w:sz="6" w:space="0" w:color="AAAAAA"/>
              <w:bottom w:val="single" w:sz="6" w:space="0" w:color="AAAAAA"/>
              <w:right w:val="single" w:sz="6" w:space="0" w:color="AAAAAA"/>
            </w:tcBorders>
            <w:shd w:val="clear" w:color="auto" w:fill="F9F9F9"/>
            <w:tcMar>
              <w:top w:w="72" w:type="dxa"/>
              <w:left w:w="144" w:type="dxa"/>
              <w:bottom w:w="72" w:type="dxa"/>
              <w:right w:w="144" w:type="dxa"/>
            </w:tcMar>
            <w:vAlign w:val="center"/>
            <w:hideMark/>
          </w:tcPr>
          <w:p w:rsidR="00773CCF" w:rsidRPr="00773CCF" w:rsidRDefault="00773CCF" w:rsidP="00995AB2">
            <w:pPr>
              <w:spacing w:after="0" w:line="240" w:lineRule="auto"/>
              <w:ind w:firstLine="709"/>
              <w:jc w:val="both"/>
            </w:pPr>
            <w:r w:rsidRPr="00773CCF">
              <w:rPr>
                <w:lang w:val="el-GR"/>
              </w:rPr>
              <w:t>γ-</w:t>
            </w:r>
            <w:r w:rsidRPr="00773CCF">
              <w:t>МСГ:</w:t>
            </w:r>
          </w:p>
        </w:tc>
        <w:tc>
          <w:tcPr>
            <w:tcW w:w="9780" w:type="dxa"/>
            <w:tcBorders>
              <w:top w:val="single" w:sz="6" w:space="0" w:color="AAAAAA"/>
              <w:left w:val="single" w:sz="6" w:space="0" w:color="AAAAAA"/>
              <w:bottom w:val="single" w:sz="6" w:space="0" w:color="AAAAAA"/>
              <w:right w:val="single" w:sz="6" w:space="0" w:color="AAAAAA"/>
            </w:tcBorders>
            <w:shd w:val="clear" w:color="auto" w:fill="F9F9F9"/>
            <w:tcMar>
              <w:top w:w="72" w:type="dxa"/>
              <w:left w:w="144" w:type="dxa"/>
              <w:bottom w:w="72" w:type="dxa"/>
              <w:right w:w="144" w:type="dxa"/>
            </w:tcMar>
            <w:vAlign w:val="center"/>
            <w:hideMark/>
          </w:tcPr>
          <w:p w:rsidR="00773CCF" w:rsidRPr="00773CCF" w:rsidRDefault="00773CCF" w:rsidP="00995AB2">
            <w:pPr>
              <w:spacing w:after="0" w:line="240" w:lineRule="auto"/>
              <w:ind w:firstLine="709"/>
              <w:jc w:val="both"/>
              <w:rPr>
                <w:lang w:val="en-US"/>
              </w:rPr>
            </w:pPr>
            <w:r w:rsidRPr="00773CCF">
              <w:rPr>
                <w:lang w:val="de-DE"/>
              </w:rPr>
              <w:t>Tyr-Val-Met-</w:t>
            </w:r>
            <w:proofErr w:type="spellStart"/>
            <w:r w:rsidRPr="00773CCF">
              <w:rPr>
                <w:lang w:val="de-DE"/>
              </w:rPr>
              <w:t>Gly</w:t>
            </w:r>
            <w:proofErr w:type="spellEnd"/>
            <w:r w:rsidRPr="00773CCF">
              <w:rPr>
                <w:lang w:val="de-DE"/>
              </w:rPr>
              <w:t>-His-</w:t>
            </w:r>
            <w:proofErr w:type="spellStart"/>
            <w:r w:rsidRPr="00773CCF">
              <w:rPr>
                <w:lang w:val="de-DE"/>
              </w:rPr>
              <w:t>Phe</w:t>
            </w:r>
            <w:proofErr w:type="spellEnd"/>
            <w:r w:rsidRPr="00773CCF">
              <w:rPr>
                <w:lang w:val="de-DE"/>
              </w:rPr>
              <w:t>-Arg-</w:t>
            </w:r>
            <w:proofErr w:type="spellStart"/>
            <w:r w:rsidRPr="00773CCF">
              <w:rPr>
                <w:lang w:val="de-DE"/>
              </w:rPr>
              <w:t>Trp</w:t>
            </w:r>
            <w:proofErr w:type="spellEnd"/>
            <w:r w:rsidRPr="00773CCF">
              <w:rPr>
                <w:lang w:val="de-DE"/>
              </w:rPr>
              <w:t>-</w:t>
            </w:r>
            <w:proofErr w:type="spellStart"/>
            <w:r w:rsidRPr="00773CCF">
              <w:rPr>
                <w:lang w:val="de-DE"/>
              </w:rPr>
              <w:t>Asp</w:t>
            </w:r>
            <w:proofErr w:type="spellEnd"/>
            <w:r w:rsidRPr="00773CCF">
              <w:rPr>
                <w:lang w:val="de-DE"/>
              </w:rPr>
              <w:t>-Arg-</w:t>
            </w:r>
            <w:proofErr w:type="spellStart"/>
            <w:r w:rsidRPr="00773CCF">
              <w:rPr>
                <w:lang w:val="de-DE"/>
              </w:rPr>
              <w:t>Phe</w:t>
            </w:r>
            <w:proofErr w:type="spellEnd"/>
            <w:r w:rsidRPr="00773CCF">
              <w:rPr>
                <w:lang w:val="de-DE"/>
              </w:rPr>
              <w:t>-</w:t>
            </w:r>
            <w:proofErr w:type="spellStart"/>
            <w:r w:rsidRPr="00773CCF">
              <w:rPr>
                <w:lang w:val="de-DE"/>
              </w:rPr>
              <w:t>Gly</w:t>
            </w:r>
            <w:proofErr w:type="spellEnd"/>
          </w:p>
        </w:tc>
      </w:tr>
    </w:tbl>
    <w:p w:rsidR="00773CCF" w:rsidRDefault="00773CCF" w:rsidP="00995AB2">
      <w:pPr>
        <w:spacing w:after="0" w:line="240" w:lineRule="auto"/>
        <w:ind w:firstLine="709"/>
        <w:jc w:val="both"/>
        <w:rPr>
          <w:lang w:val="en-US"/>
        </w:rPr>
      </w:pPr>
    </w:p>
    <w:p w:rsidR="00000000" w:rsidRPr="005F5178" w:rsidRDefault="00773CCF" w:rsidP="00995AB2">
      <w:pPr>
        <w:spacing w:after="0" w:line="240" w:lineRule="auto"/>
        <w:ind w:firstLine="709"/>
        <w:jc w:val="both"/>
        <w:rPr>
          <w:sz w:val="24"/>
          <w:szCs w:val="24"/>
        </w:rPr>
      </w:pPr>
      <w:r w:rsidRPr="005F5178">
        <w:rPr>
          <w:bCs/>
          <w:sz w:val="24"/>
          <w:szCs w:val="24"/>
        </w:rPr>
        <w:t xml:space="preserve">Функции МСГ: </w:t>
      </w:r>
      <w:r w:rsidRPr="005F5178">
        <w:rPr>
          <w:sz w:val="24"/>
          <w:szCs w:val="24"/>
        </w:rPr>
        <w:t xml:space="preserve">МСГ стимулируют </w:t>
      </w:r>
      <w:r w:rsidR="005F5178">
        <w:rPr>
          <w:sz w:val="24"/>
          <w:szCs w:val="24"/>
        </w:rPr>
        <w:t>синтез и секрецию меланина клетками</w:t>
      </w:r>
      <w:r w:rsidRPr="005F5178">
        <w:rPr>
          <w:sz w:val="24"/>
          <w:szCs w:val="24"/>
        </w:rPr>
        <w:t xml:space="preserve"> кожи и волос, а также пигментного слоя сетчатки глаза. </w:t>
      </w:r>
      <w:r w:rsidRPr="005F5178">
        <w:rPr>
          <w:bCs/>
          <w:sz w:val="24"/>
          <w:szCs w:val="24"/>
        </w:rPr>
        <w:t xml:space="preserve">Наиболее сильное влияние на пигментацию оказывает α-МСГ. </w:t>
      </w:r>
      <w:r w:rsidRPr="005F5178">
        <w:rPr>
          <w:sz w:val="24"/>
          <w:szCs w:val="24"/>
        </w:rPr>
        <w:t>У людей повышение уровня МСГ вызывает потемнение кожи. Различия в уровне МСГ не являются главной причиной межрасовых различий в цвете кожи. У людей с рыжими волосами и светлой кожей, не способной к загару, присутствует мутация в гене одного из рецепторов МСГ.</w:t>
      </w:r>
    </w:p>
    <w:p w:rsidR="00000000" w:rsidRPr="005F5178" w:rsidRDefault="00773CCF" w:rsidP="00995AB2">
      <w:pPr>
        <w:spacing w:after="0" w:line="240" w:lineRule="auto"/>
        <w:ind w:firstLine="709"/>
        <w:jc w:val="both"/>
        <w:rPr>
          <w:sz w:val="24"/>
          <w:szCs w:val="24"/>
        </w:rPr>
      </w:pPr>
      <w:r w:rsidRPr="005F5178">
        <w:rPr>
          <w:bCs/>
          <w:sz w:val="24"/>
          <w:szCs w:val="24"/>
        </w:rPr>
        <w:t>Из ПОМК образуются также</w:t>
      </w:r>
      <w:r w:rsidR="005F5178">
        <w:rPr>
          <w:bCs/>
          <w:sz w:val="24"/>
          <w:szCs w:val="24"/>
        </w:rPr>
        <w:t xml:space="preserve"> </w:t>
      </w:r>
      <w:r w:rsidRPr="005F5178">
        <w:rPr>
          <w:bCs/>
          <w:sz w:val="24"/>
          <w:szCs w:val="24"/>
        </w:rPr>
        <w:t>другие гормоны</w:t>
      </w:r>
      <w:proofErr w:type="gramStart"/>
      <w:r w:rsidRPr="005F5178">
        <w:rPr>
          <w:bCs/>
          <w:sz w:val="24"/>
          <w:szCs w:val="24"/>
        </w:rPr>
        <w:t xml:space="preserve">. </w:t>
      </w:r>
      <w:r w:rsidR="005F5178" w:rsidRPr="005F5178">
        <w:rPr>
          <w:sz w:val="24"/>
          <w:szCs w:val="24"/>
        </w:rPr>
        <w:t>β</w:t>
      </w:r>
      <w:proofErr w:type="gramEnd"/>
      <w:r w:rsidR="005F5178" w:rsidRPr="005F5178">
        <w:rPr>
          <w:bCs/>
          <w:i/>
          <w:iCs/>
          <w:sz w:val="24"/>
          <w:szCs w:val="24"/>
        </w:rPr>
        <w:t xml:space="preserve"> </w:t>
      </w:r>
      <w:r w:rsidRPr="005F5178">
        <w:rPr>
          <w:bCs/>
          <w:i/>
          <w:iCs/>
          <w:sz w:val="24"/>
          <w:szCs w:val="24"/>
        </w:rPr>
        <w:t>-</w:t>
      </w:r>
      <w:proofErr w:type="spellStart"/>
      <w:r w:rsidRPr="005F5178">
        <w:rPr>
          <w:bCs/>
          <w:i/>
          <w:iCs/>
          <w:sz w:val="24"/>
          <w:szCs w:val="24"/>
        </w:rPr>
        <w:t>липотропный</w:t>
      </w:r>
      <w:proofErr w:type="spellEnd"/>
      <w:r w:rsidRPr="005F5178">
        <w:rPr>
          <w:bCs/>
          <w:i/>
          <w:iCs/>
          <w:sz w:val="24"/>
          <w:szCs w:val="24"/>
        </w:rPr>
        <w:t xml:space="preserve"> гормон </w:t>
      </w:r>
      <w:r w:rsidRPr="005F5178">
        <w:rPr>
          <w:sz w:val="24"/>
          <w:szCs w:val="24"/>
        </w:rPr>
        <w:t>— гормон передней доли гипофиза; β-</w:t>
      </w:r>
      <w:proofErr w:type="spellStart"/>
      <w:r w:rsidRPr="005F5178">
        <w:rPr>
          <w:sz w:val="24"/>
          <w:szCs w:val="24"/>
        </w:rPr>
        <w:t>липотропный</w:t>
      </w:r>
      <w:proofErr w:type="spellEnd"/>
      <w:r w:rsidRPr="005F5178">
        <w:rPr>
          <w:sz w:val="24"/>
          <w:szCs w:val="24"/>
        </w:rPr>
        <w:t xml:space="preserve"> гормон вызывает усиление </w:t>
      </w:r>
      <w:proofErr w:type="spellStart"/>
      <w:r w:rsidRPr="005F5178">
        <w:rPr>
          <w:sz w:val="24"/>
          <w:szCs w:val="24"/>
        </w:rPr>
        <w:t>липолиза</w:t>
      </w:r>
      <w:proofErr w:type="spellEnd"/>
      <w:r w:rsidRPr="005F5178">
        <w:rPr>
          <w:sz w:val="24"/>
          <w:szCs w:val="24"/>
        </w:rPr>
        <w:t xml:space="preserve"> в подкожной жировой ткани и уменьшение синтеза и отложения жира. </w:t>
      </w:r>
      <w:r w:rsidRPr="005F5178">
        <w:rPr>
          <w:bCs/>
          <w:i/>
          <w:iCs/>
          <w:sz w:val="24"/>
          <w:szCs w:val="24"/>
        </w:rPr>
        <w:t>Адренокортикотропный гормон</w:t>
      </w:r>
      <w:r w:rsidRPr="005F5178">
        <w:rPr>
          <w:sz w:val="24"/>
          <w:szCs w:val="24"/>
        </w:rPr>
        <w:t xml:space="preserve">, или </w:t>
      </w:r>
      <w:r w:rsidRPr="005F5178">
        <w:rPr>
          <w:i/>
          <w:iCs/>
          <w:sz w:val="24"/>
          <w:szCs w:val="24"/>
        </w:rPr>
        <w:t>АКТГ</w:t>
      </w:r>
      <w:r w:rsidR="005F5178" w:rsidRPr="005F5178">
        <w:rPr>
          <w:sz w:val="24"/>
          <w:szCs w:val="24"/>
        </w:rPr>
        <w:t>,</w:t>
      </w:r>
      <w:r w:rsidRPr="005F5178">
        <w:rPr>
          <w:sz w:val="24"/>
          <w:szCs w:val="24"/>
        </w:rPr>
        <w:t xml:space="preserve"> вырабатываемый эозинофильными клетками передней доли гипофиза. Кортикотропин контролирует синтез и секрецию гормонов коры надпочечников</w:t>
      </w:r>
      <w:proofErr w:type="gramStart"/>
      <w:r w:rsidRPr="005F5178">
        <w:rPr>
          <w:sz w:val="24"/>
          <w:szCs w:val="24"/>
        </w:rPr>
        <w:t xml:space="preserve">. </w:t>
      </w:r>
      <w:r w:rsidR="005F5178" w:rsidRPr="005F5178">
        <w:rPr>
          <w:sz w:val="24"/>
          <w:szCs w:val="24"/>
        </w:rPr>
        <w:t>β</w:t>
      </w:r>
      <w:proofErr w:type="gramEnd"/>
      <w:r w:rsidR="005F5178" w:rsidRPr="005F5178">
        <w:rPr>
          <w:bCs/>
          <w:i/>
          <w:iCs/>
          <w:sz w:val="24"/>
          <w:szCs w:val="24"/>
        </w:rPr>
        <w:t xml:space="preserve"> </w:t>
      </w:r>
      <w:r w:rsidRPr="005F5178">
        <w:rPr>
          <w:bCs/>
          <w:i/>
          <w:iCs/>
          <w:sz w:val="24"/>
          <w:szCs w:val="24"/>
        </w:rPr>
        <w:t>-</w:t>
      </w:r>
      <w:proofErr w:type="spellStart"/>
      <w:r w:rsidRPr="005F5178">
        <w:rPr>
          <w:bCs/>
          <w:i/>
          <w:iCs/>
          <w:sz w:val="24"/>
          <w:szCs w:val="24"/>
        </w:rPr>
        <w:t>эндорфин</w:t>
      </w:r>
      <w:proofErr w:type="spellEnd"/>
      <w:r w:rsidR="00B762BD" w:rsidRPr="005F5178">
        <w:rPr>
          <w:sz w:val="24"/>
          <w:szCs w:val="24"/>
        </w:rPr>
        <w:t xml:space="preserve"> — образуется во многих клетках ЦНС. </w:t>
      </w:r>
      <w:r w:rsidRPr="005F5178">
        <w:rPr>
          <w:sz w:val="24"/>
          <w:szCs w:val="24"/>
        </w:rPr>
        <w:t xml:space="preserve">Физиологические функции </w:t>
      </w:r>
      <w:r w:rsidR="005F5178" w:rsidRPr="005F5178">
        <w:rPr>
          <w:sz w:val="24"/>
          <w:szCs w:val="24"/>
        </w:rPr>
        <w:t>β</w:t>
      </w:r>
      <w:r w:rsidR="005F5178" w:rsidRPr="005F5178">
        <w:rPr>
          <w:sz w:val="24"/>
          <w:szCs w:val="24"/>
        </w:rPr>
        <w:t xml:space="preserve"> </w:t>
      </w:r>
      <w:r w:rsidRPr="005F5178">
        <w:rPr>
          <w:sz w:val="24"/>
          <w:szCs w:val="24"/>
        </w:rPr>
        <w:t>-</w:t>
      </w:r>
      <w:proofErr w:type="spellStart"/>
      <w:r w:rsidRPr="005F5178">
        <w:rPr>
          <w:sz w:val="24"/>
          <w:szCs w:val="24"/>
        </w:rPr>
        <w:t>эндорфина</w:t>
      </w:r>
      <w:proofErr w:type="spellEnd"/>
      <w:r w:rsidRPr="005F5178">
        <w:rPr>
          <w:sz w:val="24"/>
          <w:szCs w:val="24"/>
        </w:rPr>
        <w:t xml:space="preserve"> многообразны:</w:t>
      </w:r>
      <w:r w:rsidR="00B762BD" w:rsidRPr="005F5178">
        <w:rPr>
          <w:sz w:val="24"/>
          <w:szCs w:val="24"/>
        </w:rPr>
        <w:t xml:space="preserve"> </w:t>
      </w:r>
      <w:r w:rsidRPr="005F5178">
        <w:rPr>
          <w:sz w:val="24"/>
          <w:szCs w:val="24"/>
        </w:rPr>
        <w:t>обе</w:t>
      </w:r>
      <w:r w:rsidR="005F5178" w:rsidRPr="005F5178">
        <w:rPr>
          <w:sz w:val="24"/>
          <w:szCs w:val="24"/>
        </w:rPr>
        <w:t xml:space="preserve">зболивающее действие, </w:t>
      </w:r>
      <w:r w:rsidRPr="005F5178">
        <w:rPr>
          <w:sz w:val="24"/>
          <w:szCs w:val="24"/>
        </w:rPr>
        <w:t>противошоковое, антистрессовое действие и мн. др.</w:t>
      </w:r>
    </w:p>
    <w:p w:rsidR="00773CCF" w:rsidRPr="005F5178" w:rsidRDefault="00773CCF" w:rsidP="00144403">
      <w:pPr>
        <w:spacing w:after="0"/>
        <w:rPr>
          <w:sz w:val="24"/>
          <w:szCs w:val="24"/>
        </w:rPr>
      </w:pPr>
    </w:p>
    <w:sectPr w:rsidR="00773CCF" w:rsidRPr="005F5178" w:rsidSect="000A2F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B724C"/>
    <w:multiLevelType w:val="multilevel"/>
    <w:tmpl w:val="3E828DEC"/>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6543097"/>
    <w:multiLevelType w:val="hybridMultilevel"/>
    <w:tmpl w:val="8F7E8048"/>
    <w:lvl w:ilvl="0" w:tplc="BEF8DA0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4A2FF6"/>
    <w:multiLevelType w:val="multilevel"/>
    <w:tmpl w:val="3556A312"/>
    <w:lvl w:ilvl="0">
      <w:start w:val="1"/>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144403"/>
    <w:rsid w:val="00005235"/>
    <w:rsid w:val="000A2F51"/>
    <w:rsid w:val="001044FB"/>
    <w:rsid w:val="00144403"/>
    <w:rsid w:val="00153E63"/>
    <w:rsid w:val="001F0994"/>
    <w:rsid w:val="001F0B7E"/>
    <w:rsid w:val="00225D07"/>
    <w:rsid w:val="00285E7A"/>
    <w:rsid w:val="002C5BE5"/>
    <w:rsid w:val="002D5B03"/>
    <w:rsid w:val="00357A62"/>
    <w:rsid w:val="003D7EF9"/>
    <w:rsid w:val="003E0BAD"/>
    <w:rsid w:val="003F5958"/>
    <w:rsid w:val="003F7E79"/>
    <w:rsid w:val="00446232"/>
    <w:rsid w:val="00482A0F"/>
    <w:rsid w:val="004A52D5"/>
    <w:rsid w:val="0050104A"/>
    <w:rsid w:val="00526401"/>
    <w:rsid w:val="005656E0"/>
    <w:rsid w:val="005819E6"/>
    <w:rsid w:val="005F5178"/>
    <w:rsid w:val="00600F85"/>
    <w:rsid w:val="00616B0D"/>
    <w:rsid w:val="00631BD6"/>
    <w:rsid w:val="00645F09"/>
    <w:rsid w:val="00646A6B"/>
    <w:rsid w:val="00695739"/>
    <w:rsid w:val="00773CCF"/>
    <w:rsid w:val="0077706D"/>
    <w:rsid w:val="007D50EA"/>
    <w:rsid w:val="008D3490"/>
    <w:rsid w:val="008D4C3D"/>
    <w:rsid w:val="00976BE5"/>
    <w:rsid w:val="00995AB2"/>
    <w:rsid w:val="009A26A5"/>
    <w:rsid w:val="009F0D19"/>
    <w:rsid w:val="00A32C3A"/>
    <w:rsid w:val="00A67237"/>
    <w:rsid w:val="00B343B0"/>
    <w:rsid w:val="00B5655B"/>
    <w:rsid w:val="00B762BD"/>
    <w:rsid w:val="00BE5B81"/>
    <w:rsid w:val="00BF55B3"/>
    <w:rsid w:val="00C04143"/>
    <w:rsid w:val="00C4746A"/>
    <w:rsid w:val="00C62F17"/>
    <w:rsid w:val="00C840A7"/>
    <w:rsid w:val="00CD0C7E"/>
    <w:rsid w:val="00D71B44"/>
    <w:rsid w:val="00DE0311"/>
    <w:rsid w:val="00EB1BBA"/>
    <w:rsid w:val="00F07928"/>
    <w:rsid w:val="00FA770D"/>
    <w:rsid w:val="00FC3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19D3E3-26ED-4D95-ACFA-FBF0504F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2F5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4403"/>
    <w:pPr>
      <w:ind w:left="720"/>
      <w:contextualSpacing/>
    </w:pPr>
  </w:style>
  <w:style w:type="paragraph" w:styleId="a4">
    <w:name w:val="Normal (Web)"/>
    <w:basedOn w:val="a"/>
    <w:uiPriority w:val="99"/>
    <w:semiHidden/>
    <w:unhideWhenUsed/>
    <w:rsid w:val="00357A6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25D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0114">
      <w:bodyDiv w:val="1"/>
      <w:marLeft w:val="0"/>
      <w:marRight w:val="0"/>
      <w:marTop w:val="0"/>
      <w:marBottom w:val="0"/>
      <w:divBdr>
        <w:top w:val="none" w:sz="0" w:space="0" w:color="auto"/>
        <w:left w:val="none" w:sz="0" w:space="0" w:color="auto"/>
        <w:bottom w:val="none" w:sz="0" w:space="0" w:color="auto"/>
        <w:right w:val="none" w:sz="0" w:space="0" w:color="auto"/>
      </w:divBdr>
      <w:divsChild>
        <w:div w:id="1058699720">
          <w:marLeft w:val="547"/>
          <w:marRight w:val="0"/>
          <w:marTop w:val="154"/>
          <w:marBottom w:val="0"/>
          <w:divBdr>
            <w:top w:val="none" w:sz="0" w:space="0" w:color="auto"/>
            <w:left w:val="none" w:sz="0" w:space="0" w:color="auto"/>
            <w:bottom w:val="none" w:sz="0" w:space="0" w:color="auto"/>
            <w:right w:val="none" w:sz="0" w:space="0" w:color="auto"/>
          </w:divBdr>
        </w:div>
        <w:div w:id="129790740">
          <w:marLeft w:val="547"/>
          <w:marRight w:val="0"/>
          <w:marTop w:val="154"/>
          <w:marBottom w:val="0"/>
          <w:divBdr>
            <w:top w:val="none" w:sz="0" w:space="0" w:color="auto"/>
            <w:left w:val="none" w:sz="0" w:space="0" w:color="auto"/>
            <w:bottom w:val="none" w:sz="0" w:space="0" w:color="auto"/>
            <w:right w:val="none" w:sz="0" w:space="0" w:color="auto"/>
          </w:divBdr>
        </w:div>
        <w:div w:id="1979333596">
          <w:marLeft w:val="1166"/>
          <w:marRight w:val="0"/>
          <w:marTop w:val="115"/>
          <w:marBottom w:val="0"/>
          <w:divBdr>
            <w:top w:val="none" w:sz="0" w:space="0" w:color="auto"/>
            <w:left w:val="none" w:sz="0" w:space="0" w:color="auto"/>
            <w:bottom w:val="none" w:sz="0" w:space="0" w:color="auto"/>
            <w:right w:val="none" w:sz="0" w:space="0" w:color="auto"/>
          </w:divBdr>
        </w:div>
      </w:divsChild>
    </w:div>
    <w:div w:id="148594830">
      <w:bodyDiv w:val="1"/>
      <w:marLeft w:val="0"/>
      <w:marRight w:val="0"/>
      <w:marTop w:val="0"/>
      <w:marBottom w:val="0"/>
      <w:divBdr>
        <w:top w:val="none" w:sz="0" w:space="0" w:color="auto"/>
        <w:left w:val="none" w:sz="0" w:space="0" w:color="auto"/>
        <w:bottom w:val="none" w:sz="0" w:space="0" w:color="auto"/>
        <w:right w:val="none" w:sz="0" w:space="0" w:color="auto"/>
      </w:divBdr>
    </w:div>
    <w:div w:id="267662177">
      <w:bodyDiv w:val="1"/>
      <w:marLeft w:val="0"/>
      <w:marRight w:val="0"/>
      <w:marTop w:val="0"/>
      <w:marBottom w:val="0"/>
      <w:divBdr>
        <w:top w:val="none" w:sz="0" w:space="0" w:color="auto"/>
        <w:left w:val="none" w:sz="0" w:space="0" w:color="auto"/>
        <w:bottom w:val="none" w:sz="0" w:space="0" w:color="auto"/>
        <w:right w:val="none" w:sz="0" w:space="0" w:color="auto"/>
      </w:divBdr>
      <w:divsChild>
        <w:div w:id="1072199755">
          <w:marLeft w:val="1440"/>
          <w:marRight w:val="0"/>
          <w:marTop w:val="0"/>
          <w:marBottom w:val="0"/>
          <w:divBdr>
            <w:top w:val="none" w:sz="0" w:space="0" w:color="auto"/>
            <w:left w:val="none" w:sz="0" w:space="0" w:color="auto"/>
            <w:bottom w:val="none" w:sz="0" w:space="0" w:color="auto"/>
            <w:right w:val="none" w:sz="0" w:space="0" w:color="auto"/>
          </w:divBdr>
        </w:div>
      </w:divsChild>
    </w:div>
    <w:div w:id="308215846">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720"/>
          <w:marRight w:val="0"/>
          <w:marTop w:val="0"/>
          <w:marBottom w:val="0"/>
          <w:divBdr>
            <w:top w:val="none" w:sz="0" w:space="0" w:color="auto"/>
            <w:left w:val="none" w:sz="0" w:space="0" w:color="auto"/>
            <w:bottom w:val="none" w:sz="0" w:space="0" w:color="auto"/>
            <w:right w:val="none" w:sz="0" w:space="0" w:color="auto"/>
          </w:divBdr>
        </w:div>
        <w:div w:id="1745493101">
          <w:marLeft w:val="720"/>
          <w:marRight w:val="0"/>
          <w:marTop w:val="0"/>
          <w:marBottom w:val="0"/>
          <w:divBdr>
            <w:top w:val="none" w:sz="0" w:space="0" w:color="auto"/>
            <w:left w:val="none" w:sz="0" w:space="0" w:color="auto"/>
            <w:bottom w:val="none" w:sz="0" w:space="0" w:color="auto"/>
            <w:right w:val="none" w:sz="0" w:space="0" w:color="auto"/>
          </w:divBdr>
        </w:div>
      </w:divsChild>
    </w:div>
    <w:div w:id="468670870">
      <w:bodyDiv w:val="1"/>
      <w:marLeft w:val="0"/>
      <w:marRight w:val="0"/>
      <w:marTop w:val="0"/>
      <w:marBottom w:val="0"/>
      <w:divBdr>
        <w:top w:val="none" w:sz="0" w:space="0" w:color="auto"/>
        <w:left w:val="none" w:sz="0" w:space="0" w:color="auto"/>
        <w:bottom w:val="none" w:sz="0" w:space="0" w:color="auto"/>
        <w:right w:val="none" w:sz="0" w:space="0" w:color="auto"/>
      </w:divBdr>
    </w:div>
    <w:div w:id="489910692">
      <w:bodyDiv w:val="1"/>
      <w:marLeft w:val="0"/>
      <w:marRight w:val="0"/>
      <w:marTop w:val="0"/>
      <w:marBottom w:val="0"/>
      <w:divBdr>
        <w:top w:val="none" w:sz="0" w:space="0" w:color="auto"/>
        <w:left w:val="none" w:sz="0" w:space="0" w:color="auto"/>
        <w:bottom w:val="none" w:sz="0" w:space="0" w:color="auto"/>
        <w:right w:val="none" w:sz="0" w:space="0" w:color="auto"/>
      </w:divBdr>
      <w:divsChild>
        <w:div w:id="267666596">
          <w:marLeft w:val="547"/>
          <w:marRight w:val="0"/>
          <w:marTop w:val="130"/>
          <w:marBottom w:val="0"/>
          <w:divBdr>
            <w:top w:val="none" w:sz="0" w:space="0" w:color="auto"/>
            <w:left w:val="none" w:sz="0" w:space="0" w:color="auto"/>
            <w:bottom w:val="none" w:sz="0" w:space="0" w:color="auto"/>
            <w:right w:val="none" w:sz="0" w:space="0" w:color="auto"/>
          </w:divBdr>
        </w:div>
        <w:div w:id="670334741">
          <w:marLeft w:val="1166"/>
          <w:marRight w:val="0"/>
          <w:marTop w:val="115"/>
          <w:marBottom w:val="0"/>
          <w:divBdr>
            <w:top w:val="none" w:sz="0" w:space="0" w:color="auto"/>
            <w:left w:val="none" w:sz="0" w:space="0" w:color="auto"/>
            <w:bottom w:val="none" w:sz="0" w:space="0" w:color="auto"/>
            <w:right w:val="none" w:sz="0" w:space="0" w:color="auto"/>
          </w:divBdr>
        </w:div>
        <w:div w:id="1249927142">
          <w:marLeft w:val="1166"/>
          <w:marRight w:val="0"/>
          <w:marTop w:val="115"/>
          <w:marBottom w:val="0"/>
          <w:divBdr>
            <w:top w:val="none" w:sz="0" w:space="0" w:color="auto"/>
            <w:left w:val="none" w:sz="0" w:space="0" w:color="auto"/>
            <w:bottom w:val="none" w:sz="0" w:space="0" w:color="auto"/>
            <w:right w:val="none" w:sz="0" w:space="0" w:color="auto"/>
          </w:divBdr>
        </w:div>
        <w:div w:id="866721832">
          <w:marLeft w:val="547"/>
          <w:marRight w:val="0"/>
          <w:marTop w:val="130"/>
          <w:marBottom w:val="0"/>
          <w:divBdr>
            <w:top w:val="none" w:sz="0" w:space="0" w:color="auto"/>
            <w:left w:val="none" w:sz="0" w:space="0" w:color="auto"/>
            <w:bottom w:val="none" w:sz="0" w:space="0" w:color="auto"/>
            <w:right w:val="none" w:sz="0" w:space="0" w:color="auto"/>
          </w:divBdr>
        </w:div>
        <w:div w:id="1284995743">
          <w:marLeft w:val="1166"/>
          <w:marRight w:val="0"/>
          <w:marTop w:val="115"/>
          <w:marBottom w:val="0"/>
          <w:divBdr>
            <w:top w:val="none" w:sz="0" w:space="0" w:color="auto"/>
            <w:left w:val="none" w:sz="0" w:space="0" w:color="auto"/>
            <w:bottom w:val="none" w:sz="0" w:space="0" w:color="auto"/>
            <w:right w:val="none" w:sz="0" w:space="0" w:color="auto"/>
          </w:divBdr>
        </w:div>
        <w:div w:id="1545603898">
          <w:marLeft w:val="1166"/>
          <w:marRight w:val="0"/>
          <w:marTop w:val="115"/>
          <w:marBottom w:val="0"/>
          <w:divBdr>
            <w:top w:val="none" w:sz="0" w:space="0" w:color="auto"/>
            <w:left w:val="none" w:sz="0" w:space="0" w:color="auto"/>
            <w:bottom w:val="none" w:sz="0" w:space="0" w:color="auto"/>
            <w:right w:val="none" w:sz="0" w:space="0" w:color="auto"/>
          </w:divBdr>
        </w:div>
        <w:div w:id="1224170823">
          <w:marLeft w:val="1166"/>
          <w:marRight w:val="0"/>
          <w:marTop w:val="115"/>
          <w:marBottom w:val="0"/>
          <w:divBdr>
            <w:top w:val="none" w:sz="0" w:space="0" w:color="auto"/>
            <w:left w:val="none" w:sz="0" w:space="0" w:color="auto"/>
            <w:bottom w:val="none" w:sz="0" w:space="0" w:color="auto"/>
            <w:right w:val="none" w:sz="0" w:space="0" w:color="auto"/>
          </w:divBdr>
        </w:div>
        <w:div w:id="123625760">
          <w:marLeft w:val="547"/>
          <w:marRight w:val="0"/>
          <w:marTop w:val="130"/>
          <w:marBottom w:val="0"/>
          <w:divBdr>
            <w:top w:val="none" w:sz="0" w:space="0" w:color="auto"/>
            <w:left w:val="none" w:sz="0" w:space="0" w:color="auto"/>
            <w:bottom w:val="none" w:sz="0" w:space="0" w:color="auto"/>
            <w:right w:val="none" w:sz="0" w:space="0" w:color="auto"/>
          </w:divBdr>
        </w:div>
      </w:divsChild>
    </w:div>
    <w:div w:id="571085476">
      <w:bodyDiv w:val="1"/>
      <w:marLeft w:val="0"/>
      <w:marRight w:val="0"/>
      <w:marTop w:val="0"/>
      <w:marBottom w:val="0"/>
      <w:divBdr>
        <w:top w:val="none" w:sz="0" w:space="0" w:color="auto"/>
        <w:left w:val="none" w:sz="0" w:space="0" w:color="auto"/>
        <w:bottom w:val="none" w:sz="0" w:space="0" w:color="auto"/>
        <w:right w:val="none" w:sz="0" w:space="0" w:color="auto"/>
      </w:divBdr>
      <w:divsChild>
        <w:div w:id="1570261832">
          <w:marLeft w:val="547"/>
          <w:marRight w:val="0"/>
          <w:marTop w:val="144"/>
          <w:marBottom w:val="0"/>
          <w:divBdr>
            <w:top w:val="none" w:sz="0" w:space="0" w:color="auto"/>
            <w:left w:val="none" w:sz="0" w:space="0" w:color="auto"/>
            <w:bottom w:val="none" w:sz="0" w:space="0" w:color="auto"/>
            <w:right w:val="none" w:sz="0" w:space="0" w:color="auto"/>
          </w:divBdr>
        </w:div>
        <w:div w:id="706612839">
          <w:marLeft w:val="1166"/>
          <w:marRight w:val="0"/>
          <w:marTop w:val="125"/>
          <w:marBottom w:val="0"/>
          <w:divBdr>
            <w:top w:val="none" w:sz="0" w:space="0" w:color="auto"/>
            <w:left w:val="none" w:sz="0" w:space="0" w:color="auto"/>
            <w:bottom w:val="none" w:sz="0" w:space="0" w:color="auto"/>
            <w:right w:val="none" w:sz="0" w:space="0" w:color="auto"/>
          </w:divBdr>
        </w:div>
        <w:div w:id="568540384">
          <w:marLeft w:val="1166"/>
          <w:marRight w:val="0"/>
          <w:marTop w:val="125"/>
          <w:marBottom w:val="0"/>
          <w:divBdr>
            <w:top w:val="none" w:sz="0" w:space="0" w:color="auto"/>
            <w:left w:val="none" w:sz="0" w:space="0" w:color="auto"/>
            <w:bottom w:val="none" w:sz="0" w:space="0" w:color="auto"/>
            <w:right w:val="none" w:sz="0" w:space="0" w:color="auto"/>
          </w:divBdr>
        </w:div>
        <w:div w:id="1695841956">
          <w:marLeft w:val="1166"/>
          <w:marRight w:val="0"/>
          <w:marTop w:val="125"/>
          <w:marBottom w:val="0"/>
          <w:divBdr>
            <w:top w:val="none" w:sz="0" w:space="0" w:color="auto"/>
            <w:left w:val="none" w:sz="0" w:space="0" w:color="auto"/>
            <w:bottom w:val="none" w:sz="0" w:space="0" w:color="auto"/>
            <w:right w:val="none" w:sz="0" w:space="0" w:color="auto"/>
          </w:divBdr>
        </w:div>
        <w:div w:id="313484466">
          <w:marLeft w:val="547"/>
          <w:marRight w:val="0"/>
          <w:marTop w:val="144"/>
          <w:marBottom w:val="0"/>
          <w:divBdr>
            <w:top w:val="none" w:sz="0" w:space="0" w:color="auto"/>
            <w:left w:val="none" w:sz="0" w:space="0" w:color="auto"/>
            <w:bottom w:val="none" w:sz="0" w:space="0" w:color="auto"/>
            <w:right w:val="none" w:sz="0" w:space="0" w:color="auto"/>
          </w:divBdr>
        </w:div>
        <w:div w:id="404962069">
          <w:marLeft w:val="547"/>
          <w:marRight w:val="0"/>
          <w:marTop w:val="144"/>
          <w:marBottom w:val="0"/>
          <w:divBdr>
            <w:top w:val="none" w:sz="0" w:space="0" w:color="auto"/>
            <w:left w:val="none" w:sz="0" w:space="0" w:color="auto"/>
            <w:bottom w:val="none" w:sz="0" w:space="0" w:color="auto"/>
            <w:right w:val="none" w:sz="0" w:space="0" w:color="auto"/>
          </w:divBdr>
        </w:div>
        <w:div w:id="729578776">
          <w:marLeft w:val="1166"/>
          <w:marRight w:val="0"/>
          <w:marTop w:val="125"/>
          <w:marBottom w:val="0"/>
          <w:divBdr>
            <w:top w:val="none" w:sz="0" w:space="0" w:color="auto"/>
            <w:left w:val="none" w:sz="0" w:space="0" w:color="auto"/>
            <w:bottom w:val="none" w:sz="0" w:space="0" w:color="auto"/>
            <w:right w:val="none" w:sz="0" w:space="0" w:color="auto"/>
          </w:divBdr>
        </w:div>
      </w:divsChild>
    </w:div>
    <w:div w:id="685248171">
      <w:bodyDiv w:val="1"/>
      <w:marLeft w:val="0"/>
      <w:marRight w:val="0"/>
      <w:marTop w:val="0"/>
      <w:marBottom w:val="0"/>
      <w:divBdr>
        <w:top w:val="none" w:sz="0" w:space="0" w:color="auto"/>
        <w:left w:val="none" w:sz="0" w:space="0" w:color="auto"/>
        <w:bottom w:val="none" w:sz="0" w:space="0" w:color="auto"/>
        <w:right w:val="none" w:sz="0" w:space="0" w:color="auto"/>
      </w:divBdr>
      <w:divsChild>
        <w:div w:id="68382438">
          <w:marLeft w:val="547"/>
          <w:marRight w:val="0"/>
          <w:marTop w:val="154"/>
          <w:marBottom w:val="0"/>
          <w:divBdr>
            <w:top w:val="none" w:sz="0" w:space="0" w:color="auto"/>
            <w:left w:val="none" w:sz="0" w:space="0" w:color="auto"/>
            <w:bottom w:val="none" w:sz="0" w:space="0" w:color="auto"/>
            <w:right w:val="none" w:sz="0" w:space="0" w:color="auto"/>
          </w:divBdr>
        </w:div>
      </w:divsChild>
    </w:div>
    <w:div w:id="706880002">
      <w:bodyDiv w:val="1"/>
      <w:marLeft w:val="0"/>
      <w:marRight w:val="0"/>
      <w:marTop w:val="0"/>
      <w:marBottom w:val="0"/>
      <w:divBdr>
        <w:top w:val="none" w:sz="0" w:space="0" w:color="auto"/>
        <w:left w:val="none" w:sz="0" w:space="0" w:color="auto"/>
        <w:bottom w:val="none" w:sz="0" w:space="0" w:color="auto"/>
        <w:right w:val="none" w:sz="0" w:space="0" w:color="auto"/>
      </w:divBdr>
    </w:div>
    <w:div w:id="798915843">
      <w:bodyDiv w:val="1"/>
      <w:marLeft w:val="0"/>
      <w:marRight w:val="0"/>
      <w:marTop w:val="0"/>
      <w:marBottom w:val="0"/>
      <w:divBdr>
        <w:top w:val="none" w:sz="0" w:space="0" w:color="auto"/>
        <w:left w:val="none" w:sz="0" w:space="0" w:color="auto"/>
        <w:bottom w:val="none" w:sz="0" w:space="0" w:color="auto"/>
        <w:right w:val="none" w:sz="0" w:space="0" w:color="auto"/>
      </w:divBdr>
      <w:divsChild>
        <w:div w:id="1113672390">
          <w:marLeft w:val="547"/>
          <w:marRight w:val="0"/>
          <w:marTop w:val="0"/>
          <w:marBottom w:val="0"/>
          <w:divBdr>
            <w:top w:val="none" w:sz="0" w:space="0" w:color="auto"/>
            <w:left w:val="none" w:sz="0" w:space="0" w:color="auto"/>
            <w:bottom w:val="none" w:sz="0" w:space="0" w:color="auto"/>
            <w:right w:val="none" w:sz="0" w:space="0" w:color="auto"/>
          </w:divBdr>
        </w:div>
        <w:div w:id="603077270">
          <w:marLeft w:val="1166"/>
          <w:marRight w:val="0"/>
          <w:marTop w:val="0"/>
          <w:marBottom w:val="0"/>
          <w:divBdr>
            <w:top w:val="none" w:sz="0" w:space="0" w:color="auto"/>
            <w:left w:val="none" w:sz="0" w:space="0" w:color="auto"/>
            <w:bottom w:val="none" w:sz="0" w:space="0" w:color="auto"/>
            <w:right w:val="none" w:sz="0" w:space="0" w:color="auto"/>
          </w:divBdr>
        </w:div>
        <w:div w:id="758791704">
          <w:marLeft w:val="547"/>
          <w:marRight w:val="0"/>
          <w:marTop w:val="0"/>
          <w:marBottom w:val="0"/>
          <w:divBdr>
            <w:top w:val="none" w:sz="0" w:space="0" w:color="auto"/>
            <w:left w:val="none" w:sz="0" w:space="0" w:color="auto"/>
            <w:bottom w:val="none" w:sz="0" w:space="0" w:color="auto"/>
            <w:right w:val="none" w:sz="0" w:space="0" w:color="auto"/>
          </w:divBdr>
        </w:div>
        <w:div w:id="1156532484">
          <w:marLeft w:val="547"/>
          <w:marRight w:val="0"/>
          <w:marTop w:val="0"/>
          <w:marBottom w:val="0"/>
          <w:divBdr>
            <w:top w:val="none" w:sz="0" w:space="0" w:color="auto"/>
            <w:left w:val="none" w:sz="0" w:space="0" w:color="auto"/>
            <w:bottom w:val="none" w:sz="0" w:space="0" w:color="auto"/>
            <w:right w:val="none" w:sz="0" w:space="0" w:color="auto"/>
          </w:divBdr>
        </w:div>
      </w:divsChild>
    </w:div>
    <w:div w:id="844053115">
      <w:bodyDiv w:val="1"/>
      <w:marLeft w:val="0"/>
      <w:marRight w:val="0"/>
      <w:marTop w:val="0"/>
      <w:marBottom w:val="0"/>
      <w:divBdr>
        <w:top w:val="none" w:sz="0" w:space="0" w:color="auto"/>
        <w:left w:val="none" w:sz="0" w:space="0" w:color="auto"/>
        <w:bottom w:val="none" w:sz="0" w:space="0" w:color="auto"/>
        <w:right w:val="none" w:sz="0" w:space="0" w:color="auto"/>
      </w:divBdr>
    </w:div>
    <w:div w:id="852189144">
      <w:bodyDiv w:val="1"/>
      <w:marLeft w:val="0"/>
      <w:marRight w:val="0"/>
      <w:marTop w:val="0"/>
      <w:marBottom w:val="0"/>
      <w:divBdr>
        <w:top w:val="none" w:sz="0" w:space="0" w:color="auto"/>
        <w:left w:val="none" w:sz="0" w:space="0" w:color="auto"/>
        <w:bottom w:val="none" w:sz="0" w:space="0" w:color="auto"/>
        <w:right w:val="none" w:sz="0" w:space="0" w:color="auto"/>
      </w:divBdr>
      <w:divsChild>
        <w:div w:id="288632850">
          <w:marLeft w:val="547"/>
          <w:marRight w:val="0"/>
          <w:marTop w:val="134"/>
          <w:marBottom w:val="0"/>
          <w:divBdr>
            <w:top w:val="none" w:sz="0" w:space="0" w:color="auto"/>
            <w:left w:val="none" w:sz="0" w:space="0" w:color="auto"/>
            <w:bottom w:val="none" w:sz="0" w:space="0" w:color="auto"/>
            <w:right w:val="none" w:sz="0" w:space="0" w:color="auto"/>
          </w:divBdr>
        </w:div>
      </w:divsChild>
    </w:div>
    <w:div w:id="902525023">
      <w:bodyDiv w:val="1"/>
      <w:marLeft w:val="0"/>
      <w:marRight w:val="0"/>
      <w:marTop w:val="0"/>
      <w:marBottom w:val="0"/>
      <w:divBdr>
        <w:top w:val="none" w:sz="0" w:space="0" w:color="auto"/>
        <w:left w:val="none" w:sz="0" w:space="0" w:color="auto"/>
        <w:bottom w:val="none" w:sz="0" w:space="0" w:color="auto"/>
        <w:right w:val="none" w:sz="0" w:space="0" w:color="auto"/>
      </w:divBdr>
      <w:divsChild>
        <w:div w:id="665327375">
          <w:marLeft w:val="547"/>
          <w:marRight w:val="0"/>
          <w:marTop w:val="154"/>
          <w:marBottom w:val="0"/>
          <w:divBdr>
            <w:top w:val="none" w:sz="0" w:space="0" w:color="auto"/>
            <w:left w:val="none" w:sz="0" w:space="0" w:color="auto"/>
            <w:bottom w:val="none" w:sz="0" w:space="0" w:color="auto"/>
            <w:right w:val="none" w:sz="0" w:space="0" w:color="auto"/>
          </w:divBdr>
        </w:div>
      </w:divsChild>
    </w:div>
    <w:div w:id="904217973">
      <w:bodyDiv w:val="1"/>
      <w:marLeft w:val="0"/>
      <w:marRight w:val="0"/>
      <w:marTop w:val="0"/>
      <w:marBottom w:val="0"/>
      <w:divBdr>
        <w:top w:val="none" w:sz="0" w:space="0" w:color="auto"/>
        <w:left w:val="none" w:sz="0" w:space="0" w:color="auto"/>
        <w:bottom w:val="none" w:sz="0" w:space="0" w:color="auto"/>
        <w:right w:val="none" w:sz="0" w:space="0" w:color="auto"/>
      </w:divBdr>
      <w:divsChild>
        <w:div w:id="1966346790">
          <w:marLeft w:val="547"/>
          <w:marRight w:val="0"/>
          <w:marTop w:val="144"/>
          <w:marBottom w:val="0"/>
          <w:divBdr>
            <w:top w:val="none" w:sz="0" w:space="0" w:color="auto"/>
            <w:left w:val="none" w:sz="0" w:space="0" w:color="auto"/>
            <w:bottom w:val="none" w:sz="0" w:space="0" w:color="auto"/>
            <w:right w:val="none" w:sz="0" w:space="0" w:color="auto"/>
          </w:divBdr>
        </w:div>
        <w:div w:id="1290631062">
          <w:marLeft w:val="547"/>
          <w:marRight w:val="0"/>
          <w:marTop w:val="144"/>
          <w:marBottom w:val="0"/>
          <w:divBdr>
            <w:top w:val="none" w:sz="0" w:space="0" w:color="auto"/>
            <w:left w:val="none" w:sz="0" w:space="0" w:color="auto"/>
            <w:bottom w:val="none" w:sz="0" w:space="0" w:color="auto"/>
            <w:right w:val="none" w:sz="0" w:space="0" w:color="auto"/>
          </w:divBdr>
        </w:div>
        <w:div w:id="1752661449">
          <w:marLeft w:val="1166"/>
          <w:marRight w:val="0"/>
          <w:marTop w:val="125"/>
          <w:marBottom w:val="0"/>
          <w:divBdr>
            <w:top w:val="none" w:sz="0" w:space="0" w:color="auto"/>
            <w:left w:val="none" w:sz="0" w:space="0" w:color="auto"/>
            <w:bottom w:val="none" w:sz="0" w:space="0" w:color="auto"/>
            <w:right w:val="none" w:sz="0" w:space="0" w:color="auto"/>
          </w:divBdr>
        </w:div>
      </w:divsChild>
    </w:div>
    <w:div w:id="941377502">
      <w:bodyDiv w:val="1"/>
      <w:marLeft w:val="0"/>
      <w:marRight w:val="0"/>
      <w:marTop w:val="0"/>
      <w:marBottom w:val="0"/>
      <w:divBdr>
        <w:top w:val="none" w:sz="0" w:space="0" w:color="auto"/>
        <w:left w:val="none" w:sz="0" w:space="0" w:color="auto"/>
        <w:bottom w:val="none" w:sz="0" w:space="0" w:color="auto"/>
        <w:right w:val="none" w:sz="0" w:space="0" w:color="auto"/>
      </w:divBdr>
      <w:divsChild>
        <w:div w:id="1976639091">
          <w:marLeft w:val="547"/>
          <w:marRight w:val="0"/>
          <w:marTop w:val="154"/>
          <w:marBottom w:val="0"/>
          <w:divBdr>
            <w:top w:val="none" w:sz="0" w:space="0" w:color="auto"/>
            <w:left w:val="none" w:sz="0" w:space="0" w:color="auto"/>
            <w:bottom w:val="none" w:sz="0" w:space="0" w:color="auto"/>
            <w:right w:val="none" w:sz="0" w:space="0" w:color="auto"/>
          </w:divBdr>
        </w:div>
        <w:div w:id="1148522965">
          <w:marLeft w:val="1800"/>
          <w:marRight w:val="0"/>
          <w:marTop w:val="125"/>
          <w:marBottom w:val="0"/>
          <w:divBdr>
            <w:top w:val="none" w:sz="0" w:space="0" w:color="auto"/>
            <w:left w:val="none" w:sz="0" w:space="0" w:color="auto"/>
            <w:bottom w:val="none" w:sz="0" w:space="0" w:color="auto"/>
            <w:right w:val="none" w:sz="0" w:space="0" w:color="auto"/>
          </w:divBdr>
        </w:div>
      </w:divsChild>
    </w:div>
    <w:div w:id="942886074">
      <w:bodyDiv w:val="1"/>
      <w:marLeft w:val="0"/>
      <w:marRight w:val="0"/>
      <w:marTop w:val="0"/>
      <w:marBottom w:val="0"/>
      <w:divBdr>
        <w:top w:val="none" w:sz="0" w:space="0" w:color="auto"/>
        <w:left w:val="none" w:sz="0" w:space="0" w:color="auto"/>
        <w:bottom w:val="none" w:sz="0" w:space="0" w:color="auto"/>
        <w:right w:val="none" w:sz="0" w:space="0" w:color="auto"/>
      </w:divBdr>
      <w:divsChild>
        <w:div w:id="1848708384">
          <w:marLeft w:val="547"/>
          <w:marRight w:val="0"/>
          <w:marTop w:val="144"/>
          <w:marBottom w:val="0"/>
          <w:divBdr>
            <w:top w:val="none" w:sz="0" w:space="0" w:color="auto"/>
            <w:left w:val="none" w:sz="0" w:space="0" w:color="auto"/>
            <w:bottom w:val="none" w:sz="0" w:space="0" w:color="auto"/>
            <w:right w:val="none" w:sz="0" w:space="0" w:color="auto"/>
          </w:divBdr>
        </w:div>
        <w:div w:id="132790912">
          <w:marLeft w:val="547"/>
          <w:marRight w:val="0"/>
          <w:marTop w:val="144"/>
          <w:marBottom w:val="0"/>
          <w:divBdr>
            <w:top w:val="none" w:sz="0" w:space="0" w:color="auto"/>
            <w:left w:val="none" w:sz="0" w:space="0" w:color="auto"/>
            <w:bottom w:val="none" w:sz="0" w:space="0" w:color="auto"/>
            <w:right w:val="none" w:sz="0" w:space="0" w:color="auto"/>
          </w:divBdr>
        </w:div>
        <w:div w:id="1656638781">
          <w:marLeft w:val="1800"/>
          <w:marRight w:val="0"/>
          <w:marTop w:val="96"/>
          <w:marBottom w:val="0"/>
          <w:divBdr>
            <w:top w:val="none" w:sz="0" w:space="0" w:color="auto"/>
            <w:left w:val="none" w:sz="0" w:space="0" w:color="auto"/>
            <w:bottom w:val="none" w:sz="0" w:space="0" w:color="auto"/>
            <w:right w:val="none" w:sz="0" w:space="0" w:color="auto"/>
          </w:divBdr>
        </w:div>
        <w:div w:id="880897378">
          <w:marLeft w:val="547"/>
          <w:marRight w:val="0"/>
          <w:marTop w:val="144"/>
          <w:marBottom w:val="0"/>
          <w:divBdr>
            <w:top w:val="none" w:sz="0" w:space="0" w:color="auto"/>
            <w:left w:val="none" w:sz="0" w:space="0" w:color="auto"/>
            <w:bottom w:val="none" w:sz="0" w:space="0" w:color="auto"/>
            <w:right w:val="none" w:sz="0" w:space="0" w:color="auto"/>
          </w:divBdr>
        </w:div>
        <w:div w:id="1952778218">
          <w:marLeft w:val="547"/>
          <w:marRight w:val="0"/>
          <w:marTop w:val="144"/>
          <w:marBottom w:val="0"/>
          <w:divBdr>
            <w:top w:val="none" w:sz="0" w:space="0" w:color="auto"/>
            <w:left w:val="none" w:sz="0" w:space="0" w:color="auto"/>
            <w:bottom w:val="none" w:sz="0" w:space="0" w:color="auto"/>
            <w:right w:val="none" w:sz="0" w:space="0" w:color="auto"/>
          </w:divBdr>
        </w:div>
      </w:divsChild>
    </w:div>
    <w:div w:id="948656757">
      <w:bodyDiv w:val="1"/>
      <w:marLeft w:val="0"/>
      <w:marRight w:val="0"/>
      <w:marTop w:val="0"/>
      <w:marBottom w:val="0"/>
      <w:divBdr>
        <w:top w:val="none" w:sz="0" w:space="0" w:color="auto"/>
        <w:left w:val="none" w:sz="0" w:space="0" w:color="auto"/>
        <w:bottom w:val="none" w:sz="0" w:space="0" w:color="auto"/>
        <w:right w:val="none" w:sz="0" w:space="0" w:color="auto"/>
      </w:divBdr>
      <w:divsChild>
        <w:div w:id="1772698539">
          <w:marLeft w:val="547"/>
          <w:marRight w:val="0"/>
          <w:marTop w:val="134"/>
          <w:marBottom w:val="0"/>
          <w:divBdr>
            <w:top w:val="none" w:sz="0" w:space="0" w:color="auto"/>
            <w:left w:val="none" w:sz="0" w:space="0" w:color="auto"/>
            <w:bottom w:val="none" w:sz="0" w:space="0" w:color="auto"/>
            <w:right w:val="none" w:sz="0" w:space="0" w:color="auto"/>
          </w:divBdr>
        </w:div>
        <w:div w:id="936523422">
          <w:marLeft w:val="547"/>
          <w:marRight w:val="0"/>
          <w:marTop w:val="134"/>
          <w:marBottom w:val="0"/>
          <w:divBdr>
            <w:top w:val="none" w:sz="0" w:space="0" w:color="auto"/>
            <w:left w:val="none" w:sz="0" w:space="0" w:color="auto"/>
            <w:bottom w:val="none" w:sz="0" w:space="0" w:color="auto"/>
            <w:right w:val="none" w:sz="0" w:space="0" w:color="auto"/>
          </w:divBdr>
        </w:div>
        <w:div w:id="1669287740">
          <w:marLeft w:val="547"/>
          <w:marRight w:val="0"/>
          <w:marTop w:val="134"/>
          <w:marBottom w:val="0"/>
          <w:divBdr>
            <w:top w:val="none" w:sz="0" w:space="0" w:color="auto"/>
            <w:left w:val="none" w:sz="0" w:space="0" w:color="auto"/>
            <w:bottom w:val="none" w:sz="0" w:space="0" w:color="auto"/>
            <w:right w:val="none" w:sz="0" w:space="0" w:color="auto"/>
          </w:divBdr>
        </w:div>
        <w:div w:id="1644852934">
          <w:marLeft w:val="547"/>
          <w:marRight w:val="0"/>
          <w:marTop w:val="134"/>
          <w:marBottom w:val="0"/>
          <w:divBdr>
            <w:top w:val="none" w:sz="0" w:space="0" w:color="auto"/>
            <w:left w:val="none" w:sz="0" w:space="0" w:color="auto"/>
            <w:bottom w:val="none" w:sz="0" w:space="0" w:color="auto"/>
            <w:right w:val="none" w:sz="0" w:space="0" w:color="auto"/>
          </w:divBdr>
        </w:div>
      </w:divsChild>
    </w:div>
    <w:div w:id="1009452644">
      <w:bodyDiv w:val="1"/>
      <w:marLeft w:val="0"/>
      <w:marRight w:val="0"/>
      <w:marTop w:val="0"/>
      <w:marBottom w:val="0"/>
      <w:divBdr>
        <w:top w:val="none" w:sz="0" w:space="0" w:color="auto"/>
        <w:left w:val="none" w:sz="0" w:space="0" w:color="auto"/>
        <w:bottom w:val="none" w:sz="0" w:space="0" w:color="auto"/>
        <w:right w:val="none" w:sz="0" w:space="0" w:color="auto"/>
      </w:divBdr>
      <w:divsChild>
        <w:div w:id="674916814">
          <w:marLeft w:val="547"/>
          <w:marRight w:val="0"/>
          <w:marTop w:val="144"/>
          <w:marBottom w:val="0"/>
          <w:divBdr>
            <w:top w:val="none" w:sz="0" w:space="0" w:color="auto"/>
            <w:left w:val="none" w:sz="0" w:space="0" w:color="auto"/>
            <w:bottom w:val="none" w:sz="0" w:space="0" w:color="auto"/>
            <w:right w:val="none" w:sz="0" w:space="0" w:color="auto"/>
          </w:divBdr>
        </w:div>
        <w:div w:id="1717583690">
          <w:marLeft w:val="547"/>
          <w:marRight w:val="0"/>
          <w:marTop w:val="144"/>
          <w:marBottom w:val="0"/>
          <w:divBdr>
            <w:top w:val="none" w:sz="0" w:space="0" w:color="auto"/>
            <w:left w:val="none" w:sz="0" w:space="0" w:color="auto"/>
            <w:bottom w:val="none" w:sz="0" w:space="0" w:color="auto"/>
            <w:right w:val="none" w:sz="0" w:space="0" w:color="auto"/>
          </w:divBdr>
        </w:div>
        <w:div w:id="636109611">
          <w:marLeft w:val="547"/>
          <w:marRight w:val="0"/>
          <w:marTop w:val="144"/>
          <w:marBottom w:val="0"/>
          <w:divBdr>
            <w:top w:val="none" w:sz="0" w:space="0" w:color="auto"/>
            <w:left w:val="none" w:sz="0" w:space="0" w:color="auto"/>
            <w:bottom w:val="none" w:sz="0" w:space="0" w:color="auto"/>
            <w:right w:val="none" w:sz="0" w:space="0" w:color="auto"/>
          </w:divBdr>
        </w:div>
        <w:div w:id="1784113518">
          <w:marLeft w:val="547"/>
          <w:marRight w:val="0"/>
          <w:marTop w:val="144"/>
          <w:marBottom w:val="0"/>
          <w:divBdr>
            <w:top w:val="none" w:sz="0" w:space="0" w:color="auto"/>
            <w:left w:val="none" w:sz="0" w:space="0" w:color="auto"/>
            <w:bottom w:val="none" w:sz="0" w:space="0" w:color="auto"/>
            <w:right w:val="none" w:sz="0" w:space="0" w:color="auto"/>
          </w:divBdr>
        </w:div>
      </w:divsChild>
    </w:div>
    <w:div w:id="1016158745">
      <w:bodyDiv w:val="1"/>
      <w:marLeft w:val="0"/>
      <w:marRight w:val="0"/>
      <w:marTop w:val="0"/>
      <w:marBottom w:val="0"/>
      <w:divBdr>
        <w:top w:val="none" w:sz="0" w:space="0" w:color="auto"/>
        <w:left w:val="none" w:sz="0" w:space="0" w:color="auto"/>
        <w:bottom w:val="none" w:sz="0" w:space="0" w:color="auto"/>
        <w:right w:val="none" w:sz="0" w:space="0" w:color="auto"/>
      </w:divBdr>
    </w:div>
    <w:div w:id="1055589273">
      <w:bodyDiv w:val="1"/>
      <w:marLeft w:val="0"/>
      <w:marRight w:val="0"/>
      <w:marTop w:val="0"/>
      <w:marBottom w:val="0"/>
      <w:divBdr>
        <w:top w:val="none" w:sz="0" w:space="0" w:color="auto"/>
        <w:left w:val="none" w:sz="0" w:space="0" w:color="auto"/>
        <w:bottom w:val="none" w:sz="0" w:space="0" w:color="auto"/>
        <w:right w:val="none" w:sz="0" w:space="0" w:color="auto"/>
      </w:divBdr>
    </w:div>
    <w:div w:id="1092823751">
      <w:bodyDiv w:val="1"/>
      <w:marLeft w:val="0"/>
      <w:marRight w:val="0"/>
      <w:marTop w:val="0"/>
      <w:marBottom w:val="0"/>
      <w:divBdr>
        <w:top w:val="none" w:sz="0" w:space="0" w:color="auto"/>
        <w:left w:val="none" w:sz="0" w:space="0" w:color="auto"/>
        <w:bottom w:val="none" w:sz="0" w:space="0" w:color="auto"/>
        <w:right w:val="none" w:sz="0" w:space="0" w:color="auto"/>
      </w:divBdr>
      <w:divsChild>
        <w:div w:id="473179279">
          <w:marLeft w:val="547"/>
          <w:marRight w:val="0"/>
          <w:marTop w:val="134"/>
          <w:marBottom w:val="0"/>
          <w:divBdr>
            <w:top w:val="none" w:sz="0" w:space="0" w:color="auto"/>
            <w:left w:val="none" w:sz="0" w:space="0" w:color="auto"/>
            <w:bottom w:val="none" w:sz="0" w:space="0" w:color="auto"/>
            <w:right w:val="none" w:sz="0" w:space="0" w:color="auto"/>
          </w:divBdr>
        </w:div>
        <w:div w:id="426660985">
          <w:marLeft w:val="1166"/>
          <w:marRight w:val="0"/>
          <w:marTop w:val="115"/>
          <w:marBottom w:val="0"/>
          <w:divBdr>
            <w:top w:val="none" w:sz="0" w:space="0" w:color="auto"/>
            <w:left w:val="none" w:sz="0" w:space="0" w:color="auto"/>
            <w:bottom w:val="none" w:sz="0" w:space="0" w:color="auto"/>
            <w:right w:val="none" w:sz="0" w:space="0" w:color="auto"/>
          </w:divBdr>
        </w:div>
        <w:div w:id="995498182">
          <w:marLeft w:val="1166"/>
          <w:marRight w:val="0"/>
          <w:marTop w:val="125"/>
          <w:marBottom w:val="0"/>
          <w:divBdr>
            <w:top w:val="none" w:sz="0" w:space="0" w:color="auto"/>
            <w:left w:val="none" w:sz="0" w:space="0" w:color="auto"/>
            <w:bottom w:val="none" w:sz="0" w:space="0" w:color="auto"/>
            <w:right w:val="none" w:sz="0" w:space="0" w:color="auto"/>
          </w:divBdr>
        </w:div>
        <w:div w:id="16274012">
          <w:marLeft w:val="1166"/>
          <w:marRight w:val="0"/>
          <w:marTop w:val="125"/>
          <w:marBottom w:val="0"/>
          <w:divBdr>
            <w:top w:val="none" w:sz="0" w:space="0" w:color="auto"/>
            <w:left w:val="none" w:sz="0" w:space="0" w:color="auto"/>
            <w:bottom w:val="none" w:sz="0" w:space="0" w:color="auto"/>
            <w:right w:val="none" w:sz="0" w:space="0" w:color="auto"/>
          </w:divBdr>
        </w:div>
      </w:divsChild>
    </w:div>
    <w:div w:id="1125659405">
      <w:bodyDiv w:val="1"/>
      <w:marLeft w:val="0"/>
      <w:marRight w:val="0"/>
      <w:marTop w:val="0"/>
      <w:marBottom w:val="0"/>
      <w:divBdr>
        <w:top w:val="none" w:sz="0" w:space="0" w:color="auto"/>
        <w:left w:val="none" w:sz="0" w:space="0" w:color="auto"/>
        <w:bottom w:val="none" w:sz="0" w:space="0" w:color="auto"/>
        <w:right w:val="none" w:sz="0" w:space="0" w:color="auto"/>
      </w:divBdr>
      <w:divsChild>
        <w:div w:id="932322598">
          <w:marLeft w:val="547"/>
          <w:marRight w:val="0"/>
          <w:marTop w:val="300"/>
          <w:marBottom w:val="0"/>
          <w:divBdr>
            <w:top w:val="none" w:sz="0" w:space="0" w:color="auto"/>
            <w:left w:val="none" w:sz="0" w:space="0" w:color="auto"/>
            <w:bottom w:val="none" w:sz="0" w:space="0" w:color="auto"/>
            <w:right w:val="none" w:sz="0" w:space="0" w:color="auto"/>
          </w:divBdr>
        </w:div>
        <w:div w:id="993799126">
          <w:marLeft w:val="547"/>
          <w:marRight w:val="0"/>
          <w:marTop w:val="300"/>
          <w:marBottom w:val="0"/>
          <w:divBdr>
            <w:top w:val="none" w:sz="0" w:space="0" w:color="auto"/>
            <w:left w:val="none" w:sz="0" w:space="0" w:color="auto"/>
            <w:bottom w:val="none" w:sz="0" w:space="0" w:color="auto"/>
            <w:right w:val="none" w:sz="0" w:space="0" w:color="auto"/>
          </w:divBdr>
        </w:div>
        <w:div w:id="1127965322">
          <w:marLeft w:val="547"/>
          <w:marRight w:val="0"/>
          <w:marTop w:val="300"/>
          <w:marBottom w:val="0"/>
          <w:divBdr>
            <w:top w:val="none" w:sz="0" w:space="0" w:color="auto"/>
            <w:left w:val="none" w:sz="0" w:space="0" w:color="auto"/>
            <w:bottom w:val="none" w:sz="0" w:space="0" w:color="auto"/>
            <w:right w:val="none" w:sz="0" w:space="0" w:color="auto"/>
          </w:divBdr>
        </w:div>
        <w:div w:id="2141653425">
          <w:marLeft w:val="547"/>
          <w:marRight w:val="0"/>
          <w:marTop w:val="300"/>
          <w:marBottom w:val="0"/>
          <w:divBdr>
            <w:top w:val="none" w:sz="0" w:space="0" w:color="auto"/>
            <w:left w:val="none" w:sz="0" w:space="0" w:color="auto"/>
            <w:bottom w:val="none" w:sz="0" w:space="0" w:color="auto"/>
            <w:right w:val="none" w:sz="0" w:space="0" w:color="auto"/>
          </w:divBdr>
        </w:div>
      </w:divsChild>
    </w:div>
    <w:div w:id="1136875302">
      <w:bodyDiv w:val="1"/>
      <w:marLeft w:val="0"/>
      <w:marRight w:val="0"/>
      <w:marTop w:val="0"/>
      <w:marBottom w:val="0"/>
      <w:divBdr>
        <w:top w:val="none" w:sz="0" w:space="0" w:color="auto"/>
        <w:left w:val="none" w:sz="0" w:space="0" w:color="auto"/>
        <w:bottom w:val="none" w:sz="0" w:space="0" w:color="auto"/>
        <w:right w:val="none" w:sz="0" w:space="0" w:color="auto"/>
      </w:divBdr>
    </w:div>
    <w:div w:id="1147404966">
      <w:bodyDiv w:val="1"/>
      <w:marLeft w:val="0"/>
      <w:marRight w:val="0"/>
      <w:marTop w:val="0"/>
      <w:marBottom w:val="0"/>
      <w:divBdr>
        <w:top w:val="none" w:sz="0" w:space="0" w:color="auto"/>
        <w:left w:val="none" w:sz="0" w:space="0" w:color="auto"/>
        <w:bottom w:val="none" w:sz="0" w:space="0" w:color="auto"/>
        <w:right w:val="none" w:sz="0" w:space="0" w:color="auto"/>
      </w:divBdr>
      <w:divsChild>
        <w:div w:id="628391606">
          <w:marLeft w:val="547"/>
          <w:marRight w:val="0"/>
          <w:marTop w:val="130"/>
          <w:marBottom w:val="0"/>
          <w:divBdr>
            <w:top w:val="none" w:sz="0" w:space="0" w:color="auto"/>
            <w:left w:val="none" w:sz="0" w:space="0" w:color="auto"/>
            <w:bottom w:val="none" w:sz="0" w:space="0" w:color="auto"/>
            <w:right w:val="none" w:sz="0" w:space="0" w:color="auto"/>
          </w:divBdr>
        </w:div>
        <w:div w:id="1764380703">
          <w:marLeft w:val="547"/>
          <w:marRight w:val="0"/>
          <w:marTop w:val="130"/>
          <w:marBottom w:val="0"/>
          <w:divBdr>
            <w:top w:val="none" w:sz="0" w:space="0" w:color="auto"/>
            <w:left w:val="none" w:sz="0" w:space="0" w:color="auto"/>
            <w:bottom w:val="none" w:sz="0" w:space="0" w:color="auto"/>
            <w:right w:val="none" w:sz="0" w:space="0" w:color="auto"/>
          </w:divBdr>
        </w:div>
        <w:div w:id="2117943598">
          <w:marLeft w:val="1166"/>
          <w:marRight w:val="0"/>
          <w:marTop w:val="115"/>
          <w:marBottom w:val="0"/>
          <w:divBdr>
            <w:top w:val="none" w:sz="0" w:space="0" w:color="auto"/>
            <w:left w:val="none" w:sz="0" w:space="0" w:color="auto"/>
            <w:bottom w:val="none" w:sz="0" w:space="0" w:color="auto"/>
            <w:right w:val="none" w:sz="0" w:space="0" w:color="auto"/>
          </w:divBdr>
        </w:div>
        <w:div w:id="701177140">
          <w:marLeft w:val="547"/>
          <w:marRight w:val="0"/>
          <w:marTop w:val="130"/>
          <w:marBottom w:val="0"/>
          <w:divBdr>
            <w:top w:val="none" w:sz="0" w:space="0" w:color="auto"/>
            <w:left w:val="none" w:sz="0" w:space="0" w:color="auto"/>
            <w:bottom w:val="none" w:sz="0" w:space="0" w:color="auto"/>
            <w:right w:val="none" w:sz="0" w:space="0" w:color="auto"/>
          </w:divBdr>
        </w:div>
        <w:div w:id="2004628675">
          <w:marLeft w:val="1166"/>
          <w:marRight w:val="0"/>
          <w:marTop w:val="115"/>
          <w:marBottom w:val="0"/>
          <w:divBdr>
            <w:top w:val="none" w:sz="0" w:space="0" w:color="auto"/>
            <w:left w:val="none" w:sz="0" w:space="0" w:color="auto"/>
            <w:bottom w:val="none" w:sz="0" w:space="0" w:color="auto"/>
            <w:right w:val="none" w:sz="0" w:space="0" w:color="auto"/>
          </w:divBdr>
        </w:div>
        <w:div w:id="1107120530">
          <w:marLeft w:val="547"/>
          <w:marRight w:val="0"/>
          <w:marTop w:val="130"/>
          <w:marBottom w:val="0"/>
          <w:divBdr>
            <w:top w:val="none" w:sz="0" w:space="0" w:color="auto"/>
            <w:left w:val="none" w:sz="0" w:space="0" w:color="auto"/>
            <w:bottom w:val="none" w:sz="0" w:space="0" w:color="auto"/>
            <w:right w:val="none" w:sz="0" w:space="0" w:color="auto"/>
          </w:divBdr>
        </w:div>
        <w:div w:id="1346514443">
          <w:marLeft w:val="1166"/>
          <w:marRight w:val="0"/>
          <w:marTop w:val="115"/>
          <w:marBottom w:val="0"/>
          <w:divBdr>
            <w:top w:val="none" w:sz="0" w:space="0" w:color="auto"/>
            <w:left w:val="none" w:sz="0" w:space="0" w:color="auto"/>
            <w:bottom w:val="none" w:sz="0" w:space="0" w:color="auto"/>
            <w:right w:val="none" w:sz="0" w:space="0" w:color="auto"/>
          </w:divBdr>
        </w:div>
        <w:div w:id="86585603">
          <w:marLeft w:val="1166"/>
          <w:marRight w:val="0"/>
          <w:marTop w:val="115"/>
          <w:marBottom w:val="0"/>
          <w:divBdr>
            <w:top w:val="none" w:sz="0" w:space="0" w:color="auto"/>
            <w:left w:val="none" w:sz="0" w:space="0" w:color="auto"/>
            <w:bottom w:val="none" w:sz="0" w:space="0" w:color="auto"/>
            <w:right w:val="none" w:sz="0" w:space="0" w:color="auto"/>
          </w:divBdr>
        </w:div>
      </w:divsChild>
    </w:div>
    <w:div w:id="1180971746">
      <w:bodyDiv w:val="1"/>
      <w:marLeft w:val="0"/>
      <w:marRight w:val="0"/>
      <w:marTop w:val="0"/>
      <w:marBottom w:val="0"/>
      <w:divBdr>
        <w:top w:val="none" w:sz="0" w:space="0" w:color="auto"/>
        <w:left w:val="none" w:sz="0" w:space="0" w:color="auto"/>
        <w:bottom w:val="none" w:sz="0" w:space="0" w:color="auto"/>
        <w:right w:val="none" w:sz="0" w:space="0" w:color="auto"/>
      </w:divBdr>
    </w:div>
    <w:div w:id="1258488841">
      <w:bodyDiv w:val="1"/>
      <w:marLeft w:val="0"/>
      <w:marRight w:val="0"/>
      <w:marTop w:val="0"/>
      <w:marBottom w:val="0"/>
      <w:divBdr>
        <w:top w:val="none" w:sz="0" w:space="0" w:color="auto"/>
        <w:left w:val="none" w:sz="0" w:space="0" w:color="auto"/>
        <w:bottom w:val="none" w:sz="0" w:space="0" w:color="auto"/>
        <w:right w:val="none" w:sz="0" w:space="0" w:color="auto"/>
      </w:divBdr>
      <w:divsChild>
        <w:div w:id="1868715786">
          <w:marLeft w:val="547"/>
          <w:marRight w:val="0"/>
          <w:marTop w:val="154"/>
          <w:marBottom w:val="0"/>
          <w:divBdr>
            <w:top w:val="none" w:sz="0" w:space="0" w:color="auto"/>
            <w:left w:val="none" w:sz="0" w:space="0" w:color="auto"/>
            <w:bottom w:val="none" w:sz="0" w:space="0" w:color="auto"/>
            <w:right w:val="none" w:sz="0" w:space="0" w:color="auto"/>
          </w:divBdr>
        </w:div>
      </w:divsChild>
    </w:div>
    <w:div w:id="1303266392">
      <w:bodyDiv w:val="1"/>
      <w:marLeft w:val="0"/>
      <w:marRight w:val="0"/>
      <w:marTop w:val="0"/>
      <w:marBottom w:val="0"/>
      <w:divBdr>
        <w:top w:val="none" w:sz="0" w:space="0" w:color="auto"/>
        <w:left w:val="none" w:sz="0" w:space="0" w:color="auto"/>
        <w:bottom w:val="none" w:sz="0" w:space="0" w:color="auto"/>
        <w:right w:val="none" w:sz="0" w:space="0" w:color="auto"/>
      </w:divBdr>
      <w:divsChild>
        <w:div w:id="34503863">
          <w:marLeft w:val="547"/>
          <w:marRight w:val="0"/>
          <w:marTop w:val="134"/>
          <w:marBottom w:val="0"/>
          <w:divBdr>
            <w:top w:val="none" w:sz="0" w:space="0" w:color="auto"/>
            <w:left w:val="none" w:sz="0" w:space="0" w:color="auto"/>
            <w:bottom w:val="none" w:sz="0" w:space="0" w:color="auto"/>
            <w:right w:val="none" w:sz="0" w:space="0" w:color="auto"/>
          </w:divBdr>
        </w:div>
        <w:div w:id="328220539">
          <w:marLeft w:val="1382"/>
          <w:marRight w:val="0"/>
          <w:marTop w:val="134"/>
          <w:marBottom w:val="0"/>
          <w:divBdr>
            <w:top w:val="none" w:sz="0" w:space="0" w:color="auto"/>
            <w:left w:val="none" w:sz="0" w:space="0" w:color="auto"/>
            <w:bottom w:val="none" w:sz="0" w:space="0" w:color="auto"/>
            <w:right w:val="none" w:sz="0" w:space="0" w:color="auto"/>
          </w:divBdr>
        </w:div>
        <w:div w:id="1853102073">
          <w:marLeft w:val="1382"/>
          <w:marRight w:val="0"/>
          <w:marTop w:val="134"/>
          <w:marBottom w:val="0"/>
          <w:divBdr>
            <w:top w:val="none" w:sz="0" w:space="0" w:color="auto"/>
            <w:left w:val="none" w:sz="0" w:space="0" w:color="auto"/>
            <w:bottom w:val="none" w:sz="0" w:space="0" w:color="auto"/>
            <w:right w:val="none" w:sz="0" w:space="0" w:color="auto"/>
          </w:divBdr>
        </w:div>
        <w:div w:id="793671851">
          <w:marLeft w:val="1382"/>
          <w:marRight w:val="0"/>
          <w:marTop w:val="134"/>
          <w:marBottom w:val="0"/>
          <w:divBdr>
            <w:top w:val="none" w:sz="0" w:space="0" w:color="auto"/>
            <w:left w:val="none" w:sz="0" w:space="0" w:color="auto"/>
            <w:bottom w:val="none" w:sz="0" w:space="0" w:color="auto"/>
            <w:right w:val="none" w:sz="0" w:space="0" w:color="auto"/>
          </w:divBdr>
        </w:div>
        <w:div w:id="1615794446">
          <w:marLeft w:val="1382"/>
          <w:marRight w:val="0"/>
          <w:marTop w:val="134"/>
          <w:marBottom w:val="0"/>
          <w:divBdr>
            <w:top w:val="none" w:sz="0" w:space="0" w:color="auto"/>
            <w:left w:val="none" w:sz="0" w:space="0" w:color="auto"/>
            <w:bottom w:val="none" w:sz="0" w:space="0" w:color="auto"/>
            <w:right w:val="none" w:sz="0" w:space="0" w:color="auto"/>
          </w:divBdr>
        </w:div>
      </w:divsChild>
    </w:div>
    <w:div w:id="1320118234">
      <w:bodyDiv w:val="1"/>
      <w:marLeft w:val="0"/>
      <w:marRight w:val="0"/>
      <w:marTop w:val="0"/>
      <w:marBottom w:val="0"/>
      <w:divBdr>
        <w:top w:val="none" w:sz="0" w:space="0" w:color="auto"/>
        <w:left w:val="none" w:sz="0" w:space="0" w:color="auto"/>
        <w:bottom w:val="none" w:sz="0" w:space="0" w:color="auto"/>
        <w:right w:val="none" w:sz="0" w:space="0" w:color="auto"/>
      </w:divBdr>
    </w:div>
    <w:div w:id="1430346795">
      <w:bodyDiv w:val="1"/>
      <w:marLeft w:val="0"/>
      <w:marRight w:val="0"/>
      <w:marTop w:val="0"/>
      <w:marBottom w:val="0"/>
      <w:divBdr>
        <w:top w:val="none" w:sz="0" w:space="0" w:color="auto"/>
        <w:left w:val="none" w:sz="0" w:space="0" w:color="auto"/>
        <w:bottom w:val="none" w:sz="0" w:space="0" w:color="auto"/>
        <w:right w:val="none" w:sz="0" w:space="0" w:color="auto"/>
      </w:divBdr>
      <w:divsChild>
        <w:div w:id="668599051">
          <w:marLeft w:val="547"/>
          <w:marRight w:val="0"/>
          <w:marTop w:val="134"/>
          <w:marBottom w:val="0"/>
          <w:divBdr>
            <w:top w:val="none" w:sz="0" w:space="0" w:color="auto"/>
            <w:left w:val="none" w:sz="0" w:space="0" w:color="auto"/>
            <w:bottom w:val="none" w:sz="0" w:space="0" w:color="auto"/>
            <w:right w:val="none" w:sz="0" w:space="0" w:color="auto"/>
          </w:divBdr>
        </w:div>
        <w:div w:id="1177884738">
          <w:marLeft w:val="1166"/>
          <w:marRight w:val="0"/>
          <w:marTop w:val="120"/>
          <w:marBottom w:val="0"/>
          <w:divBdr>
            <w:top w:val="none" w:sz="0" w:space="0" w:color="auto"/>
            <w:left w:val="none" w:sz="0" w:space="0" w:color="auto"/>
            <w:bottom w:val="none" w:sz="0" w:space="0" w:color="auto"/>
            <w:right w:val="none" w:sz="0" w:space="0" w:color="auto"/>
          </w:divBdr>
        </w:div>
        <w:div w:id="608464319">
          <w:marLeft w:val="1800"/>
          <w:marRight w:val="0"/>
          <w:marTop w:val="106"/>
          <w:marBottom w:val="0"/>
          <w:divBdr>
            <w:top w:val="none" w:sz="0" w:space="0" w:color="auto"/>
            <w:left w:val="none" w:sz="0" w:space="0" w:color="auto"/>
            <w:bottom w:val="none" w:sz="0" w:space="0" w:color="auto"/>
            <w:right w:val="none" w:sz="0" w:space="0" w:color="auto"/>
          </w:divBdr>
        </w:div>
        <w:div w:id="1360468526">
          <w:marLeft w:val="1166"/>
          <w:marRight w:val="0"/>
          <w:marTop w:val="154"/>
          <w:marBottom w:val="0"/>
          <w:divBdr>
            <w:top w:val="none" w:sz="0" w:space="0" w:color="auto"/>
            <w:left w:val="none" w:sz="0" w:space="0" w:color="auto"/>
            <w:bottom w:val="none" w:sz="0" w:space="0" w:color="auto"/>
            <w:right w:val="none" w:sz="0" w:space="0" w:color="auto"/>
          </w:divBdr>
        </w:div>
      </w:divsChild>
    </w:div>
    <w:div w:id="1431047301">
      <w:bodyDiv w:val="1"/>
      <w:marLeft w:val="0"/>
      <w:marRight w:val="0"/>
      <w:marTop w:val="0"/>
      <w:marBottom w:val="0"/>
      <w:divBdr>
        <w:top w:val="none" w:sz="0" w:space="0" w:color="auto"/>
        <w:left w:val="none" w:sz="0" w:space="0" w:color="auto"/>
        <w:bottom w:val="none" w:sz="0" w:space="0" w:color="auto"/>
        <w:right w:val="none" w:sz="0" w:space="0" w:color="auto"/>
      </w:divBdr>
      <w:divsChild>
        <w:div w:id="600182086">
          <w:marLeft w:val="547"/>
          <w:marRight w:val="0"/>
          <w:marTop w:val="144"/>
          <w:marBottom w:val="0"/>
          <w:divBdr>
            <w:top w:val="none" w:sz="0" w:space="0" w:color="auto"/>
            <w:left w:val="none" w:sz="0" w:space="0" w:color="auto"/>
            <w:bottom w:val="none" w:sz="0" w:space="0" w:color="auto"/>
            <w:right w:val="none" w:sz="0" w:space="0" w:color="auto"/>
          </w:divBdr>
        </w:div>
      </w:divsChild>
    </w:div>
    <w:div w:id="1442147129">
      <w:bodyDiv w:val="1"/>
      <w:marLeft w:val="0"/>
      <w:marRight w:val="0"/>
      <w:marTop w:val="0"/>
      <w:marBottom w:val="0"/>
      <w:divBdr>
        <w:top w:val="none" w:sz="0" w:space="0" w:color="auto"/>
        <w:left w:val="none" w:sz="0" w:space="0" w:color="auto"/>
        <w:bottom w:val="none" w:sz="0" w:space="0" w:color="auto"/>
        <w:right w:val="none" w:sz="0" w:space="0" w:color="auto"/>
      </w:divBdr>
      <w:divsChild>
        <w:div w:id="1328093124">
          <w:marLeft w:val="547"/>
          <w:marRight w:val="0"/>
          <w:marTop w:val="134"/>
          <w:marBottom w:val="0"/>
          <w:divBdr>
            <w:top w:val="none" w:sz="0" w:space="0" w:color="auto"/>
            <w:left w:val="none" w:sz="0" w:space="0" w:color="auto"/>
            <w:bottom w:val="none" w:sz="0" w:space="0" w:color="auto"/>
            <w:right w:val="none" w:sz="0" w:space="0" w:color="auto"/>
          </w:divBdr>
        </w:div>
        <w:div w:id="1157695761">
          <w:marLeft w:val="1166"/>
          <w:marRight w:val="0"/>
          <w:marTop w:val="115"/>
          <w:marBottom w:val="0"/>
          <w:divBdr>
            <w:top w:val="none" w:sz="0" w:space="0" w:color="auto"/>
            <w:left w:val="none" w:sz="0" w:space="0" w:color="auto"/>
            <w:bottom w:val="none" w:sz="0" w:space="0" w:color="auto"/>
            <w:right w:val="none" w:sz="0" w:space="0" w:color="auto"/>
          </w:divBdr>
        </w:div>
      </w:divsChild>
    </w:div>
    <w:div w:id="1461992263">
      <w:bodyDiv w:val="1"/>
      <w:marLeft w:val="0"/>
      <w:marRight w:val="0"/>
      <w:marTop w:val="0"/>
      <w:marBottom w:val="0"/>
      <w:divBdr>
        <w:top w:val="none" w:sz="0" w:space="0" w:color="auto"/>
        <w:left w:val="none" w:sz="0" w:space="0" w:color="auto"/>
        <w:bottom w:val="none" w:sz="0" w:space="0" w:color="auto"/>
        <w:right w:val="none" w:sz="0" w:space="0" w:color="auto"/>
      </w:divBdr>
      <w:divsChild>
        <w:div w:id="1925063335">
          <w:marLeft w:val="547"/>
          <w:marRight w:val="0"/>
          <w:marTop w:val="144"/>
          <w:marBottom w:val="0"/>
          <w:divBdr>
            <w:top w:val="none" w:sz="0" w:space="0" w:color="auto"/>
            <w:left w:val="none" w:sz="0" w:space="0" w:color="auto"/>
            <w:bottom w:val="none" w:sz="0" w:space="0" w:color="auto"/>
            <w:right w:val="none" w:sz="0" w:space="0" w:color="auto"/>
          </w:divBdr>
        </w:div>
        <w:div w:id="1808084742">
          <w:marLeft w:val="547"/>
          <w:marRight w:val="0"/>
          <w:marTop w:val="144"/>
          <w:marBottom w:val="0"/>
          <w:divBdr>
            <w:top w:val="none" w:sz="0" w:space="0" w:color="auto"/>
            <w:left w:val="none" w:sz="0" w:space="0" w:color="auto"/>
            <w:bottom w:val="none" w:sz="0" w:space="0" w:color="auto"/>
            <w:right w:val="none" w:sz="0" w:space="0" w:color="auto"/>
          </w:divBdr>
        </w:div>
        <w:div w:id="158473608">
          <w:marLeft w:val="547"/>
          <w:marRight w:val="0"/>
          <w:marTop w:val="144"/>
          <w:marBottom w:val="0"/>
          <w:divBdr>
            <w:top w:val="none" w:sz="0" w:space="0" w:color="auto"/>
            <w:left w:val="none" w:sz="0" w:space="0" w:color="auto"/>
            <w:bottom w:val="none" w:sz="0" w:space="0" w:color="auto"/>
            <w:right w:val="none" w:sz="0" w:space="0" w:color="auto"/>
          </w:divBdr>
        </w:div>
        <w:div w:id="2099520937">
          <w:marLeft w:val="1166"/>
          <w:marRight w:val="0"/>
          <w:marTop w:val="125"/>
          <w:marBottom w:val="0"/>
          <w:divBdr>
            <w:top w:val="none" w:sz="0" w:space="0" w:color="auto"/>
            <w:left w:val="none" w:sz="0" w:space="0" w:color="auto"/>
            <w:bottom w:val="none" w:sz="0" w:space="0" w:color="auto"/>
            <w:right w:val="none" w:sz="0" w:space="0" w:color="auto"/>
          </w:divBdr>
        </w:div>
      </w:divsChild>
    </w:div>
    <w:div w:id="1462840619">
      <w:bodyDiv w:val="1"/>
      <w:marLeft w:val="0"/>
      <w:marRight w:val="0"/>
      <w:marTop w:val="0"/>
      <w:marBottom w:val="0"/>
      <w:divBdr>
        <w:top w:val="none" w:sz="0" w:space="0" w:color="auto"/>
        <w:left w:val="none" w:sz="0" w:space="0" w:color="auto"/>
        <w:bottom w:val="none" w:sz="0" w:space="0" w:color="auto"/>
        <w:right w:val="none" w:sz="0" w:space="0" w:color="auto"/>
      </w:divBdr>
    </w:div>
    <w:div w:id="1468470649">
      <w:bodyDiv w:val="1"/>
      <w:marLeft w:val="0"/>
      <w:marRight w:val="0"/>
      <w:marTop w:val="0"/>
      <w:marBottom w:val="0"/>
      <w:divBdr>
        <w:top w:val="none" w:sz="0" w:space="0" w:color="auto"/>
        <w:left w:val="none" w:sz="0" w:space="0" w:color="auto"/>
        <w:bottom w:val="none" w:sz="0" w:space="0" w:color="auto"/>
        <w:right w:val="none" w:sz="0" w:space="0" w:color="auto"/>
      </w:divBdr>
    </w:div>
    <w:div w:id="1532643575">
      <w:bodyDiv w:val="1"/>
      <w:marLeft w:val="0"/>
      <w:marRight w:val="0"/>
      <w:marTop w:val="0"/>
      <w:marBottom w:val="0"/>
      <w:divBdr>
        <w:top w:val="none" w:sz="0" w:space="0" w:color="auto"/>
        <w:left w:val="none" w:sz="0" w:space="0" w:color="auto"/>
        <w:bottom w:val="none" w:sz="0" w:space="0" w:color="auto"/>
        <w:right w:val="none" w:sz="0" w:space="0" w:color="auto"/>
      </w:divBdr>
      <w:divsChild>
        <w:div w:id="646133580">
          <w:marLeft w:val="547"/>
          <w:marRight w:val="0"/>
          <w:marTop w:val="154"/>
          <w:marBottom w:val="0"/>
          <w:divBdr>
            <w:top w:val="none" w:sz="0" w:space="0" w:color="auto"/>
            <w:left w:val="none" w:sz="0" w:space="0" w:color="auto"/>
            <w:bottom w:val="none" w:sz="0" w:space="0" w:color="auto"/>
            <w:right w:val="none" w:sz="0" w:space="0" w:color="auto"/>
          </w:divBdr>
        </w:div>
        <w:div w:id="1859349012">
          <w:marLeft w:val="1166"/>
          <w:marRight w:val="0"/>
          <w:marTop w:val="115"/>
          <w:marBottom w:val="0"/>
          <w:divBdr>
            <w:top w:val="none" w:sz="0" w:space="0" w:color="auto"/>
            <w:left w:val="none" w:sz="0" w:space="0" w:color="auto"/>
            <w:bottom w:val="none" w:sz="0" w:space="0" w:color="auto"/>
            <w:right w:val="none" w:sz="0" w:space="0" w:color="auto"/>
          </w:divBdr>
        </w:div>
        <w:div w:id="811293609">
          <w:marLeft w:val="1166"/>
          <w:marRight w:val="0"/>
          <w:marTop w:val="115"/>
          <w:marBottom w:val="0"/>
          <w:divBdr>
            <w:top w:val="none" w:sz="0" w:space="0" w:color="auto"/>
            <w:left w:val="none" w:sz="0" w:space="0" w:color="auto"/>
            <w:bottom w:val="none" w:sz="0" w:space="0" w:color="auto"/>
            <w:right w:val="none" w:sz="0" w:space="0" w:color="auto"/>
          </w:divBdr>
        </w:div>
        <w:div w:id="251552405">
          <w:marLeft w:val="1166"/>
          <w:marRight w:val="0"/>
          <w:marTop w:val="115"/>
          <w:marBottom w:val="0"/>
          <w:divBdr>
            <w:top w:val="none" w:sz="0" w:space="0" w:color="auto"/>
            <w:left w:val="none" w:sz="0" w:space="0" w:color="auto"/>
            <w:bottom w:val="none" w:sz="0" w:space="0" w:color="auto"/>
            <w:right w:val="none" w:sz="0" w:space="0" w:color="auto"/>
          </w:divBdr>
        </w:div>
        <w:div w:id="119031484">
          <w:marLeft w:val="1800"/>
          <w:marRight w:val="0"/>
          <w:marTop w:val="96"/>
          <w:marBottom w:val="0"/>
          <w:divBdr>
            <w:top w:val="none" w:sz="0" w:space="0" w:color="auto"/>
            <w:left w:val="none" w:sz="0" w:space="0" w:color="auto"/>
            <w:bottom w:val="none" w:sz="0" w:space="0" w:color="auto"/>
            <w:right w:val="none" w:sz="0" w:space="0" w:color="auto"/>
          </w:divBdr>
        </w:div>
        <w:div w:id="692926727">
          <w:marLeft w:val="1800"/>
          <w:marRight w:val="0"/>
          <w:marTop w:val="96"/>
          <w:marBottom w:val="0"/>
          <w:divBdr>
            <w:top w:val="none" w:sz="0" w:space="0" w:color="auto"/>
            <w:left w:val="none" w:sz="0" w:space="0" w:color="auto"/>
            <w:bottom w:val="none" w:sz="0" w:space="0" w:color="auto"/>
            <w:right w:val="none" w:sz="0" w:space="0" w:color="auto"/>
          </w:divBdr>
        </w:div>
      </w:divsChild>
    </w:div>
    <w:div w:id="1542984608">
      <w:bodyDiv w:val="1"/>
      <w:marLeft w:val="0"/>
      <w:marRight w:val="0"/>
      <w:marTop w:val="0"/>
      <w:marBottom w:val="0"/>
      <w:divBdr>
        <w:top w:val="none" w:sz="0" w:space="0" w:color="auto"/>
        <w:left w:val="none" w:sz="0" w:space="0" w:color="auto"/>
        <w:bottom w:val="none" w:sz="0" w:space="0" w:color="auto"/>
        <w:right w:val="none" w:sz="0" w:space="0" w:color="auto"/>
      </w:divBdr>
      <w:divsChild>
        <w:div w:id="1280452343">
          <w:marLeft w:val="547"/>
          <w:marRight w:val="0"/>
          <w:marTop w:val="134"/>
          <w:marBottom w:val="0"/>
          <w:divBdr>
            <w:top w:val="none" w:sz="0" w:space="0" w:color="auto"/>
            <w:left w:val="none" w:sz="0" w:space="0" w:color="auto"/>
            <w:bottom w:val="none" w:sz="0" w:space="0" w:color="auto"/>
            <w:right w:val="none" w:sz="0" w:space="0" w:color="auto"/>
          </w:divBdr>
        </w:div>
      </w:divsChild>
    </w:div>
    <w:div w:id="1652829198">
      <w:bodyDiv w:val="1"/>
      <w:marLeft w:val="0"/>
      <w:marRight w:val="0"/>
      <w:marTop w:val="0"/>
      <w:marBottom w:val="0"/>
      <w:divBdr>
        <w:top w:val="none" w:sz="0" w:space="0" w:color="auto"/>
        <w:left w:val="none" w:sz="0" w:space="0" w:color="auto"/>
        <w:bottom w:val="none" w:sz="0" w:space="0" w:color="auto"/>
        <w:right w:val="none" w:sz="0" w:space="0" w:color="auto"/>
      </w:divBdr>
      <w:divsChild>
        <w:div w:id="1533373548">
          <w:marLeft w:val="432"/>
          <w:marRight w:val="0"/>
          <w:marTop w:val="120"/>
          <w:marBottom w:val="0"/>
          <w:divBdr>
            <w:top w:val="none" w:sz="0" w:space="0" w:color="auto"/>
            <w:left w:val="none" w:sz="0" w:space="0" w:color="auto"/>
            <w:bottom w:val="none" w:sz="0" w:space="0" w:color="auto"/>
            <w:right w:val="none" w:sz="0" w:space="0" w:color="auto"/>
          </w:divBdr>
        </w:div>
        <w:div w:id="290016643">
          <w:marLeft w:val="864"/>
          <w:marRight w:val="0"/>
          <w:marTop w:val="120"/>
          <w:marBottom w:val="0"/>
          <w:divBdr>
            <w:top w:val="none" w:sz="0" w:space="0" w:color="auto"/>
            <w:left w:val="none" w:sz="0" w:space="0" w:color="auto"/>
            <w:bottom w:val="none" w:sz="0" w:space="0" w:color="auto"/>
            <w:right w:val="none" w:sz="0" w:space="0" w:color="auto"/>
          </w:divBdr>
        </w:div>
        <w:div w:id="1972246519">
          <w:marLeft w:val="547"/>
          <w:marRight w:val="0"/>
          <w:marTop w:val="130"/>
          <w:marBottom w:val="0"/>
          <w:divBdr>
            <w:top w:val="none" w:sz="0" w:space="0" w:color="auto"/>
            <w:left w:val="none" w:sz="0" w:space="0" w:color="auto"/>
            <w:bottom w:val="none" w:sz="0" w:space="0" w:color="auto"/>
            <w:right w:val="none" w:sz="0" w:space="0" w:color="auto"/>
          </w:divBdr>
        </w:div>
      </w:divsChild>
    </w:div>
    <w:div w:id="1684355405">
      <w:bodyDiv w:val="1"/>
      <w:marLeft w:val="0"/>
      <w:marRight w:val="0"/>
      <w:marTop w:val="0"/>
      <w:marBottom w:val="0"/>
      <w:divBdr>
        <w:top w:val="none" w:sz="0" w:space="0" w:color="auto"/>
        <w:left w:val="none" w:sz="0" w:space="0" w:color="auto"/>
        <w:bottom w:val="none" w:sz="0" w:space="0" w:color="auto"/>
        <w:right w:val="none" w:sz="0" w:space="0" w:color="auto"/>
      </w:divBdr>
      <w:divsChild>
        <w:div w:id="1191602578">
          <w:marLeft w:val="547"/>
          <w:marRight w:val="0"/>
          <w:marTop w:val="144"/>
          <w:marBottom w:val="0"/>
          <w:divBdr>
            <w:top w:val="none" w:sz="0" w:space="0" w:color="auto"/>
            <w:left w:val="none" w:sz="0" w:space="0" w:color="auto"/>
            <w:bottom w:val="none" w:sz="0" w:space="0" w:color="auto"/>
            <w:right w:val="none" w:sz="0" w:space="0" w:color="auto"/>
          </w:divBdr>
        </w:div>
        <w:div w:id="784689281">
          <w:marLeft w:val="547"/>
          <w:marRight w:val="0"/>
          <w:marTop w:val="144"/>
          <w:marBottom w:val="0"/>
          <w:divBdr>
            <w:top w:val="none" w:sz="0" w:space="0" w:color="auto"/>
            <w:left w:val="none" w:sz="0" w:space="0" w:color="auto"/>
            <w:bottom w:val="none" w:sz="0" w:space="0" w:color="auto"/>
            <w:right w:val="none" w:sz="0" w:space="0" w:color="auto"/>
          </w:divBdr>
        </w:div>
        <w:div w:id="1419062362">
          <w:marLeft w:val="547"/>
          <w:marRight w:val="0"/>
          <w:marTop w:val="144"/>
          <w:marBottom w:val="0"/>
          <w:divBdr>
            <w:top w:val="none" w:sz="0" w:space="0" w:color="auto"/>
            <w:left w:val="none" w:sz="0" w:space="0" w:color="auto"/>
            <w:bottom w:val="none" w:sz="0" w:space="0" w:color="auto"/>
            <w:right w:val="none" w:sz="0" w:space="0" w:color="auto"/>
          </w:divBdr>
        </w:div>
        <w:div w:id="386614326">
          <w:marLeft w:val="1166"/>
          <w:marRight w:val="0"/>
          <w:marTop w:val="125"/>
          <w:marBottom w:val="0"/>
          <w:divBdr>
            <w:top w:val="none" w:sz="0" w:space="0" w:color="auto"/>
            <w:left w:val="none" w:sz="0" w:space="0" w:color="auto"/>
            <w:bottom w:val="none" w:sz="0" w:space="0" w:color="auto"/>
            <w:right w:val="none" w:sz="0" w:space="0" w:color="auto"/>
          </w:divBdr>
        </w:div>
      </w:divsChild>
    </w:div>
    <w:div w:id="1790706778">
      <w:bodyDiv w:val="1"/>
      <w:marLeft w:val="0"/>
      <w:marRight w:val="0"/>
      <w:marTop w:val="0"/>
      <w:marBottom w:val="0"/>
      <w:divBdr>
        <w:top w:val="none" w:sz="0" w:space="0" w:color="auto"/>
        <w:left w:val="none" w:sz="0" w:space="0" w:color="auto"/>
        <w:bottom w:val="none" w:sz="0" w:space="0" w:color="auto"/>
        <w:right w:val="none" w:sz="0" w:space="0" w:color="auto"/>
      </w:divBdr>
      <w:divsChild>
        <w:div w:id="1817532791">
          <w:marLeft w:val="547"/>
          <w:marRight w:val="0"/>
          <w:marTop w:val="154"/>
          <w:marBottom w:val="0"/>
          <w:divBdr>
            <w:top w:val="none" w:sz="0" w:space="0" w:color="auto"/>
            <w:left w:val="none" w:sz="0" w:space="0" w:color="auto"/>
            <w:bottom w:val="none" w:sz="0" w:space="0" w:color="auto"/>
            <w:right w:val="none" w:sz="0" w:space="0" w:color="auto"/>
          </w:divBdr>
        </w:div>
        <w:div w:id="1595550258">
          <w:marLeft w:val="547"/>
          <w:marRight w:val="0"/>
          <w:marTop w:val="154"/>
          <w:marBottom w:val="0"/>
          <w:divBdr>
            <w:top w:val="none" w:sz="0" w:space="0" w:color="auto"/>
            <w:left w:val="none" w:sz="0" w:space="0" w:color="auto"/>
            <w:bottom w:val="none" w:sz="0" w:space="0" w:color="auto"/>
            <w:right w:val="none" w:sz="0" w:space="0" w:color="auto"/>
          </w:divBdr>
        </w:div>
        <w:div w:id="1236013160">
          <w:marLeft w:val="547"/>
          <w:marRight w:val="0"/>
          <w:marTop w:val="154"/>
          <w:marBottom w:val="0"/>
          <w:divBdr>
            <w:top w:val="none" w:sz="0" w:space="0" w:color="auto"/>
            <w:left w:val="none" w:sz="0" w:space="0" w:color="auto"/>
            <w:bottom w:val="none" w:sz="0" w:space="0" w:color="auto"/>
            <w:right w:val="none" w:sz="0" w:space="0" w:color="auto"/>
          </w:divBdr>
        </w:div>
      </w:divsChild>
    </w:div>
    <w:div w:id="1793284493">
      <w:bodyDiv w:val="1"/>
      <w:marLeft w:val="0"/>
      <w:marRight w:val="0"/>
      <w:marTop w:val="0"/>
      <w:marBottom w:val="0"/>
      <w:divBdr>
        <w:top w:val="none" w:sz="0" w:space="0" w:color="auto"/>
        <w:left w:val="none" w:sz="0" w:space="0" w:color="auto"/>
        <w:bottom w:val="none" w:sz="0" w:space="0" w:color="auto"/>
        <w:right w:val="none" w:sz="0" w:space="0" w:color="auto"/>
      </w:divBdr>
      <w:divsChild>
        <w:div w:id="2140301328">
          <w:marLeft w:val="547"/>
          <w:marRight w:val="0"/>
          <w:marTop w:val="134"/>
          <w:marBottom w:val="0"/>
          <w:divBdr>
            <w:top w:val="none" w:sz="0" w:space="0" w:color="auto"/>
            <w:left w:val="none" w:sz="0" w:space="0" w:color="auto"/>
            <w:bottom w:val="none" w:sz="0" w:space="0" w:color="auto"/>
            <w:right w:val="none" w:sz="0" w:space="0" w:color="auto"/>
          </w:divBdr>
        </w:div>
        <w:div w:id="1592276815">
          <w:marLeft w:val="547"/>
          <w:marRight w:val="0"/>
          <w:marTop w:val="134"/>
          <w:marBottom w:val="0"/>
          <w:divBdr>
            <w:top w:val="none" w:sz="0" w:space="0" w:color="auto"/>
            <w:left w:val="none" w:sz="0" w:space="0" w:color="auto"/>
            <w:bottom w:val="none" w:sz="0" w:space="0" w:color="auto"/>
            <w:right w:val="none" w:sz="0" w:space="0" w:color="auto"/>
          </w:divBdr>
        </w:div>
        <w:div w:id="1871334220">
          <w:marLeft w:val="547"/>
          <w:marRight w:val="0"/>
          <w:marTop w:val="134"/>
          <w:marBottom w:val="0"/>
          <w:divBdr>
            <w:top w:val="none" w:sz="0" w:space="0" w:color="auto"/>
            <w:left w:val="none" w:sz="0" w:space="0" w:color="auto"/>
            <w:bottom w:val="none" w:sz="0" w:space="0" w:color="auto"/>
            <w:right w:val="none" w:sz="0" w:space="0" w:color="auto"/>
          </w:divBdr>
        </w:div>
        <w:div w:id="1280641761">
          <w:marLeft w:val="547"/>
          <w:marRight w:val="0"/>
          <w:marTop w:val="134"/>
          <w:marBottom w:val="0"/>
          <w:divBdr>
            <w:top w:val="none" w:sz="0" w:space="0" w:color="auto"/>
            <w:left w:val="none" w:sz="0" w:space="0" w:color="auto"/>
            <w:bottom w:val="none" w:sz="0" w:space="0" w:color="auto"/>
            <w:right w:val="none" w:sz="0" w:space="0" w:color="auto"/>
          </w:divBdr>
        </w:div>
      </w:divsChild>
    </w:div>
    <w:div w:id="1863205255">
      <w:bodyDiv w:val="1"/>
      <w:marLeft w:val="0"/>
      <w:marRight w:val="0"/>
      <w:marTop w:val="0"/>
      <w:marBottom w:val="0"/>
      <w:divBdr>
        <w:top w:val="none" w:sz="0" w:space="0" w:color="auto"/>
        <w:left w:val="none" w:sz="0" w:space="0" w:color="auto"/>
        <w:bottom w:val="none" w:sz="0" w:space="0" w:color="auto"/>
        <w:right w:val="none" w:sz="0" w:space="0" w:color="auto"/>
      </w:divBdr>
    </w:div>
    <w:div w:id="1866165901">
      <w:bodyDiv w:val="1"/>
      <w:marLeft w:val="0"/>
      <w:marRight w:val="0"/>
      <w:marTop w:val="0"/>
      <w:marBottom w:val="0"/>
      <w:divBdr>
        <w:top w:val="none" w:sz="0" w:space="0" w:color="auto"/>
        <w:left w:val="none" w:sz="0" w:space="0" w:color="auto"/>
        <w:bottom w:val="none" w:sz="0" w:space="0" w:color="auto"/>
        <w:right w:val="none" w:sz="0" w:space="0" w:color="auto"/>
      </w:divBdr>
      <w:divsChild>
        <w:div w:id="1733459292">
          <w:marLeft w:val="1166"/>
          <w:marRight w:val="0"/>
          <w:marTop w:val="120"/>
          <w:marBottom w:val="0"/>
          <w:divBdr>
            <w:top w:val="none" w:sz="0" w:space="0" w:color="auto"/>
            <w:left w:val="none" w:sz="0" w:space="0" w:color="auto"/>
            <w:bottom w:val="none" w:sz="0" w:space="0" w:color="auto"/>
            <w:right w:val="none" w:sz="0" w:space="0" w:color="auto"/>
          </w:divBdr>
        </w:div>
      </w:divsChild>
    </w:div>
    <w:div w:id="1875270221">
      <w:bodyDiv w:val="1"/>
      <w:marLeft w:val="0"/>
      <w:marRight w:val="0"/>
      <w:marTop w:val="0"/>
      <w:marBottom w:val="0"/>
      <w:divBdr>
        <w:top w:val="none" w:sz="0" w:space="0" w:color="auto"/>
        <w:left w:val="none" w:sz="0" w:space="0" w:color="auto"/>
        <w:bottom w:val="none" w:sz="0" w:space="0" w:color="auto"/>
        <w:right w:val="none" w:sz="0" w:space="0" w:color="auto"/>
      </w:divBdr>
      <w:divsChild>
        <w:div w:id="1013645911">
          <w:marLeft w:val="547"/>
          <w:marRight w:val="0"/>
          <w:marTop w:val="134"/>
          <w:marBottom w:val="0"/>
          <w:divBdr>
            <w:top w:val="none" w:sz="0" w:space="0" w:color="auto"/>
            <w:left w:val="none" w:sz="0" w:space="0" w:color="auto"/>
            <w:bottom w:val="none" w:sz="0" w:space="0" w:color="auto"/>
            <w:right w:val="none" w:sz="0" w:space="0" w:color="auto"/>
          </w:divBdr>
        </w:div>
        <w:div w:id="1588223509">
          <w:marLeft w:val="547"/>
          <w:marRight w:val="0"/>
          <w:marTop w:val="134"/>
          <w:marBottom w:val="0"/>
          <w:divBdr>
            <w:top w:val="none" w:sz="0" w:space="0" w:color="auto"/>
            <w:left w:val="none" w:sz="0" w:space="0" w:color="auto"/>
            <w:bottom w:val="none" w:sz="0" w:space="0" w:color="auto"/>
            <w:right w:val="none" w:sz="0" w:space="0" w:color="auto"/>
          </w:divBdr>
        </w:div>
        <w:div w:id="1770194577">
          <w:marLeft w:val="547"/>
          <w:marRight w:val="0"/>
          <w:marTop w:val="134"/>
          <w:marBottom w:val="0"/>
          <w:divBdr>
            <w:top w:val="none" w:sz="0" w:space="0" w:color="auto"/>
            <w:left w:val="none" w:sz="0" w:space="0" w:color="auto"/>
            <w:bottom w:val="none" w:sz="0" w:space="0" w:color="auto"/>
            <w:right w:val="none" w:sz="0" w:space="0" w:color="auto"/>
          </w:divBdr>
        </w:div>
      </w:divsChild>
    </w:div>
    <w:div w:id="1911885128">
      <w:bodyDiv w:val="1"/>
      <w:marLeft w:val="0"/>
      <w:marRight w:val="0"/>
      <w:marTop w:val="0"/>
      <w:marBottom w:val="0"/>
      <w:divBdr>
        <w:top w:val="none" w:sz="0" w:space="0" w:color="auto"/>
        <w:left w:val="none" w:sz="0" w:space="0" w:color="auto"/>
        <w:bottom w:val="none" w:sz="0" w:space="0" w:color="auto"/>
        <w:right w:val="none" w:sz="0" w:space="0" w:color="auto"/>
      </w:divBdr>
      <w:divsChild>
        <w:div w:id="611473197">
          <w:marLeft w:val="720"/>
          <w:marRight w:val="0"/>
          <w:marTop w:val="0"/>
          <w:marBottom w:val="0"/>
          <w:divBdr>
            <w:top w:val="none" w:sz="0" w:space="0" w:color="auto"/>
            <w:left w:val="none" w:sz="0" w:space="0" w:color="auto"/>
            <w:bottom w:val="none" w:sz="0" w:space="0" w:color="auto"/>
            <w:right w:val="none" w:sz="0" w:space="0" w:color="auto"/>
          </w:divBdr>
        </w:div>
      </w:divsChild>
    </w:div>
    <w:div w:id="1935356286">
      <w:bodyDiv w:val="1"/>
      <w:marLeft w:val="0"/>
      <w:marRight w:val="0"/>
      <w:marTop w:val="0"/>
      <w:marBottom w:val="0"/>
      <w:divBdr>
        <w:top w:val="none" w:sz="0" w:space="0" w:color="auto"/>
        <w:left w:val="none" w:sz="0" w:space="0" w:color="auto"/>
        <w:bottom w:val="none" w:sz="0" w:space="0" w:color="auto"/>
        <w:right w:val="none" w:sz="0" w:space="0" w:color="auto"/>
      </w:divBdr>
      <w:divsChild>
        <w:div w:id="296300792">
          <w:marLeft w:val="547"/>
          <w:marRight w:val="0"/>
          <w:marTop w:val="154"/>
          <w:marBottom w:val="0"/>
          <w:divBdr>
            <w:top w:val="none" w:sz="0" w:space="0" w:color="auto"/>
            <w:left w:val="none" w:sz="0" w:space="0" w:color="auto"/>
            <w:bottom w:val="none" w:sz="0" w:space="0" w:color="auto"/>
            <w:right w:val="none" w:sz="0" w:space="0" w:color="auto"/>
          </w:divBdr>
        </w:div>
        <w:div w:id="1786002803">
          <w:marLeft w:val="1166"/>
          <w:marRight w:val="0"/>
          <w:marTop w:val="134"/>
          <w:marBottom w:val="0"/>
          <w:divBdr>
            <w:top w:val="none" w:sz="0" w:space="0" w:color="auto"/>
            <w:left w:val="none" w:sz="0" w:space="0" w:color="auto"/>
            <w:bottom w:val="none" w:sz="0" w:space="0" w:color="auto"/>
            <w:right w:val="none" w:sz="0" w:space="0" w:color="auto"/>
          </w:divBdr>
        </w:div>
        <w:div w:id="1359624799">
          <w:marLeft w:val="1166"/>
          <w:marRight w:val="0"/>
          <w:marTop w:val="134"/>
          <w:marBottom w:val="0"/>
          <w:divBdr>
            <w:top w:val="none" w:sz="0" w:space="0" w:color="auto"/>
            <w:left w:val="none" w:sz="0" w:space="0" w:color="auto"/>
            <w:bottom w:val="none" w:sz="0" w:space="0" w:color="auto"/>
            <w:right w:val="none" w:sz="0" w:space="0" w:color="auto"/>
          </w:divBdr>
        </w:div>
      </w:divsChild>
    </w:div>
    <w:div w:id="1943100132">
      <w:bodyDiv w:val="1"/>
      <w:marLeft w:val="0"/>
      <w:marRight w:val="0"/>
      <w:marTop w:val="0"/>
      <w:marBottom w:val="0"/>
      <w:divBdr>
        <w:top w:val="none" w:sz="0" w:space="0" w:color="auto"/>
        <w:left w:val="none" w:sz="0" w:space="0" w:color="auto"/>
        <w:bottom w:val="none" w:sz="0" w:space="0" w:color="auto"/>
        <w:right w:val="none" w:sz="0" w:space="0" w:color="auto"/>
      </w:divBdr>
      <w:divsChild>
        <w:div w:id="13965917">
          <w:marLeft w:val="547"/>
          <w:marRight w:val="0"/>
          <w:marTop w:val="144"/>
          <w:marBottom w:val="0"/>
          <w:divBdr>
            <w:top w:val="none" w:sz="0" w:space="0" w:color="auto"/>
            <w:left w:val="none" w:sz="0" w:space="0" w:color="auto"/>
            <w:bottom w:val="none" w:sz="0" w:space="0" w:color="auto"/>
            <w:right w:val="none" w:sz="0" w:space="0" w:color="auto"/>
          </w:divBdr>
        </w:div>
      </w:divsChild>
    </w:div>
    <w:div w:id="1957832426">
      <w:bodyDiv w:val="1"/>
      <w:marLeft w:val="0"/>
      <w:marRight w:val="0"/>
      <w:marTop w:val="0"/>
      <w:marBottom w:val="0"/>
      <w:divBdr>
        <w:top w:val="none" w:sz="0" w:space="0" w:color="auto"/>
        <w:left w:val="none" w:sz="0" w:space="0" w:color="auto"/>
        <w:bottom w:val="none" w:sz="0" w:space="0" w:color="auto"/>
        <w:right w:val="none" w:sz="0" w:space="0" w:color="auto"/>
      </w:divBdr>
      <w:divsChild>
        <w:div w:id="1727947086">
          <w:marLeft w:val="806"/>
          <w:marRight w:val="0"/>
          <w:marTop w:val="0"/>
          <w:marBottom w:val="0"/>
          <w:divBdr>
            <w:top w:val="none" w:sz="0" w:space="0" w:color="auto"/>
            <w:left w:val="none" w:sz="0" w:space="0" w:color="auto"/>
            <w:bottom w:val="none" w:sz="0" w:space="0" w:color="auto"/>
            <w:right w:val="none" w:sz="0" w:space="0" w:color="auto"/>
          </w:divBdr>
        </w:div>
        <w:div w:id="14432551">
          <w:marLeft w:val="806"/>
          <w:marRight w:val="0"/>
          <w:marTop w:val="0"/>
          <w:marBottom w:val="0"/>
          <w:divBdr>
            <w:top w:val="none" w:sz="0" w:space="0" w:color="auto"/>
            <w:left w:val="none" w:sz="0" w:space="0" w:color="auto"/>
            <w:bottom w:val="none" w:sz="0" w:space="0" w:color="auto"/>
            <w:right w:val="none" w:sz="0" w:space="0" w:color="auto"/>
          </w:divBdr>
        </w:div>
        <w:div w:id="27797016">
          <w:marLeft w:val="806"/>
          <w:marRight w:val="0"/>
          <w:marTop w:val="0"/>
          <w:marBottom w:val="0"/>
          <w:divBdr>
            <w:top w:val="none" w:sz="0" w:space="0" w:color="auto"/>
            <w:left w:val="none" w:sz="0" w:space="0" w:color="auto"/>
            <w:bottom w:val="none" w:sz="0" w:space="0" w:color="auto"/>
            <w:right w:val="none" w:sz="0" w:space="0" w:color="auto"/>
          </w:divBdr>
        </w:div>
      </w:divsChild>
    </w:div>
    <w:div w:id="1983999130">
      <w:bodyDiv w:val="1"/>
      <w:marLeft w:val="0"/>
      <w:marRight w:val="0"/>
      <w:marTop w:val="0"/>
      <w:marBottom w:val="0"/>
      <w:divBdr>
        <w:top w:val="none" w:sz="0" w:space="0" w:color="auto"/>
        <w:left w:val="none" w:sz="0" w:space="0" w:color="auto"/>
        <w:bottom w:val="none" w:sz="0" w:space="0" w:color="auto"/>
        <w:right w:val="none" w:sz="0" w:space="0" w:color="auto"/>
      </w:divBdr>
    </w:div>
    <w:div w:id="2020737214">
      <w:bodyDiv w:val="1"/>
      <w:marLeft w:val="0"/>
      <w:marRight w:val="0"/>
      <w:marTop w:val="0"/>
      <w:marBottom w:val="0"/>
      <w:divBdr>
        <w:top w:val="none" w:sz="0" w:space="0" w:color="auto"/>
        <w:left w:val="none" w:sz="0" w:space="0" w:color="auto"/>
        <w:bottom w:val="none" w:sz="0" w:space="0" w:color="auto"/>
        <w:right w:val="none" w:sz="0" w:space="0" w:color="auto"/>
      </w:divBdr>
      <w:divsChild>
        <w:div w:id="272976578">
          <w:marLeft w:val="432"/>
          <w:marRight w:val="0"/>
          <w:marTop w:val="120"/>
          <w:marBottom w:val="0"/>
          <w:divBdr>
            <w:top w:val="none" w:sz="0" w:space="0" w:color="auto"/>
            <w:left w:val="none" w:sz="0" w:space="0" w:color="auto"/>
            <w:bottom w:val="none" w:sz="0" w:space="0" w:color="auto"/>
            <w:right w:val="none" w:sz="0" w:space="0" w:color="auto"/>
          </w:divBdr>
        </w:div>
        <w:div w:id="4790989">
          <w:marLeft w:val="432"/>
          <w:marRight w:val="0"/>
          <w:marTop w:val="120"/>
          <w:marBottom w:val="0"/>
          <w:divBdr>
            <w:top w:val="none" w:sz="0" w:space="0" w:color="auto"/>
            <w:left w:val="none" w:sz="0" w:space="0" w:color="auto"/>
            <w:bottom w:val="none" w:sz="0" w:space="0" w:color="auto"/>
            <w:right w:val="none" w:sz="0" w:space="0" w:color="auto"/>
          </w:divBdr>
        </w:div>
        <w:div w:id="771511548">
          <w:marLeft w:val="432"/>
          <w:marRight w:val="0"/>
          <w:marTop w:val="120"/>
          <w:marBottom w:val="0"/>
          <w:divBdr>
            <w:top w:val="none" w:sz="0" w:space="0" w:color="auto"/>
            <w:left w:val="none" w:sz="0" w:space="0" w:color="auto"/>
            <w:bottom w:val="none" w:sz="0" w:space="0" w:color="auto"/>
            <w:right w:val="none" w:sz="0" w:space="0" w:color="auto"/>
          </w:divBdr>
        </w:div>
      </w:divsChild>
    </w:div>
    <w:div w:id="2050377282">
      <w:bodyDiv w:val="1"/>
      <w:marLeft w:val="0"/>
      <w:marRight w:val="0"/>
      <w:marTop w:val="0"/>
      <w:marBottom w:val="0"/>
      <w:divBdr>
        <w:top w:val="none" w:sz="0" w:space="0" w:color="auto"/>
        <w:left w:val="none" w:sz="0" w:space="0" w:color="auto"/>
        <w:bottom w:val="none" w:sz="0" w:space="0" w:color="auto"/>
        <w:right w:val="none" w:sz="0" w:space="0" w:color="auto"/>
      </w:divBdr>
      <w:divsChild>
        <w:div w:id="218565250">
          <w:marLeft w:val="547"/>
          <w:marRight w:val="0"/>
          <w:marTop w:val="144"/>
          <w:marBottom w:val="0"/>
          <w:divBdr>
            <w:top w:val="none" w:sz="0" w:space="0" w:color="auto"/>
            <w:left w:val="none" w:sz="0" w:space="0" w:color="auto"/>
            <w:bottom w:val="none" w:sz="0" w:space="0" w:color="auto"/>
            <w:right w:val="none" w:sz="0" w:space="0" w:color="auto"/>
          </w:divBdr>
        </w:div>
        <w:div w:id="243225890">
          <w:marLeft w:val="547"/>
          <w:marRight w:val="0"/>
          <w:marTop w:val="144"/>
          <w:marBottom w:val="0"/>
          <w:divBdr>
            <w:top w:val="none" w:sz="0" w:space="0" w:color="auto"/>
            <w:left w:val="none" w:sz="0" w:space="0" w:color="auto"/>
            <w:bottom w:val="none" w:sz="0" w:space="0" w:color="auto"/>
            <w:right w:val="none" w:sz="0" w:space="0" w:color="auto"/>
          </w:divBdr>
        </w:div>
        <w:div w:id="2093893245">
          <w:marLeft w:val="1166"/>
          <w:marRight w:val="0"/>
          <w:marTop w:val="125"/>
          <w:marBottom w:val="0"/>
          <w:divBdr>
            <w:top w:val="none" w:sz="0" w:space="0" w:color="auto"/>
            <w:left w:val="none" w:sz="0" w:space="0" w:color="auto"/>
            <w:bottom w:val="none" w:sz="0" w:space="0" w:color="auto"/>
            <w:right w:val="none" w:sz="0" w:space="0" w:color="auto"/>
          </w:divBdr>
        </w:div>
        <w:div w:id="801965329">
          <w:marLeft w:val="547"/>
          <w:marRight w:val="0"/>
          <w:marTop w:val="144"/>
          <w:marBottom w:val="0"/>
          <w:divBdr>
            <w:top w:val="none" w:sz="0" w:space="0" w:color="auto"/>
            <w:left w:val="none" w:sz="0" w:space="0" w:color="auto"/>
            <w:bottom w:val="none" w:sz="0" w:space="0" w:color="auto"/>
            <w:right w:val="none" w:sz="0" w:space="0" w:color="auto"/>
          </w:divBdr>
        </w:div>
        <w:div w:id="352419252">
          <w:marLeft w:val="1166"/>
          <w:marRight w:val="0"/>
          <w:marTop w:val="125"/>
          <w:marBottom w:val="0"/>
          <w:divBdr>
            <w:top w:val="none" w:sz="0" w:space="0" w:color="auto"/>
            <w:left w:val="none" w:sz="0" w:space="0" w:color="auto"/>
            <w:bottom w:val="none" w:sz="0" w:space="0" w:color="auto"/>
            <w:right w:val="none" w:sz="0" w:space="0" w:color="auto"/>
          </w:divBdr>
        </w:div>
        <w:div w:id="287900442">
          <w:marLeft w:val="1166"/>
          <w:marRight w:val="0"/>
          <w:marTop w:val="125"/>
          <w:marBottom w:val="0"/>
          <w:divBdr>
            <w:top w:val="none" w:sz="0" w:space="0" w:color="auto"/>
            <w:left w:val="none" w:sz="0" w:space="0" w:color="auto"/>
            <w:bottom w:val="none" w:sz="0" w:space="0" w:color="auto"/>
            <w:right w:val="none" w:sz="0" w:space="0" w:color="auto"/>
          </w:divBdr>
        </w:div>
      </w:divsChild>
    </w:div>
    <w:div w:id="2120951213">
      <w:bodyDiv w:val="1"/>
      <w:marLeft w:val="0"/>
      <w:marRight w:val="0"/>
      <w:marTop w:val="0"/>
      <w:marBottom w:val="0"/>
      <w:divBdr>
        <w:top w:val="none" w:sz="0" w:space="0" w:color="auto"/>
        <w:left w:val="none" w:sz="0" w:space="0" w:color="auto"/>
        <w:bottom w:val="none" w:sz="0" w:space="0" w:color="auto"/>
        <w:right w:val="none" w:sz="0" w:space="0" w:color="auto"/>
      </w:divBdr>
      <w:divsChild>
        <w:div w:id="1655183524">
          <w:marLeft w:val="547"/>
          <w:marRight w:val="0"/>
          <w:marTop w:val="134"/>
          <w:marBottom w:val="0"/>
          <w:divBdr>
            <w:top w:val="none" w:sz="0" w:space="0" w:color="auto"/>
            <w:left w:val="none" w:sz="0" w:space="0" w:color="auto"/>
            <w:bottom w:val="none" w:sz="0" w:space="0" w:color="auto"/>
            <w:right w:val="none" w:sz="0" w:space="0" w:color="auto"/>
          </w:divBdr>
        </w:div>
        <w:div w:id="1319722971">
          <w:marLeft w:val="1166"/>
          <w:marRight w:val="0"/>
          <w:marTop w:val="134"/>
          <w:marBottom w:val="0"/>
          <w:divBdr>
            <w:top w:val="none" w:sz="0" w:space="0" w:color="auto"/>
            <w:left w:val="none" w:sz="0" w:space="0" w:color="auto"/>
            <w:bottom w:val="none" w:sz="0" w:space="0" w:color="auto"/>
            <w:right w:val="none" w:sz="0" w:space="0" w:color="auto"/>
          </w:divBdr>
        </w:div>
        <w:div w:id="183135670">
          <w:marLeft w:val="547"/>
          <w:marRight w:val="0"/>
          <w:marTop w:val="134"/>
          <w:marBottom w:val="0"/>
          <w:divBdr>
            <w:top w:val="none" w:sz="0" w:space="0" w:color="auto"/>
            <w:left w:val="none" w:sz="0" w:space="0" w:color="auto"/>
            <w:bottom w:val="none" w:sz="0" w:space="0" w:color="auto"/>
            <w:right w:val="none" w:sz="0" w:space="0" w:color="auto"/>
          </w:divBdr>
        </w:div>
        <w:div w:id="453332016">
          <w:marLeft w:val="547"/>
          <w:marRight w:val="0"/>
          <w:marTop w:val="134"/>
          <w:marBottom w:val="0"/>
          <w:divBdr>
            <w:top w:val="none" w:sz="0" w:space="0" w:color="auto"/>
            <w:left w:val="none" w:sz="0" w:space="0" w:color="auto"/>
            <w:bottom w:val="none" w:sz="0" w:space="0" w:color="auto"/>
            <w:right w:val="none" w:sz="0" w:space="0" w:color="auto"/>
          </w:divBdr>
        </w:div>
        <w:div w:id="2122213954">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humbio.ru/humbio/genexp/001835b4.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13</Pages>
  <Words>4112</Words>
  <Characters>23445</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Semen</dc:creator>
  <cp:lastModifiedBy>Биология</cp:lastModifiedBy>
  <cp:revision>16</cp:revision>
  <dcterms:created xsi:type="dcterms:W3CDTF">2015-09-24T06:58:00Z</dcterms:created>
  <dcterms:modified xsi:type="dcterms:W3CDTF">2015-09-25T06:07:00Z</dcterms:modified>
</cp:coreProperties>
</file>